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331" w:rsidRDefault="00C97331" w:rsidP="00C97331">
      <w:pPr>
        <w:pStyle w:val="Title"/>
      </w:pPr>
      <w:r>
        <w:t xml:space="preserve">Cache SAP User Attribute Provider Plugin </w:t>
      </w:r>
    </w:p>
    <w:p w:rsidR="00C97331" w:rsidRPr="00C97331" w:rsidRDefault="00C97331" w:rsidP="00C97331">
      <w:pPr>
        <w:pStyle w:val="Subtitle"/>
        <w:jc w:val="center"/>
      </w:pPr>
      <w:r>
        <w:t>Developer</w:t>
      </w:r>
      <w:r w:rsidR="003D2FAF">
        <w:t>s</w:t>
      </w:r>
      <w:r>
        <w:t xml:space="preserve"> Guide</w:t>
      </w:r>
    </w:p>
    <w:p w:rsidR="0025079A" w:rsidRDefault="00B73D6E" w:rsidP="0025079A">
      <w:pPr>
        <w:pStyle w:val="Heading1"/>
      </w:pPr>
      <w:r>
        <w:t>Overview</w:t>
      </w:r>
      <w:r w:rsidR="0025079A" w:rsidRPr="0025079A">
        <w:t xml:space="preserve"> </w:t>
      </w:r>
    </w:p>
    <w:p w:rsidR="0025079A" w:rsidRDefault="0025079A" w:rsidP="0025079A">
      <w:pPr>
        <w:pStyle w:val="Heading2"/>
      </w:pPr>
      <w:bookmarkStart w:id="0" w:name="_Toc461543877"/>
      <w:r>
        <w:t>User Attribute Provider with Cache</w:t>
      </w:r>
      <w:bookmarkEnd w:id="0"/>
    </w:p>
    <w:p w:rsidR="0025079A" w:rsidRDefault="0025079A" w:rsidP="0025079A">
      <w:pPr>
        <w:jc w:val="center"/>
      </w:pPr>
      <w:r>
        <w:rPr>
          <w:noProof/>
          <w:lang w:eastAsia="zh-CN"/>
        </w:rPr>
        <w:drawing>
          <wp:inline distT="0" distB="0" distL="0" distR="0" wp14:anchorId="5399FE7C" wp14:editId="55C4B58F">
            <wp:extent cx="3769743" cy="2042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3336" cy="2044697"/>
                    </a:xfrm>
                    <a:prstGeom prst="rect">
                      <a:avLst/>
                    </a:prstGeom>
                  </pic:spPr>
                </pic:pic>
              </a:graphicData>
            </a:graphic>
          </wp:inline>
        </w:drawing>
      </w:r>
    </w:p>
    <w:p w:rsidR="0025079A" w:rsidRDefault="0025079A" w:rsidP="0025079A">
      <w:pPr>
        <w:pStyle w:val="Heading2"/>
      </w:pPr>
      <w:bookmarkStart w:id="1" w:name="_Toc461543878"/>
      <w:r>
        <w:t>Invoking Sequence</w:t>
      </w:r>
      <w:bookmarkEnd w:id="1"/>
    </w:p>
    <w:p w:rsidR="0025079A" w:rsidRDefault="0025079A" w:rsidP="0025079A">
      <w:pPr>
        <w:pStyle w:val="ListParagraph"/>
        <w:numPr>
          <w:ilvl w:val="0"/>
          <w:numId w:val="4"/>
        </w:numPr>
      </w:pPr>
      <w:r>
        <w:t xml:space="preserve">Initial SAP request does not include </w:t>
      </w:r>
      <w:r w:rsidRPr="005355F5">
        <w:rPr>
          <w:rFonts w:ascii="Consolas" w:hAnsi="Consolas" w:cs="Consolas"/>
          <w:shd w:val="clear" w:color="auto" w:fill="D9D9D9" w:themeFill="background1" w:themeFillShade="D9"/>
        </w:rPr>
        <w:t>user.mrparea</w:t>
      </w:r>
      <w:r>
        <w:t>.</w:t>
      </w:r>
    </w:p>
    <w:p w:rsidR="0025079A" w:rsidRDefault="0025079A" w:rsidP="0025079A">
      <w:pPr>
        <w:pStyle w:val="ListParagraph"/>
        <w:numPr>
          <w:ilvl w:val="0"/>
          <w:numId w:val="4"/>
        </w:numPr>
      </w:pPr>
      <w:r>
        <w:t xml:space="preserve">Policy Controller requires value of </w:t>
      </w:r>
      <w:r>
        <w:rPr>
          <w:rFonts w:ascii="Consolas" w:hAnsi="Consolas" w:cs="Consolas"/>
          <w:shd w:val="clear" w:color="auto" w:fill="D9D9D9" w:themeFill="background1" w:themeFillShade="D9"/>
        </w:rPr>
        <w:t>user.mrparea</w:t>
      </w:r>
      <w:r>
        <w:t xml:space="preserve"> for policy evaluation.</w:t>
      </w:r>
    </w:p>
    <w:p w:rsidR="0025079A" w:rsidRDefault="0025079A" w:rsidP="0025079A">
      <w:pPr>
        <w:pStyle w:val="ListParagraph"/>
        <w:numPr>
          <w:ilvl w:val="0"/>
          <w:numId w:val="4"/>
        </w:numPr>
      </w:pPr>
      <w:r>
        <w:t xml:space="preserve">Policy Controller invokes user attribute plugin to obtain </w:t>
      </w:r>
      <w:r w:rsidRPr="005355F5">
        <w:rPr>
          <w:rFonts w:ascii="Consolas" w:hAnsi="Consolas" w:cs="Consolas"/>
          <w:shd w:val="clear" w:color="auto" w:fill="D9D9D9" w:themeFill="background1" w:themeFillShade="D9"/>
        </w:rPr>
        <w:t>user.mrparea</w:t>
      </w:r>
      <w:r>
        <w:t xml:space="preserve"> value.</w:t>
      </w:r>
    </w:p>
    <w:p w:rsidR="0025079A" w:rsidRDefault="0025079A" w:rsidP="0025079A">
      <w:pPr>
        <w:pStyle w:val="ListParagraph"/>
        <w:numPr>
          <w:ilvl w:val="0"/>
          <w:numId w:val="4"/>
        </w:numPr>
      </w:pPr>
      <w:r>
        <w:t xml:space="preserve">User Attribute Provider plugin checks cache for </w:t>
      </w:r>
      <w:r w:rsidRPr="005355F5">
        <w:rPr>
          <w:rFonts w:ascii="Consolas" w:hAnsi="Consolas" w:cs="Consolas"/>
          <w:shd w:val="clear" w:color="auto" w:fill="D9D9D9" w:themeFill="background1" w:themeFillShade="D9"/>
        </w:rPr>
        <w:t>user.mrparea</w:t>
      </w:r>
      <w:r>
        <w:t>.</w:t>
      </w:r>
    </w:p>
    <w:p w:rsidR="0025079A" w:rsidRDefault="0025079A" w:rsidP="0025079A">
      <w:pPr>
        <w:pStyle w:val="ListParagraph"/>
        <w:numPr>
          <w:ilvl w:val="0"/>
          <w:numId w:val="4"/>
        </w:numPr>
      </w:pPr>
      <w:r>
        <w:t xml:space="preserve">If available, cached value of </w:t>
      </w:r>
      <w:r w:rsidRPr="005355F5">
        <w:rPr>
          <w:rFonts w:ascii="Consolas" w:hAnsi="Consolas" w:cs="Consolas"/>
          <w:shd w:val="clear" w:color="auto" w:fill="D9D9D9" w:themeFill="background1" w:themeFillShade="D9"/>
        </w:rPr>
        <w:t>user.mrparea</w:t>
      </w:r>
      <w:r>
        <w:t xml:space="preserve"> is returned.</w:t>
      </w:r>
    </w:p>
    <w:p w:rsidR="0025079A" w:rsidRPr="00485BA9" w:rsidRDefault="0025079A" w:rsidP="0025079A">
      <w:pPr>
        <w:pStyle w:val="ListParagraph"/>
        <w:numPr>
          <w:ilvl w:val="0"/>
          <w:numId w:val="4"/>
        </w:numPr>
      </w:pPr>
      <w:r>
        <w:t xml:space="preserve">Otherwise, the User Attribute Provider plugin makes Remote Function Call to SAP system to retrieve </w:t>
      </w:r>
      <w:r>
        <w:rPr>
          <w:rFonts w:ascii="Consolas" w:hAnsi="Consolas" w:cs="Consolas"/>
          <w:shd w:val="clear" w:color="auto" w:fill="D9D9D9" w:themeFill="background1" w:themeFillShade="D9"/>
        </w:rPr>
        <w:t>user.mrparea.</w:t>
      </w:r>
    </w:p>
    <w:p w:rsidR="0025079A" w:rsidRDefault="0025079A" w:rsidP="0025079A">
      <w:pPr>
        <w:pStyle w:val="Heading2"/>
      </w:pPr>
      <w:bookmarkStart w:id="2" w:name="_Toc461543879"/>
      <w:r>
        <w:t>Behavior</w:t>
      </w:r>
      <w:bookmarkEnd w:id="2"/>
    </w:p>
    <w:p w:rsidR="0025079A" w:rsidRDefault="0025079A" w:rsidP="0025079A">
      <w:r>
        <w:t>This User Attribute Provider plugin, as with the normal attribute provide plugins, is triggered by the Policy Controller when a required attribute value is unknown. Triggering the plugin is not in the control of the plugin itself.</w:t>
      </w:r>
    </w:p>
    <w:p w:rsidR="0025079A" w:rsidRDefault="0025079A" w:rsidP="0025079A">
      <w:r>
        <w:t xml:space="preserve">However, this plugin will only process request for attribute of </w:t>
      </w:r>
      <w:r w:rsidRPr="00AF7A70">
        <w:rPr>
          <w:rFonts w:ascii="Consolas" w:hAnsi="Consolas" w:cs="Consolas"/>
          <w:shd w:val="clear" w:color="auto" w:fill="D9D9D9" w:themeFill="background1" w:themeFillShade="D9"/>
        </w:rPr>
        <w:t>mrparea</w:t>
      </w:r>
      <w:r>
        <w:t>, in which proper values will be returned to the Policy Controller. Otherwise, the plugin will return an empty Multivalue to the Policy Controller.</w:t>
      </w:r>
    </w:p>
    <w:p w:rsidR="0025079A" w:rsidRDefault="0025079A" w:rsidP="0025079A">
      <w:r>
        <w:t xml:space="preserve">Also, by default, the plugin will return an empty Multivalue to the Policy Controller when encountering Errors, Exceptions and Failures from calling the SAP Remote Function Calls, retrieving the values from the SAP system or parsing the retrieved values. </w:t>
      </w:r>
    </w:p>
    <w:p w:rsidR="0025079A" w:rsidRPr="00485BA9" w:rsidRDefault="0025079A" w:rsidP="0025079A">
      <w:r>
        <w:lastRenderedPageBreak/>
        <w:t>Policies should be designed and written in a way that takes care of the condition of an empty Multivalue to cater for unexpected errors and exceptions.</w:t>
      </w:r>
    </w:p>
    <w:p w:rsidR="0025079A" w:rsidRDefault="0025079A" w:rsidP="0025079A">
      <w:pPr>
        <w:ind w:left="360"/>
      </w:pPr>
      <w:r>
        <w:t>The flow of the User Attribute Provider plugin can be summarized in the diagram below.</w:t>
      </w:r>
    </w:p>
    <w:p w:rsidR="0025079A" w:rsidRDefault="0025079A" w:rsidP="0025079A">
      <w:pPr>
        <w:ind w:left="360"/>
      </w:pPr>
    </w:p>
    <w:p w:rsidR="0025079A" w:rsidRDefault="0025079A" w:rsidP="0025079A">
      <w:pPr>
        <w:keepNext/>
        <w:jc w:val="center"/>
      </w:pPr>
      <w:r>
        <w:rPr>
          <w:noProof/>
          <w:lang w:eastAsia="zh-CN"/>
        </w:rPr>
        <w:drawing>
          <wp:inline distT="0" distB="0" distL="0" distR="0" wp14:anchorId="42ACAD45" wp14:editId="7580148B">
            <wp:extent cx="3686118" cy="6592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area flow diagram (1).png"/>
                    <pic:cNvPicPr/>
                  </pic:nvPicPr>
                  <pic:blipFill>
                    <a:blip r:embed="rId8">
                      <a:extLst>
                        <a:ext uri="{28A0092B-C50C-407E-A947-70E740481C1C}">
                          <a14:useLocalDpi xmlns:a14="http://schemas.microsoft.com/office/drawing/2010/main" val="0"/>
                        </a:ext>
                      </a:extLst>
                    </a:blip>
                    <a:stretch>
                      <a:fillRect/>
                    </a:stretch>
                  </pic:blipFill>
                  <pic:spPr>
                    <a:xfrm>
                      <a:off x="0" y="0"/>
                      <a:ext cx="3687113" cy="6593965"/>
                    </a:xfrm>
                    <a:prstGeom prst="rect">
                      <a:avLst/>
                    </a:prstGeom>
                  </pic:spPr>
                </pic:pic>
              </a:graphicData>
            </a:graphic>
          </wp:inline>
        </w:drawing>
      </w:r>
    </w:p>
    <w:p w:rsidR="0025079A" w:rsidRPr="00FB3F71" w:rsidRDefault="0025079A" w:rsidP="0025079A">
      <w:pPr>
        <w:pStyle w:val="Caption"/>
        <w:jc w:val="center"/>
        <w:sectPr w:rsidR="0025079A" w:rsidRPr="00FB3F71">
          <w:pgSz w:w="12240" w:h="15840"/>
          <w:pgMar w:top="1440" w:right="1440" w:bottom="1440" w:left="1440" w:header="720" w:footer="720" w:gutter="0"/>
          <w:cols w:space="720"/>
          <w:docGrid w:linePitch="360"/>
        </w:sectPr>
      </w:pPr>
      <w:r>
        <w:t xml:space="preserve">Figure </w:t>
      </w:r>
      <w:fldSimple w:instr=" SEQ Figure \* ARABIC ">
        <w:r w:rsidR="00F75E00">
          <w:rPr>
            <w:noProof/>
          </w:rPr>
          <w:t>1</w:t>
        </w:r>
      </w:fldSimple>
      <w:r>
        <w:t xml:space="preserve"> - Plugin Flow</w:t>
      </w:r>
    </w:p>
    <w:p w:rsidR="00B72180" w:rsidRDefault="00B72180" w:rsidP="0025079A">
      <w:pPr>
        <w:pStyle w:val="Heading1"/>
      </w:pPr>
      <w:r>
        <w:lastRenderedPageBreak/>
        <w:t>Setting Up</w:t>
      </w:r>
    </w:p>
    <w:p w:rsidR="00642D9B" w:rsidRDefault="006607AE" w:rsidP="00B72180">
      <w:pPr>
        <w:pStyle w:val="Heading2"/>
      </w:pPr>
      <w:r>
        <w:t>Software</w:t>
      </w:r>
      <w:r w:rsidR="00B05E95">
        <w:t xml:space="preserve"> Requirements</w:t>
      </w:r>
    </w:p>
    <w:p w:rsidR="000F7893" w:rsidRDefault="000F7893" w:rsidP="000F7893">
      <w:r>
        <w:t>This plugin is compatible with the following NextLabs Products:</w:t>
      </w:r>
    </w:p>
    <w:p w:rsidR="000F7893" w:rsidRDefault="000F7893" w:rsidP="000F7893">
      <w:pPr>
        <w:pStyle w:val="ListParagraph"/>
        <w:numPr>
          <w:ilvl w:val="0"/>
          <w:numId w:val="5"/>
        </w:numPr>
      </w:pPr>
      <w:r>
        <w:t>NextLabs Control Center 7.7 and above</w:t>
      </w:r>
    </w:p>
    <w:p w:rsidR="000F7893" w:rsidRDefault="000F7893" w:rsidP="000F7893">
      <w:pPr>
        <w:pStyle w:val="ListParagraph"/>
        <w:numPr>
          <w:ilvl w:val="0"/>
          <w:numId w:val="5"/>
        </w:numPr>
      </w:pPr>
      <w:r>
        <w:t>NextLabs Policy Controller 7.7 and above</w:t>
      </w:r>
    </w:p>
    <w:p w:rsidR="00B2571F" w:rsidRDefault="003D6C77" w:rsidP="00B2571F">
      <w:r>
        <w:t xml:space="preserve">For development setup of the plugin, the following softwares are </w:t>
      </w:r>
      <w:r w:rsidR="006C31BF">
        <w:t>required</w:t>
      </w:r>
      <w:r>
        <w:t>:</w:t>
      </w:r>
    </w:p>
    <w:p w:rsidR="003D6C77" w:rsidRDefault="003D6C77" w:rsidP="003D6C77">
      <w:pPr>
        <w:pStyle w:val="ListParagraph"/>
        <w:numPr>
          <w:ilvl w:val="0"/>
          <w:numId w:val="6"/>
        </w:numPr>
      </w:pPr>
      <w:r>
        <w:t>Java Development Kit (JDK) 1.7</w:t>
      </w:r>
      <w:r w:rsidR="00AB3A78">
        <w:t>.0_75</w:t>
      </w:r>
    </w:p>
    <w:p w:rsidR="006C31BF" w:rsidRDefault="006C31BF" w:rsidP="003D6C77">
      <w:pPr>
        <w:pStyle w:val="ListParagraph"/>
        <w:numPr>
          <w:ilvl w:val="0"/>
          <w:numId w:val="6"/>
        </w:numPr>
      </w:pPr>
      <w:r>
        <w:t>Eclipse IDE</w:t>
      </w:r>
    </w:p>
    <w:p w:rsidR="006C31BF" w:rsidRDefault="006C31BF" w:rsidP="003D6C77">
      <w:pPr>
        <w:pStyle w:val="ListParagraph"/>
        <w:numPr>
          <w:ilvl w:val="0"/>
          <w:numId w:val="6"/>
        </w:numPr>
      </w:pPr>
      <w:r>
        <w:t xml:space="preserve">Perforce P4V </w:t>
      </w:r>
      <w:r w:rsidR="00550A83">
        <w:t>Client</w:t>
      </w:r>
    </w:p>
    <w:p w:rsidR="006C31BF" w:rsidRDefault="005C7945" w:rsidP="003D6C77">
      <w:pPr>
        <w:pStyle w:val="ListParagraph"/>
        <w:numPr>
          <w:ilvl w:val="0"/>
          <w:numId w:val="6"/>
        </w:numPr>
      </w:pPr>
      <w:r>
        <w:t>Apache Ant</w:t>
      </w:r>
      <w:r w:rsidR="00AB3A78">
        <w:t xml:space="preserve"> 1.9.4</w:t>
      </w:r>
    </w:p>
    <w:p w:rsidR="00071276" w:rsidRDefault="00071276" w:rsidP="003D6C77">
      <w:pPr>
        <w:pStyle w:val="ListParagraph"/>
        <w:numPr>
          <w:ilvl w:val="0"/>
          <w:numId w:val="6"/>
        </w:numPr>
      </w:pPr>
      <w:r>
        <w:t>Cygwin Terminal</w:t>
      </w:r>
    </w:p>
    <w:p w:rsidR="00C167E7" w:rsidRPr="000F7893" w:rsidRDefault="00C167E7" w:rsidP="003D6C77">
      <w:pPr>
        <w:pStyle w:val="ListParagraph"/>
        <w:numPr>
          <w:ilvl w:val="0"/>
          <w:numId w:val="6"/>
        </w:numPr>
      </w:pPr>
      <w:r>
        <w:t>NextLabs Main Externals</w:t>
      </w:r>
      <w:r w:rsidR="00044715">
        <w:t xml:space="preserve"> (available on Perforce)</w:t>
      </w:r>
    </w:p>
    <w:p w:rsidR="000D3F70" w:rsidRDefault="000C580D" w:rsidP="00B72180">
      <w:pPr>
        <w:pStyle w:val="Heading2"/>
      </w:pPr>
      <w:r>
        <w:t>Getting from Repository</w:t>
      </w:r>
      <w:bookmarkStart w:id="3" w:name="_GoBack"/>
      <w:bookmarkEnd w:id="3"/>
    </w:p>
    <w:p w:rsidR="005F02F1" w:rsidRDefault="005F02F1" w:rsidP="005F02F1">
      <w:r>
        <w:t>The NextLabs Professional Services team uses the Bitbucket Repository for plugin development.</w:t>
      </w:r>
    </w:p>
    <w:p w:rsidR="005F02F1" w:rsidRDefault="005F02F1" w:rsidP="005F02F1">
      <w:r>
        <w:t>The path to the plugin on the repository is as follow:</w:t>
      </w:r>
    </w:p>
    <w:p w:rsidR="00D24F1B" w:rsidRPr="00D24F1B" w:rsidRDefault="00D24F1B">
      <w:pPr>
        <w:rPr>
          <w:rFonts w:ascii="Consolas" w:hAnsi="Consolas" w:cs="Consolas"/>
          <w:sz w:val="24"/>
          <w:shd w:val="pct15" w:color="auto" w:fill="FFFFFF"/>
        </w:rPr>
      </w:pPr>
      <w:hyperlink r:id="rId9" w:history="1">
        <w:r w:rsidRPr="00D24F1B">
          <w:rPr>
            <w:rStyle w:val="Hyperlink"/>
            <w:rFonts w:ascii="Consolas" w:hAnsi="Consolas" w:cs="Consolas"/>
            <w:sz w:val="24"/>
            <w:shd w:val="pct15" w:color="auto" w:fill="FFFFFF"/>
          </w:rPr>
          <w:t>https://bitbucket.org/nxtlbs-devops/swaf_cachesapuserattributeprovider</w:t>
        </w:r>
      </w:hyperlink>
    </w:p>
    <w:p w:rsidR="002C6081" w:rsidRDefault="002C6081">
      <w:pPr>
        <w:rPr>
          <w:rFonts w:asciiTheme="majorHAnsi" w:eastAsiaTheme="majorEastAsia" w:hAnsiTheme="majorHAnsi" w:cstheme="majorBidi"/>
          <w:b/>
          <w:bCs/>
          <w:color w:val="365F91" w:themeColor="accent1" w:themeShade="BF"/>
          <w:sz w:val="28"/>
          <w:szCs w:val="28"/>
        </w:rPr>
      </w:pPr>
      <w:r>
        <w:br w:type="page"/>
      </w:r>
    </w:p>
    <w:p w:rsidR="006607AE" w:rsidRDefault="006607AE" w:rsidP="00B72180">
      <w:pPr>
        <w:pStyle w:val="Heading2"/>
      </w:pPr>
      <w:r>
        <w:lastRenderedPageBreak/>
        <w:t>Dependencies</w:t>
      </w:r>
    </w:p>
    <w:p w:rsidR="002F2557" w:rsidRDefault="002F2557" w:rsidP="002F2557">
      <w:r>
        <w:t>The Cache SAP User Attribute Provider plugin requires several dependencies to function, as shown in the table below.</w:t>
      </w:r>
    </w:p>
    <w:tbl>
      <w:tblPr>
        <w:tblStyle w:val="TableGrid"/>
        <w:tblW w:w="0" w:type="auto"/>
        <w:jc w:val="center"/>
        <w:tblLook w:val="04A0" w:firstRow="1" w:lastRow="0" w:firstColumn="1" w:lastColumn="0" w:noHBand="0" w:noVBand="1"/>
      </w:tblPr>
      <w:tblGrid>
        <w:gridCol w:w="1990"/>
        <w:gridCol w:w="1694"/>
        <w:gridCol w:w="4416"/>
      </w:tblGrid>
      <w:tr w:rsidR="007F56B8" w:rsidTr="00C4149C">
        <w:trPr>
          <w:jc w:val="center"/>
        </w:trPr>
        <w:tc>
          <w:tcPr>
            <w:tcW w:w="1990" w:type="dxa"/>
            <w:shd w:val="clear" w:color="auto" w:fill="D9D9D9" w:themeFill="background1" w:themeFillShade="D9"/>
          </w:tcPr>
          <w:p w:rsidR="007F56B8" w:rsidRPr="00EF265A" w:rsidRDefault="007F56B8" w:rsidP="00EF265A">
            <w:pPr>
              <w:jc w:val="center"/>
              <w:rPr>
                <w:b/>
              </w:rPr>
            </w:pPr>
            <w:r w:rsidRPr="00EF265A">
              <w:rPr>
                <w:b/>
              </w:rPr>
              <w:t>Library</w:t>
            </w:r>
          </w:p>
        </w:tc>
        <w:tc>
          <w:tcPr>
            <w:tcW w:w="1694" w:type="dxa"/>
            <w:shd w:val="clear" w:color="auto" w:fill="D9D9D9" w:themeFill="background1" w:themeFillShade="D9"/>
          </w:tcPr>
          <w:p w:rsidR="007F56B8" w:rsidRPr="00EF265A" w:rsidRDefault="007F56B8" w:rsidP="00EF265A">
            <w:pPr>
              <w:jc w:val="center"/>
              <w:rPr>
                <w:b/>
              </w:rPr>
            </w:pPr>
            <w:r w:rsidRPr="00EF265A">
              <w:rPr>
                <w:b/>
              </w:rPr>
              <w:t>Version</w:t>
            </w:r>
          </w:p>
        </w:tc>
        <w:tc>
          <w:tcPr>
            <w:tcW w:w="4416" w:type="dxa"/>
            <w:shd w:val="clear" w:color="auto" w:fill="D9D9D9" w:themeFill="background1" w:themeFillShade="D9"/>
          </w:tcPr>
          <w:p w:rsidR="007F56B8" w:rsidRPr="00EF265A" w:rsidRDefault="007F56B8" w:rsidP="00EF265A">
            <w:pPr>
              <w:jc w:val="center"/>
              <w:rPr>
                <w:b/>
              </w:rPr>
            </w:pPr>
            <w:r w:rsidRPr="00EF265A">
              <w:rPr>
                <w:b/>
              </w:rPr>
              <w:t>Functionality</w:t>
            </w:r>
          </w:p>
        </w:tc>
      </w:tr>
      <w:tr w:rsidR="007F56B8" w:rsidTr="00BC7F5C">
        <w:trPr>
          <w:trHeight w:val="494"/>
          <w:jc w:val="center"/>
        </w:trPr>
        <w:tc>
          <w:tcPr>
            <w:tcW w:w="1990" w:type="dxa"/>
            <w:vAlign w:val="center"/>
          </w:tcPr>
          <w:p w:rsidR="007F56B8" w:rsidRDefault="00EF265A" w:rsidP="00BC7F5C">
            <w:r>
              <w:t>sapjco</w:t>
            </w:r>
          </w:p>
        </w:tc>
        <w:tc>
          <w:tcPr>
            <w:tcW w:w="1694" w:type="dxa"/>
            <w:vAlign w:val="center"/>
          </w:tcPr>
          <w:p w:rsidR="007F56B8" w:rsidRDefault="00EF265A" w:rsidP="00BC7F5C">
            <w:r>
              <w:t>3.0.11 (NTia32)</w:t>
            </w:r>
          </w:p>
        </w:tc>
        <w:tc>
          <w:tcPr>
            <w:tcW w:w="4416" w:type="dxa"/>
            <w:vAlign w:val="center"/>
          </w:tcPr>
          <w:p w:rsidR="007F56B8" w:rsidRDefault="00EF265A" w:rsidP="00BC7F5C">
            <w:r>
              <w:t>Provides JCo Connectivity to the SAP System.</w:t>
            </w:r>
          </w:p>
        </w:tc>
      </w:tr>
      <w:tr w:rsidR="007F56B8" w:rsidTr="00BC7F5C">
        <w:trPr>
          <w:trHeight w:val="485"/>
          <w:jc w:val="center"/>
        </w:trPr>
        <w:tc>
          <w:tcPr>
            <w:tcW w:w="1990" w:type="dxa"/>
            <w:vAlign w:val="center"/>
          </w:tcPr>
          <w:p w:rsidR="007F56B8" w:rsidRDefault="00EF265A" w:rsidP="00BC7F5C">
            <w:r>
              <w:t>ehcache</w:t>
            </w:r>
          </w:p>
        </w:tc>
        <w:tc>
          <w:tcPr>
            <w:tcW w:w="1694" w:type="dxa"/>
            <w:vAlign w:val="center"/>
          </w:tcPr>
          <w:p w:rsidR="007F56B8" w:rsidRDefault="00EF265A" w:rsidP="00BC7F5C">
            <w:r>
              <w:t>1.1</w:t>
            </w:r>
          </w:p>
        </w:tc>
        <w:tc>
          <w:tcPr>
            <w:tcW w:w="4416" w:type="dxa"/>
            <w:vAlign w:val="center"/>
          </w:tcPr>
          <w:p w:rsidR="007F56B8" w:rsidRDefault="00EF265A" w:rsidP="00BC7F5C">
            <w:r>
              <w:t>Provides local caching capabilities.</w:t>
            </w:r>
          </w:p>
        </w:tc>
      </w:tr>
      <w:tr w:rsidR="007F56B8" w:rsidTr="00BC7F5C">
        <w:trPr>
          <w:trHeight w:val="467"/>
          <w:jc w:val="center"/>
        </w:trPr>
        <w:tc>
          <w:tcPr>
            <w:tcW w:w="1990" w:type="dxa"/>
            <w:vAlign w:val="center"/>
          </w:tcPr>
          <w:p w:rsidR="007F56B8" w:rsidRDefault="00EF265A" w:rsidP="00BC7F5C">
            <w:r>
              <w:t>Mockito (optional)</w:t>
            </w:r>
          </w:p>
        </w:tc>
        <w:tc>
          <w:tcPr>
            <w:tcW w:w="1694" w:type="dxa"/>
            <w:vAlign w:val="center"/>
          </w:tcPr>
          <w:p w:rsidR="007F56B8" w:rsidRDefault="00EF265A" w:rsidP="00BC7F5C">
            <w:r>
              <w:t>1.10.19</w:t>
            </w:r>
          </w:p>
        </w:tc>
        <w:tc>
          <w:tcPr>
            <w:tcW w:w="4416" w:type="dxa"/>
            <w:vAlign w:val="center"/>
          </w:tcPr>
          <w:p w:rsidR="007F56B8" w:rsidRDefault="00EF265A" w:rsidP="00BC7F5C">
            <w:r>
              <w:t>Allows creation of mock objects for unit tests.</w:t>
            </w:r>
          </w:p>
        </w:tc>
      </w:tr>
    </w:tbl>
    <w:p w:rsidR="00950FF7" w:rsidRDefault="00950FF7" w:rsidP="002F2557">
      <w:r>
        <w:t xml:space="preserve">These dependencies can be </w:t>
      </w:r>
      <w:r w:rsidR="00F7096F">
        <w:t>imported into the project</w:t>
      </w:r>
      <w:r>
        <w:t xml:space="preserve"> automatically using build scripts from the NextLabs external library collection. More information about the build script is available in the later sections.</w:t>
      </w:r>
    </w:p>
    <w:p w:rsidR="005F02F1" w:rsidRDefault="00F7096F" w:rsidP="002F2557">
      <w:r>
        <w:t>Before the dependencies can be imported, they have to be available in the local Perforce workspace.</w:t>
      </w:r>
      <w:r w:rsidR="00A12F72">
        <w:t xml:space="preserve"> </w:t>
      </w:r>
      <w:r w:rsidR="005F02F1">
        <w:t>If the dependency libraries are no longer available on Perforce, do consult the team for the new location.</w:t>
      </w:r>
    </w:p>
    <w:p w:rsidR="00A12F72" w:rsidRDefault="00A12F72" w:rsidP="002F2557">
      <w:r>
        <w:t xml:space="preserve">Perform the following to obtain the required </w:t>
      </w:r>
      <w:r w:rsidR="00F7096F">
        <w:t>dependencies</w:t>
      </w:r>
      <w:r>
        <w:t>:</w:t>
      </w:r>
    </w:p>
    <w:p w:rsidR="00327634" w:rsidRDefault="00327634" w:rsidP="00327634">
      <w:pPr>
        <w:pStyle w:val="ListParagraph"/>
        <w:numPr>
          <w:ilvl w:val="0"/>
          <w:numId w:val="9"/>
        </w:numPr>
      </w:pPr>
      <w:r>
        <w:t>Launch Perforce Client P4V.</w:t>
      </w:r>
    </w:p>
    <w:p w:rsidR="00327634" w:rsidRDefault="00327634" w:rsidP="00327634">
      <w:pPr>
        <w:pStyle w:val="ListParagraph"/>
        <w:numPr>
          <w:ilvl w:val="0"/>
          <w:numId w:val="9"/>
        </w:numPr>
      </w:pPr>
      <w:r>
        <w:t>Enter the appropriate credentials.</w:t>
      </w:r>
      <w:r>
        <w:br/>
        <w:t>Contact the Professional Services Team Lead if you are not provided with the credentials.</w:t>
      </w:r>
    </w:p>
    <w:p w:rsidR="00327634" w:rsidRDefault="00327634" w:rsidP="00327634">
      <w:pPr>
        <w:pStyle w:val="ListParagraph"/>
        <w:numPr>
          <w:ilvl w:val="0"/>
          <w:numId w:val="9"/>
        </w:numPr>
      </w:pPr>
      <w:r>
        <w:t xml:space="preserve">Go to the </w:t>
      </w:r>
      <w:r w:rsidRPr="00312628">
        <w:rPr>
          <w:rFonts w:ascii="Consolas" w:hAnsi="Consolas" w:cs="Consolas"/>
          <w:shd w:val="pct15" w:color="auto" w:fill="FFFFFF"/>
        </w:rPr>
        <w:t>//depot/main/external</w:t>
      </w:r>
      <w:r>
        <w:t xml:space="preserve"> directory.</w:t>
      </w:r>
    </w:p>
    <w:p w:rsidR="00327634" w:rsidRDefault="00327634" w:rsidP="00327634">
      <w:pPr>
        <w:pStyle w:val="ListParagraph"/>
        <w:numPr>
          <w:ilvl w:val="0"/>
          <w:numId w:val="9"/>
        </w:numPr>
      </w:pPr>
      <w:r>
        <w:t xml:space="preserve">Right click on the relevant </w:t>
      </w:r>
      <w:r w:rsidR="00F7096F">
        <w:t>dependency</w:t>
      </w:r>
      <w:r>
        <w:t xml:space="preserve"> name</w:t>
      </w:r>
      <w:r w:rsidR="005E552A">
        <w:t xml:space="preserve"> while holding the control key</w:t>
      </w:r>
      <w:r>
        <w:t>.</w:t>
      </w:r>
    </w:p>
    <w:p w:rsidR="00327634" w:rsidRDefault="00327634" w:rsidP="00327634">
      <w:pPr>
        <w:pStyle w:val="ListParagraph"/>
        <w:numPr>
          <w:ilvl w:val="1"/>
          <w:numId w:val="9"/>
        </w:numPr>
      </w:pPr>
      <w:r>
        <w:t>apache-ant/apache-ant-1.9.4</w:t>
      </w:r>
    </w:p>
    <w:p w:rsidR="00327634" w:rsidRDefault="00327634" w:rsidP="00327634">
      <w:pPr>
        <w:pStyle w:val="ListParagraph"/>
        <w:numPr>
          <w:ilvl w:val="1"/>
          <w:numId w:val="9"/>
        </w:numPr>
      </w:pPr>
      <w:r>
        <w:t>ehcache/ehcache-1.1</w:t>
      </w:r>
    </w:p>
    <w:p w:rsidR="005E552A" w:rsidRDefault="005E552A" w:rsidP="00327634">
      <w:pPr>
        <w:pStyle w:val="ListParagraph"/>
        <w:numPr>
          <w:ilvl w:val="1"/>
          <w:numId w:val="9"/>
        </w:numPr>
      </w:pPr>
      <w:r>
        <w:t>j2sdk/jdk1.7.0_75</w:t>
      </w:r>
    </w:p>
    <w:p w:rsidR="005E552A" w:rsidRDefault="005E552A" w:rsidP="00327634">
      <w:pPr>
        <w:pStyle w:val="ListParagraph"/>
        <w:numPr>
          <w:ilvl w:val="1"/>
          <w:numId w:val="9"/>
        </w:numPr>
      </w:pPr>
      <w:r>
        <w:t>sapjco/3.0.11/NTia32</w:t>
      </w:r>
    </w:p>
    <w:p w:rsidR="00327634" w:rsidRDefault="00327634" w:rsidP="00327634">
      <w:pPr>
        <w:pStyle w:val="ListParagraph"/>
        <w:numPr>
          <w:ilvl w:val="0"/>
          <w:numId w:val="9"/>
        </w:numPr>
      </w:pPr>
      <w:r>
        <w:t xml:space="preserve">Click </w:t>
      </w:r>
      <w:r w:rsidRPr="00B5719E">
        <w:rPr>
          <w:b/>
        </w:rPr>
        <w:t>Get Latest Revision</w:t>
      </w:r>
      <w:r>
        <w:rPr>
          <w:b/>
        </w:rPr>
        <w:t>.</w:t>
      </w:r>
    </w:p>
    <w:p w:rsidR="00327634" w:rsidRPr="00550A83" w:rsidRDefault="00327634" w:rsidP="00327634">
      <w:pPr>
        <w:pStyle w:val="ListParagraph"/>
        <w:numPr>
          <w:ilvl w:val="0"/>
          <w:numId w:val="9"/>
        </w:numPr>
      </w:pPr>
      <w:r>
        <w:t xml:space="preserve">The </w:t>
      </w:r>
      <w:r w:rsidR="00EE5174">
        <w:t>dependencies</w:t>
      </w:r>
      <w:r>
        <w:t xml:space="preserve"> </w:t>
      </w:r>
      <w:r w:rsidR="00EE5174">
        <w:t>are</w:t>
      </w:r>
      <w:r>
        <w:t xml:space="preserve"> downloaded to your local Perforce workspace.</w:t>
      </w:r>
    </w:p>
    <w:p w:rsidR="002C6081" w:rsidRDefault="002C6081">
      <w:pPr>
        <w:rPr>
          <w:rFonts w:asciiTheme="majorHAnsi" w:eastAsiaTheme="majorEastAsia" w:hAnsiTheme="majorHAnsi" w:cstheme="majorBidi"/>
          <w:b/>
          <w:bCs/>
          <w:color w:val="365F91" w:themeColor="accent1" w:themeShade="BF"/>
          <w:sz w:val="28"/>
          <w:szCs w:val="28"/>
        </w:rPr>
      </w:pPr>
      <w:r>
        <w:br w:type="page"/>
      </w:r>
    </w:p>
    <w:p w:rsidR="006607AE" w:rsidRDefault="006607AE" w:rsidP="00B72180">
      <w:pPr>
        <w:pStyle w:val="Heading2"/>
      </w:pPr>
      <w:r>
        <w:lastRenderedPageBreak/>
        <w:t>Configuring Build Files</w:t>
      </w:r>
    </w:p>
    <w:p w:rsidR="00512CDA" w:rsidRDefault="00512CDA" w:rsidP="00027A2B">
      <w:r>
        <w:t>Prior to building the plugin, configurations have to be made to the build files to allow the build to match the local development environment.</w:t>
      </w:r>
      <w:r w:rsidR="002C6081">
        <w:t xml:space="preserve"> </w:t>
      </w:r>
      <w:r>
        <w:t>There are two files required to be modified as shown in the table below.</w:t>
      </w:r>
    </w:p>
    <w:tbl>
      <w:tblPr>
        <w:tblStyle w:val="TableGrid"/>
        <w:tblW w:w="0" w:type="auto"/>
        <w:tblLayout w:type="fixed"/>
        <w:tblLook w:val="04A0" w:firstRow="1" w:lastRow="0" w:firstColumn="1" w:lastColumn="0" w:noHBand="0" w:noVBand="1"/>
      </w:tblPr>
      <w:tblGrid>
        <w:gridCol w:w="1188"/>
        <w:gridCol w:w="8280"/>
      </w:tblGrid>
      <w:tr w:rsidR="00512CDA" w:rsidTr="002237C7">
        <w:tc>
          <w:tcPr>
            <w:tcW w:w="1188" w:type="dxa"/>
            <w:shd w:val="clear" w:color="auto" w:fill="D9D9D9" w:themeFill="background1" w:themeFillShade="D9"/>
          </w:tcPr>
          <w:p w:rsidR="00512CDA" w:rsidRPr="002237C7" w:rsidRDefault="00512CDA" w:rsidP="002237C7">
            <w:pPr>
              <w:tabs>
                <w:tab w:val="right" w:pos="2976"/>
              </w:tabs>
              <w:jc w:val="center"/>
              <w:rPr>
                <w:b/>
              </w:rPr>
            </w:pPr>
            <w:r w:rsidRPr="002237C7">
              <w:rPr>
                <w:b/>
              </w:rPr>
              <w:t>File</w:t>
            </w:r>
          </w:p>
        </w:tc>
        <w:tc>
          <w:tcPr>
            <w:tcW w:w="8280" w:type="dxa"/>
            <w:shd w:val="clear" w:color="auto" w:fill="D9D9D9" w:themeFill="background1" w:themeFillShade="D9"/>
          </w:tcPr>
          <w:p w:rsidR="00512CDA" w:rsidRPr="002237C7" w:rsidRDefault="00512CDA" w:rsidP="002237C7">
            <w:pPr>
              <w:jc w:val="center"/>
              <w:rPr>
                <w:b/>
              </w:rPr>
            </w:pPr>
            <w:r w:rsidRPr="002237C7">
              <w:rPr>
                <w:b/>
              </w:rPr>
              <w:t>Modification</w:t>
            </w:r>
          </w:p>
        </w:tc>
      </w:tr>
      <w:tr w:rsidR="00512CDA" w:rsidTr="002237C7">
        <w:tc>
          <w:tcPr>
            <w:tcW w:w="1188" w:type="dxa"/>
          </w:tcPr>
          <w:p w:rsidR="00512CDA" w:rsidRDefault="002237C7" w:rsidP="00027A2B">
            <w:r>
              <w:t>configure</w:t>
            </w:r>
          </w:p>
        </w:tc>
        <w:tc>
          <w:tcPr>
            <w:tcW w:w="8280" w:type="dxa"/>
          </w:tcPr>
          <w:p w:rsidR="00512CDA" w:rsidRDefault="002237C7" w:rsidP="002237C7">
            <w:pPr>
              <w:tabs>
                <w:tab w:val="left" w:pos="1365"/>
              </w:tabs>
            </w:pPr>
            <w:r>
              <w:t>Change line 217 and 218 to match the local network’s release artifact.</w:t>
            </w:r>
          </w:p>
        </w:tc>
      </w:tr>
      <w:tr w:rsidR="00512CDA" w:rsidTr="002237C7">
        <w:tc>
          <w:tcPr>
            <w:tcW w:w="9468" w:type="dxa"/>
            <w:gridSpan w:val="2"/>
          </w:tcPr>
          <w:p w:rsidR="00512CDA" w:rsidRDefault="00D24F1B" w:rsidP="00027A2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pt;height:76.7pt">
                  <v:imagedata r:id="rId10" o:title="dev configure"/>
                </v:shape>
              </w:pict>
            </w:r>
          </w:p>
        </w:tc>
      </w:tr>
      <w:tr w:rsidR="00512CDA" w:rsidTr="002237C7">
        <w:tc>
          <w:tcPr>
            <w:tcW w:w="1188" w:type="dxa"/>
          </w:tcPr>
          <w:p w:rsidR="00512CDA" w:rsidRDefault="002237C7" w:rsidP="00027A2B">
            <w:r>
              <w:t>buildDev</w:t>
            </w:r>
          </w:p>
        </w:tc>
        <w:tc>
          <w:tcPr>
            <w:tcW w:w="8280" w:type="dxa"/>
          </w:tcPr>
          <w:p w:rsidR="00512CDA" w:rsidRDefault="002237C7" w:rsidP="00027A2B">
            <w:r>
              <w:t>Change line 27 to match the main external directory of your local Perforce workspace.</w:t>
            </w:r>
          </w:p>
        </w:tc>
      </w:tr>
      <w:tr w:rsidR="00512CDA" w:rsidTr="002237C7">
        <w:tc>
          <w:tcPr>
            <w:tcW w:w="9468" w:type="dxa"/>
            <w:gridSpan w:val="2"/>
          </w:tcPr>
          <w:p w:rsidR="00512CDA" w:rsidRDefault="002237C7" w:rsidP="00027A2B">
            <w:r>
              <w:rPr>
                <w:noProof/>
                <w:lang w:eastAsia="zh-CN"/>
              </w:rPr>
              <w:drawing>
                <wp:inline distT="0" distB="0" distL="0" distR="0" wp14:anchorId="1ED25D98" wp14:editId="075D4592">
                  <wp:extent cx="3918585" cy="439420"/>
                  <wp:effectExtent l="0" t="0" r="5715" b="0"/>
                  <wp:docPr id="1" name="Picture 1" descr="C:\Users\ypoh\AppData\Local\Microsoft\Windows\INetCache\Content.Word\dev build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poh\AppData\Local\Microsoft\Windows\INetCache\Content.Word\dev buildde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8585" cy="439420"/>
                          </a:xfrm>
                          <a:prstGeom prst="rect">
                            <a:avLst/>
                          </a:prstGeom>
                          <a:noFill/>
                          <a:ln>
                            <a:noFill/>
                          </a:ln>
                        </pic:spPr>
                      </pic:pic>
                    </a:graphicData>
                  </a:graphic>
                </wp:inline>
              </w:drawing>
            </w:r>
          </w:p>
        </w:tc>
      </w:tr>
    </w:tbl>
    <w:p w:rsidR="006607AE" w:rsidRDefault="006607AE" w:rsidP="00B72180">
      <w:pPr>
        <w:pStyle w:val="Heading2"/>
      </w:pPr>
      <w:r>
        <w:t>Build Project</w:t>
      </w:r>
    </w:p>
    <w:p w:rsidR="008D0FD6" w:rsidRDefault="009F23AE" w:rsidP="008D0FD6">
      <w:r>
        <w:t xml:space="preserve">To build the project, a Linux shell script is used. Therefore, a Linux based terminal or Cygwin (when running on Windows) is required. </w:t>
      </w:r>
    </w:p>
    <w:p w:rsidR="009F23AE" w:rsidRDefault="009F23AE" w:rsidP="008D0FD6">
      <w:r>
        <w:t>Building the project is a two-step process. First, the dependencies library files have to be imported into the project. Next, the project can be compiled and packaged for deployment.</w:t>
      </w:r>
    </w:p>
    <w:p w:rsidR="00F37118" w:rsidRDefault="00F37118" w:rsidP="008D0FD6">
      <w:r>
        <w:t>To build the project, follow the steps below:</w:t>
      </w:r>
    </w:p>
    <w:p w:rsidR="00F37118" w:rsidRDefault="00F37118" w:rsidP="00F37118">
      <w:pPr>
        <w:pStyle w:val="ListParagraph"/>
        <w:numPr>
          <w:ilvl w:val="0"/>
          <w:numId w:val="10"/>
        </w:numPr>
      </w:pPr>
      <w:r>
        <w:t>Launch Cygwin.</w:t>
      </w:r>
    </w:p>
    <w:p w:rsidR="00F37118" w:rsidRDefault="00F37118" w:rsidP="00F37118">
      <w:pPr>
        <w:pStyle w:val="ListParagraph"/>
        <w:numPr>
          <w:ilvl w:val="0"/>
          <w:numId w:val="10"/>
        </w:numPr>
      </w:pPr>
      <w:r>
        <w:t>Navigate to the project directory.</w:t>
      </w:r>
    </w:p>
    <w:p w:rsidR="00F37118" w:rsidRDefault="00F37118" w:rsidP="00F37118">
      <w:pPr>
        <w:pStyle w:val="ListParagraph"/>
        <w:numPr>
          <w:ilvl w:val="0"/>
          <w:numId w:val="10"/>
        </w:numPr>
      </w:pPr>
      <w:r>
        <w:t>Run buildDev with makexlib</w:t>
      </w:r>
      <w:r>
        <w:br/>
      </w:r>
      <w:r w:rsidRPr="00B73004">
        <w:rPr>
          <w:rFonts w:ascii="Consolas" w:hAnsi="Consolas" w:cs="Consolas"/>
          <w:shd w:val="clear" w:color="auto" w:fill="D9D9D9" w:themeFill="background1" w:themeFillShade="D9"/>
        </w:rPr>
        <w:t>./buildDev --makexlib</w:t>
      </w:r>
    </w:p>
    <w:p w:rsidR="00F37118" w:rsidRDefault="00F37118" w:rsidP="00F37118">
      <w:pPr>
        <w:pStyle w:val="ListParagraph"/>
        <w:numPr>
          <w:ilvl w:val="0"/>
          <w:numId w:val="10"/>
        </w:numPr>
      </w:pPr>
      <w:r>
        <w:t>Dependencies library files are imported into the xlib folder in the project directory.</w:t>
      </w:r>
    </w:p>
    <w:p w:rsidR="00F37118" w:rsidRDefault="00F37118" w:rsidP="00F37118">
      <w:pPr>
        <w:pStyle w:val="ListParagraph"/>
        <w:numPr>
          <w:ilvl w:val="0"/>
          <w:numId w:val="10"/>
        </w:numPr>
      </w:pPr>
      <w:r>
        <w:t>Run buildDev</w:t>
      </w:r>
      <w:r>
        <w:br/>
      </w:r>
      <w:r w:rsidRPr="00B73004">
        <w:rPr>
          <w:rFonts w:ascii="Consolas" w:hAnsi="Consolas" w:cs="Consolas"/>
          <w:shd w:val="clear" w:color="auto" w:fill="D9D9D9" w:themeFill="background1" w:themeFillShade="D9"/>
        </w:rPr>
        <w:t>./buildDev</w:t>
      </w:r>
    </w:p>
    <w:p w:rsidR="00F37118" w:rsidRDefault="00F37118" w:rsidP="00F37118">
      <w:pPr>
        <w:pStyle w:val="ListParagraph"/>
        <w:numPr>
          <w:ilvl w:val="0"/>
          <w:numId w:val="10"/>
        </w:numPr>
      </w:pPr>
      <w:r>
        <w:t>Project is built into the build folder in the project directory.</w:t>
      </w:r>
    </w:p>
    <w:p w:rsidR="00F37118" w:rsidRDefault="00F37118" w:rsidP="00F37118">
      <w:pPr>
        <w:pStyle w:val="ListParagraph"/>
        <w:numPr>
          <w:ilvl w:val="0"/>
          <w:numId w:val="10"/>
        </w:numPr>
      </w:pPr>
      <w:r>
        <w:t>Project is packaged into a zip file for deployment.</w:t>
      </w:r>
    </w:p>
    <w:p w:rsidR="009F23AE" w:rsidRDefault="009F23AE" w:rsidP="00B72180">
      <w:pPr>
        <w:pStyle w:val="Heading2"/>
      </w:pPr>
      <w:r>
        <w:t>Checking In</w:t>
      </w:r>
    </w:p>
    <w:p w:rsidR="00232957" w:rsidRDefault="00232957" w:rsidP="00232957">
      <w:r>
        <w:t>To check in the project to Perforce, there are several files and folders that should not be checked in. The files and folders are listed as follow:</w:t>
      </w:r>
    </w:p>
    <w:p w:rsidR="00232957" w:rsidRDefault="00232957" w:rsidP="00232957">
      <w:pPr>
        <w:pStyle w:val="ListParagraph"/>
        <w:numPr>
          <w:ilvl w:val="0"/>
          <w:numId w:val="11"/>
        </w:numPr>
      </w:pPr>
      <w:r>
        <w:t>build/</w:t>
      </w:r>
    </w:p>
    <w:p w:rsidR="00232957" w:rsidRDefault="00232957" w:rsidP="00232957">
      <w:pPr>
        <w:pStyle w:val="ListParagraph"/>
        <w:numPr>
          <w:ilvl w:val="0"/>
          <w:numId w:val="11"/>
        </w:numPr>
      </w:pPr>
      <w:r>
        <w:t>lib/</w:t>
      </w:r>
    </w:p>
    <w:p w:rsidR="00232957" w:rsidRDefault="00232957" w:rsidP="00232957">
      <w:pPr>
        <w:pStyle w:val="ListParagraph"/>
        <w:numPr>
          <w:ilvl w:val="0"/>
          <w:numId w:val="11"/>
        </w:numPr>
      </w:pPr>
      <w:r>
        <w:t>xlib/</w:t>
      </w:r>
    </w:p>
    <w:p w:rsidR="00560F25" w:rsidRDefault="00560F25" w:rsidP="00B72180">
      <w:pPr>
        <w:pStyle w:val="Heading2"/>
      </w:pPr>
      <w:r>
        <w:lastRenderedPageBreak/>
        <w:t>Installation</w:t>
      </w:r>
    </w:p>
    <w:p w:rsidR="0059256A" w:rsidRDefault="0070274A" w:rsidP="0059256A">
      <w:r>
        <w:t>After building the plugin, the build artifacts will be packed in a zip file inside the build folder</w:t>
      </w:r>
      <w:r w:rsidR="0059256A">
        <w:t>. The zip file contains the following files:</w:t>
      </w:r>
    </w:p>
    <w:p w:rsidR="0059256A" w:rsidRDefault="0059256A" w:rsidP="0059256A">
      <w:pPr>
        <w:pStyle w:val="ListParagraph"/>
        <w:numPr>
          <w:ilvl w:val="0"/>
          <w:numId w:val="1"/>
        </w:numPr>
      </w:pPr>
      <w:r>
        <w:t>Jar file (CacheSAPUserAttributeProvider.jar)</w:t>
      </w:r>
    </w:p>
    <w:p w:rsidR="0059256A" w:rsidRDefault="0059256A" w:rsidP="0059256A">
      <w:pPr>
        <w:pStyle w:val="ListParagraph"/>
        <w:numPr>
          <w:ilvl w:val="0"/>
          <w:numId w:val="1"/>
        </w:numPr>
      </w:pPr>
      <w:r>
        <w:t>Configuration file (CacheSAPUserAttributeProvider.properties)</w:t>
      </w:r>
    </w:p>
    <w:p w:rsidR="0059256A" w:rsidRDefault="0059256A" w:rsidP="0059256A">
      <w:pPr>
        <w:pStyle w:val="ListParagraph"/>
        <w:numPr>
          <w:ilvl w:val="0"/>
          <w:numId w:val="1"/>
        </w:numPr>
      </w:pPr>
      <w:r>
        <w:t>This readme document (ReadMe.docx)</w:t>
      </w:r>
    </w:p>
    <w:p w:rsidR="0059256A" w:rsidRDefault="0059256A" w:rsidP="0059256A">
      <w:r>
        <w:t>Follow these steps to Install and Deploy the user attribute provider plugin into the Policy Controller.</w:t>
      </w:r>
    </w:p>
    <w:p w:rsidR="0059256A" w:rsidRDefault="0059256A" w:rsidP="0059256A">
      <w:pPr>
        <w:pStyle w:val="ListParagraph"/>
        <w:numPr>
          <w:ilvl w:val="0"/>
          <w:numId w:val="2"/>
        </w:numPr>
      </w:pPr>
      <w:r>
        <w:t>Stop the Policy Controller.</w:t>
      </w:r>
    </w:p>
    <w:p w:rsidR="0059256A" w:rsidRDefault="0059256A" w:rsidP="0059256A">
      <w:pPr>
        <w:pStyle w:val="ListParagraph"/>
        <w:numPr>
          <w:ilvl w:val="0"/>
          <w:numId w:val="2"/>
        </w:numPr>
      </w:pPr>
      <w:r>
        <w:t xml:space="preserve">Copy CacheSAPUserAttributeProvider.jar to </w:t>
      </w:r>
      <w:r w:rsidRPr="00A84361">
        <w:rPr>
          <w:rFonts w:ascii="Consolas" w:hAnsi="Consolas" w:cs="Consolas"/>
          <w:shd w:val="clear" w:color="auto" w:fill="D9D9D9" w:themeFill="background1" w:themeFillShade="D9"/>
        </w:rPr>
        <w:t>[PC Home]\jservice\jar\</w:t>
      </w:r>
    </w:p>
    <w:p w:rsidR="0059256A" w:rsidRDefault="0059256A" w:rsidP="0059256A">
      <w:pPr>
        <w:pStyle w:val="ListParagraph"/>
        <w:numPr>
          <w:ilvl w:val="0"/>
          <w:numId w:val="2"/>
        </w:numPr>
      </w:pPr>
      <w:r>
        <w:t xml:space="preserve">Copy CacheSAPUserAttributeProvider.properties to </w:t>
      </w:r>
      <w:r w:rsidRPr="00A84361">
        <w:rPr>
          <w:rFonts w:ascii="Consolas" w:hAnsi="Consolas" w:cs="Consolas"/>
          <w:shd w:val="clear" w:color="auto" w:fill="D9D9D9" w:themeFill="background1" w:themeFillShade="D9"/>
        </w:rPr>
        <w:t>[PC Home]\jservice\config\</w:t>
      </w:r>
    </w:p>
    <w:p w:rsidR="0059256A" w:rsidRDefault="0059256A" w:rsidP="0059256A">
      <w:pPr>
        <w:pStyle w:val="ListParagraph"/>
        <w:numPr>
          <w:ilvl w:val="0"/>
          <w:numId w:val="2"/>
        </w:numPr>
      </w:pPr>
      <w:r>
        <w:t>Update the configuration in the Configuration file to match the deployment system.</w:t>
      </w:r>
    </w:p>
    <w:p w:rsidR="0059256A" w:rsidRDefault="0059256A" w:rsidP="0059256A">
      <w:pPr>
        <w:pStyle w:val="ListParagraph"/>
        <w:numPr>
          <w:ilvl w:val="0"/>
          <w:numId w:val="2"/>
        </w:numPr>
      </w:pPr>
      <w:r>
        <w:t>Start the Policy Controller.</w:t>
      </w:r>
    </w:p>
    <w:p w:rsidR="0059256A" w:rsidRPr="0059256A" w:rsidRDefault="0059256A" w:rsidP="0059256A">
      <w:pPr>
        <w:pStyle w:val="ListParagraph"/>
        <w:numPr>
          <w:ilvl w:val="0"/>
          <w:numId w:val="2"/>
        </w:numPr>
      </w:pPr>
      <w:r>
        <w:t>The user attribute provider plugin is now installed and deployed.</w:t>
      </w:r>
    </w:p>
    <w:p w:rsidR="00560F25" w:rsidRDefault="00560F25" w:rsidP="00B72180">
      <w:pPr>
        <w:pStyle w:val="Heading2"/>
      </w:pPr>
      <w:r>
        <w:t>Uninstallation</w:t>
      </w:r>
    </w:p>
    <w:p w:rsidR="0059256A" w:rsidRDefault="0059256A" w:rsidP="0059256A">
      <w:r>
        <w:t>Follow these steps to uninstall the user attribute provider plugin from the Policy Controller.</w:t>
      </w:r>
    </w:p>
    <w:p w:rsidR="0059256A" w:rsidRDefault="0059256A" w:rsidP="0059256A">
      <w:pPr>
        <w:pStyle w:val="ListParagraph"/>
        <w:numPr>
          <w:ilvl w:val="0"/>
          <w:numId w:val="3"/>
        </w:numPr>
      </w:pPr>
      <w:r>
        <w:t>Stop the Policy Controller.</w:t>
      </w:r>
      <w:r w:rsidRPr="00E45C4B">
        <w:t xml:space="preserve"> </w:t>
      </w:r>
    </w:p>
    <w:p w:rsidR="0059256A" w:rsidRDefault="0059256A" w:rsidP="0059256A">
      <w:pPr>
        <w:pStyle w:val="ListParagraph"/>
        <w:numPr>
          <w:ilvl w:val="0"/>
          <w:numId w:val="3"/>
        </w:numPr>
      </w:pPr>
      <w:r>
        <w:t xml:space="preserve">Remove CacheSAPUserAttributeProvider.jar from </w:t>
      </w:r>
      <w:r w:rsidRPr="00A84361">
        <w:rPr>
          <w:rFonts w:ascii="Consolas" w:hAnsi="Consolas" w:cs="Consolas"/>
          <w:shd w:val="clear" w:color="auto" w:fill="D9D9D9" w:themeFill="background1" w:themeFillShade="D9"/>
        </w:rPr>
        <w:t>[PC Home]\jservice\jar\</w:t>
      </w:r>
    </w:p>
    <w:p w:rsidR="0059256A" w:rsidRDefault="0059256A" w:rsidP="0059256A">
      <w:pPr>
        <w:pStyle w:val="ListParagraph"/>
        <w:numPr>
          <w:ilvl w:val="0"/>
          <w:numId w:val="3"/>
        </w:numPr>
      </w:pPr>
      <w:r>
        <w:t xml:space="preserve">Remove CacheSAPUserAttributeProvider.properties from </w:t>
      </w:r>
      <w:r w:rsidRPr="00A84361">
        <w:rPr>
          <w:rFonts w:ascii="Consolas" w:hAnsi="Consolas" w:cs="Consolas"/>
          <w:shd w:val="clear" w:color="auto" w:fill="D9D9D9" w:themeFill="background1" w:themeFillShade="D9"/>
        </w:rPr>
        <w:t>[PC Home]\jservice\config\</w:t>
      </w:r>
    </w:p>
    <w:p w:rsidR="0059256A" w:rsidRDefault="0059256A" w:rsidP="0059256A">
      <w:pPr>
        <w:pStyle w:val="ListParagraph"/>
        <w:numPr>
          <w:ilvl w:val="0"/>
          <w:numId w:val="3"/>
        </w:numPr>
      </w:pPr>
      <w:r>
        <w:t>Start the Policy Controller.</w:t>
      </w:r>
    </w:p>
    <w:p w:rsidR="0059256A" w:rsidRPr="0039511D" w:rsidRDefault="0059256A" w:rsidP="0059256A">
      <w:pPr>
        <w:pStyle w:val="ListParagraph"/>
        <w:numPr>
          <w:ilvl w:val="0"/>
          <w:numId w:val="3"/>
        </w:numPr>
      </w:pPr>
      <w:r>
        <w:t>The user attribute provider plugin is now uninstalled.</w:t>
      </w:r>
    </w:p>
    <w:p w:rsidR="001E0F8A" w:rsidRDefault="001E0F8A">
      <w:pPr>
        <w:rPr>
          <w:rFonts w:asciiTheme="majorHAnsi" w:eastAsiaTheme="majorEastAsia" w:hAnsiTheme="majorHAnsi" w:cstheme="majorBidi"/>
          <w:b/>
          <w:bCs/>
          <w:color w:val="365F91" w:themeColor="accent1" w:themeShade="BF"/>
          <w:sz w:val="28"/>
          <w:szCs w:val="28"/>
        </w:rPr>
      </w:pPr>
      <w:r>
        <w:br w:type="page"/>
      </w:r>
    </w:p>
    <w:p w:rsidR="006607AE" w:rsidRDefault="006607AE" w:rsidP="00AE0E5B">
      <w:pPr>
        <w:pStyle w:val="Heading1"/>
      </w:pPr>
      <w:r>
        <w:lastRenderedPageBreak/>
        <w:t>Architecture of Plugin</w:t>
      </w:r>
    </w:p>
    <w:p w:rsidR="00DD5C26" w:rsidRDefault="00DD5C26" w:rsidP="007412E6">
      <w:pPr>
        <w:jc w:val="center"/>
      </w:pPr>
    </w:p>
    <w:p w:rsidR="00F75E00" w:rsidRDefault="00D24F1B" w:rsidP="00F75E00">
      <w:pPr>
        <w:keepNext/>
        <w:jc w:val="center"/>
      </w:pPr>
      <w:r>
        <w:pict>
          <v:shape id="_x0000_i1026" type="#_x0000_t75" style="width:206.65pt;height:136.5pt">
            <v:imagedata r:id="rId12" o:title="arch"/>
          </v:shape>
        </w:pict>
      </w:r>
    </w:p>
    <w:p w:rsidR="00E11024" w:rsidRDefault="00F75E00" w:rsidP="00F75E00">
      <w:pPr>
        <w:pStyle w:val="Caption"/>
        <w:jc w:val="center"/>
      </w:pPr>
      <w:r>
        <w:t xml:space="preserve">Figure </w:t>
      </w:r>
      <w:fldSimple w:instr=" SEQ Figure \* ARABIC ">
        <w:r>
          <w:rPr>
            <w:noProof/>
          </w:rPr>
          <w:t>2</w:t>
        </w:r>
      </w:fldSimple>
      <w:r>
        <w:t xml:space="preserve"> - Plugin Architecture</w:t>
      </w:r>
    </w:p>
    <w:p w:rsidR="006607AE" w:rsidRDefault="00E565B8" w:rsidP="00EB769B">
      <w:r>
        <w:t>The Cache SAP User Attribute Provider plugin features the capability to communicate with the SAP system to retrieve additional user attribute (MRP Area) that is not sent along with the initial authorization request to the PDP.</w:t>
      </w:r>
    </w:p>
    <w:p w:rsidR="00E565B8" w:rsidRDefault="00E565B8" w:rsidP="00EB769B">
      <w:r>
        <w:t>This communication is handled via the JCo function handler that is established on the SAP system.</w:t>
      </w:r>
      <w:r w:rsidR="0077165F">
        <w:t xml:space="preserve"> The retrieved information from the SAP system is then cached locally in the PDP to cater for </w:t>
      </w:r>
      <w:r w:rsidR="003338F9">
        <w:t>subsequent use, thereby reducing the response time in the subsequent requests.</w:t>
      </w:r>
    </w:p>
    <w:p w:rsidR="00BF2EBE" w:rsidRDefault="00BF2EBE" w:rsidP="00BF2EBE">
      <w:pPr>
        <w:pStyle w:val="Heading2"/>
      </w:pPr>
      <w:r>
        <w:t>JCoFunctionHandler</w:t>
      </w:r>
    </w:p>
    <w:p w:rsidR="007804A9" w:rsidRDefault="002809D0" w:rsidP="007804A9">
      <w:r>
        <w:t xml:space="preserve">The JCoFunctionHandler is a wrapper around the sapjco3 API. This handler provides a </w:t>
      </w:r>
      <w:r w:rsidR="00131367">
        <w:t xml:space="preserve">simplified approach to perform the </w:t>
      </w:r>
      <w:r w:rsidR="00131367" w:rsidRPr="00532328">
        <w:rPr>
          <w:b/>
        </w:rPr>
        <w:t>remote function cal</w:t>
      </w:r>
      <w:r w:rsidR="009F6432" w:rsidRPr="00532328">
        <w:rPr>
          <w:b/>
        </w:rPr>
        <w:t>l (RFC)</w:t>
      </w:r>
      <w:r w:rsidR="009F6432">
        <w:t xml:space="preserve"> to the </w:t>
      </w:r>
      <w:r w:rsidR="009F6432" w:rsidRPr="00532328">
        <w:rPr>
          <w:b/>
        </w:rPr>
        <w:t>SAP JCo function</w:t>
      </w:r>
      <w:r w:rsidR="009F6432">
        <w:t>.</w:t>
      </w:r>
    </w:p>
    <w:p w:rsidR="00BF03AE" w:rsidRDefault="00BF03AE" w:rsidP="007804A9">
      <w:r>
        <w:t xml:space="preserve">For the SAP JCo function, </w:t>
      </w:r>
      <w:r w:rsidR="003B039A">
        <w:t>the function arguments are passed in through the import parameters. The import parameter can be populated at the point of making the function call.</w:t>
      </w:r>
    </w:p>
    <w:p w:rsidR="003B039A" w:rsidRDefault="003B039A" w:rsidP="007804A9">
      <w:r>
        <w:t>By default, the SAP JCo function returns values in multiple ways. The following are the three different ways values may be returned to the plugin:</w:t>
      </w:r>
    </w:p>
    <w:p w:rsidR="003B039A" w:rsidRDefault="003B039A" w:rsidP="003B039A">
      <w:pPr>
        <w:pStyle w:val="ListParagraph"/>
        <w:numPr>
          <w:ilvl w:val="0"/>
          <w:numId w:val="12"/>
        </w:numPr>
      </w:pPr>
      <w:r>
        <w:t>RFC Export</w:t>
      </w:r>
    </w:p>
    <w:p w:rsidR="003B039A" w:rsidRDefault="003B039A" w:rsidP="003B039A">
      <w:pPr>
        <w:pStyle w:val="ListParagraph"/>
        <w:numPr>
          <w:ilvl w:val="0"/>
          <w:numId w:val="12"/>
        </w:numPr>
      </w:pPr>
      <w:r>
        <w:t>RFC Changing</w:t>
      </w:r>
    </w:p>
    <w:p w:rsidR="003B039A" w:rsidRDefault="003B039A" w:rsidP="003B039A">
      <w:pPr>
        <w:pStyle w:val="ListParagraph"/>
        <w:numPr>
          <w:ilvl w:val="0"/>
          <w:numId w:val="12"/>
        </w:numPr>
      </w:pPr>
      <w:r>
        <w:t>RFC Table</w:t>
      </w:r>
    </w:p>
    <w:p w:rsidR="003B039A" w:rsidRDefault="00DA4237" w:rsidP="003B039A">
      <w:r>
        <w:t>To simplify the experience of retrieving data from the JCo function, the return values are mapped into a Java HashMap object.</w:t>
      </w:r>
      <w:r w:rsidR="00753DBD">
        <w:t xml:space="preserve"> This allows easy manipulation and consumption of the data without the need to understa</w:t>
      </w:r>
      <w:r w:rsidR="00CE528E">
        <w:t>nd the complex JCo Function library API.</w:t>
      </w:r>
    </w:p>
    <w:p w:rsidR="001E0F8A" w:rsidRDefault="00ED2623" w:rsidP="003B039A">
      <w:r>
        <w:t>All these complex operations are simplified into two simple steps:</w:t>
      </w:r>
    </w:p>
    <w:p w:rsidR="00ED2623" w:rsidRDefault="00ED2623" w:rsidP="00ED2623">
      <w:pPr>
        <w:pStyle w:val="ListParagraph"/>
        <w:numPr>
          <w:ilvl w:val="0"/>
          <w:numId w:val="13"/>
        </w:numPr>
      </w:pPr>
      <w:r>
        <w:t>Call Function and input arguments.</w:t>
      </w:r>
    </w:p>
    <w:p w:rsidR="00ED2623" w:rsidRPr="007804A9" w:rsidRDefault="00ED2623" w:rsidP="00ED2623">
      <w:pPr>
        <w:pStyle w:val="ListParagraph"/>
        <w:numPr>
          <w:ilvl w:val="0"/>
          <w:numId w:val="13"/>
        </w:numPr>
      </w:pPr>
      <w:r>
        <w:t>Get RFC output as Hashmap from Export, Changing or Table.</w:t>
      </w:r>
    </w:p>
    <w:p w:rsidR="00BF2EBE" w:rsidRDefault="00BF2EBE" w:rsidP="00BF2EBE">
      <w:pPr>
        <w:pStyle w:val="Heading2"/>
      </w:pPr>
      <w:r>
        <w:lastRenderedPageBreak/>
        <w:t>LocalCacheManager</w:t>
      </w:r>
    </w:p>
    <w:p w:rsidR="001A250C" w:rsidRDefault="005F7E9D" w:rsidP="001A250C">
      <w:r>
        <w:t>To reduce the average response time, the re</w:t>
      </w:r>
      <w:r w:rsidR="000853F1">
        <w:t>turn values of the JCo Function</w:t>
      </w:r>
      <w:r>
        <w:t xml:space="preserve"> are cached locally for the subsequent usage.</w:t>
      </w:r>
    </w:p>
    <w:p w:rsidR="00CD51E8" w:rsidRDefault="00CD51E8" w:rsidP="001A250C">
      <w:r>
        <w:t xml:space="preserve">The Local Cache Manager serves as an interface for the </w:t>
      </w:r>
      <w:r w:rsidR="00DB6B03">
        <w:t>cache implementation, keeping the options open for different implementation in the future.</w:t>
      </w:r>
    </w:p>
    <w:p w:rsidR="009735D9" w:rsidRDefault="00CD51E8" w:rsidP="001A250C">
      <w:r>
        <w:t>Currently, u</w:t>
      </w:r>
      <w:r w:rsidR="009735D9">
        <w:t>nder the hood of the Local Cache Manager</w:t>
      </w:r>
      <w:r w:rsidR="001E15E8">
        <w:t xml:space="preserve"> </w:t>
      </w:r>
      <w:r w:rsidR="00F01BBB">
        <w:t>Implementation</w:t>
      </w:r>
      <w:r w:rsidR="001E15E8">
        <w:t xml:space="preserve"> </w:t>
      </w:r>
      <w:r w:rsidR="009735D9">
        <w:t xml:space="preserve">is the </w:t>
      </w:r>
      <w:r w:rsidR="009735D9" w:rsidRPr="0039255F">
        <w:rPr>
          <w:rFonts w:ascii="Consolas" w:hAnsi="Consolas" w:cs="Consolas"/>
          <w:shd w:val="clear" w:color="auto" w:fill="D9D9D9" w:themeFill="background1" w:themeFillShade="D9"/>
        </w:rPr>
        <w:t>ehcache</w:t>
      </w:r>
      <w:r w:rsidR="009735D9">
        <w:t xml:space="preserve"> library. Ehcache version 1.1 is selected to ensure consistency with the version used in the PDP.</w:t>
      </w:r>
    </w:p>
    <w:p w:rsidR="006B280D" w:rsidRDefault="006B280D" w:rsidP="001A250C">
      <w:r>
        <w:t>Usage of the Local Cache Manager is simple with only two methods:</w:t>
      </w:r>
    </w:p>
    <w:p w:rsidR="006B280D" w:rsidRPr="00FD7A98" w:rsidRDefault="006B280D" w:rsidP="006B280D">
      <w:pPr>
        <w:pStyle w:val="ListParagraph"/>
        <w:numPr>
          <w:ilvl w:val="0"/>
          <w:numId w:val="14"/>
        </w:numPr>
        <w:rPr>
          <w:rFonts w:ascii="Consolas" w:hAnsi="Consolas" w:cs="Consolas"/>
        </w:rPr>
      </w:pPr>
      <w:r w:rsidRPr="00FD7A98">
        <w:rPr>
          <w:rFonts w:ascii="Consolas" w:hAnsi="Consolas" w:cs="Consolas"/>
          <w:shd w:val="clear" w:color="auto" w:fill="D9D9D9" w:themeFill="background1" w:themeFillShade="D9"/>
        </w:rPr>
        <w:t>getFromCache</w:t>
      </w:r>
    </w:p>
    <w:p w:rsidR="00F01BBB" w:rsidRPr="00FD7A98" w:rsidRDefault="006B280D" w:rsidP="00F01BBB">
      <w:pPr>
        <w:pStyle w:val="ListParagraph"/>
        <w:numPr>
          <w:ilvl w:val="0"/>
          <w:numId w:val="14"/>
        </w:numPr>
        <w:rPr>
          <w:rFonts w:ascii="Consolas" w:hAnsi="Consolas" w:cs="Consolas"/>
        </w:rPr>
      </w:pPr>
      <w:r w:rsidRPr="00FD7A98">
        <w:rPr>
          <w:rFonts w:ascii="Consolas" w:hAnsi="Consolas" w:cs="Consolas"/>
          <w:shd w:val="clear" w:color="auto" w:fill="D9D9D9" w:themeFill="background1" w:themeFillShade="D9"/>
        </w:rPr>
        <w:t>putToCache</w:t>
      </w:r>
    </w:p>
    <w:p w:rsidR="003E4767" w:rsidRPr="001A250C" w:rsidRDefault="003E4767" w:rsidP="003E4767">
      <w:r>
        <w:t>The cache works as key value pairs with the username as the key to the list of associated MRP Area as the value.</w:t>
      </w:r>
    </w:p>
    <w:p w:rsidR="00F05769" w:rsidRDefault="00F05769">
      <w:pPr>
        <w:rPr>
          <w:rFonts w:asciiTheme="majorHAnsi" w:eastAsiaTheme="majorEastAsia" w:hAnsiTheme="majorHAnsi" w:cstheme="majorBidi"/>
          <w:b/>
          <w:bCs/>
          <w:color w:val="365F91" w:themeColor="accent1" w:themeShade="BF"/>
          <w:sz w:val="28"/>
          <w:szCs w:val="28"/>
        </w:rPr>
      </w:pPr>
      <w:r>
        <w:br w:type="page"/>
      </w:r>
    </w:p>
    <w:p w:rsidR="006607AE" w:rsidRDefault="004740A7" w:rsidP="00AE0E5B">
      <w:pPr>
        <w:pStyle w:val="Heading1"/>
      </w:pPr>
      <w:r>
        <w:lastRenderedPageBreak/>
        <w:t>Understanding the Logs</w:t>
      </w:r>
    </w:p>
    <w:p w:rsidR="0042712A" w:rsidRDefault="0042712A" w:rsidP="0042712A">
      <w:r>
        <w:t>To test and debug the User Attribute Provider plugin, the log serves as the primary tool to understand the condition, state and values returned by the plugin.</w:t>
      </w:r>
    </w:p>
    <w:p w:rsidR="0042712A" w:rsidRDefault="0042712A" w:rsidP="0042712A">
      <w:r>
        <w:t>The following shows the list of important log statements provided by the User Attribute Provider plugin and their significant contribution in test and debug sessions.</w:t>
      </w:r>
    </w:p>
    <w:p w:rsidR="00437595" w:rsidRDefault="00437595" w:rsidP="0042712A">
      <w:r>
        <w:t xml:space="preserve">To ensure a more thorough log, use the </w:t>
      </w:r>
      <w:r w:rsidRPr="001503F6">
        <w:rPr>
          <w:b/>
        </w:rPr>
        <w:t>FINEST</w:t>
      </w:r>
      <w:r>
        <w:t xml:space="preserve"> logging level.</w:t>
      </w:r>
    </w:p>
    <w:p w:rsidR="0042712A" w:rsidRDefault="0042712A" w:rsidP="0042712A">
      <w:pPr>
        <w:pStyle w:val="Heading2"/>
      </w:pPr>
      <w:bookmarkStart w:id="4" w:name="_Toc461543888"/>
      <w:r>
        <w:t>Cache Status</w:t>
      </w:r>
      <w:bookmarkEnd w:id="4"/>
    </w:p>
    <w:p w:rsidR="0042712A" w:rsidRPr="00081746" w:rsidRDefault="0042712A" w:rsidP="0042712A">
      <w:r>
        <w:t>To check whether the cache is enabled and being used, the following logs can be referenced.</w:t>
      </w:r>
    </w:p>
    <w:p w:rsidR="0042712A" w:rsidRDefault="0042712A" w:rsidP="0042712A">
      <w:pPr>
        <w:keepNext/>
        <w:jc w:val="center"/>
      </w:pPr>
      <w:r>
        <w:rPr>
          <w:noProof/>
          <w:lang w:eastAsia="zh-CN"/>
        </w:rPr>
        <w:drawing>
          <wp:inline distT="0" distB="0" distL="0" distR="0" wp14:anchorId="5A7C957D" wp14:editId="787FBF63">
            <wp:extent cx="4476750" cy="379730"/>
            <wp:effectExtent l="0" t="0" r="0" b="1270"/>
            <wp:docPr id="14" name="Picture 14" descr="cache_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che_enab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379730"/>
                    </a:xfrm>
                    <a:prstGeom prst="rect">
                      <a:avLst/>
                    </a:prstGeom>
                    <a:noFill/>
                    <a:ln>
                      <a:noFill/>
                    </a:ln>
                  </pic:spPr>
                </pic:pic>
              </a:graphicData>
            </a:graphic>
          </wp:inline>
        </w:drawing>
      </w:r>
    </w:p>
    <w:p w:rsidR="0042712A" w:rsidRDefault="0042712A" w:rsidP="0042712A">
      <w:pPr>
        <w:pStyle w:val="Caption"/>
        <w:jc w:val="center"/>
      </w:pPr>
      <w:r>
        <w:t xml:space="preserve">Figure </w:t>
      </w:r>
      <w:fldSimple w:instr=" SEQ Figure \* ARABIC ">
        <w:r w:rsidR="00F75E00">
          <w:rPr>
            <w:noProof/>
          </w:rPr>
          <w:t>3</w:t>
        </w:r>
      </w:fldSimple>
      <w:r>
        <w:t xml:space="preserve"> - Cache Enabled</w:t>
      </w:r>
    </w:p>
    <w:p w:rsidR="0042712A" w:rsidRDefault="0042712A" w:rsidP="0042712A">
      <w:pPr>
        <w:keepNext/>
        <w:jc w:val="center"/>
      </w:pPr>
      <w:r>
        <w:rPr>
          <w:noProof/>
          <w:lang w:eastAsia="zh-CN"/>
        </w:rPr>
        <w:drawing>
          <wp:inline distT="0" distB="0" distL="0" distR="0" wp14:anchorId="57DE3725" wp14:editId="02F65BCA">
            <wp:extent cx="4453255" cy="356235"/>
            <wp:effectExtent l="0" t="0" r="4445" b="5715"/>
            <wp:docPr id="13" name="Picture 13" descr="cache_dis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che_disab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3255" cy="356235"/>
                    </a:xfrm>
                    <a:prstGeom prst="rect">
                      <a:avLst/>
                    </a:prstGeom>
                    <a:noFill/>
                    <a:ln>
                      <a:noFill/>
                    </a:ln>
                  </pic:spPr>
                </pic:pic>
              </a:graphicData>
            </a:graphic>
          </wp:inline>
        </w:drawing>
      </w:r>
    </w:p>
    <w:p w:rsidR="0042712A" w:rsidRDefault="0042712A" w:rsidP="0042712A">
      <w:pPr>
        <w:pStyle w:val="Caption"/>
        <w:jc w:val="center"/>
      </w:pPr>
      <w:r>
        <w:t xml:space="preserve">Figure </w:t>
      </w:r>
      <w:fldSimple w:instr=" SEQ Figure \* ARABIC ">
        <w:r w:rsidR="00F75E00">
          <w:rPr>
            <w:noProof/>
          </w:rPr>
          <w:t>4</w:t>
        </w:r>
      </w:fldSimple>
      <w:r>
        <w:t xml:space="preserve"> - Cached Disabled</w:t>
      </w:r>
    </w:p>
    <w:p w:rsidR="0042712A" w:rsidRDefault="0042712A" w:rsidP="0042712A">
      <w:r>
        <w:t xml:space="preserve">This should reflect the same configuration as configured in the </w:t>
      </w:r>
      <w:r w:rsidRPr="00D346AA">
        <w:rPr>
          <w:rFonts w:ascii="Consolas" w:hAnsi="Consolas" w:cs="Consolas"/>
          <w:shd w:val="clear" w:color="auto" w:fill="D9D9D9" w:themeFill="background1" w:themeFillShade="D9"/>
        </w:rPr>
        <w:t>CacheSAPUserAttributeProvider.properties</w:t>
      </w:r>
      <w:r>
        <w:t xml:space="preserve"> file, under the </w:t>
      </w:r>
      <w:r w:rsidRPr="00D346AA">
        <w:rPr>
          <w:rFonts w:ascii="Consolas" w:hAnsi="Consolas" w:cs="Consolas"/>
          <w:shd w:val="clear" w:color="auto" w:fill="D9D9D9" w:themeFill="background1" w:themeFillShade="D9"/>
        </w:rPr>
        <w:t>use_cache</w:t>
      </w:r>
      <w:r>
        <w:t xml:space="preserve"> property.</w:t>
      </w:r>
    </w:p>
    <w:p w:rsidR="0042712A" w:rsidRDefault="0042712A" w:rsidP="0042712A">
      <w:pPr>
        <w:pStyle w:val="Heading2"/>
      </w:pPr>
      <w:bookmarkStart w:id="5" w:name="_Toc461543889"/>
      <w:r>
        <w:t>Cache Configuration</w:t>
      </w:r>
      <w:bookmarkEnd w:id="5"/>
    </w:p>
    <w:p w:rsidR="0042712A" w:rsidRDefault="0042712A" w:rsidP="0042712A">
      <w:r>
        <w:t>To check the cache configuration loading status, the following shows the values (in seconds) loaded into the plugin. It should match the value stated in the properties file.</w:t>
      </w:r>
    </w:p>
    <w:p w:rsidR="0042712A" w:rsidRDefault="0042712A" w:rsidP="0042712A">
      <w:pPr>
        <w:keepNext/>
        <w:jc w:val="center"/>
      </w:pPr>
      <w:r>
        <w:rPr>
          <w:noProof/>
          <w:lang w:eastAsia="zh-CN"/>
        </w:rPr>
        <w:drawing>
          <wp:inline distT="0" distB="0" distL="0" distR="0" wp14:anchorId="402C0397" wp14:editId="73927BF7">
            <wp:extent cx="5225415" cy="285115"/>
            <wp:effectExtent l="0" t="0" r="0" b="635"/>
            <wp:docPr id="12" name="Picture 12" descr="cache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che_conf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415" cy="285115"/>
                    </a:xfrm>
                    <a:prstGeom prst="rect">
                      <a:avLst/>
                    </a:prstGeom>
                    <a:noFill/>
                    <a:ln>
                      <a:noFill/>
                    </a:ln>
                  </pic:spPr>
                </pic:pic>
              </a:graphicData>
            </a:graphic>
          </wp:inline>
        </w:drawing>
      </w:r>
    </w:p>
    <w:p w:rsidR="0042712A" w:rsidRPr="001D2397" w:rsidRDefault="0042712A" w:rsidP="0042712A">
      <w:pPr>
        <w:pStyle w:val="Caption"/>
        <w:jc w:val="center"/>
      </w:pPr>
      <w:r>
        <w:t xml:space="preserve">Figure </w:t>
      </w:r>
      <w:fldSimple w:instr=" SEQ Figure \* ARABIC ">
        <w:r w:rsidR="00F75E00">
          <w:rPr>
            <w:noProof/>
          </w:rPr>
          <w:t>5</w:t>
        </w:r>
      </w:fldSimple>
      <w:r>
        <w:t xml:space="preserve"> - Cache Configuration</w:t>
      </w:r>
    </w:p>
    <w:p w:rsidR="0042712A" w:rsidRDefault="0042712A" w:rsidP="0042712A">
      <w:pPr>
        <w:pStyle w:val="Heading2"/>
      </w:pPr>
      <w:bookmarkStart w:id="6" w:name="_Toc461543890"/>
      <w:r>
        <w:t>Loading from SAP or Cache</w:t>
      </w:r>
      <w:bookmarkEnd w:id="6"/>
    </w:p>
    <w:p w:rsidR="0042712A" w:rsidRDefault="0042712A" w:rsidP="0042712A">
      <w:r>
        <w:t>To ensure the Cache is working correctly, the plugin can be invoked multiple times at carefully selected intervals to check the source of user attribute data. The time (highlighted in the figures) can be used to check against the expected expiration time of the cached item for proper behavior. The source of data may be either the SAP system (via Remote Function Call) or the Cache as shown in figures below.</w:t>
      </w:r>
    </w:p>
    <w:p w:rsidR="0042712A" w:rsidRDefault="0042712A" w:rsidP="0042712A">
      <w:pPr>
        <w:keepNext/>
        <w:jc w:val="center"/>
      </w:pPr>
      <w:r>
        <w:rPr>
          <w:noProof/>
          <w:lang w:eastAsia="zh-CN"/>
        </w:rPr>
        <w:drawing>
          <wp:inline distT="0" distB="0" distL="0" distR="0" wp14:anchorId="55AAA7D8" wp14:editId="0EF5DFB7">
            <wp:extent cx="5925820" cy="368300"/>
            <wp:effectExtent l="0" t="0" r="0" b="0"/>
            <wp:docPr id="11" name="Picture 11" descr="time_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me_s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5820" cy="368300"/>
                    </a:xfrm>
                    <a:prstGeom prst="rect">
                      <a:avLst/>
                    </a:prstGeom>
                    <a:noFill/>
                    <a:ln>
                      <a:noFill/>
                    </a:ln>
                  </pic:spPr>
                </pic:pic>
              </a:graphicData>
            </a:graphic>
          </wp:inline>
        </w:drawing>
      </w:r>
    </w:p>
    <w:p w:rsidR="0042712A" w:rsidRDefault="0042712A" w:rsidP="0042712A">
      <w:pPr>
        <w:pStyle w:val="Caption"/>
        <w:jc w:val="center"/>
      </w:pPr>
      <w:r>
        <w:t xml:space="preserve">Figure </w:t>
      </w:r>
      <w:fldSimple w:instr=" SEQ Figure \* ARABIC ">
        <w:r w:rsidR="00F75E00">
          <w:rPr>
            <w:noProof/>
          </w:rPr>
          <w:t>6</w:t>
        </w:r>
      </w:fldSimple>
      <w:r>
        <w:t xml:space="preserve"> - Loading from SAP</w:t>
      </w:r>
    </w:p>
    <w:p w:rsidR="0042712A" w:rsidRDefault="0042712A" w:rsidP="0042712A">
      <w:pPr>
        <w:keepNext/>
        <w:jc w:val="center"/>
      </w:pPr>
      <w:r>
        <w:rPr>
          <w:noProof/>
          <w:lang w:eastAsia="zh-CN"/>
        </w:rPr>
        <w:lastRenderedPageBreak/>
        <w:drawing>
          <wp:inline distT="0" distB="0" distL="0" distR="0" wp14:anchorId="09942595" wp14:editId="13727E27">
            <wp:extent cx="5937885" cy="320675"/>
            <wp:effectExtent l="0" t="0" r="5715" b="3175"/>
            <wp:docPr id="10" name="Picture 10" descr="time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me_cach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20675"/>
                    </a:xfrm>
                    <a:prstGeom prst="rect">
                      <a:avLst/>
                    </a:prstGeom>
                    <a:noFill/>
                    <a:ln>
                      <a:noFill/>
                    </a:ln>
                  </pic:spPr>
                </pic:pic>
              </a:graphicData>
            </a:graphic>
          </wp:inline>
        </w:drawing>
      </w:r>
    </w:p>
    <w:p w:rsidR="0042712A" w:rsidRDefault="0042712A" w:rsidP="0042712A">
      <w:pPr>
        <w:pStyle w:val="Caption"/>
        <w:jc w:val="center"/>
      </w:pPr>
      <w:r>
        <w:t xml:space="preserve">Figure </w:t>
      </w:r>
      <w:fldSimple w:instr=" SEQ Figure \* ARABIC ">
        <w:r w:rsidR="00F75E00">
          <w:rPr>
            <w:noProof/>
          </w:rPr>
          <w:t>7</w:t>
        </w:r>
      </w:fldSimple>
      <w:r>
        <w:t xml:space="preserve"> - Loading from Cache</w:t>
      </w:r>
    </w:p>
    <w:p w:rsidR="0042712A" w:rsidRPr="00751D9D" w:rsidRDefault="0042712A" w:rsidP="0042712A">
      <w:r>
        <w:t xml:space="preserve">If working correctly, the duration between two calls to the SAP system should be more than the duration set in the configuration file, under the </w:t>
      </w:r>
      <w:r w:rsidRPr="00751D9D">
        <w:rPr>
          <w:rFonts w:ascii="Consolas" w:hAnsi="Consolas" w:cs="Consolas"/>
          <w:shd w:val="clear" w:color="auto" w:fill="D9D9D9" w:themeFill="background1" w:themeFillShade="D9"/>
        </w:rPr>
        <w:t>cache_duration</w:t>
      </w:r>
      <w:r>
        <w:t xml:space="preserve"> property. Do note that this property is defined in </w:t>
      </w:r>
      <w:r w:rsidRPr="00507B0C">
        <w:rPr>
          <w:b/>
        </w:rPr>
        <w:t>number of seconds</w:t>
      </w:r>
      <w:r>
        <w:t>.</w:t>
      </w:r>
    </w:p>
    <w:p w:rsidR="0042712A" w:rsidRDefault="0042712A" w:rsidP="0042712A">
      <w:pPr>
        <w:pStyle w:val="Heading2"/>
      </w:pPr>
      <w:bookmarkStart w:id="7" w:name="_Toc461543891"/>
      <w:r>
        <w:t>Raw MRP Area List from SAP (XML)</w:t>
      </w:r>
      <w:bookmarkEnd w:id="7"/>
    </w:p>
    <w:p w:rsidR="0042712A" w:rsidRDefault="0042712A" w:rsidP="0042712A">
      <w:r>
        <w:t>For checking the MRP area list returned from the SAP system, the following log item can be referenced.</w:t>
      </w:r>
    </w:p>
    <w:p w:rsidR="0042712A" w:rsidRDefault="0042712A" w:rsidP="0042712A">
      <w:pPr>
        <w:keepNext/>
        <w:jc w:val="center"/>
      </w:pPr>
      <w:r>
        <w:rPr>
          <w:noProof/>
          <w:lang w:eastAsia="zh-CN"/>
        </w:rPr>
        <w:drawing>
          <wp:inline distT="0" distB="0" distL="0" distR="0" wp14:anchorId="2A5E5A69" wp14:editId="00BF497C">
            <wp:extent cx="5937885" cy="249555"/>
            <wp:effectExtent l="0" t="0" r="5715" b="0"/>
            <wp:docPr id="9" name="Picture 9" descr="xml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ml_d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49555"/>
                    </a:xfrm>
                    <a:prstGeom prst="rect">
                      <a:avLst/>
                    </a:prstGeom>
                    <a:noFill/>
                    <a:ln>
                      <a:noFill/>
                    </a:ln>
                  </pic:spPr>
                </pic:pic>
              </a:graphicData>
            </a:graphic>
          </wp:inline>
        </w:drawing>
      </w:r>
    </w:p>
    <w:p w:rsidR="0042712A" w:rsidRDefault="0042712A" w:rsidP="0042712A">
      <w:pPr>
        <w:pStyle w:val="Caption"/>
        <w:jc w:val="center"/>
      </w:pPr>
      <w:r>
        <w:t xml:space="preserve">Figure </w:t>
      </w:r>
      <w:fldSimple w:instr=" SEQ Figure \* ARABIC ">
        <w:r w:rsidR="00F75E00">
          <w:rPr>
            <w:noProof/>
          </w:rPr>
          <w:t>8</w:t>
        </w:r>
      </w:fldSimple>
      <w:r>
        <w:t xml:space="preserve"> - Raw XML Data from SAP</w:t>
      </w:r>
    </w:p>
    <w:p w:rsidR="0042712A" w:rsidRPr="0082543C" w:rsidRDefault="0042712A" w:rsidP="0042712A">
      <w:r>
        <w:t>This log item shows the raw XML data returned from the SAP system.</w:t>
      </w:r>
      <w:r>
        <w:br/>
        <w:t>The “MDLG_OUT” field is expected to exist for the plugin to extract the list of MRP areas from this XML data.</w:t>
      </w:r>
    </w:p>
    <w:p w:rsidR="0042712A" w:rsidRDefault="0042712A" w:rsidP="0042712A">
      <w:pPr>
        <w:pStyle w:val="Heading2"/>
      </w:pPr>
      <w:bookmarkStart w:id="8" w:name="_Toc461543892"/>
      <w:r>
        <w:t>Parsed MRP Area List from SAP or Cache</w:t>
      </w:r>
      <w:bookmarkEnd w:id="8"/>
    </w:p>
    <w:p w:rsidR="0042712A" w:rsidRDefault="0042712A" w:rsidP="0042712A">
      <w:r>
        <w:t>After checking the raw XML data, the following figure shows the parsed MRP Area list. This can be used to check against the raw data for missing or incorrect values.</w:t>
      </w:r>
    </w:p>
    <w:p w:rsidR="0042712A" w:rsidRDefault="0042712A" w:rsidP="0042712A">
      <w:pPr>
        <w:keepNext/>
        <w:jc w:val="center"/>
      </w:pPr>
      <w:r>
        <w:rPr>
          <w:noProof/>
          <w:lang w:eastAsia="zh-CN"/>
        </w:rPr>
        <w:drawing>
          <wp:inline distT="0" distB="0" distL="0" distR="0" wp14:anchorId="4572DDA2" wp14:editId="62AD638C">
            <wp:extent cx="5925820" cy="249555"/>
            <wp:effectExtent l="0" t="0" r="0" b="0"/>
            <wp:docPr id="8" name="Picture 8" descr="parse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rsed_da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5820" cy="249555"/>
                    </a:xfrm>
                    <a:prstGeom prst="rect">
                      <a:avLst/>
                    </a:prstGeom>
                    <a:noFill/>
                    <a:ln>
                      <a:noFill/>
                    </a:ln>
                  </pic:spPr>
                </pic:pic>
              </a:graphicData>
            </a:graphic>
          </wp:inline>
        </w:drawing>
      </w:r>
    </w:p>
    <w:p w:rsidR="0042712A" w:rsidRPr="00D5622B" w:rsidRDefault="0042712A" w:rsidP="0042712A">
      <w:pPr>
        <w:pStyle w:val="Caption"/>
        <w:jc w:val="center"/>
      </w:pPr>
      <w:r>
        <w:t xml:space="preserve">Figure </w:t>
      </w:r>
      <w:fldSimple w:instr=" SEQ Figure \* ARABIC ">
        <w:r w:rsidR="00F75E00">
          <w:rPr>
            <w:noProof/>
          </w:rPr>
          <w:t>9</w:t>
        </w:r>
      </w:fldSimple>
      <w:r>
        <w:t xml:space="preserve"> - Parsed MRP Area</w:t>
      </w:r>
    </w:p>
    <w:p w:rsidR="0042712A" w:rsidRDefault="0042712A" w:rsidP="0042712A">
      <w:pPr>
        <w:pStyle w:val="Heading2"/>
      </w:pPr>
      <w:bookmarkStart w:id="9" w:name="_Toc461543893"/>
      <w:r>
        <w:t>Processed MRP Area Multivalue for Policy Controller Evaluation</w:t>
      </w:r>
      <w:bookmarkEnd w:id="9"/>
    </w:p>
    <w:p w:rsidR="0042712A" w:rsidRDefault="0042712A" w:rsidP="0042712A">
      <w:r>
        <w:t>Finally, to return the MRP Area list to the Policy Controller for evaluation, the data has to be converted to a Nextlabs proprietary Multivalue item.</w:t>
      </w:r>
    </w:p>
    <w:p w:rsidR="0042712A" w:rsidRDefault="0042712A" w:rsidP="0042712A">
      <w:r>
        <w:t>The following figure shows the log item of the Multivalue content after the conversion from the generic Java ArrayList.</w:t>
      </w:r>
    </w:p>
    <w:p w:rsidR="0042712A" w:rsidRDefault="0042712A" w:rsidP="0042712A">
      <w:pPr>
        <w:keepNext/>
        <w:jc w:val="center"/>
      </w:pPr>
      <w:r>
        <w:rPr>
          <w:noProof/>
          <w:lang w:eastAsia="zh-CN"/>
        </w:rPr>
        <w:drawing>
          <wp:inline distT="0" distB="0" distL="0" distR="0" wp14:anchorId="30D0D30B" wp14:editId="563D1706">
            <wp:extent cx="5937885" cy="213995"/>
            <wp:effectExtent l="0" t="0" r="5715" b="0"/>
            <wp:docPr id="7" name="Picture 7" descr="provider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vider_da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213995"/>
                    </a:xfrm>
                    <a:prstGeom prst="rect">
                      <a:avLst/>
                    </a:prstGeom>
                    <a:noFill/>
                    <a:ln>
                      <a:noFill/>
                    </a:ln>
                  </pic:spPr>
                </pic:pic>
              </a:graphicData>
            </a:graphic>
          </wp:inline>
        </w:drawing>
      </w:r>
    </w:p>
    <w:p w:rsidR="0042712A" w:rsidRDefault="0042712A" w:rsidP="0042712A">
      <w:pPr>
        <w:pStyle w:val="Caption"/>
        <w:jc w:val="center"/>
      </w:pPr>
      <w:r>
        <w:t xml:space="preserve">Figure </w:t>
      </w:r>
      <w:fldSimple w:instr=" SEQ Figure \* ARABIC ">
        <w:r w:rsidR="00F75E00">
          <w:rPr>
            <w:noProof/>
          </w:rPr>
          <w:t>10</w:t>
        </w:r>
      </w:fldSimple>
      <w:r>
        <w:t xml:space="preserve"> - Processed MRP Area Multivalue</w:t>
      </w:r>
    </w:p>
    <w:p w:rsidR="0042712A" w:rsidRDefault="0042712A" w:rsidP="0042712A">
      <w:r>
        <w:t>This is the final value that will be returned to the Policy Controller for evaluation.</w:t>
      </w:r>
    </w:p>
    <w:p w:rsidR="0042712A" w:rsidRDefault="0042712A" w:rsidP="0042712A">
      <w:pPr>
        <w:pStyle w:val="Heading2"/>
      </w:pPr>
      <w:bookmarkStart w:id="10" w:name="_Toc461543894"/>
      <w:r>
        <w:t>Time Taken</w:t>
      </w:r>
      <w:bookmarkEnd w:id="10"/>
    </w:p>
    <w:p w:rsidR="0042712A" w:rsidRDefault="0042712A" w:rsidP="0042712A">
      <w:r>
        <w:t>To determine the time taken by the User Attribute Provider plugin, the total time taken in the plugin is logged. This is measured from the start of the plugin to the end of the plugin, right before returning the final value to the Policy Controller.</w:t>
      </w:r>
    </w:p>
    <w:p w:rsidR="0042712A" w:rsidRDefault="0042712A" w:rsidP="0042712A">
      <w:r>
        <w:lastRenderedPageBreak/>
        <w:t xml:space="preserve">Also, the attribute name requested by the Policy Controller is also included to assist debugging and fine tuning as the User Attribute Provider plugin will only handle the </w:t>
      </w:r>
      <w:r w:rsidRPr="00633881">
        <w:rPr>
          <w:rFonts w:ascii="Consolas" w:hAnsi="Consolas" w:cs="Consolas"/>
          <w:shd w:val="clear" w:color="auto" w:fill="D9D9D9" w:themeFill="background1" w:themeFillShade="D9"/>
        </w:rPr>
        <w:t>mrparea</w:t>
      </w:r>
      <w:r>
        <w:t xml:space="preserve"> attribute while returning an empty Multivalue otherwise.</w:t>
      </w:r>
    </w:p>
    <w:p w:rsidR="0042712A" w:rsidRDefault="0042712A" w:rsidP="0042712A">
      <w:pPr>
        <w:keepNext/>
        <w:jc w:val="center"/>
      </w:pPr>
      <w:r>
        <w:rPr>
          <w:noProof/>
          <w:lang w:eastAsia="zh-CN"/>
        </w:rPr>
        <w:drawing>
          <wp:inline distT="0" distB="0" distL="0" distR="0" wp14:anchorId="00A92CB5" wp14:editId="7524C1F7">
            <wp:extent cx="4986655" cy="318770"/>
            <wp:effectExtent l="0" t="0" r="4445" b="5080"/>
            <wp:docPr id="4" name="Picture 4" descr="C:\Users\ypoh\AppData\Local\Microsoft\Windows\INetCache\Content.Word\time_taken_mrp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ypoh\AppData\Local\Microsoft\Windows\INetCache\Content.Word\time_taken_mrp_are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6655" cy="318770"/>
                    </a:xfrm>
                    <a:prstGeom prst="rect">
                      <a:avLst/>
                    </a:prstGeom>
                    <a:noFill/>
                    <a:ln>
                      <a:noFill/>
                    </a:ln>
                  </pic:spPr>
                </pic:pic>
              </a:graphicData>
            </a:graphic>
          </wp:inline>
        </w:drawing>
      </w:r>
    </w:p>
    <w:p w:rsidR="0042712A" w:rsidRDefault="0042712A" w:rsidP="0042712A">
      <w:pPr>
        <w:pStyle w:val="Caption"/>
        <w:jc w:val="center"/>
      </w:pPr>
      <w:r>
        <w:t xml:space="preserve">Figure </w:t>
      </w:r>
      <w:fldSimple w:instr=" SEQ Figure \* ARABIC ">
        <w:r w:rsidR="00F75E00">
          <w:rPr>
            <w:noProof/>
          </w:rPr>
          <w:t>11</w:t>
        </w:r>
      </w:fldSimple>
      <w:r>
        <w:t xml:space="preserve"> - TIme Taken (mrparea)</w:t>
      </w:r>
    </w:p>
    <w:p w:rsidR="0042712A" w:rsidRDefault="0042712A" w:rsidP="0042712A">
      <w:pPr>
        <w:keepNext/>
        <w:jc w:val="center"/>
      </w:pPr>
      <w:r>
        <w:rPr>
          <w:noProof/>
          <w:lang w:eastAsia="zh-CN"/>
        </w:rPr>
        <w:drawing>
          <wp:inline distT="0" distB="0" distL="0" distR="0" wp14:anchorId="1E321300" wp14:editId="020FA62B">
            <wp:extent cx="5723890" cy="344170"/>
            <wp:effectExtent l="0" t="0" r="0" b="0"/>
            <wp:docPr id="5" name="Picture 5" descr="time_taken_ot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me_taken_oth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344170"/>
                    </a:xfrm>
                    <a:prstGeom prst="rect">
                      <a:avLst/>
                    </a:prstGeom>
                    <a:noFill/>
                    <a:ln>
                      <a:noFill/>
                    </a:ln>
                  </pic:spPr>
                </pic:pic>
              </a:graphicData>
            </a:graphic>
          </wp:inline>
        </w:drawing>
      </w:r>
    </w:p>
    <w:p w:rsidR="0042712A" w:rsidRDefault="0042712A" w:rsidP="0042712A">
      <w:pPr>
        <w:pStyle w:val="Caption"/>
        <w:jc w:val="center"/>
      </w:pPr>
      <w:r>
        <w:t xml:space="preserve">Figure </w:t>
      </w:r>
      <w:fldSimple w:instr=" SEQ Figure \* ARABIC ">
        <w:r w:rsidR="00F75E00">
          <w:rPr>
            <w:noProof/>
          </w:rPr>
          <w:t>12</w:t>
        </w:r>
      </w:fldSimple>
      <w:r>
        <w:t xml:space="preserve"> - Time Taken (other attributes)</w:t>
      </w:r>
    </w:p>
    <w:p w:rsidR="0042712A" w:rsidRDefault="0042712A" w:rsidP="0042712A">
      <w:pPr>
        <w:pStyle w:val="Heading2"/>
      </w:pPr>
      <w:bookmarkStart w:id="11" w:name="_Toc461543895"/>
      <w:r>
        <w:t>Attribute Handling</w:t>
      </w:r>
      <w:bookmarkEnd w:id="11"/>
    </w:p>
    <w:p w:rsidR="0042712A" w:rsidRDefault="0042712A" w:rsidP="0042712A">
      <w:r>
        <w:t xml:space="preserve">To further confirm that the attribute name requested is not </w:t>
      </w:r>
      <w:r w:rsidRPr="00F81855">
        <w:rPr>
          <w:rFonts w:ascii="Consolas" w:hAnsi="Consolas" w:cs="Consolas"/>
          <w:shd w:val="clear" w:color="auto" w:fill="D9D9D9" w:themeFill="background1" w:themeFillShade="D9"/>
        </w:rPr>
        <w:t>mrparea</w:t>
      </w:r>
      <w:r>
        <w:t>, the following log item can be referenced. With this, the plugin will return an empty Multivalue to the Policy Controller.</w:t>
      </w:r>
    </w:p>
    <w:p w:rsidR="0042712A" w:rsidRDefault="0042712A" w:rsidP="0042712A">
      <w:pPr>
        <w:keepNext/>
        <w:jc w:val="center"/>
      </w:pPr>
      <w:r>
        <w:rPr>
          <w:noProof/>
          <w:lang w:eastAsia="zh-CN"/>
        </w:rPr>
        <w:drawing>
          <wp:inline distT="0" distB="0" distL="0" distR="0" wp14:anchorId="2D6677D2" wp14:editId="4F0F6F9C">
            <wp:extent cx="5949315" cy="260985"/>
            <wp:effectExtent l="0" t="0" r="0" b="5715"/>
            <wp:docPr id="3" name="Picture 3" descr="not_mrp_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_mrp_are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9315" cy="260985"/>
                    </a:xfrm>
                    <a:prstGeom prst="rect">
                      <a:avLst/>
                    </a:prstGeom>
                    <a:noFill/>
                    <a:ln>
                      <a:noFill/>
                    </a:ln>
                  </pic:spPr>
                </pic:pic>
              </a:graphicData>
            </a:graphic>
          </wp:inline>
        </w:drawing>
      </w:r>
    </w:p>
    <w:p w:rsidR="0042712A" w:rsidRPr="00F77D77" w:rsidRDefault="0042712A" w:rsidP="0042712A">
      <w:pPr>
        <w:pStyle w:val="Caption"/>
        <w:jc w:val="center"/>
      </w:pPr>
      <w:r>
        <w:t xml:space="preserve">Figure </w:t>
      </w:r>
      <w:fldSimple w:instr=" SEQ Figure \* ARABIC ">
        <w:r w:rsidR="00F75E00">
          <w:rPr>
            <w:noProof/>
          </w:rPr>
          <w:t>13</w:t>
        </w:r>
      </w:fldSimple>
      <w:r>
        <w:t xml:space="preserve"> - Not MRP Area</w:t>
      </w:r>
    </w:p>
    <w:p w:rsidR="0042712A" w:rsidRPr="0042712A" w:rsidRDefault="0042712A" w:rsidP="0042712A"/>
    <w:sectPr w:rsidR="0042712A" w:rsidRPr="00427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A4E"/>
    <w:multiLevelType w:val="hybridMultilevel"/>
    <w:tmpl w:val="F8D4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62E14"/>
    <w:multiLevelType w:val="hybridMultilevel"/>
    <w:tmpl w:val="CFA0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C1ED2"/>
    <w:multiLevelType w:val="hybridMultilevel"/>
    <w:tmpl w:val="4AAAB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C057C"/>
    <w:multiLevelType w:val="hybridMultilevel"/>
    <w:tmpl w:val="3DC6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313790"/>
    <w:multiLevelType w:val="hybridMultilevel"/>
    <w:tmpl w:val="BDF6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92C39"/>
    <w:multiLevelType w:val="hybridMultilevel"/>
    <w:tmpl w:val="916EB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B373F2"/>
    <w:multiLevelType w:val="hybridMultilevel"/>
    <w:tmpl w:val="E4AE6A64"/>
    <w:lvl w:ilvl="0" w:tplc="F47CE8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8852C4"/>
    <w:multiLevelType w:val="hybridMultilevel"/>
    <w:tmpl w:val="302C5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21393"/>
    <w:multiLevelType w:val="hybridMultilevel"/>
    <w:tmpl w:val="302C5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DE5A03"/>
    <w:multiLevelType w:val="hybridMultilevel"/>
    <w:tmpl w:val="B72A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6E21C3"/>
    <w:multiLevelType w:val="hybridMultilevel"/>
    <w:tmpl w:val="CBF85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172DD1"/>
    <w:multiLevelType w:val="hybridMultilevel"/>
    <w:tmpl w:val="E4AE6A64"/>
    <w:lvl w:ilvl="0" w:tplc="F47CE8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582C1A"/>
    <w:multiLevelType w:val="hybridMultilevel"/>
    <w:tmpl w:val="18CE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6B46D7"/>
    <w:multiLevelType w:val="hybridMultilevel"/>
    <w:tmpl w:val="D6AE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2"/>
  </w:num>
  <w:num w:numId="5">
    <w:abstractNumId w:val="1"/>
  </w:num>
  <w:num w:numId="6">
    <w:abstractNumId w:val="0"/>
  </w:num>
  <w:num w:numId="7">
    <w:abstractNumId w:val="8"/>
  </w:num>
  <w:num w:numId="8">
    <w:abstractNumId w:val="4"/>
  </w:num>
  <w:num w:numId="9">
    <w:abstractNumId w:val="7"/>
  </w:num>
  <w:num w:numId="10">
    <w:abstractNumId w:val="5"/>
  </w:num>
  <w:num w:numId="11">
    <w:abstractNumId w:val="12"/>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2DF"/>
    <w:rsid w:val="00027A2B"/>
    <w:rsid w:val="00044715"/>
    <w:rsid w:val="00066437"/>
    <w:rsid w:val="00071276"/>
    <w:rsid w:val="00081B87"/>
    <w:rsid w:val="000853F1"/>
    <w:rsid w:val="000C580D"/>
    <w:rsid w:val="000D3F70"/>
    <w:rsid w:val="000F7893"/>
    <w:rsid w:val="001104ED"/>
    <w:rsid w:val="00131367"/>
    <w:rsid w:val="001503F6"/>
    <w:rsid w:val="001A250C"/>
    <w:rsid w:val="001A3DD2"/>
    <w:rsid w:val="001C020C"/>
    <w:rsid w:val="001E0F8A"/>
    <w:rsid w:val="001E15E8"/>
    <w:rsid w:val="001E5D1B"/>
    <w:rsid w:val="002237C7"/>
    <w:rsid w:val="00232957"/>
    <w:rsid w:val="0025079A"/>
    <w:rsid w:val="00262390"/>
    <w:rsid w:val="002745F2"/>
    <w:rsid w:val="002809D0"/>
    <w:rsid w:val="002C6081"/>
    <w:rsid w:val="002F2557"/>
    <w:rsid w:val="00312628"/>
    <w:rsid w:val="00327634"/>
    <w:rsid w:val="003338F9"/>
    <w:rsid w:val="0039255F"/>
    <w:rsid w:val="003A6B3C"/>
    <w:rsid w:val="003B039A"/>
    <w:rsid w:val="003D2FAF"/>
    <w:rsid w:val="003D6C77"/>
    <w:rsid w:val="003E0C75"/>
    <w:rsid w:val="003E4767"/>
    <w:rsid w:val="0042712A"/>
    <w:rsid w:val="00437595"/>
    <w:rsid w:val="004740A7"/>
    <w:rsid w:val="00512CDA"/>
    <w:rsid w:val="00532328"/>
    <w:rsid w:val="00550A83"/>
    <w:rsid w:val="00560F25"/>
    <w:rsid w:val="00564D5D"/>
    <w:rsid w:val="0059256A"/>
    <w:rsid w:val="005C7945"/>
    <w:rsid w:val="005E552A"/>
    <w:rsid w:val="005F02F1"/>
    <w:rsid w:val="005F7E9D"/>
    <w:rsid w:val="00601BC7"/>
    <w:rsid w:val="006429F6"/>
    <w:rsid w:val="00642D9B"/>
    <w:rsid w:val="00650330"/>
    <w:rsid w:val="006607AE"/>
    <w:rsid w:val="006B280D"/>
    <w:rsid w:val="006C31BF"/>
    <w:rsid w:val="0070274A"/>
    <w:rsid w:val="007412E6"/>
    <w:rsid w:val="00753DBD"/>
    <w:rsid w:val="0077165F"/>
    <w:rsid w:val="007804A9"/>
    <w:rsid w:val="00786CA1"/>
    <w:rsid w:val="007F56B8"/>
    <w:rsid w:val="008D0FD6"/>
    <w:rsid w:val="008D200F"/>
    <w:rsid w:val="00950FF7"/>
    <w:rsid w:val="009735D9"/>
    <w:rsid w:val="0099172E"/>
    <w:rsid w:val="00992BC0"/>
    <w:rsid w:val="00993530"/>
    <w:rsid w:val="009B289C"/>
    <w:rsid w:val="009E1AF4"/>
    <w:rsid w:val="009F23AE"/>
    <w:rsid w:val="009F6432"/>
    <w:rsid w:val="00A12F72"/>
    <w:rsid w:val="00A30C79"/>
    <w:rsid w:val="00AB3A78"/>
    <w:rsid w:val="00AE0E5B"/>
    <w:rsid w:val="00AE7E83"/>
    <w:rsid w:val="00AF02DF"/>
    <w:rsid w:val="00B05E95"/>
    <w:rsid w:val="00B2571F"/>
    <w:rsid w:val="00B5719E"/>
    <w:rsid w:val="00B67BEC"/>
    <w:rsid w:val="00B72180"/>
    <w:rsid w:val="00B73004"/>
    <w:rsid w:val="00B73D6E"/>
    <w:rsid w:val="00BC7F5C"/>
    <w:rsid w:val="00BF03AE"/>
    <w:rsid w:val="00BF2EBE"/>
    <w:rsid w:val="00C167E7"/>
    <w:rsid w:val="00C4149C"/>
    <w:rsid w:val="00C91890"/>
    <w:rsid w:val="00C97331"/>
    <w:rsid w:val="00CA02CA"/>
    <w:rsid w:val="00CC7594"/>
    <w:rsid w:val="00CD51E8"/>
    <w:rsid w:val="00CE528E"/>
    <w:rsid w:val="00D20178"/>
    <w:rsid w:val="00D24F1B"/>
    <w:rsid w:val="00D35488"/>
    <w:rsid w:val="00D834E2"/>
    <w:rsid w:val="00DA4237"/>
    <w:rsid w:val="00DB6B03"/>
    <w:rsid w:val="00DD5C26"/>
    <w:rsid w:val="00E11024"/>
    <w:rsid w:val="00E565B8"/>
    <w:rsid w:val="00E749D8"/>
    <w:rsid w:val="00E9237F"/>
    <w:rsid w:val="00EB769B"/>
    <w:rsid w:val="00ED2623"/>
    <w:rsid w:val="00EE5174"/>
    <w:rsid w:val="00EF265A"/>
    <w:rsid w:val="00F01BBB"/>
    <w:rsid w:val="00F05769"/>
    <w:rsid w:val="00F37118"/>
    <w:rsid w:val="00F7096F"/>
    <w:rsid w:val="00F75E00"/>
    <w:rsid w:val="00F767F2"/>
    <w:rsid w:val="00FD7A98"/>
    <w:rsid w:val="00FF6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BC0"/>
    <w:rPr>
      <w:rFonts w:ascii="Calibri" w:eastAsia="Calibri" w:hAnsi="Calibri" w:cs="Times New Roman"/>
    </w:rPr>
  </w:style>
  <w:style w:type="paragraph" w:styleId="Heading1">
    <w:name w:val="heading 1"/>
    <w:basedOn w:val="Normal"/>
    <w:next w:val="Normal"/>
    <w:link w:val="Heading1Char"/>
    <w:uiPriority w:val="9"/>
    <w:qFormat/>
    <w:rsid w:val="00992B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BC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92B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B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2BC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992BC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BC0"/>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992BC0"/>
    <w:rPr>
      <w:rFonts w:ascii="Cambria" w:eastAsia="Times New Roman" w:hAnsi="Cambria" w:cs="Times New Roman"/>
      <w:b/>
      <w:bCs/>
      <w:kern w:val="28"/>
      <w:sz w:val="32"/>
      <w:szCs w:val="32"/>
    </w:rPr>
  </w:style>
  <w:style w:type="character" w:styleId="Hyperlink">
    <w:name w:val="Hyperlink"/>
    <w:uiPriority w:val="99"/>
    <w:unhideWhenUsed/>
    <w:rsid w:val="00992BC0"/>
    <w:rPr>
      <w:color w:val="0000FF"/>
      <w:u w:val="single"/>
    </w:rPr>
  </w:style>
  <w:style w:type="paragraph" w:styleId="ListParagraph">
    <w:name w:val="List Paragraph"/>
    <w:basedOn w:val="Normal"/>
    <w:uiPriority w:val="34"/>
    <w:qFormat/>
    <w:rsid w:val="00992BC0"/>
    <w:pPr>
      <w:ind w:left="720"/>
      <w:contextualSpacing/>
    </w:pPr>
  </w:style>
  <w:style w:type="table" w:styleId="TableGrid">
    <w:name w:val="Table Grid"/>
    <w:basedOn w:val="TableNormal"/>
    <w:uiPriority w:val="59"/>
    <w:rsid w:val="00992B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2BC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992BC0"/>
    <w:pPr>
      <w:outlineLvl w:val="9"/>
    </w:pPr>
    <w:rPr>
      <w:lang w:eastAsia="ja-JP"/>
    </w:rPr>
  </w:style>
  <w:style w:type="paragraph" w:styleId="TOC1">
    <w:name w:val="toc 1"/>
    <w:basedOn w:val="Normal"/>
    <w:next w:val="Normal"/>
    <w:autoRedefine/>
    <w:uiPriority w:val="39"/>
    <w:unhideWhenUsed/>
    <w:rsid w:val="00992BC0"/>
    <w:pPr>
      <w:spacing w:after="100"/>
    </w:pPr>
  </w:style>
  <w:style w:type="paragraph" w:styleId="TOC2">
    <w:name w:val="toc 2"/>
    <w:basedOn w:val="Normal"/>
    <w:next w:val="Normal"/>
    <w:autoRedefine/>
    <w:uiPriority w:val="39"/>
    <w:unhideWhenUsed/>
    <w:rsid w:val="00992BC0"/>
    <w:pPr>
      <w:spacing w:after="100"/>
      <w:ind w:left="220"/>
    </w:pPr>
  </w:style>
  <w:style w:type="paragraph" w:styleId="TOC3">
    <w:name w:val="toc 3"/>
    <w:basedOn w:val="Normal"/>
    <w:next w:val="Normal"/>
    <w:autoRedefine/>
    <w:uiPriority w:val="39"/>
    <w:unhideWhenUsed/>
    <w:rsid w:val="00992BC0"/>
    <w:pPr>
      <w:spacing w:after="100"/>
      <w:ind w:left="440"/>
    </w:pPr>
  </w:style>
  <w:style w:type="paragraph" w:styleId="BalloonText">
    <w:name w:val="Balloon Text"/>
    <w:basedOn w:val="Normal"/>
    <w:link w:val="BalloonTextChar"/>
    <w:uiPriority w:val="99"/>
    <w:semiHidden/>
    <w:unhideWhenUsed/>
    <w:rsid w:val="00992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BC0"/>
    <w:rPr>
      <w:rFonts w:ascii="Tahoma" w:eastAsia="Calibri" w:hAnsi="Tahoma" w:cs="Tahoma"/>
      <w:sz w:val="16"/>
      <w:szCs w:val="16"/>
    </w:rPr>
  </w:style>
  <w:style w:type="paragraph" w:styleId="Subtitle">
    <w:name w:val="Subtitle"/>
    <w:basedOn w:val="Normal"/>
    <w:next w:val="Normal"/>
    <w:link w:val="SubtitleChar"/>
    <w:uiPriority w:val="11"/>
    <w:qFormat/>
    <w:rsid w:val="00C973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733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BC0"/>
    <w:rPr>
      <w:rFonts w:ascii="Calibri" w:eastAsia="Calibri" w:hAnsi="Calibri" w:cs="Times New Roman"/>
    </w:rPr>
  </w:style>
  <w:style w:type="paragraph" w:styleId="Heading1">
    <w:name w:val="heading 1"/>
    <w:basedOn w:val="Normal"/>
    <w:next w:val="Normal"/>
    <w:link w:val="Heading1Char"/>
    <w:uiPriority w:val="9"/>
    <w:qFormat/>
    <w:rsid w:val="00992B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BC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92B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B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2BC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992BC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BC0"/>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992BC0"/>
    <w:rPr>
      <w:rFonts w:ascii="Cambria" w:eastAsia="Times New Roman" w:hAnsi="Cambria" w:cs="Times New Roman"/>
      <w:b/>
      <w:bCs/>
      <w:kern w:val="28"/>
      <w:sz w:val="32"/>
      <w:szCs w:val="32"/>
    </w:rPr>
  </w:style>
  <w:style w:type="character" w:styleId="Hyperlink">
    <w:name w:val="Hyperlink"/>
    <w:uiPriority w:val="99"/>
    <w:unhideWhenUsed/>
    <w:rsid w:val="00992BC0"/>
    <w:rPr>
      <w:color w:val="0000FF"/>
      <w:u w:val="single"/>
    </w:rPr>
  </w:style>
  <w:style w:type="paragraph" w:styleId="ListParagraph">
    <w:name w:val="List Paragraph"/>
    <w:basedOn w:val="Normal"/>
    <w:uiPriority w:val="34"/>
    <w:qFormat/>
    <w:rsid w:val="00992BC0"/>
    <w:pPr>
      <w:ind w:left="720"/>
      <w:contextualSpacing/>
    </w:pPr>
  </w:style>
  <w:style w:type="table" w:styleId="TableGrid">
    <w:name w:val="Table Grid"/>
    <w:basedOn w:val="TableNormal"/>
    <w:uiPriority w:val="59"/>
    <w:rsid w:val="00992B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2BC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992BC0"/>
    <w:pPr>
      <w:outlineLvl w:val="9"/>
    </w:pPr>
    <w:rPr>
      <w:lang w:eastAsia="ja-JP"/>
    </w:rPr>
  </w:style>
  <w:style w:type="paragraph" w:styleId="TOC1">
    <w:name w:val="toc 1"/>
    <w:basedOn w:val="Normal"/>
    <w:next w:val="Normal"/>
    <w:autoRedefine/>
    <w:uiPriority w:val="39"/>
    <w:unhideWhenUsed/>
    <w:rsid w:val="00992BC0"/>
    <w:pPr>
      <w:spacing w:after="100"/>
    </w:pPr>
  </w:style>
  <w:style w:type="paragraph" w:styleId="TOC2">
    <w:name w:val="toc 2"/>
    <w:basedOn w:val="Normal"/>
    <w:next w:val="Normal"/>
    <w:autoRedefine/>
    <w:uiPriority w:val="39"/>
    <w:unhideWhenUsed/>
    <w:rsid w:val="00992BC0"/>
    <w:pPr>
      <w:spacing w:after="100"/>
      <w:ind w:left="220"/>
    </w:pPr>
  </w:style>
  <w:style w:type="paragraph" w:styleId="TOC3">
    <w:name w:val="toc 3"/>
    <w:basedOn w:val="Normal"/>
    <w:next w:val="Normal"/>
    <w:autoRedefine/>
    <w:uiPriority w:val="39"/>
    <w:unhideWhenUsed/>
    <w:rsid w:val="00992BC0"/>
    <w:pPr>
      <w:spacing w:after="100"/>
      <w:ind w:left="440"/>
    </w:pPr>
  </w:style>
  <w:style w:type="paragraph" w:styleId="BalloonText">
    <w:name w:val="Balloon Text"/>
    <w:basedOn w:val="Normal"/>
    <w:link w:val="BalloonTextChar"/>
    <w:uiPriority w:val="99"/>
    <w:semiHidden/>
    <w:unhideWhenUsed/>
    <w:rsid w:val="00992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BC0"/>
    <w:rPr>
      <w:rFonts w:ascii="Tahoma" w:eastAsia="Calibri" w:hAnsi="Tahoma" w:cs="Tahoma"/>
      <w:sz w:val="16"/>
      <w:szCs w:val="16"/>
    </w:rPr>
  </w:style>
  <w:style w:type="paragraph" w:styleId="Subtitle">
    <w:name w:val="Subtitle"/>
    <w:basedOn w:val="Normal"/>
    <w:next w:val="Normal"/>
    <w:link w:val="SubtitleChar"/>
    <w:uiPriority w:val="11"/>
    <w:qFormat/>
    <w:rsid w:val="00C973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733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s://bitbucket.org/nxtlbs-devops/swaf_cachesapuserattributeprovider"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4580C-FFA7-4766-A039-CB9109C6D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11</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NextLabs, Inc.</Company>
  <LinksUpToDate>false</LinksUpToDate>
  <CharactersWithSpaces>12016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Hui Poh</dc:creator>
  <cp:keywords/>
  <dc:description/>
  <cp:lastModifiedBy>Yee Hui Poh</cp:lastModifiedBy>
  <cp:revision>604</cp:revision>
  <dcterms:created xsi:type="dcterms:W3CDTF">2016-10-05T02:57:00Z</dcterms:created>
  <dcterms:modified xsi:type="dcterms:W3CDTF">2017-04-11T07:05:00Z</dcterms:modified>
</cp:coreProperties>
</file>