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17" w:rsidRPr="00BC6181" w:rsidRDefault="00DF4C17" w:rsidP="00DF4C17">
      <w:pPr>
        <w:jc w:val="right"/>
        <w:rPr>
          <w:b/>
          <w:i/>
          <w:sz w:val="40"/>
          <w:szCs w:val="40"/>
        </w:rPr>
      </w:pPr>
      <w:r>
        <w:rPr>
          <w:b/>
          <w:i/>
          <w:sz w:val="40"/>
          <w:szCs w:val="40"/>
        </w:rPr>
        <w:t>NextLabs, Inc.</w:t>
      </w:r>
    </w:p>
    <w:p w:rsidR="00DF4C17" w:rsidRDefault="00DF4C17" w:rsidP="00DF4C17">
      <w:pPr>
        <w:jc w:val="right"/>
        <w:rPr>
          <w:b/>
          <w:sz w:val="40"/>
          <w:szCs w:val="40"/>
        </w:rPr>
      </w:pPr>
      <w:r w:rsidRPr="000B23E1">
        <w:rPr>
          <w:b/>
          <w:sz w:val="40"/>
          <w:szCs w:val="40"/>
        </w:rPr>
        <w:t>Rights Management</w:t>
      </w:r>
    </w:p>
    <w:p w:rsidR="00DF4C17" w:rsidRPr="000B23E1" w:rsidRDefault="00DF4C17" w:rsidP="00DF4C17">
      <w:pPr>
        <w:jc w:val="right"/>
        <w:rPr>
          <w:b/>
          <w:sz w:val="40"/>
          <w:szCs w:val="40"/>
        </w:rPr>
      </w:pPr>
      <w:r>
        <w:rPr>
          <w:b/>
          <w:sz w:val="40"/>
          <w:szCs w:val="40"/>
        </w:rPr>
        <w:t xml:space="preserve">Client Initial registration </w:t>
      </w:r>
    </w:p>
    <w:p w:rsidR="00DF4C17" w:rsidRPr="000B23E1" w:rsidRDefault="00DF4C17" w:rsidP="00DF4C17">
      <w:pPr>
        <w:jc w:val="right"/>
        <w:rPr>
          <w:b/>
          <w:sz w:val="48"/>
          <w:szCs w:val="48"/>
        </w:rPr>
      </w:pPr>
      <w:r>
        <w:rPr>
          <w:b/>
          <w:sz w:val="48"/>
          <w:szCs w:val="48"/>
        </w:rPr>
        <w:t>Workflow</w:t>
      </w:r>
    </w:p>
    <w:p w:rsidR="00DF4C17" w:rsidRDefault="00DF4C17" w:rsidP="00DF4C17"/>
    <w:p w:rsidR="000E5FAE" w:rsidRDefault="000E5FAE">
      <w:pPr>
        <w:spacing w:before="0" w:after="160" w:line="259" w:lineRule="auto"/>
      </w:pPr>
    </w:p>
    <w:p w:rsidR="0062282F" w:rsidRDefault="0062282F">
      <w:pPr>
        <w:spacing w:before="0" w:after="160" w:line="259" w:lineRule="auto"/>
      </w:pPr>
    </w:p>
    <w:p w:rsidR="0062282F" w:rsidRDefault="0062282F">
      <w:pPr>
        <w:spacing w:before="0" w:after="160" w:line="259" w:lineRule="auto"/>
      </w:pPr>
      <w:r>
        <w:br w:type="page"/>
      </w:r>
    </w:p>
    <w:p w:rsidR="0062282F" w:rsidRDefault="0062282F" w:rsidP="0062282F">
      <w:pPr>
        <w:pStyle w:val="Heading1"/>
      </w:pPr>
      <w:bookmarkStart w:id="0" w:name="_Toc413937296"/>
      <w:r>
        <w:lastRenderedPageBreak/>
        <w:t>Change history</w:t>
      </w:r>
      <w:bookmarkEnd w:id="0"/>
    </w:p>
    <w:tbl>
      <w:tblPr>
        <w:tblStyle w:val="GridTable1Light"/>
        <w:tblW w:w="0" w:type="auto"/>
        <w:tblLook w:val="04A0" w:firstRow="1" w:lastRow="0" w:firstColumn="1" w:lastColumn="0" w:noHBand="0" w:noVBand="1"/>
      </w:tblPr>
      <w:tblGrid>
        <w:gridCol w:w="1513"/>
        <w:gridCol w:w="1542"/>
        <w:gridCol w:w="6295"/>
      </w:tblGrid>
      <w:tr w:rsidR="0062282F" w:rsidRPr="00AD5AAC" w:rsidTr="00383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Pr>
          <w:p w:rsidR="0062282F" w:rsidRPr="00AD5AAC" w:rsidRDefault="0062282F" w:rsidP="0062282F">
            <w:r w:rsidRPr="00AD5AAC">
              <w:t>Date</w:t>
            </w:r>
          </w:p>
        </w:tc>
        <w:tc>
          <w:tcPr>
            <w:tcW w:w="1542" w:type="dxa"/>
          </w:tcPr>
          <w:p w:rsidR="0062282F" w:rsidRPr="00AD5AAC" w:rsidRDefault="0062282F" w:rsidP="0062282F">
            <w:pPr>
              <w:cnfStyle w:val="100000000000" w:firstRow="1" w:lastRow="0" w:firstColumn="0" w:lastColumn="0" w:oddVBand="0" w:evenVBand="0" w:oddHBand="0" w:evenHBand="0" w:firstRowFirstColumn="0" w:firstRowLastColumn="0" w:lastRowFirstColumn="0" w:lastRowLastColumn="0"/>
            </w:pPr>
            <w:r w:rsidRPr="00AD5AAC">
              <w:t>Author</w:t>
            </w:r>
          </w:p>
        </w:tc>
        <w:tc>
          <w:tcPr>
            <w:tcW w:w="6295" w:type="dxa"/>
          </w:tcPr>
          <w:p w:rsidR="0062282F" w:rsidRPr="00AD5AAC" w:rsidRDefault="0062282F" w:rsidP="0062282F">
            <w:pPr>
              <w:cnfStyle w:val="100000000000" w:firstRow="1" w:lastRow="0" w:firstColumn="0" w:lastColumn="0" w:oddVBand="0" w:evenVBand="0" w:oddHBand="0" w:evenHBand="0" w:firstRowFirstColumn="0" w:firstRowLastColumn="0" w:lastRowFirstColumn="0" w:lastRowLastColumn="0"/>
            </w:pPr>
            <w:r w:rsidRPr="00AD5AAC">
              <w:t>Description</w:t>
            </w:r>
          </w:p>
        </w:tc>
      </w:tr>
      <w:tr w:rsidR="0062282F" w:rsidRPr="00AD5AAC" w:rsidTr="00383538">
        <w:tc>
          <w:tcPr>
            <w:cnfStyle w:val="001000000000" w:firstRow="0" w:lastRow="0" w:firstColumn="1" w:lastColumn="0" w:oddVBand="0" w:evenVBand="0" w:oddHBand="0" w:evenHBand="0" w:firstRowFirstColumn="0" w:firstRowLastColumn="0" w:lastRowFirstColumn="0" w:lastRowLastColumn="0"/>
            <w:tcW w:w="1513" w:type="dxa"/>
          </w:tcPr>
          <w:p w:rsidR="0062282F" w:rsidRPr="00AD5AAC" w:rsidRDefault="0062282F" w:rsidP="0062282F">
            <w:pPr>
              <w:rPr>
                <w:b w:val="0"/>
                <w:sz w:val="24"/>
                <w:szCs w:val="24"/>
              </w:rPr>
            </w:pPr>
            <w:r w:rsidRPr="00AD5AAC">
              <w:rPr>
                <w:b w:val="0"/>
                <w:sz w:val="24"/>
                <w:szCs w:val="24"/>
              </w:rPr>
              <w:t>3/12/2015</w:t>
            </w:r>
          </w:p>
        </w:tc>
        <w:tc>
          <w:tcPr>
            <w:tcW w:w="1542" w:type="dxa"/>
          </w:tcPr>
          <w:p w:rsidR="0062282F" w:rsidRPr="00AD5AAC" w:rsidRDefault="0062282F" w:rsidP="0062282F">
            <w:pPr>
              <w:cnfStyle w:val="000000000000" w:firstRow="0" w:lastRow="0" w:firstColumn="0" w:lastColumn="0" w:oddVBand="0" w:evenVBand="0" w:oddHBand="0" w:evenHBand="0" w:firstRowFirstColumn="0" w:firstRowLastColumn="0" w:lastRowFirstColumn="0" w:lastRowLastColumn="0"/>
              <w:rPr>
                <w:sz w:val="24"/>
                <w:szCs w:val="24"/>
              </w:rPr>
            </w:pPr>
            <w:r w:rsidRPr="00AD5AAC">
              <w:rPr>
                <w:sz w:val="24"/>
                <w:szCs w:val="24"/>
              </w:rPr>
              <w:t>Philip Qi</w:t>
            </w:r>
          </w:p>
        </w:tc>
        <w:tc>
          <w:tcPr>
            <w:tcW w:w="6295" w:type="dxa"/>
          </w:tcPr>
          <w:p w:rsidR="0062282F" w:rsidRPr="00417ABB" w:rsidRDefault="0062282F" w:rsidP="00417AB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0417ABB">
              <w:rPr>
                <w:sz w:val="24"/>
                <w:szCs w:val="24"/>
              </w:rPr>
              <w:t>Adding deployment model</w:t>
            </w:r>
          </w:p>
          <w:p w:rsidR="0062282F" w:rsidRPr="00417ABB" w:rsidRDefault="0062282F" w:rsidP="00417ABB">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4"/>
                <w:szCs w:val="24"/>
              </w:rPr>
            </w:pPr>
            <w:r w:rsidRPr="00417ABB">
              <w:rPr>
                <w:sz w:val="24"/>
                <w:szCs w:val="24"/>
              </w:rPr>
              <w:t>Updated registration flow after discussion</w:t>
            </w:r>
          </w:p>
        </w:tc>
      </w:tr>
    </w:tbl>
    <w:p w:rsidR="0062282F" w:rsidRDefault="0062282F" w:rsidP="0062282F">
      <w:pPr>
        <w:pStyle w:val="Heading1"/>
      </w:pPr>
      <w:r>
        <w:br w:type="page"/>
      </w:r>
    </w:p>
    <w:sdt>
      <w:sdtPr>
        <w:rPr>
          <w:rFonts w:ascii="Courier New" w:eastAsiaTheme="minorEastAsia" w:hAnsi="Courier New" w:cs="Courier New"/>
          <w:color w:val="auto"/>
          <w:sz w:val="20"/>
          <w:szCs w:val="20"/>
          <w:lang w:eastAsia="zh-CN"/>
        </w:rPr>
        <w:id w:val="-1485924519"/>
        <w:docPartObj>
          <w:docPartGallery w:val="Table of Contents"/>
          <w:docPartUnique/>
        </w:docPartObj>
      </w:sdtPr>
      <w:sdtEndPr>
        <w:rPr>
          <w:b/>
          <w:bCs/>
          <w:noProof/>
        </w:rPr>
      </w:sdtEndPr>
      <w:sdtContent>
        <w:p w:rsidR="000E5FAE" w:rsidRDefault="000E5FAE">
          <w:pPr>
            <w:pStyle w:val="TOCHeading"/>
          </w:pPr>
          <w:r>
            <w:t>Table of Contents</w:t>
          </w:r>
        </w:p>
        <w:p w:rsidR="0062282F" w:rsidRDefault="000E5FAE">
          <w:pPr>
            <w:pStyle w:val="TOC1"/>
            <w:tabs>
              <w:tab w:val="right" w:leader="dot" w:pos="9350"/>
            </w:tabs>
            <w:rPr>
              <w:rFonts w:asciiTheme="minorHAnsi" w:hAnsiTheme="minorHAnsi" w:cstheme="minorBidi"/>
              <w:noProof/>
              <w:sz w:val="22"/>
              <w:szCs w:val="22"/>
            </w:rPr>
          </w:pPr>
          <w:r w:rsidRPr="000E5FAE">
            <w:rPr>
              <w:b/>
              <w:sz w:val="40"/>
              <w:szCs w:val="40"/>
            </w:rPr>
            <w:fldChar w:fldCharType="begin"/>
          </w:r>
          <w:r w:rsidRPr="000E5FAE">
            <w:rPr>
              <w:b/>
              <w:sz w:val="40"/>
              <w:szCs w:val="40"/>
            </w:rPr>
            <w:instrText xml:space="preserve"> TOC \o "1-3" \h \z \u </w:instrText>
          </w:r>
          <w:r w:rsidRPr="000E5FAE">
            <w:rPr>
              <w:b/>
              <w:sz w:val="40"/>
              <w:szCs w:val="40"/>
            </w:rPr>
            <w:fldChar w:fldCharType="separate"/>
          </w:r>
          <w:hyperlink w:anchor="_Toc413937296" w:history="1">
            <w:r w:rsidR="0062282F" w:rsidRPr="001A3BCA">
              <w:rPr>
                <w:rStyle w:val="Hyperlink"/>
                <w:noProof/>
              </w:rPr>
              <w:t>Change history</w:t>
            </w:r>
            <w:r w:rsidR="0062282F">
              <w:rPr>
                <w:noProof/>
                <w:webHidden/>
              </w:rPr>
              <w:tab/>
            </w:r>
            <w:r w:rsidR="0062282F">
              <w:rPr>
                <w:noProof/>
                <w:webHidden/>
              </w:rPr>
              <w:fldChar w:fldCharType="begin"/>
            </w:r>
            <w:r w:rsidR="0062282F">
              <w:rPr>
                <w:noProof/>
                <w:webHidden/>
              </w:rPr>
              <w:instrText xml:space="preserve"> PAGEREF _Toc413937296 \h </w:instrText>
            </w:r>
            <w:r w:rsidR="0062282F">
              <w:rPr>
                <w:noProof/>
                <w:webHidden/>
              </w:rPr>
            </w:r>
            <w:r w:rsidR="0062282F">
              <w:rPr>
                <w:noProof/>
                <w:webHidden/>
              </w:rPr>
              <w:fldChar w:fldCharType="separate"/>
            </w:r>
            <w:r w:rsidR="0062282F">
              <w:rPr>
                <w:noProof/>
                <w:webHidden/>
              </w:rPr>
              <w:t>2</w:t>
            </w:r>
            <w:r w:rsidR="0062282F">
              <w:rPr>
                <w:noProof/>
                <w:webHidden/>
              </w:rPr>
              <w:fldChar w:fldCharType="end"/>
            </w:r>
          </w:hyperlink>
        </w:p>
        <w:p w:rsidR="0062282F" w:rsidRDefault="0062282F">
          <w:pPr>
            <w:pStyle w:val="TOC1"/>
            <w:tabs>
              <w:tab w:val="right" w:leader="dot" w:pos="9350"/>
            </w:tabs>
            <w:rPr>
              <w:rFonts w:asciiTheme="minorHAnsi" w:hAnsiTheme="minorHAnsi" w:cstheme="minorBidi"/>
              <w:noProof/>
              <w:sz w:val="22"/>
              <w:szCs w:val="22"/>
            </w:rPr>
          </w:pPr>
          <w:hyperlink w:anchor="_Toc413937297" w:history="1">
            <w:r w:rsidRPr="001A3BCA">
              <w:rPr>
                <w:rStyle w:val="Hyperlink"/>
                <w:noProof/>
              </w:rPr>
              <w:t>Deployment model</w:t>
            </w:r>
            <w:r>
              <w:rPr>
                <w:noProof/>
                <w:webHidden/>
              </w:rPr>
              <w:tab/>
            </w:r>
            <w:r>
              <w:rPr>
                <w:noProof/>
                <w:webHidden/>
              </w:rPr>
              <w:fldChar w:fldCharType="begin"/>
            </w:r>
            <w:r>
              <w:rPr>
                <w:noProof/>
                <w:webHidden/>
              </w:rPr>
              <w:instrText xml:space="preserve"> PAGEREF _Toc413937297 \h </w:instrText>
            </w:r>
            <w:r>
              <w:rPr>
                <w:noProof/>
                <w:webHidden/>
              </w:rPr>
            </w:r>
            <w:r>
              <w:rPr>
                <w:noProof/>
                <w:webHidden/>
              </w:rPr>
              <w:fldChar w:fldCharType="separate"/>
            </w:r>
            <w:r>
              <w:rPr>
                <w:noProof/>
                <w:webHidden/>
              </w:rPr>
              <w:t>4</w:t>
            </w:r>
            <w:r>
              <w:rPr>
                <w:noProof/>
                <w:webHidden/>
              </w:rPr>
              <w:fldChar w:fldCharType="end"/>
            </w:r>
          </w:hyperlink>
        </w:p>
        <w:p w:rsidR="0062282F" w:rsidRDefault="0062282F">
          <w:pPr>
            <w:pStyle w:val="TOC1"/>
            <w:tabs>
              <w:tab w:val="right" w:leader="dot" w:pos="9350"/>
            </w:tabs>
            <w:rPr>
              <w:rFonts w:asciiTheme="minorHAnsi" w:hAnsiTheme="minorHAnsi" w:cstheme="minorBidi"/>
              <w:noProof/>
              <w:sz w:val="22"/>
              <w:szCs w:val="22"/>
            </w:rPr>
          </w:pPr>
          <w:hyperlink w:anchor="_Toc413937298" w:history="1">
            <w:r w:rsidRPr="001A3BCA">
              <w:rPr>
                <w:rStyle w:val="Hyperlink"/>
                <w:noProof/>
              </w:rPr>
              <w:t>Before registration</w:t>
            </w:r>
            <w:r>
              <w:rPr>
                <w:noProof/>
                <w:webHidden/>
              </w:rPr>
              <w:tab/>
            </w:r>
            <w:r>
              <w:rPr>
                <w:noProof/>
                <w:webHidden/>
              </w:rPr>
              <w:fldChar w:fldCharType="begin"/>
            </w:r>
            <w:r>
              <w:rPr>
                <w:noProof/>
                <w:webHidden/>
              </w:rPr>
              <w:instrText xml:space="preserve"> PAGEREF _Toc413937298 \h </w:instrText>
            </w:r>
            <w:r>
              <w:rPr>
                <w:noProof/>
                <w:webHidden/>
              </w:rPr>
            </w:r>
            <w:r>
              <w:rPr>
                <w:noProof/>
                <w:webHidden/>
              </w:rPr>
              <w:fldChar w:fldCharType="separate"/>
            </w:r>
            <w:r>
              <w:rPr>
                <w:noProof/>
                <w:webHidden/>
              </w:rPr>
              <w:t>5</w:t>
            </w:r>
            <w:r>
              <w:rPr>
                <w:noProof/>
                <w:webHidden/>
              </w:rPr>
              <w:fldChar w:fldCharType="end"/>
            </w:r>
          </w:hyperlink>
        </w:p>
        <w:p w:rsidR="0062282F" w:rsidRDefault="0062282F">
          <w:pPr>
            <w:pStyle w:val="TOC1"/>
            <w:tabs>
              <w:tab w:val="right" w:leader="dot" w:pos="9350"/>
            </w:tabs>
            <w:rPr>
              <w:rFonts w:asciiTheme="minorHAnsi" w:hAnsiTheme="minorHAnsi" w:cstheme="minorBidi"/>
              <w:noProof/>
              <w:sz w:val="22"/>
              <w:szCs w:val="22"/>
            </w:rPr>
          </w:pPr>
          <w:hyperlink w:anchor="_Toc413937299" w:history="1">
            <w:r w:rsidRPr="001A3BCA">
              <w:rPr>
                <w:rStyle w:val="Hyperlink"/>
                <w:noProof/>
              </w:rPr>
              <w:t>Registration workflow</w:t>
            </w:r>
            <w:r>
              <w:rPr>
                <w:noProof/>
                <w:webHidden/>
              </w:rPr>
              <w:tab/>
            </w:r>
            <w:r>
              <w:rPr>
                <w:noProof/>
                <w:webHidden/>
              </w:rPr>
              <w:fldChar w:fldCharType="begin"/>
            </w:r>
            <w:r>
              <w:rPr>
                <w:noProof/>
                <w:webHidden/>
              </w:rPr>
              <w:instrText xml:space="preserve"> PAGEREF _Toc413937299 \h </w:instrText>
            </w:r>
            <w:r>
              <w:rPr>
                <w:noProof/>
                <w:webHidden/>
              </w:rPr>
            </w:r>
            <w:r>
              <w:rPr>
                <w:noProof/>
                <w:webHidden/>
              </w:rPr>
              <w:fldChar w:fldCharType="separate"/>
            </w:r>
            <w:r>
              <w:rPr>
                <w:noProof/>
                <w:webHidden/>
              </w:rPr>
              <w:t>5</w:t>
            </w:r>
            <w:r>
              <w:rPr>
                <w:noProof/>
                <w:webHidden/>
              </w:rPr>
              <w:fldChar w:fldCharType="end"/>
            </w:r>
          </w:hyperlink>
        </w:p>
        <w:p w:rsidR="0062282F" w:rsidRDefault="0062282F">
          <w:pPr>
            <w:pStyle w:val="TOC1"/>
            <w:tabs>
              <w:tab w:val="right" w:leader="dot" w:pos="9350"/>
            </w:tabs>
            <w:rPr>
              <w:rFonts w:asciiTheme="minorHAnsi" w:hAnsiTheme="minorHAnsi" w:cstheme="minorBidi"/>
              <w:noProof/>
              <w:sz w:val="22"/>
              <w:szCs w:val="22"/>
            </w:rPr>
          </w:pPr>
          <w:hyperlink w:anchor="_Toc413937300" w:history="1">
            <w:r w:rsidRPr="001A3BCA">
              <w:rPr>
                <w:rStyle w:val="Hyperlink"/>
                <w:noProof/>
              </w:rPr>
              <w:t>Certificate chain</w:t>
            </w:r>
            <w:r>
              <w:rPr>
                <w:noProof/>
                <w:webHidden/>
              </w:rPr>
              <w:tab/>
            </w:r>
            <w:r>
              <w:rPr>
                <w:noProof/>
                <w:webHidden/>
              </w:rPr>
              <w:fldChar w:fldCharType="begin"/>
            </w:r>
            <w:r>
              <w:rPr>
                <w:noProof/>
                <w:webHidden/>
              </w:rPr>
              <w:instrText xml:space="preserve"> PAGEREF _Toc413937300 \h </w:instrText>
            </w:r>
            <w:r>
              <w:rPr>
                <w:noProof/>
                <w:webHidden/>
              </w:rPr>
            </w:r>
            <w:r>
              <w:rPr>
                <w:noProof/>
                <w:webHidden/>
              </w:rPr>
              <w:fldChar w:fldCharType="separate"/>
            </w:r>
            <w:r>
              <w:rPr>
                <w:noProof/>
                <w:webHidden/>
              </w:rPr>
              <w:t>7</w:t>
            </w:r>
            <w:r>
              <w:rPr>
                <w:noProof/>
                <w:webHidden/>
              </w:rPr>
              <w:fldChar w:fldCharType="end"/>
            </w:r>
          </w:hyperlink>
        </w:p>
        <w:p w:rsidR="0062282F" w:rsidRDefault="0062282F">
          <w:pPr>
            <w:pStyle w:val="TOC1"/>
            <w:tabs>
              <w:tab w:val="right" w:leader="dot" w:pos="9350"/>
            </w:tabs>
            <w:rPr>
              <w:rFonts w:asciiTheme="minorHAnsi" w:hAnsiTheme="minorHAnsi" w:cstheme="minorBidi"/>
              <w:noProof/>
              <w:sz w:val="22"/>
              <w:szCs w:val="22"/>
            </w:rPr>
          </w:pPr>
          <w:hyperlink w:anchor="_Toc413937301" w:history="1">
            <w:r w:rsidRPr="001A3BCA">
              <w:rPr>
                <w:rStyle w:val="Hyperlink"/>
                <w:noProof/>
              </w:rPr>
              <w:t>Registration data</w:t>
            </w:r>
            <w:r>
              <w:rPr>
                <w:noProof/>
                <w:webHidden/>
              </w:rPr>
              <w:tab/>
            </w:r>
            <w:r>
              <w:rPr>
                <w:noProof/>
                <w:webHidden/>
              </w:rPr>
              <w:fldChar w:fldCharType="begin"/>
            </w:r>
            <w:r>
              <w:rPr>
                <w:noProof/>
                <w:webHidden/>
              </w:rPr>
              <w:instrText xml:space="preserve"> PAGEREF _Toc413937301 \h </w:instrText>
            </w:r>
            <w:r>
              <w:rPr>
                <w:noProof/>
                <w:webHidden/>
              </w:rPr>
            </w:r>
            <w:r>
              <w:rPr>
                <w:noProof/>
                <w:webHidden/>
              </w:rPr>
              <w:fldChar w:fldCharType="separate"/>
            </w:r>
            <w:r>
              <w:rPr>
                <w:noProof/>
                <w:webHidden/>
              </w:rPr>
              <w:t>8</w:t>
            </w:r>
            <w:r>
              <w:rPr>
                <w:noProof/>
                <w:webHidden/>
              </w:rPr>
              <w:fldChar w:fldCharType="end"/>
            </w:r>
          </w:hyperlink>
        </w:p>
        <w:p w:rsidR="000E5FAE" w:rsidRDefault="000E5FAE">
          <w:r w:rsidRPr="000E5FAE">
            <w:rPr>
              <w:b/>
              <w:bCs/>
              <w:noProof/>
              <w:sz w:val="40"/>
              <w:szCs w:val="40"/>
            </w:rPr>
            <w:fldChar w:fldCharType="end"/>
          </w:r>
        </w:p>
      </w:sdtContent>
    </w:sdt>
    <w:p w:rsidR="00232188" w:rsidRDefault="00232188">
      <w:pPr>
        <w:spacing w:before="0" w:after="160" w:line="259" w:lineRule="auto"/>
      </w:pPr>
    </w:p>
    <w:p w:rsidR="00232188" w:rsidRDefault="00232188">
      <w:pPr>
        <w:spacing w:before="0" w:after="160" w:line="259" w:lineRule="auto"/>
      </w:pPr>
      <w:r>
        <w:br w:type="page"/>
      </w:r>
    </w:p>
    <w:p w:rsidR="00AD75A1" w:rsidRDefault="00AD75A1" w:rsidP="00AD75A1">
      <w:pPr>
        <w:pStyle w:val="Heading1"/>
      </w:pPr>
      <w:bookmarkStart w:id="1" w:name="_Toc413937297"/>
      <w:r>
        <w:lastRenderedPageBreak/>
        <w:t>Deployment model</w:t>
      </w:r>
      <w:bookmarkEnd w:id="1"/>
    </w:p>
    <w:p w:rsidR="00AD75A1" w:rsidRDefault="00AD75A1" w:rsidP="00AD75A1">
      <w:r>
        <w:t xml:space="preserve">In the first release, deployment model is administrator download a tool “Package Builder” from RMS and build a pre-configured RMC package via this tool. The generated RMC package should have all information on how to communicate to RMS to register itself and download policy for local policy evaluation.  </w:t>
      </w:r>
    </w:p>
    <w:p w:rsidR="00AD75A1" w:rsidRDefault="00AD75A1" w:rsidP="00AD75A1">
      <w:r>
        <w:t xml:space="preserve"> </w:t>
      </w:r>
    </w:p>
    <w:p w:rsidR="00AD75A1" w:rsidRDefault="00AD75A1" w:rsidP="00AD75A1">
      <w:r>
        <w:t>In detail, administrator login to RMS and go to an RMS page to download a tool called “Package Builder”. RMS embedded RMC initial registration certificate in this tool when generating downloadable package.</w:t>
      </w:r>
    </w:p>
    <w:p w:rsidR="00AD75A1" w:rsidRDefault="00AD75A1" w:rsidP="00AD75A1"/>
    <w:p w:rsidR="00AD75A1" w:rsidRDefault="00AD75A1" w:rsidP="00AD75A1">
      <w:r>
        <w:t>Administrator then build RMC package by using the downloaded “Package Builder” tool.</w:t>
      </w:r>
    </w:p>
    <w:p w:rsidR="00AD75A1" w:rsidRDefault="00AD75A1" w:rsidP="00AD75A1"/>
    <w:p w:rsidR="00AD75A1" w:rsidRDefault="00AD75A1" w:rsidP="00AD75A1">
      <w:r>
        <w:t>The “Package Builder” tool generates standard MSI based package that can be used for any client management tool to deploy to end user’s desktop and laptop.</w:t>
      </w:r>
    </w:p>
    <w:p w:rsidR="00AD75A1" w:rsidRPr="00AD75A1" w:rsidRDefault="00AD75A1" w:rsidP="00AD75A1"/>
    <w:p w:rsidR="00AD75A1" w:rsidRDefault="00AD75A1">
      <w:pPr>
        <w:spacing w:before="0" w:after="160" w:line="259" w:lineRule="auto"/>
        <w:rPr>
          <w:rFonts w:asciiTheme="majorHAnsi" w:eastAsiaTheme="majorEastAsia" w:hAnsiTheme="majorHAnsi" w:cstheme="majorBidi"/>
          <w:color w:val="2E74B5" w:themeColor="accent1" w:themeShade="BF"/>
          <w:sz w:val="32"/>
          <w:szCs w:val="32"/>
        </w:rPr>
      </w:pPr>
      <w:r>
        <w:br w:type="page"/>
      </w:r>
    </w:p>
    <w:p w:rsidR="007A0D42" w:rsidRDefault="007A0D42" w:rsidP="007A0D42">
      <w:pPr>
        <w:pStyle w:val="Heading1"/>
      </w:pPr>
      <w:bookmarkStart w:id="2" w:name="_Toc413937298"/>
      <w:r>
        <w:lastRenderedPageBreak/>
        <w:t>Before registration</w:t>
      </w:r>
      <w:bookmarkEnd w:id="2"/>
    </w:p>
    <w:p w:rsidR="00547F08" w:rsidRDefault="007A0D42" w:rsidP="007A0D42">
      <w:r>
        <w:t xml:space="preserve">There are two ways to create Rights Management Client (RMC) install package. One is via a Windows application “Package Builder”, another is </w:t>
      </w:r>
      <w:r w:rsidR="00547F08">
        <w:t>via Rights Management Server (RMS) web installation.</w:t>
      </w:r>
      <w:r w:rsidR="00641AA9">
        <w:t xml:space="preserve"> In the first release, we only support using “Package Builder” tool to build RMC client.</w:t>
      </w:r>
    </w:p>
    <w:p w:rsidR="00547F08" w:rsidRDefault="00547F08" w:rsidP="007A0D42"/>
    <w:p w:rsidR="00547F08" w:rsidRDefault="00547F08" w:rsidP="007A0D42">
      <w:r>
        <w:t xml:space="preserve">Regardless how installation package is created, there are </w:t>
      </w:r>
      <w:r w:rsidR="00DE5EA7">
        <w:t>three</w:t>
      </w:r>
      <w:r>
        <w:t xml:space="preserve"> important files related to RMC initial registration.</w:t>
      </w:r>
      <w:r w:rsidR="007010F0">
        <w:t xml:space="preserve"> They are:</w:t>
      </w:r>
    </w:p>
    <w:p w:rsidR="007010F0" w:rsidRDefault="007010F0" w:rsidP="007010F0">
      <w:pPr>
        <w:pStyle w:val="ListParagraph"/>
        <w:numPr>
          <w:ilvl w:val="0"/>
          <w:numId w:val="2"/>
        </w:numPr>
      </w:pPr>
      <w:r>
        <w:t xml:space="preserve">RMC </w:t>
      </w:r>
      <w:r w:rsidR="000B59AD">
        <w:t xml:space="preserve">initial registration </w:t>
      </w:r>
      <w:r>
        <w:t>certificate</w:t>
      </w:r>
      <w:r w:rsidR="00641AA9">
        <w:t xml:space="preserve"> issued by RMS</w:t>
      </w:r>
      <w:bookmarkStart w:id="3" w:name="_GoBack"/>
      <w:bookmarkEnd w:id="3"/>
    </w:p>
    <w:p w:rsidR="007010F0" w:rsidRDefault="007010F0" w:rsidP="007010F0">
      <w:pPr>
        <w:pStyle w:val="ListParagraph"/>
        <w:numPr>
          <w:ilvl w:val="0"/>
          <w:numId w:val="2"/>
        </w:numPr>
      </w:pPr>
      <w:r>
        <w:t>NextLabs root CA certificate</w:t>
      </w:r>
      <w:r w:rsidR="0049112E">
        <w:t xml:space="preserve"> (public certificate)</w:t>
      </w:r>
    </w:p>
    <w:p w:rsidR="00641AA9" w:rsidRDefault="00641AA9" w:rsidP="007010F0">
      <w:pPr>
        <w:pStyle w:val="ListParagraph"/>
        <w:numPr>
          <w:ilvl w:val="0"/>
          <w:numId w:val="2"/>
        </w:numPr>
      </w:pPr>
      <w:r>
        <w:t>RMS intermediate CA certificate</w:t>
      </w:r>
      <w:r w:rsidR="0049112E">
        <w:t xml:space="preserve"> (public certificate)</w:t>
      </w:r>
    </w:p>
    <w:p w:rsidR="007010F0" w:rsidRDefault="007010F0" w:rsidP="007010F0">
      <w:pPr>
        <w:pStyle w:val="ListParagraph"/>
        <w:ind w:left="0"/>
      </w:pPr>
    </w:p>
    <w:p w:rsidR="00986776" w:rsidRDefault="000F0E81" w:rsidP="007010F0">
      <w:pPr>
        <w:pStyle w:val="ListParagraph"/>
        <w:ind w:left="0"/>
      </w:pPr>
      <w:r>
        <w:t xml:space="preserve">While RMC </w:t>
      </w:r>
      <w:r w:rsidR="000B59AD">
        <w:t xml:space="preserve">initial </w:t>
      </w:r>
      <w:r>
        <w:t xml:space="preserve">certificate private key and RMC </w:t>
      </w:r>
      <w:r w:rsidR="000B59AD">
        <w:t xml:space="preserve">initial </w:t>
      </w:r>
      <w:r>
        <w:t>certificate are created on demand</w:t>
      </w:r>
      <w:r w:rsidR="00641AA9">
        <w:t xml:space="preserve"> when administrator download package builder tool from RMS</w:t>
      </w:r>
      <w:r>
        <w:t xml:space="preserve">, </w:t>
      </w:r>
      <w:r w:rsidR="00986776">
        <w:t>Ne</w:t>
      </w:r>
      <w:r w:rsidR="00641AA9">
        <w:t>xtLabs root CA certificate and RMS i</w:t>
      </w:r>
      <w:r w:rsidR="00986776">
        <w:t>ntermediate CA certificate are pre-cre</w:t>
      </w:r>
      <w:r w:rsidR="00605999">
        <w:t>ated and ship with the “Package Builder” tool and RMS.</w:t>
      </w:r>
    </w:p>
    <w:p w:rsidR="00986776" w:rsidRDefault="00986776" w:rsidP="007010F0">
      <w:pPr>
        <w:pStyle w:val="ListParagraph"/>
        <w:ind w:left="0"/>
      </w:pPr>
    </w:p>
    <w:p w:rsidR="00547F08" w:rsidRDefault="00641AA9" w:rsidP="007A0D42">
      <w:r>
        <w:t>“Package Builder” tool place RMC initial registration certificate when generating RMC package. RMC use this initial registration certificate to register to RMS and receive its own unique certificate for later communication.</w:t>
      </w:r>
    </w:p>
    <w:p w:rsidR="007E75AA" w:rsidRDefault="007E75AA" w:rsidP="007E75AA">
      <w:pPr>
        <w:pStyle w:val="Heading1"/>
      </w:pPr>
      <w:bookmarkStart w:id="4" w:name="_Toc413937299"/>
      <w:r>
        <w:t xml:space="preserve">Registration </w:t>
      </w:r>
      <w:r w:rsidR="00605999">
        <w:t>work</w:t>
      </w:r>
      <w:r w:rsidR="00280803">
        <w:t>flow</w:t>
      </w:r>
      <w:bookmarkEnd w:id="4"/>
    </w:p>
    <w:p w:rsidR="00605999" w:rsidRDefault="00605999" w:rsidP="007E75AA">
      <w:r>
        <w:t>RMC is going to register to RMS when RMC service first start after installation. RMC authenticates to RMS and receives its configuration</w:t>
      </w:r>
      <w:r w:rsidR="006813AC">
        <w:t>, a unique RMC certificate</w:t>
      </w:r>
      <w:r>
        <w:t xml:space="preserve"> and a unique RMC id for later communication between RMC and RMS.</w:t>
      </w:r>
    </w:p>
    <w:p w:rsidR="00B43849" w:rsidRDefault="00B43849" w:rsidP="007E75AA"/>
    <w:p w:rsidR="00605999" w:rsidRDefault="00605999" w:rsidP="007E75AA">
      <w:r>
        <w:t>The follow is the registration workflow.</w:t>
      </w:r>
    </w:p>
    <w:p w:rsidR="00605999" w:rsidRDefault="00605999" w:rsidP="007E75AA"/>
    <w:tbl>
      <w:tblPr>
        <w:tblStyle w:val="TableGrid"/>
        <w:tblW w:w="0" w:type="auto"/>
        <w:tblLayout w:type="fixed"/>
        <w:tblLook w:val="04A0" w:firstRow="1" w:lastRow="0" w:firstColumn="1" w:lastColumn="0" w:noHBand="0" w:noVBand="1"/>
      </w:tblPr>
      <w:tblGrid>
        <w:gridCol w:w="535"/>
        <w:gridCol w:w="1677"/>
        <w:gridCol w:w="7138"/>
      </w:tblGrid>
      <w:tr w:rsidR="00252BFB" w:rsidRPr="00EE39D7" w:rsidTr="008E4733">
        <w:tc>
          <w:tcPr>
            <w:tcW w:w="535" w:type="dxa"/>
          </w:tcPr>
          <w:p w:rsidR="00EE39D7" w:rsidRPr="00EE39D7" w:rsidRDefault="00EE39D7" w:rsidP="007E75AA">
            <w:pPr>
              <w:rPr>
                <w:rFonts w:ascii="Arial Narrow" w:hAnsi="Arial Narrow"/>
                <w:b/>
                <w:sz w:val="24"/>
                <w:szCs w:val="24"/>
              </w:rPr>
            </w:pPr>
            <w:r w:rsidRPr="00EE39D7">
              <w:rPr>
                <w:rFonts w:ascii="Arial Narrow" w:hAnsi="Arial Narrow"/>
                <w:b/>
                <w:sz w:val="24"/>
                <w:szCs w:val="24"/>
              </w:rPr>
              <w:t>Step</w:t>
            </w:r>
          </w:p>
        </w:tc>
        <w:tc>
          <w:tcPr>
            <w:tcW w:w="1677" w:type="dxa"/>
          </w:tcPr>
          <w:p w:rsidR="00EE39D7" w:rsidRPr="00EE39D7" w:rsidRDefault="00EE39D7" w:rsidP="007E75AA">
            <w:pPr>
              <w:rPr>
                <w:rFonts w:ascii="Arial Narrow" w:hAnsi="Arial Narrow"/>
                <w:b/>
                <w:sz w:val="24"/>
                <w:szCs w:val="24"/>
              </w:rPr>
            </w:pPr>
            <w:r w:rsidRPr="00EE39D7">
              <w:rPr>
                <w:rFonts w:ascii="Arial Narrow" w:hAnsi="Arial Narrow"/>
                <w:b/>
                <w:sz w:val="24"/>
                <w:szCs w:val="24"/>
              </w:rPr>
              <w:t>Description</w:t>
            </w:r>
          </w:p>
        </w:tc>
        <w:tc>
          <w:tcPr>
            <w:tcW w:w="7138" w:type="dxa"/>
          </w:tcPr>
          <w:p w:rsidR="00EE39D7" w:rsidRPr="00EE39D7" w:rsidRDefault="00EE39D7" w:rsidP="007E75AA">
            <w:pPr>
              <w:rPr>
                <w:rFonts w:ascii="Arial Narrow" w:hAnsi="Arial Narrow"/>
                <w:b/>
                <w:sz w:val="24"/>
                <w:szCs w:val="24"/>
              </w:rPr>
            </w:pPr>
            <w:r w:rsidRPr="00EE39D7">
              <w:rPr>
                <w:rFonts w:ascii="Arial Narrow" w:hAnsi="Arial Narrow"/>
                <w:b/>
                <w:sz w:val="24"/>
                <w:szCs w:val="24"/>
              </w:rPr>
              <w:t>Workflow</w:t>
            </w:r>
          </w:p>
        </w:tc>
      </w:tr>
      <w:tr w:rsidR="00252BFB" w:rsidTr="008E4733">
        <w:tc>
          <w:tcPr>
            <w:tcW w:w="535" w:type="dxa"/>
          </w:tcPr>
          <w:p w:rsidR="00EE39D7" w:rsidRDefault="00EE39D7" w:rsidP="007E75AA">
            <w:r>
              <w:t>1</w:t>
            </w:r>
          </w:p>
        </w:tc>
        <w:tc>
          <w:tcPr>
            <w:tcW w:w="1677" w:type="dxa"/>
          </w:tcPr>
          <w:p w:rsidR="00B03EB2" w:rsidRDefault="00EE39D7" w:rsidP="007E75AA">
            <w:r>
              <w:t>RMC connect</w:t>
            </w:r>
            <w:r w:rsidR="006733FF">
              <w:t>s</w:t>
            </w:r>
            <w:r>
              <w:t xml:space="preserve"> to RMS via HTTPS</w:t>
            </w:r>
            <w:r w:rsidR="00B03EB2">
              <w:t>.</w:t>
            </w:r>
          </w:p>
          <w:p w:rsidR="00B67E8D" w:rsidRDefault="00B67E8D" w:rsidP="007E75AA"/>
          <w:p w:rsidR="00EE39D7" w:rsidRDefault="00EE39D7" w:rsidP="007E75AA">
            <w:r>
              <w:t>RMC presents its</w:t>
            </w:r>
            <w:r w:rsidR="005F2F67">
              <w:t xml:space="preserve"> initial registration</w:t>
            </w:r>
            <w:r>
              <w:t xml:space="preserve"> certificate to RMS for RMS to verify.</w:t>
            </w:r>
          </w:p>
          <w:p w:rsidR="00B03EB2" w:rsidRDefault="00B03EB2" w:rsidP="007E75AA"/>
          <w:p w:rsidR="00B03EB2" w:rsidRDefault="00B03EB2" w:rsidP="007E75AA">
            <w:r>
              <w:t xml:space="preserve">RMS presents its certificate to RMC for </w:t>
            </w:r>
            <w:r>
              <w:lastRenderedPageBreak/>
              <w:t>RMC to verify.</w:t>
            </w:r>
          </w:p>
        </w:tc>
        <w:tc>
          <w:tcPr>
            <w:tcW w:w="7138" w:type="dxa"/>
          </w:tcPr>
          <w:p w:rsidR="00EE39D7" w:rsidRDefault="00EE39D7" w:rsidP="007E75AA"/>
          <w:p w:rsidR="009D1B30" w:rsidRDefault="009D1B30" w:rsidP="007E75AA"/>
          <w:p w:rsidR="006B43CD" w:rsidRDefault="006B43CD" w:rsidP="007E75AA"/>
          <w:p w:rsidR="006B43CD" w:rsidRDefault="006B43CD" w:rsidP="007E75AA"/>
          <w:p w:rsidR="006B43CD" w:rsidRDefault="006B43CD" w:rsidP="007E75AA"/>
          <w:p w:rsidR="006B43CD" w:rsidRDefault="006B43CD" w:rsidP="007E75AA"/>
          <w:p w:rsidR="006B43CD" w:rsidRDefault="006B43CD" w:rsidP="007E75AA"/>
          <w:p w:rsidR="009D1B30" w:rsidRDefault="009D1B30" w:rsidP="007E75AA">
            <w:r>
              <w:object w:dxaOrig="5805" w:dyaOrig="1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52.5pt" o:ole="">
                  <v:imagedata r:id="rId6" o:title=""/>
                </v:shape>
                <o:OLEObject Type="Embed" ProgID="Visio.Drawing.15" ShapeID="_x0000_i1025" DrawAspect="Content" ObjectID="_1487679227" r:id="rId7"/>
              </w:object>
            </w:r>
          </w:p>
        </w:tc>
      </w:tr>
      <w:tr w:rsidR="00252BFB" w:rsidTr="008E4733">
        <w:tc>
          <w:tcPr>
            <w:tcW w:w="535" w:type="dxa"/>
          </w:tcPr>
          <w:p w:rsidR="00EE39D7" w:rsidRDefault="00EE39D7" w:rsidP="007E75AA">
            <w:r>
              <w:lastRenderedPageBreak/>
              <w:t>2</w:t>
            </w:r>
          </w:p>
        </w:tc>
        <w:tc>
          <w:tcPr>
            <w:tcW w:w="1677" w:type="dxa"/>
          </w:tcPr>
          <w:p w:rsidR="00EE39D7" w:rsidRDefault="00C20C73" w:rsidP="007E75AA">
            <w:r>
              <w:t>RMC generates a session key.</w:t>
            </w:r>
          </w:p>
          <w:p w:rsidR="00C20C73" w:rsidRDefault="00C20C73" w:rsidP="007E75AA"/>
          <w:p w:rsidR="00C20C73" w:rsidRDefault="00C20C73" w:rsidP="007E75AA">
            <w:r>
              <w:t xml:space="preserve">RMC encrypts generated session key with RMS public key stored in </w:t>
            </w:r>
            <w:r w:rsidR="00E45BC8">
              <w:t xml:space="preserve">received </w:t>
            </w:r>
            <w:r>
              <w:t>RMS</w:t>
            </w:r>
            <w:r w:rsidR="008E4733">
              <w:t xml:space="preserve"> certificate</w:t>
            </w:r>
            <w:r w:rsidR="00E45BC8">
              <w:t>.</w:t>
            </w:r>
          </w:p>
          <w:p w:rsidR="00E45BC8" w:rsidRDefault="00E45BC8" w:rsidP="007E75AA"/>
          <w:p w:rsidR="00C20C73" w:rsidRDefault="009E4E08" w:rsidP="007E75AA">
            <w:r>
              <w:t xml:space="preserve">RMC </w:t>
            </w:r>
            <w:r w:rsidR="00C20C73">
              <w:t>add encrypted sess</w:t>
            </w:r>
            <w:r>
              <w:t>ion key in base64 encoding in HTTPS request header.</w:t>
            </w:r>
            <w:r w:rsidR="00006939">
              <w:t>(X-NXL-S-KEY)</w:t>
            </w:r>
          </w:p>
          <w:p w:rsidR="00C30D5C" w:rsidRDefault="00C30D5C" w:rsidP="007E75AA"/>
          <w:p w:rsidR="00C30D5C" w:rsidRDefault="00C30D5C" w:rsidP="007E75AA">
            <w:r>
              <w:t>RMC encrypt registration information by using the generated session key and sends encrypted information as to RMS.</w:t>
            </w:r>
          </w:p>
          <w:p w:rsidR="00514114" w:rsidRDefault="00514114" w:rsidP="00514114"/>
          <w:p w:rsidR="00514114" w:rsidRDefault="00514114" w:rsidP="00514114">
            <w:r>
              <w:t>RMS gets session key from HTTPS header.</w:t>
            </w:r>
          </w:p>
          <w:p w:rsidR="00514114" w:rsidRDefault="00514114" w:rsidP="00514114"/>
          <w:p w:rsidR="00514114" w:rsidRDefault="00514114" w:rsidP="00514114">
            <w:r>
              <w:t>RMS decrypt session key by using its private key.</w:t>
            </w:r>
          </w:p>
          <w:p w:rsidR="00514114" w:rsidRDefault="00514114" w:rsidP="00514114"/>
          <w:p w:rsidR="00514114" w:rsidRDefault="00514114" w:rsidP="00514114">
            <w:r>
              <w:t>RMS decrypt received content by using decrypted session key.</w:t>
            </w:r>
          </w:p>
        </w:tc>
        <w:tc>
          <w:tcPr>
            <w:tcW w:w="7138" w:type="dxa"/>
          </w:tcPr>
          <w:p w:rsidR="00252BFB" w:rsidRDefault="00252BFB" w:rsidP="007E75AA"/>
          <w:p w:rsidR="00252BFB" w:rsidRDefault="00252BFB" w:rsidP="007E75AA"/>
          <w:p w:rsidR="00514114" w:rsidRDefault="00514114" w:rsidP="007E75AA"/>
          <w:p w:rsidR="00514114" w:rsidRDefault="00514114" w:rsidP="007E75AA"/>
          <w:p w:rsidR="00252BFB" w:rsidRDefault="00252BFB" w:rsidP="007E75AA"/>
          <w:p w:rsidR="00252BFB" w:rsidRDefault="00252BFB" w:rsidP="007E75AA"/>
          <w:p w:rsidR="00252BFB" w:rsidRDefault="00252BFB" w:rsidP="007E75AA"/>
          <w:p w:rsidR="00252BFB" w:rsidRDefault="00252BFB" w:rsidP="007E75AA"/>
          <w:p w:rsidR="00252BFB" w:rsidRDefault="00252BFB" w:rsidP="007E75AA">
            <w:r>
              <w:object w:dxaOrig="9990" w:dyaOrig="3450">
                <v:shape id="_x0000_i1026" type="#_x0000_t75" style="width:363pt;height:125.25pt" o:ole="">
                  <v:imagedata r:id="rId8" o:title=""/>
                </v:shape>
                <o:OLEObject Type="Embed" ProgID="Visio.Drawing.15" ShapeID="_x0000_i1026" DrawAspect="Content" ObjectID="_1487679228" r:id="rId9"/>
              </w:object>
            </w:r>
          </w:p>
          <w:p w:rsidR="00252BFB" w:rsidRDefault="00252BFB" w:rsidP="007E75AA"/>
          <w:p w:rsidR="00252BFB" w:rsidRDefault="00252BFB" w:rsidP="007E75AA"/>
          <w:p w:rsidR="00514114" w:rsidRDefault="00514114" w:rsidP="007E75AA"/>
          <w:p w:rsidR="00514114" w:rsidRDefault="00514114" w:rsidP="007E75AA"/>
          <w:p w:rsidR="00514114" w:rsidRDefault="00514114" w:rsidP="007E75AA"/>
          <w:p w:rsidR="00514114" w:rsidRDefault="00514114" w:rsidP="007E75AA"/>
          <w:p w:rsidR="00514114" w:rsidRDefault="00514114" w:rsidP="007E75AA"/>
          <w:p w:rsidR="00252BFB" w:rsidRDefault="00252BFB" w:rsidP="007E75AA"/>
          <w:p w:rsidR="00252BFB" w:rsidRDefault="00252BFB" w:rsidP="007E75AA">
            <w:r>
              <w:object w:dxaOrig="9090" w:dyaOrig="3420">
                <v:shape id="_x0000_i1027" type="#_x0000_t75" style="width:360.75pt;height:135.75pt" o:ole="">
                  <v:imagedata r:id="rId10" o:title=""/>
                </v:shape>
                <o:OLEObject Type="Embed" ProgID="Visio.Drawing.15" ShapeID="_x0000_i1027" DrawAspect="Content" ObjectID="_1487679229" r:id="rId11"/>
              </w:object>
            </w:r>
          </w:p>
        </w:tc>
      </w:tr>
      <w:tr w:rsidR="00252BFB" w:rsidTr="008E4733">
        <w:tc>
          <w:tcPr>
            <w:tcW w:w="535" w:type="dxa"/>
          </w:tcPr>
          <w:p w:rsidR="00EE39D7" w:rsidRDefault="00AE397F" w:rsidP="007E75AA">
            <w:r>
              <w:lastRenderedPageBreak/>
              <w:t>3</w:t>
            </w:r>
          </w:p>
        </w:tc>
        <w:tc>
          <w:tcPr>
            <w:tcW w:w="1677" w:type="dxa"/>
          </w:tcPr>
          <w:p w:rsidR="00C30D5C" w:rsidRDefault="00C30D5C" w:rsidP="007E75AA">
            <w:r>
              <w:t>RMS verifies decrypted content.</w:t>
            </w:r>
          </w:p>
          <w:p w:rsidR="00C30D5C" w:rsidRDefault="00C30D5C" w:rsidP="007E75AA"/>
          <w:p w:rsidR="00C30D5C" w:rsidRDefault="00C30D5C" w:rsidP="007E75AA">
            <w:r>
              <w:t>RMS finish registration process on its end.</w:t>
            </w:r>
          </w:p>
          <w:p w:rsidR="00C30D5C" w:rsidRDefault="00C30D5C" w:rsidP="007E75AA"/>
          <w:p w:rsidR="00A66A5E" w:rsidRDefault="00C30D5C" w:rsidP="007E75AA">
            <w:r>
              <w:t xml:space="preserve">RMS </w:t>
            </w:r>
            <w:r w:rsidR="00A66A5E">
              <w:t>generates a unique GUID to uniquely indent this RMC.</w:t>
            </w:r>
          </w:p>
          <w:p w:rsidR="00A66A5E" w:rsidRDefault="00A66A5E" w:rsidP="007E75AA"/>
          <w:p w:rsidR="00DB10D5" w:rsidRDefault="00DB10D5" w:rsidP="007E75AA">
            <w:r>
              <w:t>RMS generates a unique RMC certificate and embedded it in the registration response XML.</w:t>
            </w:r>
          </w:p>
          <w:p w:rsidR="00DB10D5" w:rsidRDefault="00DB10D5" w:rsidP="007E75AA"/>
          <w:p w:rsidR="00A66A5E" w:rsidRDefault="00A66A5E" w:rsidP="00A66A5E">
            <w:r>
              <w:t>RMS genera</w:t>
            </w:r>
            <w:r w:rsidR="00DB10D5">
              <w:t>tes HTTPS response and encrypt</w:t>
            </w:r>
            <w:r>
              <w:t xml:space="preserve"> </w:t>
            </w:r>
            <w:r w:rsidR="00DB10D5">
              <w:t xml:space="preserve">it </w:t>
            </w:r>
            <w:r>
              <w:t>with the session key RMS received from RMC in step 3.</w:t>
            </w:r>
          </w:p>
          <w:p w:rsidR="00A66A5E" w:rsidRDefault="00A66A5E" w:rsidP="00A66A5E"/>
          <w:p w:rsidR="00EE39D7" w:rsidRDefault="00A66A5E" w:rsidP="00A66A5E">
            <w:r>
              <w:t>RMS sends response via HTTPS channel back to RMC to finish the registration process.</w:t>
            </w:r>
            <w:r w:rsidR="00C30D5C">
              <w:t xml:space="preserve"> </w:t>
            </w:r>
          </w:p>
        </w:tc>
        <w:tc>
          <w:tcPr>
            <w:tcW w:w="7138" w:type="dxa"/>
          </w:tcPr>
          <w:p w:rsidR="00EE39D7" w:rsidRDefault="00EE39D7" w:rsidP="007E75AA"/>
          <w:p w:rsidR="001F5201" w:rsidRDefault="001F5201" w:rsidP="007E75AA"/>
          <w:p w:rsidR="001F5201" w:rsidRDefault="001F5201" w:rsidP="007E75AA"/>
          <w:p w:rsidR="001F5201" w:rsidRDefault="001F5201" w:rsidP="007E75AA"/>
          <w:p w:rsidR="001F5201" w:rsidRDefault="001F5201" w:rsidP="007E75AA"/>
          <w:p w:rsidR="001F5201" w:rsidRDefault="001F5201" w:rsidP="007E75AA"/>
          <w:p w:rsidR="001F5201" w:rsidRDefault="001F5201" w:rsidP="007E75AA"/>
          <w:p w:rsidR="001F5201" w:rsidRDefault="001F5201" w:rsidP="007E75AA"/>
          <w:p w:rsidR="001F5201" w:rsidRDefault="001F5201" w:rsidP="007E75AA"/>
          <w:p w:rsidR="001F5201" w:rsidRDefault="001F5201" w:rsidP="007E75AA"/>
          <w:p w:rsidR="001F5201" w:rsidRDefault="001F5201" w:rsidP="007E75AA">
            <w:r>
              <w:object w:dxaOrig="8986" w:dyaOrig="3375">
                <v:shape id="_x0000_i1028" type="#_x0000_t75" style="width:351pt;height:132pt" o:ole="">
                  <v:imagedata r:id="rId12" o:title=""/>
                </v:shape>
                <o:OLEObject Type="Embed" ProgID="Visio.Drawing.15" ShapeID="_x0000_i1028" DrawAspect="Content" ObjectID="_1487679230" r:id="rId13"/>
              </w:object>
            </w:r>
          </w:p>
        </w:tc>
      </w:tr>
    </w:tbl>
    <w:p w:rsidR="007E75AA" w:rsidRPr="007E75AA" w:rsidRDefault="00605999" w:rsidP="007E75AA">
      <w:r>
        <w:t xml:space="preserve"> </w:t>
      </w:r>
    </w:p>
    <w:p w:rsidR="007A0D42" w:rsidRPr="007A0D42" w:rsidRDefault="00547F08" w:rsidP="007A0D42">
      <w:r>
        <w:t xml:space="preserve">  </w:t>
      </w:r>
    </w:p>
    <w:p w:rsidR="007A0D42" w:rsidRDefault="007A0D42" w:rsidP="009D1B30">
      <w:pPr>
        <w:pStyle w:val="Heading1"/>
      </w:pPr>
      <w:r>
        <w:t xml:space="preserve"> </w:t>
      </w:r>
      <w:bookmarkStart w:id="5" w:name="_Toc413937300"/>
      <w:r w:rsidR="009D1B30">
        <w:t>Certificate chain</w:t>
      </w:r>
      <w:bookmarkEnd w:id="5"/>
    </w:p>
    <w:p w:rsidR="00B62E55" w:rsidRDefault="00341DBE" w:rsidP="009D1B30">
      <w:r>
        <w:t>There are three layers in rights management certificate chain. They are:</w:t>
      </w:r>
    </w:p>
    <w:p w:rsidR="00341DBE" w:rsidRDefault="00341DBE" w:rsidP="00341DBE">
      <w:pPr>
        <w:pStyle w:val="ListParagraph"/>
        <w:numPr>
          <w:ilvl w:val="0"/>
          <w:numId w:val="3"/>
        </w:numPr>
      </w:pPr>
      <w:r>
        <w:t>Root certificate authority (Root CA)</w:t>
      </w:r>
    </w:p>
    <w:p w:rsidR="00341DBE" w:rsidRDefault="00341DBE" w:rsidP="00341DBE">
      <w:pPr>
        <w:pStyle w:val="ListParagraph"/>
        <w:numPr>
          <w:ilvl w:val="0"/>
          <w:numId w:val="3"/>
        </w:numPr>
      </w:pPr>
      <w:r>
        <w:lastRenderedPageBreak/>
        <w:t>Intermediate certificate authority (Intermediate CA)</w:t>
      </w:r>
    </w:p>
    <w:p w:rsidR="00341DBE" w:rsidRDefault="00341DBE" w:rsidP="00341DBE">
      <w:pPr>
        <w:pStyle w:val="ListParagraph"/>
        <w:numPr>
          <w:ilvl w:val="0"/>
          <w:numId w:val="3"/>
        </w:numPr>
      </w:pPr>
      <w:r>
        <w:t>Individual certificate</w:t>
      </w:r>
    </w:p>
    <w:p w:rsidR="00341DBE" w:rsidRDefault="00341DBE" w:rsidP="00341DBE"/>
    <w:p w:rsidR="00341DBE" w:rsidRDefault="00341DBE" w:rsidP="00341DBE">
      <w:r>
        <w:t xml:space="preserve">Root CA issues Intermediate CA. One Intermediate CA is assigned to a function unit such as “Package Builder” or RMS. </w:t>
      </w:r>
    </w:p>
    <w:p w:rsidR="00341DBE" w:rsidRDefault="00341DBE" w:rsidP="00341DBE"/>
    <w:p w:rsidR="00341DBE" w:rsidRDefault="00341DBE" w:rsidP="00341DBE">
      <w:r>
        <w:t>Intermediate CA issues individual certificate to RMC to represent RMC in later communications.</w:t>
      </w:r>
    </w:p>
    <w:p w:rsidR="00341DBE" w:rsidRDefault="00341DBE" w:rsidP="00341DBE"/>
    <w:p w:rsidR="00341DBE" w:rsidRDefault="00341DBE" w:rsidP="00341DBE">
      <w:r>
        <w:object w:dxaOrig="11430" w:dyaOrig="6165">
          <v:shape id="_x0000_i1029" type="#_x0000_t75" style="width:467.25pt;height:252pt" o:ole="">
            <v:imagedata r:id="rId14" o:title=""/>
          </v:shape>
          <o:OLEObject Type="Embed" ProgID="Visio.Drawing.15" ShapeID="_x0000_i1029" DrawAspect="Content" ObjectID="_1487679231" r:id="rId15"/>
        </w:object>
      </w:r>
    </w:p>
    <w:p w:rsidR="00AC1C5A" w:rsidRDefault="00AC1C5A" w:rsidP="00341DBE"/>
    <w:p w:rsidR="00AC1C5A" w:rsidRDefault="00AC1C5A" w:rsidP="00AC1C5A">
      <w:pPr>
        <w:pStyle w:val="Heading1"/>
      </w:pPr>
      <w:bookmarkStart w:id="6" w:name="_Toc413937301"/>
      <w:r>
        <w:t>Registration data</w:t>
      </w:r>
      <w:bookmarkEnd w:id="6"/>
    </w:p>
    <w:p w:rsidR="00AC1C5A" w:rsidRPr="00AC1C5A" w:rsidRDefault="00AC1C5A" w:rsidP="00AC1C5A">
      <w:r>
        <w:t>RMC sends encrypted information to RMS via HTTPS when it register to RMS. The format of the registration r</w:t>
      </w:r>
      <w:r w:rsidR="005B2023">
        <w:t>equest is defined in “</w:t>
      </w:r>
      <w:r w:rsidR="005B2023" w:rsidRPr="005B2023">
        <w:t>REST Web Service for ‘RegisterAgent’</w:t>
      </w:r>
      <w:r w:rsidR="005B2023">
        <w:t>” spec.</w:t>
      </w:r>
    </w:p>
    <w:sectPr w:rsidR="00AC1C5A" w:rsidRPr="00AC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44156"/>
    <w:multiLevelType w:val="hybridMultilevel"/>
    <w:tmpl w:val="8FBCC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15A0D"/>
    <w:multiLevelType w:val="hybridMultilevel"/>
    <w:tmpl w:val="FD14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5423F"/>
    <w:multiLevelType w:val="hybridMultilevel"/>
    <w:tmpl w:val="6FFA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D7386"/>
    <w:multiLevelType w:val="hybridMultilevel"/>
    <w:tmpl w:val="482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E30EE2"/>
    <w:multiLevelType w:val="hybridMultilevel"/>
    <w:tmpl w:val="5D92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17"/>
    <w:rsid w:val="00006939"/>
    <w:rsid w:val="00072B80"/>
    <w:rsid w:val="000B59AD"/>
    <w:rsid w:val="000C5B85"/>
    <w:rsid w:val="000E5FAE"/>
    <w:rsid w:val="000F0E81"/>
    <w:rsid w:val="001C1752"/>
    <w:rsid w:val="001E1282"/>
    <w:rsid w:val="001F5201"/>
    <w:rsid w:val="00232188"/>
    <w:rsid w:val="00252BFB"/>
    <w:rsid w:val="00280803"/>
    <w:rsid w:val="00341DBE"/>
    <w:rsid w:val="00383538"/>
    <w:rsid w:val="00417ABB"/>
    <w:rsid w:val="0049112E"/>
    <w:rsid w:val="00514114"/>
    <w:rsid w:val="00547F08"/>
    <w:rsid w:val="005B2023"/>
    <w:rsid w:val="005F2F67"/>
    <w:rsid w:val="00605999"/>
    <w:rsid w:val="0062282F"/>
    <w:rsid w:val="00641AA9"/>
    <w:rsid w:val="006733FF"/>
    <w:rsid w:val="006813AC"/>
    <w:rsid w:val="006A53E8"/>
    <w:rsid w:val="006B43CD"/>
    <w:rsid w:val="007010F0"/>
    <w:rsid w:val="00734934"/>
    <w:rsid w:val="007A0D42"/>
    <w:rsid w:val="007E75AA"/>
    <w:rsid w:val="00883FE0"/>
    <w:rsid w:val="008E4733"/>
    <w:rsid w:val="00986776"/>
    <w:rsid w:val="009C35DF"/>
    <w:rsid w:val="009D1B30"/>
    <w:rsid w:val="009E4E08"/>
    <w:rsid w:val="00A20841"/>
    <w:rsid w:val="00A66A5E"/>
    <w:rsid w:val="00A974CB"/>
    <w:rsid w:val="00AC1C5A"/>
    <w:rsid w:val="00AD5AAC"/>
    <w:rsid w:val="00AD75A1"/>
    <w:rsid w:val="00AE397F"/>
    <w:rsid w:val="00B03EB2"/>
    <w:rsid w:val="00B43849"/>
    <w:rsid w:val="00B62E55"/>
    <w:rsid w:val="00B67E8D"/>
    <w:rsid w:val="00BB671C"/>
    <w:rsid w:val="00C20C73"/>
    <w:rsid w:val="00C211D6"/>
    <w:rsid w:val="00C30D5C"/>
    <w:rsid w:val="00D22C81"/>
    <w:rsid w:val="00DB10D5"/>
    <w:rsid w:val="00DE5EA7"/>
    <w:rsid w:val="00DF4C17"/>
    <w:rsid w:val="00E45BC8"/>
    <w:rsid w:val="00EA0056"/>
    <w:rsid w:val="00EE39D7"/>
    <w:rsid w:val="00FE4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ABD15-2808-48C6-BC0C-4D1F3D2C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C17"/>
    <w:pPr>
      <w:spacing w:before="60" w:after="60" w:line="240" w:lineRule="auto"/>
    </w:pPr>
    <w:rPr>
      <w:rFonts w:ascii="Courier New" w:hAnsi="Courier New" w:cs="Courier New"/>
      <w:sz w:val="20"/>
      <w:szCs w:val="20"/>
    </w:rPr>
  </w:style>
  <w:style w:type="paragraph" w:styleId="Heading1">
    <w:name w:val="heading 1"/>
    <w:basedOn w:val="Normal"/>
    <w:next w:val="Normal"/>
    <w:link w:val="Heading1Char"/>
    <w:uiPriority w:val="9"/>
    <w:qFormat/>
    <w:rsid w:val="007A0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D4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0D42"/>
    <w:pPr>
      <w:ind w:left="720"/>
      <w:contextualSpacing/>
    </w:pPr>
  </w:style>
  <w:style w:type="table" w:styleId="TableGrid">
    <w:name w:val="Table Grid"/>
    <w:basedOn w:val="TableNormal"/>
    <w:uiPriority w:val="39"/>
    <w:rsid w:val="00EE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5FAE"/>
    <w:pPr>
      <w:spacing w:line="259" w:lineRule="auto"/>
      <w:outlineLvl w:val="9"/>
    </w:pPr>
    <w:rPr>
      <w:lang w:eastAsia="en-US"/>
    </w:rPr>
  </w:style>
  <w:style w:type="paragraph" w:styleId="TOC1">
    <w:name w:val="toc 1"/>
    <w:basedOn w:val="Normal"/>
    <w:next w:val="Normal"/>
    <w:autoRedefine/>
    <w:uiPriority w:val="39"/>
    <w:unhideWhenUsed/>
    <w:rsid w:val="000E5FAE"/>
    <w:pPr>
      <w:spacing w:after="100"/>
    </w:pPr>
  </w:style>
  <w:style w:type="character" w:styleId="Hyperlink">
    <w:name w:val="Hyperlink"/>
    <w:basedOn w:val="DefaultParagraphFont"/>
    <w:uiPriority w:val="99"/>
    <w:unhideWhenUsed/>
    <w:rsid w:val="000E5FAE"/>
    <w:rPr>
      <w:color w:val="0563C1" w:themeColor="hyperlink"/>
      <w:u w:val="single"/>
    </w:rPr>
  </w:style>
  <w:style w:type="table" w:styleId="GridTable1Light">
    <w:name w:val="Grid Table 1 Light"/>
    <w:basedOn w:val="TableNormal"/>
    <w:uiPriority w:val="46"/>
    <w:rsid w:val="002321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package" Target="embeddings/Microsoft_Visio_Drawing5.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22DE-44F9-47F3-B220-0B802445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14686</TotalTime>
  <Pages>8</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NextLabs, Inc.</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Qi</dc:creator>
  <cp:keywords/>
  <dc:description/>
  <cp:lastModifiedBy>Philip Qi</cp:lastModifiedBy>
  <cp:revision>55</cp:revision>
  <dcterms:created xsi:type="dcterms:W3CDTF">2015-01-29T21:22:00Z</dcterms:created>
  <dcterms:modified xsi:type="dcterms:W3CDTF">2015-03-12T22:27:00Z</dcterms:modified>
</cp:coreProperties>
</file>