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Axis endpoint language review</w:t>
      </w:r>
    </w:p>
    <w:p>
      <w:pPr>
        <w:pStyle w:val="Subtitle"/>
      </w:pPr>
      <w:r>
        <w:t>A complete review of 72 axes and their descriptions</w:t>
      </w:r>
    </w:p>
    <w:p>
      <w:pPr>
        <w:pStyle w:val="Recordmetadata"/>
        <w:keepNext w:val="0"/>
        <w:keepLines/>
      </w:pPr>
      <w:r>
        <w:t>24 October 2026  |  Research and editorial proposal  |  Not ratified</w:t>
      </w:r>
    </w:p>
    <w:p>
      <w:pPr>
        <w:keepNext w:val="0"/>
        <w:keepLines/>
      </w:pPr>
      <w:r>
        <w:t>The main recommendation is to make each endpoint describe the same defined property at a different degree or an explicitly stated contrast. Replace unsupported praise, blame, motives, and ability claims, but do not disguise substantive changes as neutral synonyms. Several records need a construct decision before either pole can be rewritten responsibly.</w:t>
      </w:r>
    </w:p>
    <w:p>
      <w:pPr>
        <w:keepNext w:val="0"/>
        <w:keepLines/>
      </w:pPr>
      <w:r>
        <w:t>This report reviews all 72 Master Axis records in the public Personality Axis Generator source across eight categories. Each entry preserves the original poles and description, identifies an editorial issue or keep decision, and supplies candidate wording or a conditional recommendation. The underlying source records are unchanged.</w:t>
      </w:r>
    </w:p>
    <w:p>
      <w:pPr>
        <w:pStyle w:val="Heading2"/>
      </w:pPr>
      <w:r>
        <w:t>Crossroads result</w:t>
      </w:r>
    </w:p>
    <w:p>
      <w:pPr>
        <w:keepNext w:val="0"/>
        <w:keepLines/>
      </w:pPr>
      <w:r>
        <w:t>Actual Crossroads lexical lookup was completed for all 72 axes. Of 1,598 unique query strings, 1,025 returned candidates and 573 returned none; among 1,007 atomic queries, 983 returned candidates and 24 did not. There were zero lookup errors, but no contextual sense selection or neutrality judgment. The wording recommendations below are independent editorial proposals, not engine-approved replacements.</w:t>
      </w:r>
    </w:p>
    <w:p>
      <w:pPr>
        <w:pStyle w:val="Heading2"/>
      </w:pPr>
      <w:r>
        <w:t>Review findings</w:t>
      </w:r>
    </w:p>
    <w:p>
      <w:pPr>
        <w:keepNext w:val="0"/>
        <w:keepLines/>
      </w:pPr>
      <w:r>
        <w:t>32 wording-only proposals; 21 substantive construct conflict flags; 10 keep decisions; 9 uncertainty flags. These are editorial classifications, not proven psychometric defects or a validation score.</w:t>
      </w:r>
    </w:p>
    <w:p>
      <w:pPr>
        <w:keepNext w:val="0"/>
        <w:keepLines/>
      </w:pPr>
      <w:r>
        <w:t>Neutral wording is not a claim that both endpoints are equally safe, equally useful, or morally equivalent. It avoids ranking people by implication while preserving relevant content about harm, hostility, restraint, and other consequential behavior. It also does not turn inability into preference, preference into conduct, or low intensity into an opposite trait.</w:t>
      </w:r>
    </w:p>
    <w:p>
      <w:pPr>
        <w:pStyle w:val="Heading2"/>
      </w:pPr>
      <w:r>
        <w:t>Need desire and want</w:t>
      </w:r>
    </w:p>
    <w:p>
      <w:pPr>
        <w:keepNext w:val="0"/>
        <w:keepLines/>
      </w:pPr>
      <w:r>
        <w:t>Selected dictionary senses overlap [2, 3, 4]: need concerns necessity or a lack to be met; want can concern lack or desire; desire concerns wanting or wishing for something. They are not mutually exclusive poles. These are selected senses, not exhaustive definitions. The exact previously recalled wording and context are unavailable, so no particular remembered contrast is treated as established. The Control Orientation record demonstrably mixes need, desire, and must; choosing preference versus felt necessity requires an explicit scope decision.</w:t>
      </w:r>
    </w:p>
    <w:p>
      <w:pPr>
        <w:pStyle w:val="Heading2"/>
      </w:pPr>
      <w:r>
        <w:t>Priority construct decisions</w:t>
      </w:r>
    </w:p>
    <w:p>
      <w:pPr>
        <w:keepNext w:val="0"/>
        <w:keepLines/>
      </w:pPr>
      <w:r>
        <w:t>Reciprocity is not generosity; complexity is not abstraction; desire for influence is not preference for hierarchy. The humility record asserts arrogance at the low pole while its caution rejects that inference. Self-pride, self-esteem, and modest presentation also need clearer boundaries. These distinctions are illustrated with hypothetical counterexamples, not experiments on people.</w:t>
      </w:r>
    </w:p>
    <w:p>
      <w:pPr>
        <w:pStyle w:val="Heading1"/>
        <w:pageBreakBefore/>
      </w:pPr>
      <w:r>
        <w:t>Contents</w:t>
      </w:r>
    </w:p>
    <w:p>
      <w:pPr>
        <w:pStyle w:val="Contentsitem"/>
      </w:pPr>
      <w:hyperlink w:anchor="category_social">
        <w:r>
          <w:rPr>
            <w:color w:val="000000"/>
          </w:rPr>
          <w:t>Social Orientation   11 axes</w:t>
        </w:r>
      </w:hyperlink>
      <w:r>
        <w:tab/>
        <w:t>3</w:t>
      </w:r>
    </w:p>
    <w:p>
      <w:pPr>
        <w:pStyle w:val="Contentsitem"/>
      </w:pPr>
      <w:hyperlink w:anchor="category_cognitive">
        <w:r>
          <w:rPr>
            <w:color w:val="000000"/>
          </w:rPr>
          <w:t>Cognitive Personality   8 axes</w:t>
        </w:r>
      </w:hyperlink>
      <w:r>
        <w:tab/>
        <w:t>6</w:t>
      </w:r>
    </w:p>
    <w:p>
      <w:pPr>
        <w:pStyle w:val="Contentsitem"/>
      </w:pPr>
      <w:hyperlink w:anchor="category_motivation">
        <w:r>
          <w:rPr>
            <w:color w:val="000000"/>
          </w:rPr>
          <w:t>Motivation   12 axes</w:t>
        </w:r>
      </w:hyperlink>
      <w:r>
        <w:tab/>
        <w:t>9</w:t>
      </w:r>
    </w:p>
    <w:p>
      <w:pPr>
        <w:pStyle w:val="Contentsitem"/>
      </w:pPr>
      <w:hyperlink w:anchor="category_emotional">
        <w:r>
          <w:rPr>
            <w:color w:val="000000"/>
          </w:rPr>
          <w:t>Emotional Personality   7 axes</w:t>
        </w:r>
      </w:hyperlink>
      <w:r>
        <w:tab/>
        <w:t>12</w:t>
      </w:r>
    </w:p>
    <w:p>
      <w:pPr>
        <w:pStyle w:val="Contentsitem"/>
      </w:pPr>
      <w:hyperlink w:anchor="category_interpersonal">
        <w:r>
          <w:rPr>
            <w:color w:val="000000"/>
          </w:rPr>
          <w:t>Interpersonal Personality   10 axes</w:t>
        </w:r>
      </w:hyperlink>
      <w:r>
        <w:tab/>
        <w:t>14</w:t>
      </w:r>
    </w:p>
    <w:p>
      <w:pPr>
        <w:pStyle w:val="Contentsitem"/>
      </w:pPr>
      <w:hyperlink w:anchor="category_moral">
        <w:r>
          <w:rPr>
            <w:color w:val="000000"/>
          </w:rPr>
          <w:t>Moral Value Orientation   7 axes</w:t>
        </w:r>
      </w:hyperlink>
      <w:r>
        <w:tab/>
        <w:t>18</w:t>
      </w:r>
    </w:p>
    <w:p>
      <w:pPr>
        <w:pStyle w:val="Contentsitem"/>
      </w:pPr>
      <w:hyperlink w:anchor="category_behavioral">
        <w:r>
          <w:rPr>
            <w:color w:val="000000"/>
          </w:rPr>
          <w:t>Behavioral Orientation   7 axes</w:t>
        </w:r>
      </w:hyperlink>
      <w:r>
        <w:tab/>
        <w:t>20</w:t>
      </w:r>
    </w:p>
    <w:p>
      <w:pPr>
        <w:pStyle w:val="Contentsitem"/>
      </w:pPr>
      <w:hyperlink w:anchor="category_temperature">
        <w:r>
          <w:rPr>
            <w:color w:val="000000"/>
          </w:rPr>
          <w:t>Personality Temperature   10 axes</w:t>
        </w:r>
      </w:hyperlink>
      <w:r>
        <w:tab/>
        <w:t>22</w:t>
      </w:r>
    </w:p>
    <w:p>
      <w:pPr>
        <w:pStyle w:val="Contentsitem"/>
      </w:pPr>
      <w:hyperlink w:anchor="evidence">
        <w:r>
          <w:rPr>
            <w:color w:val="000000"/>
          </w:rPr>
          <w:t>Evidence and decision rules</w:t>
        </w:r>
      </w:hyperlink>
      <w:r>
        <w:tab/>
        <w:t>26</w:t>
      </w:r>
    </w:p>
    <w:p>
      <w:pPr>
        <w:pStyle w:val="Contentsitem"/>
      </w:pPr>
      <w:hyperlink w:anchor="sources">
        <w:r>
          <w:rPr>
            <w:color w:val="000000"/>
          </w:rPr>
          <w:t>Sources</w:t>
        </w:r>
      </w:hyperlink>
      <w:r>
        <w:tab/>
        <w:t>27</w:t>
      </w:r>
    </w:p>
    <w:p>
      <w:pPr>
        <w:pStyle w:val="Heading2"/>
      </w:pPr>
      <w:r>
        <w:t>How to read this review</w:t>
      </w:r>
    </w:p>
    <w:p>
      <w:pPr>
        <w:keepNext w:val="0"/>
        <w:keepLines/>
      </w:pPr>
      <w:r>
        <w:t>Low and high always mean the original left and right numeric directions. All existing identifiers and default values remain unchanged. An original label is quoted as source text, not endorsed as a diagnosis or a global description of a person.</w:t>
      </w:r>
    </w:p>
    <w:p>
      <w:pPr>
        <w:keepNext w:val="0"/>
        <w:keepLines/>
      </w:pPr>
      <w:r>
        <w:t>Wording-only proposal: a local candidate intended to preserve the defined target, still requiring review. Substantive construct conflict: the text appears to bundle or mismatch properties and needs a scope decision. Keep: no replacement is warranted within the stated local scope. Uncertainty: the supplied text does not settle the intended meaning or comparison.</w:t>
      </w:r>
    </w:p>
    <w:p>
      <w:pPr>
        <w:keepNext w:val="0"/>
        <w:keepLines/>
      </w:pPr>
      <w:r>
        <w:t>Original descriptions are reproduced exactly, including any claims of independence. Those claims are source language, not established statistical independence. Related clause and synonym changes are listed where they matter. A search association is not automatically an exact synonym.</w:t>
      </w:r>
    </w:p>
    <w:p>
      <w:pPr>
        <w:keepNext w:val="0"/>
        <w:keepLines/>
      </w:pPr>
      <w:r>
        <w:t>Nothing in this report changes code, scores, live systems, or historical interpretations. Every proposal is inert. Deployment requires explicit manual ratification; any change in construct, direction, scoring, or historical meaning also requires a versioned migration and compatibility review.</w:t>
      </w:r>
    </w:p>
    <w:p>
      <w:bookmarkStart w:id="131" w:name="category_social"/>
      <w:pPr>
        <w:pStyle w:val="Heading1"/>
        <w:pageBreakBefore/>
      </w:pPr>
      <w:r>
        <w:t>Social Orientation</w:t>
      </w:r>
      <w:bookmarkEnd w:id="131"/>
    </w:p>
    <w:p>
      <w:bookmarkStart w:id="132" w:name="axis_socialOrientation"/>
      <w:pPr>
        <w:pStyle w:val="Heading2"/>
      </w:pPr>
      <w:r>
        <w:t>Social Orientation</w:t>
      </w:r>
      <w:bookmarkEnd w:id="132"/>
    </w:p>
    <w:p>
      <w:pPr>
        <w:pStyle w:val="Recordmetadata"/>
        <w:keepNext/>
        <w:keepLines/>
      </w:pPr>
      <w:r>
        <w:t>ID socialOrientation  |  Editorial flag: substantive construct conflict</w:t>
      </w:r>
    </w:p>
    <w:p>
      <w:pPr>
        <w:keepNext/>
        <w:keepLines/>
      </w:pPr>
      <w:r>
        <w:rPr>
          <w:b/>
        </w:rPr>
        <w:t xml:space="preserve">Original poles. </w:t>
      </w:r>
      <w:r>
        <w:t>Low: Solitary / Reserved / Introverted</w:t>
        <w:br/>
        <w:t>High: Social / Outgoing / Extraverted</w:t>
      </w:r>
    </w:p>
    <w:p>
      <w:pPr>
        <w:keepNext/>
        <w:keepLines/>
      </w:pPr>
      <w:r>
        <w:rPr>
          <w:b/>
        </w:rPr>
        <w:t xml:space="preserve">Original description. </w:t>
      </w:r>
      <w:r>
        <w:t>Reflects sociability, extraversion, and where social energy is drawn from.</w:t>
      </w:r>
    </w:p>
    <w:p>
      <w:pPr>
        <w:keepNext w:val="0"/>
        <w:keepLines/>
      </w:pPr>
      <w:r>
        <w:rPr>
          <w:b/>
        </w:rPr>
        <w:t xml:space="preserve">Editorial finding. </w:t>
      </w:r>
      <w:r>
        <w:t>Description and clauses combine social-contact preference, outward presentation, and a claim about where energy comes from; a single score cannot distinguish these. Introversion/extraversion are broader labels than the stated sociability behavior.</w:t>
      </w:r>
    </w:p>
    <w:p>
      <w:pPr>
        <w:keepNext w:val="0"/>
        <w:keepLines/>
      </w:pPr>
      <w:r>
        <w:rPr>
          <w:b/>
        </w:rPr>
        <w:t xml:space="preserve">Hypothetical counterexample. </w:t>
      </w:r>
      <w:r>
        <w:t>A person may seek frequent contact yet find it tiring, or enjoy solitary work while presenting outgoingly.</w:t>
      </w:r>
    </w:p>
    <w:p>
      <w:pPr>
        <w:keepNext/>
        <w:keepLines/>
      </w:pPr>
      <w:r>
        <w:rPr>
          <w:b/>
        </w:rPr>
        <w:t xml:space="preserve">Conditional target. </w:t>
      </w:r>
      <w:r>
        <w:t>If the target is contact preference only.</w:t>
      </w:r>
      <w:r>
        <w:t xml:space="preserve"> </w:t>
      </w:r>
      <w:r>
        <w:rPr>
          <w:b/>
        </w:rPr>
        <w:t xml:space="preserve">Proposed poles. </w:t>
      </w:r>
      <w:r>
        <w:t>Low: Preference for less frequent social contact. High: Preference for more frequent social contact.</w:t>
      </w:r>
      <w:r>
        <w:t xml:space="preserve"> </w:t>
      </w:r>
      <w:r>
        <w:rPr>
          <w:b/>
        </w:rPr>
        <w:t xml:space="preserve">Proposed description. </w:t>
      </w:r>
      <w:r>
        <w:t>Reflects preferred frequency of social engagement.</w:t>
      </w:r>
    </w:p>
    <w:p>
      <w:pPr>
        <w:keepLines/>
      </w:pPr>
      <w:r>
        <w:rPr>
          <w:b/>
        </w:rPr>
        <w:t xml:space="preserve">Scope note. </w:t>
      </w:r>
      <w:r>
        <w:t>Narrowing away from energy and presentation requires versioned construct review.</w:t>
      </w:r>
    </w:p>
    <w:p>
      <w:bookmarkStart w:id="140" w:name="axis_socialInterdependence"/>
      <w:pPr>
        <w:pStyle w:val="Heading2"/>
      </w:pPr>
      <w:r>
        <w:t>Social Interdependence</w:t>
      </w:r>
      <w:bookmarkEnd w:id="140"/>
    </w:p>
    <w:p>
      <w:pPr>
        <w:pStyle w:val="Recordmetadata"/>
        <w:keepNext/>
        <w:keepLines/>
      </w:pPr>
      <w:r>
        <w:t>ID socialInterdependence  |  Editorial flag: uncertainty</w:t>
      </w:r>
    </w:p>
    <w:p>
      <w:pPr>
        <w:keepNext/>
        <w:keepLines/>
      </w:pPr>
      <w:r>
        <w:rPr>
          <w:b/>
        </w:rPr>
        <w:t xml:space="preserve">Original poles. </w:t>
      </w:r>
      <w:r>
        <w:t>Low: Independent / Self-contained</w:t>
        <w:br/>
        <w:t>High: Interdependent / Relational / Group-oriented</w:t>
      </w:r>
    </w:p>
    <w:p>
      <w:pPr>
        <w:keepNext/>
        <w:keepLines/>
      </w:pPr>
      <w:r>
        <w:rPr>
          <w:b/>
        </w:rPr>
        <w:t xml:space="preserve">Original description. </w:t>
      </w:r>
      <w:r>
        <w:t>Reflects whether outcomes are treated as individual or shared.</w:t>
      </w:r>
    </w:p>
    <w:p>
      <w:pPr>
        <w:keepNext w:val="0"/>
        <w:keepLines/>
      </w:pPr>
      <w:r>
        <w:rPr>
          <w:b/>
        </w:rPr>
        <w:t xml:space="preserve">Editorial finding. </w:t>
      </w:r>
      <w:r>
        <w:t>Description is about individual/shared outcomes; low clause is about working independently. Shared-outcome commitment need not determine preferred work arrangement. Relational and group-oriented may also pick out different units of attachment.</w:t>
      </w:r>
    </w:p>
    <w:p>
      <w:pPr>
        <w:keepNext/>
        <w:keepLines/>
      </w:pPr>
      <w:r>
        <w:rPr>
          <w:b/>
        </w:rPr>
        <w:t xml:space="preserve">Hypothetical counterexample. </w:t>
      </w:r>
      <w:r>
        <w:t>Someone may work independently toward a shared group outcome.</w:t>
      </w:r>
    </w:p>
    <w:p>
      <w:pPr>
        <w:keepLines/>
      </w:pPr>
      <w:r>
        <w:rPr>
          <w:b/>
        </w:rPr>
        <w:t xml:space="preserve">Conditional recommendation. </w:t>
      </w:r>
      <w:r>
        <w:t>Hold the original wording pending a choice between shared-outcome orientation and preferred work arrangement. If outcomes are intended, define low and high as greater individual versus shared outcome weighting; do not infer solitary versus group working from that choice.</w:t>
      </w:r>
    </w:p>
    <w:p>
      <w:bookmarkStart w:id="147" w:name="axis_assertiveness"/>
      <w:pPr>
        <w:pStyle w:val="Heading2"/>
      </w:pPr>
      <w:r>
        <w:t>Assertiveness</w:t>
      </w:r>
      <w:bookmarkEnd w:id="147"/>
    </w:p>
    <w:p>
      <w:pPr>
        <w:pStyle w:val="Recordmetadata"/>
        <w:keepNext/>
        <w:keepLines/>
      </w:pPr>
      <w:r>
        <w:t>ID assertiveness  |  Editorial flag: wording-only proposal</w:t>
      </w:r>
    </w:p>
    <w:p>
      <w:pPr>
        <w:keepNext/>
        <w:keepLines/>
      </w:pPr>
      <w:r>
        <w:rPr>
          <w:b/>
        </w:rPr>
        <w:t xml:space="preserve">Original poles. </w:t>
      </w:r>
      <w:r>
        <w:t>Low: Yielding / Accommodating / Passive</w:t>
        <w:br/>
        <w:t>High: Assertive / Forceful / Interpersonally dominant</w:t>
      </w:r>
    </w:p>
    <w:p>
      <w:pPr>
        <w:keepNext/>
        <w:keepLines/>
      </w:pPr>
      <w:r>
        <w:rPr>
          <w:b/>
        </w:rPr>
        <w:t xml:space="preserve">Original description. </w:t>
      </w:r>
      <w:r>
        <w:t>Reflects how directly a position is pressed in the presence of others.</w:t>
      </w:r>
    </w:p>
    <w:p>
      <w:pPr>
        <w:keepNext w:val="0"/>
        <w:keepLines/>
      </w:pPr>
      <w:r>
        <w:rPr>
          <w:b/>
        </w:rPr>
        <w:t xml:space="preserve">Editorial finding. </w:t>
      </w:r>
      <w:r>
        <w:t>Core clauses consistently describe strength/directness of pressing a position. Passive and interpersonally dominant add broader person judgments; accommodating can describe an active choice. Preserve forcefulness rather than redefining this as healthy versus unhealthy assertion.</w:t>
      </w:r>
    </w:p>
    <w:p>
      <w:pPr>
        <w:keepNext/>
        <w:keepLines/>
      </w:pPr>
      <w:r>
        <w:rPr>
          <w:b/>
        </w:rPr>
        <w:t xml:space="preserve">Proposed poles. </w:t>
      </w:r>
      <w:r>
        <w:t>Low: Less position-pressing / More yielding. High: More position-pressing / More forceful.</w:t>
      </w:r>
      <w:r>
        <w:t xml:space="preserve"> </w:t>
      </w:r>
      <w:r>
        <w:rPr>
          <w:b/>
        </w:rPr>
        <w:t xml:space="preserve">Proposed description. </w:t>
      </w:r>
      <w:r>
        <w:t>Reflects how directly and forcefully a position is pressed in the presence of others.</w:t>
      </w:r>
    </w:p>
    <w:p>
      <w:pPr>
        <w:keepLines/>
      </w:pPr>
      <w:r>
        <w:rPr>
          <w:b/>
        </w:rPr>
        <w:t xml:space="preserve">Scope note. </w:t>
      </w:r>
      <w:r>
        <w:t>Treat dominance as a related term, not an exact alias.</w:t>
      </w:r>
    </w:p>
    <w:p>
      <w:bookmarkStart w:id="154" w:name="axis_conflictEngagement"/>
      <w:pPr>
        <w:pStyle w:val="Heading2"/>
      </w:pPr>
      <w:r>
        <w:t>Conflict Engagement</w:t>
      </w:r>
      <w:bookmarkEnd w:id="154"/>
    </w:p>
    <w:p>
      <w:pPr>
        <w:pStyle w:val="Recordmetadata"/>
        <w:keepNext/>
        <w:keepLines/>
      </w:pPr>
      <w:r>
        <w:t>ID conflictEngagement  |  Editorial flag: wording-only proposal</w:t>
      </w:r>
    </w:p>
    <w:p>
      <w:pPr>
        <w:keepNext/>
        <w:keepLines/>
      </w:pPr>
      <w:r>
        <w:rPr>
          <w:b/>
        </w:rPr>
        <w:t xml:space="preserve">Original poles. </w:t>
      </w:r>
      <w:r>
        <w:t>Low: Conflict-avoidant / Peace-seeking</w:t>
        <w:br/>
        <w:t>High: Directly conflict-engaging / Confrontational</w:t>
      </w:r>
    </w:p>
    <w:p>
      <w:pPr>
        <w:keepNext/>
        <w:keepLines/>
      </w:pPr>
      <w:r>
        <w:rPr>
          <w:b/>
        </w:rPr>
        <w:t xml:space="preserve">Original description. </w:t>
      </w:r>
      <w:r>
        <w:t>Reflects whether disagreement is moved toward or away from.</w:t>
      </w:r>
    </w:p>
    <w:p>
      <w:pPr>
        <w:keepNext w:val="0"/>
        <w:keepLines/>
      </w:pPr>
      <w:r>
        <w:rPr>
          <w:b/>
        </w:rPr>
        <w:t xml:space="preserve">Editorial finding. </w:t>
      </w:r>
      <w:r>
        <w:t>Peace-seeking is a goal, not necessarily avoidance; a person can engage disagreement to achieve peace. Core approach/avoidance clauses are coherent once the peace-motive inference is removed.</w:t>
      </w:r>
    </w:p>
    <w:p>
      <w:pPr>
        <w:keepNext/>
        <w:keepLines/>
      </w:pPr>
      <w:r>
        <w:rPr>
          <w:b/>
        </w:rPr>
        <w:t xml:space="preserve">Proposed poles. </w:t>
      </w:r>
      <w:r>
        <w:t>Low: Conflict-avoiding. High: Conflict-engaging.</w:t>
      </w:r>
      <w:r>
        <w:t xml:space="preserve"> </w:t>
      </w:r>
      <w:r>
        <w:rPr>
          <w:b/>
        </w:rPr>
        <w:t xml:space="preserve">Description. </w:t>
      </w:r>
      <w:r>
        <w:t>Retain the original description.</w:t>
      </w:r>
    </w:p>
    <w:p>
      <w:pPr>
        <w:keepLines/>
      </w:pPr>
      <w:r>
        <w:rPr>
          <w:b/>
        </w:rPr>
        <w:t xml:space="preserve">Related wording. </w:t>
      </w:r>
      <w:r>
        <w:t>Low clause: moves away from disagreement rather than engaging it directly. High clause: engages disagreement directly rather than moving away from it.</w:t>
      </w:r>
    </w:p>
    <w:p>
      <w:bookmarkStart w:id="161" w:name="axis_cooperation"/>
      <w:pPr>
        <w:pStyle w:val="Heading2"/>
      </w:pPr>
      <w:r>
        <w:t>Cooperation</w:t>
      </w:r>
      <w:bookmarkEnd w:id="161"/>
    </w:p>
    <w:p>
      <w:pPr>
        <w:pStyle w:val="Recordmetadata"/>
        <w:keepNext/>
        <w:keepLines/>
      </w:pPr>
      <w:r>
        <w:t>ID cooperation  |  Editorial flag: substantive construct conflict</w:t>
      </w:r>
    </w:p>
    <w:p>
      <w:pPr>
        <w:keepNext/>
        <w:keepLines/>
      </w:pPr>
      <w:r>
        <w:rPr>
          <w:b/>
        </w:rPr>
        <w:t xml:space="preserve">Original poles. </w:t>
      </w:r>
      <w:r>
        <w:t>Low: Competitive / Self-prioritizing</w:t>
        <w:br/>
        <w:t>High: Cooperative / Collaborative / Prosocial</w:t>
      </w:r>
    </w:p>
    <w:p>
      <w:pPr>
        <w:keepNext/>
        <w:keepLines/>
      </w:pPr>
      <w:r>
        <w:rPr>
          <w:b/>
        </w:rPr>
        <w:t xml:space="preserve">Original description. </w:t>
      </w:r>
      <w:r>
        <w:t>Reflects whether interactions are framed competitively or collaboratively.</w:t>
      </w:r>
    </w:p>
    <w:p>
      <w:pPr>
        <w:keepNext w:val="0"/>
        <w:keepLines/>
      </w:pPr>
      <w:r>
        <w:rPr>
          <w:b/>
        </w:rPr>
        <w:t xml:space="preserve">Editorial finding. </w:t>
      </w:r>
      <w:r>
        <w:t>Competitive versus collaborative framing is intelligible as a situational contrast, but self-prioritizing and prosocial are not its necessary opposites; agreeableness is not specified by this framing. Current clauses bundle own-interest weight with interaction strategy.</w:t>
      </w:r>
    </w:p>
    <w:p>
      <w:pPr>
        <w:keepNext w:val="0"/>
        <w:keepLines/>
      </w:pPr>
      <w:r>
        <w:rPr>
          <w:b/>
        </w:rPr>
        <w:t xml:space="preserve">Hypothetical counterexample. </w:t>
      </w:r>
      <w:r>
        <w:t>Competitors may follow mutually beneficial rules; collaborators may collaborate for private gain.</w:t>
      </w:r>
    </w:p>
    <w:p>
      <w:pPr>
        <w:keepNext/>
        <w:keepLines/>
      </w:pPr>
      <w:r>
        <w:rPr>
          <w:b/>
        </w:rPr>
        <w:t xml:space="preserve">Conditional target. </w:t>
      </w:r>
      <w:r>
        <w:t>If framing is the intended construct.</w:t>
      </w:r>
      <w:r>
        <w:t xml:space="preserve"> </w:t>
      </w:r>
      <w:r>
        <w:rPr>
          <w:b/>
        </w:rPr>
        <w:t xml:space="preserve">Proposed poles. </w:t>
      </w:r>
      <w:r>
        <w:t>Low: Competition-oriented interaction framing. High: Collaboration-oriented interaction framing.</w:t>
      </w:r>
      <w:r>
        <w:t xml:space="preserve"> </w:t>
      </w:r>
      <w:r>
        <w:rPr>
          <w:b/>
        </w:rPr>
        <w:t xml:space="preserve">Proposed description. </w:t>
      </w:r>
      <w:r>
        <w:t>Reflects relative preference for competitive or collaborative interaction framing.</w:t>
      </w:r>
    </w:p>
    <w:p>
      <w:pPr>
        <w:keepLines/>
      </w:pPr>
      <w:r>
        <w:rPr>
          <w:b/>
        </w:rPr>
        <w:t xml:space="preserve">Scope note. </w:t>
      </w:r>
      <w:r>
        <w:t>Remove self-interest/prosocial inference only through versioned semantic reconciliation.</w:t>
      </w:r>
    </w:p>
    <w:p>
      <w:bookmarkStart w:id="169" w:name="axis_interpersonalTrust"/>
      <w:pPr>
        <w:pStyle w:val="Heading2"/>
      </w:pPr>
      <w:r>
        <w:t>Interpersonal Trust</w:t>
      </w:r>
      <w:bookmarkEnd w:id="169"/>
    </w:p>
    <w:p>
      <w:pPr>
        <w:pStyle w:val="Recordmetadata"/>
        <w:keepNext/>
        <w:keepLines/>
      </w:pPr>
      <w:r>
        <w:t>ID interpersonalTrust  |  Editorial flag: uncertainty</w:t>
      </w:r>
    </w:p>
    <w:p>
      <w:pPr>
        <w:keepNext/>
        <w:keepLines/>
      </w:pPr>
      <w:r>
        <w:rPr>
          <w:b/>
        </w:rPr>
        <w:t xml:space="preserve">Original poles. </w:t>
      </w:r>
      <w:r>
        <w:t>Low: Suspicious / Guarded / Distrustful</w:t>
        <w:br/>
        <w:t>High: Trusting / Open / Good-faith oriented</w:t>
      </w:r>
    </w:p>
    <w:p>
      <w:pPr>
        <w:keepNext/>
        <w:keepLines/>
      </w:pPr>
      <w:r>
        <w:rPr>
          <w:b/>
        </w:rPr>
        <w:t xml:space="preserve">Original description. </w:t>
      </w:r>
      <w:r>
        <w:t>Reflects the default stance taken toward other people's intentions.</w:t>
      </w:r>
    </w:p>
    <w:p>
      <w:pPr>
        <w:keepNext w:val="0"/>
        <w:keepLines/>
      </w:pPr>
      <w:r>
        <w:rPr>
          <w:b/>
        </w:rPr>
        <w:t xml:space="preserve">Editorial finding. </w:t>
      </w:r>
      <w:r>
        <w:t>Local labels and clauses align around expected intentions, although Open is broader. The full source also defines goodFaithExpectation as expected intent of others while declaring it distinct from trust; the asserted distinction is not operationalized.</w:t>
      </w:r>
    </w:p>
    <w:p>
      <w:pPr>
        <w:keepNext/>
        <w:keepLines/>
      </w:pPr>
      <w:r>
        <w:rPr>
          <w:b/>
        </w:rPr>
        <w:t xml:space="preserve">Local wording candidate. </w:t>
      </w:r>
      <w:r>
        <w:t>Low: Distrustful default toward others’ intentions. High: Trusting default toward others’ intentions. Retain the original description pending the scope decision below.</w:t>
      </w:r>
    </w:p>
    <w:p>
      <w:pPr>
        <w:keepLines/>
      </w:pPr>
      <w:r>
        <w:rPr>
          <w:b/>
        </w:rPr>
        <w:t xml:space="preserve">Scope note. </w:t>
      </w:r>
      <w:r>
        <w:t>Define trust in reliance/vulnerability terms or explain the independently measured distinction, through a versioned change.</w:t>
      </w:r>
    </w:p>
    <w:p>
      <w:bookmarkStart w:id="176" w:name="axis_reciprocity"/>
      <w:pPr>
        <w:pStyle w:val="Heading2"/>
      </w:pPr>
      <w:r>
        <w:t>Reciprocity</w:t>
      </w:r>
      <w:bookmarkEnd w:id="176"/>
    </w:p>
    <w:p>
      <w:pPr>
        <w:pStyle w:val="Recordmetadata"/>
        <w:keepNext/>
        <w:keepLines/>
      </w:pPr>
      <w:r>
        <w:t>ID reciprocity  |  Editorial flag: substantive construct conflict</w:t>
      </w:r>
    </w:p>
    <w:p>
      <w:pPr>
        <w:keepNext/>
        <w:keepLines/>
      </w:pPr>
      <w:r>
        <w:rPr>
          <w:b/>
        </w:rPr>
        <w:t xml:space="preserve">Original poles. </w:t>
      </w:r>
      <w:r>
        <w:t>Low: Strongly transactional / Self-protective</w:t>
        <w:br/>
        <w:t>High: Generous / Reciprocal / Altruistically inclined</w:t>
      </w:r>
    </w:p>
    <w:p>
      <w:pPr>
        <w:keepNext/>
        <w:keepLines/>
      </w:pPr>
      <w:r>
        <w:rPr>
          <w:b/>
        </w:rPr>
        <w:t xml:space="preserve">Original description. </w:t>
      </w:r>
      <w:r>
        <w:t>Reflects how exchange with others is framed and balanced.</w:t>
      </w:r>
    </w:p>
    <w:p>
      <w:pPr>
        <w:keepNext w:val="0"/>
        <w:keepLines/>
      </w:pPr>
      <w:r>
        <w:rPr>
          <w:b/>
        </w:rPr>
        <w:t xml:space="preserve">Editorial finding. </w:t>
      </w:r>
      <w:r>
        <w:t>Transactional exchanges can be strongly reciprocal. Generosity and altruistic inclination add giving without establishing return expectations. High clause gives generously AND assumes mutual exchange; this does not define the opposite of transactional exchange.</w:t>
      </w:r>
    </w:p>
    <w:p>
      <w:pPr>
        <w:keepNext/>
        <w:keepLines/>
      </w:pPr>
      <w:r>
        <w:rPr>
          <w:b/>
        </w:rPr>
        <w:t xml:space="preserve">Hypothetical counterexample. </w:t>
      </w:r>
      <w:r>
        <w:t>A strict tit-for-tat exchanger can have strong reciprocity; a generous giver can explicitly expect no return.</w:t>
      </w:r>
    </w:p>
    <w:p>
      <w:pPr>
        <w:keepLines/>
      </w:pPr>
      <w:r>
        <w:rPr>
          <w:b/>
        </w:rPr>
        <w:t xml:space="preserve">Conditional recommendation. </w:t>
      </w:r>
      <w:r>
        <w:t>Do not approve a synonym-only replacement. Decide whether the axis is return-contingent exchange, generosity, or an explicitly specified compound. If return contingency is intended, define low and high return expectation separately from amount given; any new direction must be explicitly mapped rather than silently reversing the current score.</w:t>
      </w:r>
    </w:p>
    <w:p>
      <w:bookmarkStart w:id="183" w:name="axis_loyalty"/>
      <w:pPr>
        <w:pStyle w:val="Heading2"/>
      </w:pPr>
      <w:r>
        <w:t>Loyalty</w:t>
      </w:r>
      <w:bookmarkEnd w:id="183"/>
    </w:p>
    <w:p>
      <w:pPr>
        <w:pStyle w:val="Recordmetadata"/>
        <w:keepNext/>
        <w:keepLines/>
      </w:pPr>
      <w:r>
        <w:t>ID loyalty  |  Editorial flag: wording-only proposal</w:t>
      </w:r>
    </w:p>
    <w:p>
      <w:pPr>
        <w:keepNext/>
        <w:keepLines/>
      </w:pPr>
      <w:r>
        <w:rPr>
          <w:b/>
        </w:rPr>
        <w:t xml:space="preserve">Original poles. </w:t>
      </w:r>
      <w:r>
        <w:t>Low: Opportunistic / Weakly attached</w:t>
        <w:br/>
        <w:t>High: Loyal / Devoted / Steadfast</w:t>
      </w:r>
    </w:p>
    <w:p>
      <w:pPr>
        <w:keepNext/>
        <w:keepLines/>
      </w:pPr>
      <w:r>
        <w:rPr>
          <w:b/>
        </w:rPr>
        <w:t xml:space="preserve">Original description. </w:t>
      </w:r>
      <w:r>
        <w:t>Reflects how tightly attachments and commitments hold.</w:t>
      </w:r>
    </w:p>
    <w:p>
      <w:pPr>
        <w:keepNext/>
        <w:keepLines/>
      </w:pPr>
      <w:r>
        <w:rPr>
          <w:b/>
        </w:rPr>
        <w:t xml:space="preserve">Editorial finding. </w:t>
      </w:r>
      <w:r>
        <w:t>Loose versus enduring attachment is coherent. Opportunistic adds an inferred motive not established by circumstance-sensitive allegiance; it is not needed to preserve the low clause.</w:t>
      </w:r>
    </w:p>
    <w:p>
      <w:pPr>
        <w:keepLines/>
      </w:pPr>
      <w:r>
        <w:rPr>
          <w:b/>
        </w:rPr>
        <w:t xml:space="preserve">Proposed poles. </w:t>
      </w:r>
      <w:r>
        <w:t>Low: Loosely attached / Circumstance-sensitive allegiance. High: Strongly attached / Steadfast allegiance.</w:t>
      </w:r>
      <w:r>
        <w:t xml:space="preserve"> </w:t>
      </w:r>
      <w:r>
        <w:rPr>
          <w:b/>
        </w:rPr>
        <w:t xml:space="preserve">Description. </w:t>
      </w:r>
      <w:r>
        <w:t>Retain the original description.</w:t>
      </w:r>
    </w:p>
    <w:p>
      <w:bookmarkStart w:id="189" w:name="axis_forgiveness"/>
      <w:pPr>
        <w:pStyle w:val="Heading2"/>
      </w:pPr>
      <w:r>
        <w:t>Forgiveness</w:t>
      </w:r>
      <w:bookmarkEnd w:id="189"/>
    </w:p>
    <w:p>
      <w:pPr>
        <w:pStyle w:val="Recordmetadata"/>
        <w:keepNext/>
        <w:keepLines/>
      </w:pPr>
      <w:r>
        <w:t>ID forgiveness  |  Editorial flag: substantive construct conflict</w:t>
      </w:r>
    </w:p>
    <w:p>
      <w:pPr>
        <w:keepNext/>
        <w:keepLines/>
      </w:pPr>
      <w:r>
        <w:rPr>
          <w:b/>
        </w:rPr>
        <w:t xml:space="preserve">Original poles. </w:t>
      </w:r>
      <w:r>
        <w:t>Low: Grudge-persistent / Retributive</w:t>
        <w:br/>
        <w:t>High: Forgiving / Reconciliatory</w:t>
      </w:r>
    </w:p>
    <w:p>
      <w:pPr>
        <w:keepNext/>
        <w:keepLines/>
      </w:pPr>
      <w:r>
        <w:rPr>
          <w:b/>
        </w:rPr>
        <w:t xml:space="preserve">Original description. </w:t>
      </w:r>
      <w:r>
        <w:t>Reflects what happens to grievances after they form.</w:t>
      </w:r>
    </w:p>
    <w:p>
      <w:pPr>
        <w:keepNext w:val="0"/>
        <w:keepLines/>
      </w:pPr>
      <w:r>
        <w:rPr>
          <w:b/>
        </w:rPr>
        <w:t xml:space="preserve">Editorial finding. </w:t>
      </w:r>
      <w:r>
        <w:t>Retaining grievance, seeking retribution, forgiving, and reconciling are bundled. The caution says reconciliation tendency only, but description and core clauses also concern persistence of grievance. A single ordering cannot distinguish these.</w:t>
      </w:r>
    </w:p>
    <w:p>
      <w:pPr>
        <w:keepNext/>
        <w:keepLines/>
      </w:pPr>
      <w:r>
        <w:rPr>
          <w:b/>
        </w:rPr>
        <w:t xml:space="preserve">Hypothetical counterexample. </w:t>
      </w:r>
      <w:r>
        <w:t>A person may release resentment while declining reconciliation or still supporting proportionate accountability.</w:t>
      </w:r>
    </w:p>
    <w:p>
      <w:pPr>
        <w:keepLines/>
      </w:pPr>
      <w:r>
        <w:rPr>
          <w:b/>
        </w:rPr>
        <w:t xml:space="preserve">Conditional recommendation. </w:t>
      </w:r>
      <w:r>
        <w:t>Do not approve replacement poles yet. Choose grievance persistence, willingness to reconcile, or a defined compound. If grievance persistence is intended, a conditional pair is more persistent grievance / less persistent grievance; if reconciliation is intended, name that separately. Revise the corresponding description only after the target is ratified.</w:t>
      </w:r>
    </w:p>
    <w:p>
      <w:bookmarkStart w:id="196" w:name="axis_affectiveEmpathy"/>
      <w:pPr>
        <w:pStyle w:val="Heading2"/>
      </w:pPr>
      <w:r>
        <w:t>Affective Empathy</w:t>
      </w:r>
      <w:bookmarkEnd w:id="196"/>
    </w:p>
    <w:p>
      <w:pPr>
        <w:pStyle w:val="Recordmetadata"/>
        <w:keepNext/>
        <w:keepLines/>
      </w:pPr>
      <w:r>
        <w:t>ID affectiveEmpathy  |  Editorial flag: wording-only proposal</w:t>
      </w:r>
    </w:p>
    <w:p>
      <w:pPr>
        <w:keepNext/>
        <w:keepLines/>
      </w:pPr>
      <w:r>
        <w:rPr>
          <w:b/>
        </w:rPr>
        <w:t xml:space="preserve">Original poles. </w:t>
      </w:r>
      <w:r>
        <w:t>Low: Emotionally detached from others' feelings</w:t>
        <w:br/>
        <w:t>High: Emotionally empathic / Compassionate</w:t>
      </w:r>
    </w:p>
    <w:p>
      <w:pPr>
        <w:keepNext/>
        <w:keepLines/>
      </w:pPr>
      <w:r>
        <w:rPr>
          <w:b/>
        </w:rPr>
        <w:t xml:space="preserve">Original description. </w:t>
      </w:r>
      <w:r>
        <w:t>Reflects emotional resonance with what others feel. Distinct from perspective-taking.</w:t>
      </w:r>
    </w:p>
    <w:p>
      <w:pPr>
        <w:keepNext w:val="0"/>
        <w:keepLines/>
      </w:pPr>
      <w:r>
        <w:rPr>
          <w:b/>
        </w:rPr>
        <w:t xml:space="preserve">Editorial finding. </w:t>
      </w:r>
      <w:r>
        <w:t>Description and both clauses consistently measure emotional resonance, not a motive to help. Compassionate and compassion add an unstated caring response. Retain the explicit distinction from perspective-taking.</w:t>
      </w:r>
    </w:p>
    <w:p>
      <w:pPr>
        <w:keepNext/>
        <w:keepLines/>
      </w:pPr>
      <w:r>
        <w:rPr>
          <w:b/>
        </w:rPr>
        <w:t xml:space="preserve">Proposed poles. </w:t>
      </w:r>
      <w:r>
        <w:t>Low: Lower emotional resonance with others’ feelings. High: Higher emotional resonance with others’ feelings.</w:t>
      </w:r>
      <w:r>
        <w:t xml:space="preserve"> </w:t>
      </w:r>
      <w:r>
        <w:rPr>
          <w:b/>
        </w:rPr>
        <w:t xml:space="preserve">Description. </w:t>
      </w:r>
      <w:r>
        <w:t>Retain the original description.</w:t>
      </w:r>
    </w:p>
    <w:p>
      <w:pPr>
        <w:keepLines/>
      </w:pPr>
      <w:r>
        <w:rPr>
          <w:b/>
        </w:rPr>
        <w:t xml:space="preserve">Related wording. </w:t>
      </w:r>
      <w:r>
        <w:t>Low clause: resonates less strongly with what others feel. High clause: resonates more strongly with what others feel. Candidate search terms: affective empathy, emotional resonance.</w:t>
      </w:r>
    </w:p>
    <w:p>
      <w:bookmarkStart w:id="203" w:name="axis_perspectiveTaking"/>
      <w:pPr>
        <w:pStyle w:val="Heading2"/>
      </w:pPr>
      <w:r>
        <w:t>Perspective Taking</w:t>
      </w:r>
      <w:bookmarkEnd w:id="203"/>
    </w:p>
    <w:p>
      <w:pPr>
        <w:pStyle w:val="Recordmetadata"/>
        <w:keepNext/>
        <w:keepLines/>
      </w:pPr>
      <w:r>
        <w:t>ID perspectiveTaking  |  Editorial flag: keep</w:t>
      </w:r>
    </w:p>
    <w:p>
      <w:pPr>
        <w:keepNext/>
        <w:keepLines/>
      </w:pPr>
      <w:r>
        <w:rPr>
          <w:b/>
        </w:rPr>
        <w:t xml:space="preserve">Original poles. </w:t>
      </w:r>
      <w:r>
        <w:t>Low: Strongly self-referential perspective</w:t>
        <w:br/>
        <w:t>High: Strong other-perspective modeling</w:t>
      </w:r>
    </w:p>
    <w:p>
      <w:pPr>
        <w:keepNext/>
        <w:keepLines/>
      </w:pPr>
      <w:r>
        <w:rPr>
          <w:b/>
        </w:rPr>
        <w:t xml:space="preserve">Original description. </w:t>
      </w:r>
      <w:r>
        <w:t>Reflects how readily another viewpoint is modeled. Understanding a viewpoint does not establish caring about it.</w:t>
      </w:r>
    </w:p>
    <w:p>
      <w:pPr>
        <w:keepNext/>
        <w:keepLines/>
      </w:pPr>
      <w:r>
        <w:rPr>
          <w:b/>
        </w:rPr>
        <w:t xml:space="preserve">Editorial finding. </w:t>
      </w:r>
      <w:r>
        <w:t>Description and clauses consistently concern tendency to model viewpoints, with an explicit separation from caring. Treat theory-of-mind tendency as a search association, not proof of ability or accuracy.</w:t>
      </w:r>
    </w:p>
    <w:p>
      <w:pPr>
        <w:keepLines/>
      </w:pPr>
      <w:r>
        <w:rPr>
          <w:b/>
        </w:rPr>
        <w:t xml:space="preserve">Recommendation. </w:t>
      </w:r>
      <w:r>
        <w:t>Retain the original poles and description within the stated local scope.</w:t>
      </w:r>
    </w:p>
    <w:p>
      <w:bookmarkStart w:id="209" w:name="category_cognitive"/>
      <w:pPr>
        <w:pStyle w:val="Heading1"/>
      </w:pPr>
      <w:r>
        <w:t>Cognitive Personality</w:t>
      </w:r>
      <w:bookmarkEnd w:id="209"/>
    </w:p>
    <w:p>
      <w:bookmarkStart w:id="210" w:name="axis_analyticalOrientation"/>
      <w:pPr>
        <w:pStyle w:val="Heading2"/>
      </w:pPr>
      <w:r>
        <w:t>Analytical Orientation</w:t>
      </w:r>
      <w:bookmarkEnd w:id="210"/>
    </w:p>
    <w:p>
      <w:pPr>
        <w:pStyle w:val="Recordmetadata"/>
        <w:keepNext/>
        <w:keepLines/>
      </w:pPr>
      <w:r>
        <w:t>ID analyticalOrientation  |  Editorial flag: uncertainty</w:t>
      </w:r>
    </w:p>
    <w:p>
      <w:pPr>
        <w:keepNext/>
        <w:keepLines/>
      </w:pPr>
      <w:r>
        <w:rPr>
          <w:b/>
        </w:rPr>
        <w:t xml:space="preserve">Original poles. </w:t>
      </w:r>
      <w:r>
        <w:t>Low: Intuitive / Impressionistic</w:t>
        <w:br/>
        <w:t>High: Analytical / Systematic</w:t>
      </w:r>
    </w:p>
    <w:p>
      <w:pPr>
        <w:keepNext/>
        <w:keepLines/>
      </w:pPr>
      <w:r>
        <w:rPr>
          <w:b/>
        </w:rPr>
        <w:t xml:space="preserve">Original description. </w:t>
      </w:r>
      <w:r>
        <w:t>Reflects intuitive versus systematic processing.</w:t>
      </w:r>
    </w:p>
    <w:p>
      <w:pPr>
        <w:keepNext/>
        <w:keepLines/>
      </w:pPr>
      <w:r>
        <w:rPr>
          <w:b/>
        </w:rPr>
        <w:t xml:space="preserve">Editorial finding. </w:t>
      </w:r>
      <w:r>
        <w:t>Labels and clauses form a clear stated relative processing preference, but neither excludes use of the other. A bipolar interpretation requires a defined comparison context; intuitive/systematic are not established here as exhaustive modes.</w:t>
      </w:r>
    </w:p>
    <w:p>
      <w:pPr>
        <w:keepLines/>
      </w:pPr>
      <w:r>
        <w:rPr>
          <w:b/>
        </w:rPr>
        <w:t xml:space="preserve">Proposed poles. </w:t>
      </w:r>
      <w:r>
        <w:t>Retain the original poles.</w:t>
      </w:r>
      <w:r>
        <w:t xml:space="preserve"> </w:t>
      </w:r>
      <w:r>
        <w:rPr>
          <w:b/>
        </w:rPr>
        <w:t xml:space="preserve">Proposed description. </w:t>
      </w:r>
      <w:r>
        <w:t>Reflects relative reliance on intuitive impressions versus deliberate, systematic analysis in a specified context.</w:t>
      </w:r>
    </w:p>
    <w:p>
      <w:bookmarkStart w:id="216" w:name="axis_needForCognition"/>
      <w:pPr>
        <w:pStyle w:val="Heading2"/>
      </w:pPr>
      <w:r>
        <w:t>Need for Cognition</w:t>
      </w:r>
      <w:bookmarkEnd w:id="216"/>
    </w:p>
    <w:p>
      <w:pPr>
        <w:pStyle w:val="Recordmetadata"/>
        <w:keepNext/>
        <w:keepLines/>
      </w:pPr>
      <w:r>
        <w:t>ID needForCognition  |  Editorial flag: wording-only proposal</w:t>
      </w:r>
    </w:p>
    <w:p>
      <w:pPr>
        <w:keepNext/>
        <w:keepLines/>
      </w:pPr>
      <w:r>
        <w:rPr>
          <w:b/>
        </w:rPr>
        <w:t xml:space="preserve">Original poles. </w:t>
      </w:r>
      <w:r>
        <w:t>Low: Low analysis appetite / Thought-economizing</w:t>
        <w:br/>
        <w:t>High: Reflective / Intellectually engaged</w:t>
      </w:r>
    </w:p>
    <w:p>
      <w:pPr>
        <w:keepNext/>
        <w:keepLines/>
      </w:pPr>
      <w:r>
        <w:rPr>
          <w:b/>
        </w:rPr>
        <w:t xml:space="preserve">Original description. </w:t>
      </w:r>
      <w:r>
        <w:t>Reflects appetite for extended thinking.</w:t>
      </w:r>
    </w:p>
    <w:p>
      <w:pPr>
        <w:keepNext w:val="0"/>
        <w:keepLines/>
      </w:pPr>
      <w:r>
        <w:rPr>
          <w:b/>
        </w:rPr>
        <w:t xml:space="preserve">Editorial finding. </w:t>
      </w:r>
      <w:r>
        <w:t>The operational target is appetite/enjoyment for extended thought, not necessity. Low analysis appetite can overlap analyticalOrientation; reflective/intellectually engaged sound like observed behavior instead of matched appetite endpoints.</w:t>
      </w:r>
    </w:p>
    <w:p>
      <w:pPr>
        <w:keepLines/>
      </w:pPr>
      <w:r>
        <w:rPr>
          <w:b/>
        </w:rPr>
        <w:t xml:space="preserve">Proposed poles. </w:t>
      </w:r>
      <w:r>
        <w:t>Low: Lower appetite for extended thinking. High: Higher appetite for extended thinking.</w:t>
      </w:r>
      <w:r>
        <w:t xml:space="preserve"> </w:t>
      </w:r>
      <w:r>
        <w:rPr>
          <w:b/>
        </w:rPr>
        <w:t xml:space="preserve">Description. </w:t>
      </w:r>
      <w:r>
        <w:t>Retain the original description.</w:t>
      </w:r>
    </w:p>
    <w:p>
      <w:pPr>
        <w:keepNext/>
        <w:keepLines/>
      </w:pPr>
      <w:r>
        <w:rPr>
          <w:b/>
        </w:rPr>
        <w:t xml:space="preserve">Related wording. </w:t>
      </w:r>
      <w:r>
        <w:t>Low clause: has less appetite for extended deliberation. High clause: enjoys extended thinking and seeks intellectually engaging material.</w:t>
      </w:r>
    </w:p>
    <w:p>
      <w:pPr>
        <w:keepLines/>
      </w:pPr>
      <w:r>
        <w:rPr>
          <w:b/>
        </w:rPr>
        <w:t xml:space="preserve">Scope note. </w:t>
      </w:r>
      <w:r>
        <w:t>Retain the historical name/id; do not infer that Need in the title means survival necessity. Changing a technical construct name needs lexical/schema review.</w:t>
      </w:r>
    </w:p>
    <w:p>
      <w:bookmarkStart w:id="224" w:name="axis_closureSeeking"/>
      <w:pPr>
        <w:pStyle w:val="Heading2"/>
      </w:pPr>
      <w:r>
        <w:t>Closure Seeking</w:t>
      </w:r>
      <w:bookmarkEnd w:id="224"/>
    </w:p>
    <w:p>
      <w:pPr>
        <w:pStyle w:val="Recordmetadata"/>
        <w:keepNext/>
        <w:keepLines/>
      </w:pPr>
      <w:r>
        <w:t>ID closureSeeking  |  Editorial flag: wording-only proposal</w:t>
      </w:r>
    </w:p>
    <w:p>
      <w:pPr>
        <w:keepNext/>
        <w:keepLines/>
      </w:pPr>
      <w:r>
        <w:rPr>
          <w:b/>
        </w:rPr>
        <w:t xml:space="preserve">Original poles. </w:t>
      </w:r>
      <w:r>
        <w:t>Low: Comfortable leaving questions open</w:t>
        <w:br/>
        <w:t>High: Strong preference for definite resolution</w:t>
      </w:r>
    </w:p>
    <w:p>
      <w:pPr>
        <w:keepNext/>
        <w:keepLines/>
      </w:pPr>
      <w:r>
        <w:rPr>
          <w:b/>
        </w:rPr>
        <w:t xml:space="preserve">Original description. </w:t>
      </w:r>
      <w:r>
        <w:t>Reflects preference for definite answers.</w:t>
      </w:r>
    </w:p>
    <w:p>
      <w:pPr>
        <w:keepNext w:val="0"/>
        <w:keepLines/>
      </w:pPr>
      <w:r>
        <w:rPr>
          <w:b/>
        </w:rPr>
        <w:t xml:space="preserve">Editorial finding. </w:t>
      </w:r>
      <w:r>
        <w:t>Description and poles agree on definite resolution. Decisiveness in synonyms can imply speed or capability, which is not established by preference for closure.</w:t>
      </w:r>
    </w:p>
    <w:p>
      <w:pPr>
        <w:keepNext/>
        <w:keepLines/>
      </w:pPr>
      <w:r>
        <w:rPr>
          <w:b/>
        </w:rPr>
        <w:t xml:space="preserve">Proposed poles. </w:t>
      </w:r>
      <w:r>
        <w:t>Retain the original poles.</w:t>
      </w:r>
      <w:r>
        <w:t xml:space="preserve"> </w:t>
      </w:r>
      <w:r>
        <w:rPr>
          <w:b/>
        </w:rPr>
        <w:t xml:space="preserve">Proposed description. </w:t>
      </w:r>
      <w:r>
        <w:t>Reflects preference for definite answers rather than leaving questions unresolved.</w:t>
      </w:r>
    </w:p>
    <w:p>
      <w:pPr>
        <w:keepLines/>
      </w:pPr>
      <w:r>
        <w:rPr>
          <w:b/>
        </w:rPr>
        <w:t xml:space="preserve">Related wording. </w:t>
      </w:r>
      <w:r>
        <w:t>Candidate search terms: closure preference, preference for definite answers.</w:t>
      </w:r>
    </w:p>
    <w:p>
      <w:bookmarkStart w:id="231" w:name="axis_uncertaintyTolerance"/>
      <w:pPr>
        <w:pStyle w:val="Heading2"/>
      </w:pPr>
      <w:r>
        <w:t>Uncertainty Tolerance</w:t>
      </w:r>
      <w:bookmarkEnd w:id="231"/>
    </w:p>
    <w:p>
      <w:pPr>
        <w:pStyle w:val="Recordmetadata"/>
        <w:keepNext/>
        <w:keepLines/>
      </w:pPr>
      <w:r>
        <w:t>ID uncertaintyTolerance  |  Editorial flag: uncertainty</w:t>
      </w:r>
    </w:p>
    <w:p>
      <w:pPr>
        <w:keepNext/>
        <w:keepLines/>
      </w:pPr>
      <w:r>
        <w:rPr>
          <w:b/>
        </w:rPr>
        <w:t xml:space="preserve">Original poles. </w:t>
      </w:r>
      <w:r>
        <w:t>Low: Uncertainty-averse</w:t>
        <w:br/>
        <w:t>High: Comfortable operating under ambiguity</w:t>
      </w:r>
    </w:p>
    <w:p>
      <w:pPr>
        <w:keepNext/>
        <w:keepLines/>
      </w:pPr>
      <w:r>
        <w:rPr>
          <w:b/>
        </w:rPr>
        <w:t xml:space="preserve">Original description. </w:t>
      </w:r>
      <w:r>
        <w:t>Reflects comfort with unresolved ambiguity.</w:t>
      </w:r>
    </w:p>
    <w:p>
      <w:pPr>
        <w:keepNext w:val="0"/>
        <w:keepLines/>
      </w:pPr>
      <w:r>
        <w:rPr>
          <w:b/>
        </w:rPr>
        <w:t xml:space="preserve">Editorial finding. </w:t>
      </w:r>
      <w:r>
        <w:t>The axis name and low pole say uncertainty; description, high pole, and clauses focus on ambiguity. Source gives no operational distinction or decision whether these are intended as one umbrella. Preference for reducing ambiguity also adds behavior to comfort.</w:t>
      </w:r>
    </w:p>
    <w:p>
      <w:pPr>
        <w:keepNext/>
        <w:keepLines/>
      </w:pPr>
      <w:r>
        <w:rPr>
          <w:b/>
        </w:rPr>
        <w:t xml:space="preserve">Hypothetical counterexample. </w:t>
      </w:r>
      <w:r>
        <w:t>A person may be comfortable with known probabilities but uncomfortable with unclear meanings or missing information; the current score does not distinguish these cases.</w:t>
      </w:r>
    </w:p>
    <w:p>
      <w:pPr>
        <w:keepLines/>
      </w:pPr>
      <w:r>
        <w:rPr>
          <w:b/>
        </w:rPr>
        <w:t xml:space="preserve">Conditional recommendation. </w:t>
      </w:r>
      <w:r>
        <w:t>Hold the original wording until uncertainty and ambiguity are defined for this axis. Use a matched low/high comfort pair for the chosen target; do not silently change comfort into behavior, risk tolerance, or information-seeking.</w:t>
      </w:r>
    </w:p>
    <w:p>
      <w:bookmarkStart w:id="238" w:name="axis_cognitiveFlexibility"/>
      <w:pPr>
        <w:pStyle w:val="Heading2"/>
      </w:pPr>
      <w:r>
        <w:t>Cognitive Flexibility</w:t>
      </w:r>
      <w:bookmarkEnd w:id="238"/>
    </w:p>
    <w:p>
      <w:pPr>
        <w:pStyle w:val="Recordmetadata"/>
        <w:keepNext/>
        <w:keepLines/>
      </w:pPr>
      <w:r>
        <w:t>ID cognitiveFlexibility  |  Editorial flag: wording-only proposal</w:t>
      </w:r>
    </w:p>
    <w:p>
      <w:pPr>
        <w:keepNext/>
        <w:keepLines/>
      </w:pPr>
      <w:r>
        <w:rPr>
          <w:b/>
        </w:rPr>
        <w:t xml:space="preserve">Original poles. </w:t>
      </w:r>
      <w:r>
        <w:t>Low: Rigid / Fixed</w:t>
        <w:br/>
        <w:t>High: Flexible / Adaptive / Open to revision</w:t>
      </w:r>
    </w:p>
    <w:p>
      <w:pPr>
        <w:keepNext/>
        <w:keepLines/>
      </w:pPr>
      <w:r>
        <w:rPr>
          <w:b/>
        </w:rPr>
        <w:t xml:space="preserve">Original description. </w:t>
      </w:r>
      <w:r>
        <w:t>Reflects how readily positions are revised.</w:t>
      </w:r>
    </w:p>
    <w:p>
      <w:pPr>
        <w:keepNext/>
        <w:keepLines/>
      </w:pPr>
      <w:r>
        <w:rPr>
          <w:b/>
        </w:rPr>
        <w:t xml:space="preserve">Editorial finding. </w:t>
      </w:r>
      <w:r>
        <w:t>Low clause already says slow revision rather than absolute rigidity. Adaptive implies successful fit; readily revising positions need not improve fit. Matched revision-readiness wording preserves the stated target.</w:t>
      </w:r>
    </w:p>
    <w:p>
      <w:pPr>
        <w:keepLines/>
      </w:pPr>
      <w:r>
        <w:rPr>
          <w:b/>
        </w:rPr>
        <w:t xml:space="preserve">Proposed poles. </w:t>
      </w:r>
      <w:r>
        <w:t>Low: Slower to revise positions. High: Readier to revise positions.</w:t>
      </w:r>
      <w:r>
        <w:t xml:space="preserve"> </w:t>
      </w:r>
      <w:r>
        <w:rPr>
          <w:b/>
        </w:rPr>
        <w:t xml:space="preserve">Proposed description. </w:t>
      </w:r>
      <w:r>
        <w:t>Reflects how readily positions are revised when new considerations appear.</w:t>
      </w:r>
    </w:p>
    <w:p>
      <w:bookmarkStart w:id="244" w:name="axis_opennessToExperience"/>
      <w:pPr>
        <w:pStyle w:val="Heading2"/>
      </w:pPr>
      <w:r>
        <w:t>Openness to Experience</w:t>
      </w:r>
      <w:bookmarkEnd w:id="244"/>
    </w:p>
    <w:p>
      <w:pPr>
        <w:pStyle w:val="Recordmetadata"/>
        <w:keepNext/>
        <w:keepLines/>
      </w:pPr>
      <w:r>
        <w:t>ID opennessToExperience  |  Editorial flag: substantive construct conflict</w:t>
      </w:r>
    </w:p>
    <w:p>
      <w:pPr>
        <w:keepNext/>
        <w:keepLines/>
      </w:pPr>
      <w:r>
        <w:rPr>
          <w:b/>
        </w:rPr>
        <w:t xml:space="preserve">Original poles. </w:t>
      </w:r>
      <w:r>
        <w:t>Low: Familiarity / Convention oriented</w:t>
        <w:br/>
        <w:t>High: Curious / Imaginative / Exploratory</w:t>
      </w:r>
    </w:p>
    <w:p>
      <w:pPr>
        <w:keepNext/>
        <w:keepLines/>
      </w:pPr>
      <w:r>
        <w:rPr>
          <w:b/>
        </w:rPr>
        <w:t xml:space="preserve">Original description. </w:t>
      </w:r>
      <w:r>
        <w:t>Reflects appetite for the unfamiliar.</w:t>
      </w:r>
    </w:p>
    <w:p>
      <w:pPr>
        <w:keepNext w:val="0"/>
        <w:keepLines/>
      </w:pPr>
      <w:r>
        <w:rPr>
          <w:b/>
        </w:rPr>
        <w:t xml:space="preserve">Editorial finding. </w:t>
      </w:r>
      <w:r>
        <w:t>Description is appetite for unfamiliar experience, while poles/synonyms add convention, curiosity, and imagination. Low clause adds proven, an evidentiary claim. There is also substantial overlap with noveltySeeking, which separately measures appetite for the new.</w:t>
      </w:r>
    </w:p>
    <w:p>
      <w:pPr>
        <w:keepNext/>
        <w:keepLines/>
      </w:pPr>
      <w:r>
        <w:rPr>
          <w:b/>
        </w:rPr>
        <w:t xml:space="preserve">Hypothetical counterexample. </w:t>
      </w:r>
      <w:r>
        <w:t>Someone may imagine extensively within familiar subject matter or seek unfamiliar experiences while retaining conventional commitments.</w:t>
      </w:r>
    </w:p>
    <w:p>
      <w:pPr>
        <w:keepLines/>
      </w:pPr>
      <w:r>
        <w:rPr>
          <w:b/>
        </w:rPr>
        <w:t xml:space="preserve">Conditional recommendation. </w:t>
      </w:r>
      <w:r>
        <w:t>Choose whether unfamiliar-experience preference is the intended target and explain how it differs from Novelty Seeking. Do not use convention, curiosity, imagination, and unfamiliarity as interchangeable endpoint terms. If narrowing is approved, rewrite both poles, description, and clauses together through a versioned change.</w:t>
      </w:r>
    </w:p>
    <w:p>
      <w:bookmarkStart w:id="251" w:name="axis_complexityPreference"/>
      <w:pPr>
        <w:pStyle w:val="Heading2"/>
      </w:pPr>
      <w:r>
        <w:t>Complexity Preference</w:t>
      </w:r>
      <w:bookmarkEnd w:id="251"/>
    </w:p>
    <w:p>
      <w:pPr>
        <w:pStyle w:val="Recordmetadata"/>
        <w:keepNext/>
        <w:keepLines/>
      </w:pPr>
      <w:r>
        <w:t>ID complexityPreference  |  Editorial flag: substantive construct conflict</w:t>
      </w:r>
    </w:p>
    <w:p>
      <w:pPr>
        <w:keepNext/>
        <w:keepLines/>
      </w:pPr>
      <w:r>
        <w:rPr>
          <w:b/>
        </w:rPr>
        <w:t xml:space="preserve">Original poles. </w:t>
      </w:r>
      <w:r>
        <w:t>Low: Simple / Concrete preference</w:t>
        <w:br/>
        <w:t>High: Complex / Abstract preference</w:t>
      </w:r>
    </w:p>
    <w:p>
      <w:pPr>
        <w:keepNext/>
        <w:keepLines/>
      </w:pPr>
      <w:r>
        <w:rPr>
          <w:b/>
        </w:rPr>
        <w:t xml:space="preserve">Original description. </w:t>
      </w:r>
      <w:r>
        <w:t>Reflects preference for simple-concrete versus complex-abstract framing.</w:t>
      </w:r>
    </w:p>
    <w:p>
      <w:pPr>
        <w:keepNext w:val="0"/>
        <w:keepLines/>
      </w:pPr>
      <w:r>
        <w:rPr>
          <w:b/>
        </w:rPr>
        <w:t xml:space="preserve">Editorial finding. </w:t>
      </w:r>
      <w:r>
        <w:t>Simple/complex and concrete/abstract are independent possible contrasts; all clauses bake in their equivalence. Complexity tolerance also differs from preference.</w:t>
      </w:r>
    </w:p>
    <w:p>
      <w:pPr>
        <w:keepNext/>
        <w:keepLines/>
      </w:pPr>
      <w:r>
        <w:rPr>
          <w:b/>
        </w:rPr>
        <w:t xml:space="preserve">Hypothetical counterexample. </w:t>
      </w:r>
      <w:r>
        <w:t>A concrete engineering system can be complex; an abstract rule can be simple. Choose/split the target in a versioned revision, not a synonym swap.</w:t>
      </w:r>
    </w:p>
    <w:p>
      <w:pPr>
        <w:keepLines/>
      </w:pPr>
      <w:r>
        <w:rPr>
          <w:b/>
        </w:rPr>
        <w:t xml:space="preserve">Conditional recommendation. </w:t>
      </w:r>
      <w:r>
        <w:t>Separate complexity from abstraction or define an explicit composite. If complexity preference alone is intended, candidate poles are preference for simpler framing / preference for more complex framing, with description Reflects preferred complexity of framing. This is conditional on a versioned scope decision, not a validated replacement for the current compound.</w:t>
      </w:r>
    </w:p>
    <w:p>
      <w:bookmarkStart w:id="258" w:name="axis_epistemicScrutiny"/>
      <w:pPr>
        <w:pStyle w:val="Heading2"/>
      </w:pPr>
      <w:r>
        <w:t>Epistemic Scrutiny</w:t>
      </w:r>
      <w:bookmarkEnd w:id="258"/>
    </w:p>
    <w:p>
      <w:pPr>
        <w:pStyle w:val="Recordmetadata"/>
        <w:keepNext/>
        <w:keepLines/>
      </w:pPr>
      <w:r>
        <w:t>ID epistemicScrutiny  |  Editorial flag: keep</w:t>
      </w:r>
    </w:p>
    <w:p>
      <w:pPr>
        <w:keepNext/>
        <w:keepLines/>
      </w:pPr>
      <w:r>
        <w:rPr>
          <w:b/>
        </w:rPr>
        <w:t xml:space="preserve">Original poles. </w:t>
      </w:r>
      <w:r>
        <w:t>Low: Readily accepting / Low verification demand</w:t>
        <w:br/>
        <w:t>High: Skeptical / Critical / Verification-seeking</w:t>
      </w:r>
    </w:p>
    <w:p>
      <w:pPr>
        <w:keepNext/>
        <w:keepLines/>
      </w:pPr>
      <w:r>
        <w:rPr>
          <w:b/>
        </w:rPr>
        <w:t xml:space="preserve">Original description. </w:t>
      </w:r>
      <w:r>
        <w:t>Reflects how much verification a claim must meet before it is accepted.</w:t>
      </w:r>
    </w:p>
    <w:p>
      <w:pPr>
        <w:keepNext/>
        <w:keepLines/>
      </w:pPr>
      <w:r>
        <w:rPr>
          <w:b/>
        </w:rPr>
        <w:t xml:space="preserve">Editorial finding. </w:t>
      </w:r>
      <w:r>
        <w:t>Poles, clauses, and description consistently express verification demand. Caution correctly avoids inferring accuracy or gullibility. Critical is constrained by verification-seeking rather than used as a global compliment.</w:t>
      </w:r>
    </w:p>
    <w:p>
      <w:pPr>
        <w:keepLines/>
      </w:pPr>
      <w:r>
        <w:rPr>
          <w:b/>
        </w:rPr>
        <w:t xml:space="preserve">Recommendation. </w:t>
      </w:r>
      <w:r>
        <w:t>Retain the original poles and description within the stated local scope.</w:t>
      </w:r>
    </w:p>
    <w:p>
      <w:bookmarkStart w:id="264" w:name="category_motivation"/>
      <w:pPr>
        <w:pStyle w:val="Heading1"/>
      </w:pPr>
      <w:r>
        <w:t>Motivation</w:t>
      </w:r>
      <w:bookmarkEnd w:id="264"/>
    </w:p>
    <w:p>
      <w:bookmarkStart w:id="265" w:name="axis_achievementDrive"/>
      <w:pPr>
        <w:pStyle w:val="Heading2"/>
      </w:pPr>
      <w:r>
        <w:t>Achievement Drive</w:t>
      </w:r>
      <w:bookmarkEnd w:id="265"/>
    </w:p>
    <w:p>
      <w:pPr>
        <w:pStyle w:val="Recordmetadata"/>
        <w:keepNext/>
        <w:keepLines/>
      </w:pPr>
      <w:r>
        <w:t>ID achievementDrive  |  Editorial flag: wording-only proposal</w:t>
      </w:r>
    </w:p>
    <w:p>
      <w:pPr>
        <w:keepNext/>
        <w:keepLines/>
      </w:pPr>
      <w:r>
        <w:rPr>
          <w:b/>
        </w:rPr>
        <w:t xml:space="preserve">Original poles. </w:t>
      </w:r>
      <w:r>
        <w:t>Low: Low achievement pressure / Content orientation</w:t>
        <w:br/>
        <w:t>High: Highly ambitious / Achievement-driven</w:t>
      </w:r>
    </w:p>
    <w:p>
      <w:pPr>
        <w:keepNext/>
        <w:keepLines/>
      </w:pPr>
      <w:r>
        <w:rPr>
          <w:b/>
        </w:rPr>
        <w:t xml:space="preserve">Original description. </w:t>
      </w:r>
      <w:r>
        <w:t>Reflects pressure felt toward accomplishment.</w:t>
      </w:r>
    </w:p>
    <w:p>
      <w:pPr>
        <w:keepNext w:val="0"/>
        <w:keepLines/>
      </w:pPr>
      <w:r>
        <w:rPr>
          <w:b/>
        </w:rPr>
        <w:t xml:space="preserve">Editorial finding. </w:t>
      </w:r>
      <w:r>
        <w:t>Pressure toward accomplishment is coherent, but content with sufficiency infers satisfaction from low pressure. Low drive need not establish contentment; ambitious standards need not be the sole form of strong accomplishment drive.</w:t>
      </w:r>
    </w:p>
    <w:p>
      <w:pPr>
        <w:keepNext/>
        <w:keepLines/>
      </w:pPr>
      <w:r>
        <w:rPr>
          <w:b/>
        </w:rPr>
        <w:t xml:space="preserve">Proposed poles. </w:t>
      </w:r>
      <w:r>
        <w:t>Low: Lower achievement drive. High: Higher achievement drive.</w:t>
      </w:r>
      <w:r>
        <w:t xml:space="preserve"> </w:t>
      </w:r>
      <w:r>
        <w:rPr>
          <w:b/>
        </w:rPr>
        <w:t xml:space="preserve">Description. </w:t>
      </w:r>
      <w:r>
        <w:t>Retain the original description.</w:t>
      </w:r>
    </w:p>
    <w:p>
      <w:pPr>
        <w:keepLines/>
      </w:pPr>
      <w:r>
        <w:rPr>
          <w:b/>
        </w:rPr>
        <w:t xml:space="preserve">Related wording. </w:t>
      </w:r>
      <w:r>
        <w:t>Low clause: feels little pressure toward accomplishment. High clause: feels strong pressure toward accomplishment.</w:t>
      </w:r>
    </w:p>
    <w:p>
      <w:bookmarkStart w:id="272" w:name="axis_statusOrientation"/>
      <w:pPr>
        <w:pStyle w:val="Heading2"/>
      </w:pPr>
      <w:r>
        <w:t>Status Orientation</w:t>
      </w:r>
      <w:bookmarkEnd w:id="272"/>
    </w:p>
    <w:p>
      <w:pPr>
        <w:pStyle w:val="Recordmetadata"/>
        <w:keepNext/>
        <w:keepLines/>
      </w:pPr>
      <w:r>
        <w:t>ID statusOrientation  |  Editorial flag: keep</w:t>
      </w:r>
    </w:p>
    <w:p>
      <w:pPr>
        <w:keepNext/>
        <w:keepLines/>
      </w:pPr>
      <w:r>
        <w:rPr>
          <w:b/>
        </w:rPr>
        <w:t xml:space="preserve">Original poles. </w:t>
      </w:r>
      <w:r>
        <w:t>Low: Status-indifferent</w:t>
        <w:br/>
        <w:t>High: Recognition / Prestige / Rank-oriented</w:t>
      </w:r>
    </w:p>
    <w:p>
      <w:pPr>
        <w:keepNext/>
        <w:keepLines/>
      </w:pPr>
      <w:r>
        <w:rPr>
          <w:b/>
        </w:rPr>
        <w:t xml:space="preserve">Original description. </w:t>
      </w:r>
      <w:r>
        <w:t>Reflects attention paid to rank and recognition.</w:t>
      </w:r>
    </w:p>
    <w:p>
      <w:pPr>
        <w:keepNext/>
        <w:keepLines/>
      </w:pPr>
      <w:r>
        <w:rPr>
          <w:b/>
        </w:rPr>
        <w:t xml:space="preserve">Editorial finding. </w:t>
      </w:r>
      <w:r>
        <w:t>Rank/recognition attention is consistent across poles and clauses. Prestige and reputation sensitivity should remain related search terms rather than automatic equivalences to a particular prestige motive.</w:t>
      </w:r>
    </w:p>
    <w:p>
      <w:pPr>
        <w:keepLines/>
      </w:pPr>
      <w:r>
        <w:rPr>
          <w:b/>
        </w:rPr>
        <w:t xml:space="preserve">Recommendation. </w:t>
      </w:r>
      <w:r>
        <w:t>Retain the original poles and description within the stated local scope.</w:t>
      </w:r>
    </w:p>
    <w:p>
      <w:bookmarkStart w:id="278" w:name="axis_powerOrientation"/>
      <w:pPr>
        <w:pStyle w:val="Heading2"/>
      </w:pPr>
      <w:r>
        <w:t>Power Orientation</w:t>
      </w:r>
      <w:bookmarkEnd w:id="278"/>
    </w:p>
    <w:p>
      <w:pPr>
        <w:pStyle w:val="Recordmetadata"/>
        <w:keepNext/>
        <w:keepLines/>
      </w:pPr>
      <w:r>
        <w:t>ID powerOrientation  |  Editorial flag: substantive construct conflict</w:t>
      </w:r>
    </w:p>
    <w:p>
      <w:pPr>
        <w:keepNext/>
        <w:keepLines/>
      </w:pPr>
      <w:r>
        <w:rPr>
          <w:b/>
        </w:rPr>
        <w:t xml:space="preserve">Original poles. </w:t>
      </w:r>
      <w:r>
        <w:t>Low: Power-averse / Egalitarian preference</w:t>
        <w:br/>
        <w:t>High: Power-seeking / Hierarchy-oriented</w:t>
      </w:r>
    </w:p>
    <w:p>
      <w:pPr>
        <w:keepNext/>
        <w:keepLines/>
      </w:pPr>
      <w:r>
        <w:rPr>
          <w:b/>
        </w:rPr>
        <w:t xml:space="preserve">Original description. </w:t>
      </w:r>
      <w:r>
        <w:t>Reflects appetite for influence over others and comfort with hierarchy.</w:t>
      </w:r>
    </w:p>
    <w:p>
      <w:pPr>
        <w:keepNext w:val="0"/>
        <w:keepLines/>
      </w:pPr>
      <w:r>
        <w:rPr>
          <w:b/>
        </w:rPr>
        <w:t xml:space="preserve">Editorial finding. </w:t>
      </w:r>
      <w:r>
        <w:t>Appetite for influence and preference/comfort with hierarchy are explicitly combined. Egalitarian preference does not imply avoidance of influence or power, and power-seeking need not favor hierarchical arrangements.</w:t>
      </w:r>
    </w:p>
    <w:p>
      <w:pPr>
        <w:keepNext/>
        <w:keepLines/>
      </w:pPr>
      <w:r>
        <w:rPr>
          <w:b/>
        </w:rPr>
        <w:t xml:space="preserve">Hypothetical counterexample. </w:t>
      </w:r>
      <w:r>
        <w:t>An egalitarian organizer may actively pursue influence to dismantle hierarchy; someone may accept hierarchy without wanting personal power.</w:t>
      </w:r>
    </w:p>
    <w:p>
      <w:pPr>
        <w:keepLines/>
      </w:pPr>
      <w:r>
        <w:rPr>
          <w:b/>
        </w:rPr>
        <w:t xml:space="preserve">Conditional recommendation. </w:t>
      </w:r>
      <w:r>
        <w:t>Separate desire for influence over others from preference for hierarchy, or define an explicit composite and how mixed profiles score. If influence desire alone is intended, candidate poles are lower desire for influence over others / higher desire for influence over others, with a matching description. Removing hierarchy content requires a versioned construct decision.</w:t>
      </w:r>
    </w:p>
    <w:p>
      <w:bookmarkStart w:id="285" w:name="axis_controlOrientation"/>
      <w:pPr>
        <w:pStyle w:val="Heading2"/>
      </w:pPr>
      <w:r>
        <w:t>Control Orientation</w:t>
      </w:r>
      <w:bookmarkEnd w:id="285"/>
    </w:p>
    <w:p>
      <w:pPr>
        <w:pStyle w:val="Recordmetadata"/>
        <w:keepNext/>
        <w:keepLines/>
      </w:pPr>
      <w:r>
        <w:t>ID controlOrientation  |  Editorial flag: uncertainty</w:t>
      </w:r>
    </w:p>
    <w:p>
      <w:pPr>
        <w:keepNext/>
        <w:keepLines/>
      </w:pPr>
      <w:r>
        <w:rPr>
          <w:b/>
        </w:rPr>
        <w:t xml:space="preserve">Original poles. </w:t>
      </w:r>
      <w:r>
        <w:t>Low: Low need to direct outcomes</w:t>
        <w:br/>
        <w:t>High: Strong desire to direct conditions and outcomes</w:t>
      </w:r>
    </w:p>
    <w:p>
      <w:pPr>
        <w:keepNext/>
        <w:keepLines/>
      </w:pPr>
      <w:r>
        <w:rPr>
          <w:b/>
        </w:rPr>
        <w:t xml:space="preserve">Original description. </w:t>
      </w:r>
      <w:r>
        <w:t>Reflects how strongly conditions and outcomes must be directed.</w:t>
      </w:r>
    </w:p>
    <w:p>
      <w:pPr>
        <w:keepNext w:val="0"/>
        <w:keepLines/>
      </w:pPr>
      <w:r>
        <w:rPr>
          <w:b/>
        </w:rPr>
        <w:t xml:space="preserve">Editorial finding. </w:t>
      </w:r>
      <w:r>
        <w:t>Low need versus high desire is not a matched intensity pair; must in description suggests felt necessity while wants in high clause suggests preference. No text resolves which is intended. Need and desire are not opposite valences here.</w:t>
      </w:r>
    </w:p>
    <w:p>
      <w:pPr>
        <w:keepLines/>
      </w:pPr>
      <w:r>
        <w:rPr>
          <w:b/>
        </w:rPr>
        <w:t xml:space="preserve">If desire is intended. </w:t>
      </w:r>
      <w:r>
        <w:t>Low: Lower desire to direct conditions and outcomes. High: Higher desire to direct conditions and outcomes. Description: Reflects strength of desire to direct conditions and outcomes oneself.</w:t>
      </w:r>
    </w:p>
    <w:p>
      <w:pPr>
        <w:keepLines/>
      </w:pPr>
      <w:r>
        <w:rPr>
          <w:b/>
        </w:rPr>
        <w:t xml:space="preserve">Matching clause candidates. </w:t>
      </w:r>
      <w:r>
        <w:t>Low: has little desire to direct conditions and outcomes themselves. High: has strong desire to direct conditions and outcomes themselves. Candidate search terms: control preference, desire for control.</w:t>
      </w:r>
    </w:p>
    <w:p>
      <w:pPr>
        <w:keepNext/>
        <w:keepLines/>
      </w:pPr>
      <w:r>
        <w:rPr>
          <w:b/>
        </w:rPr>
        <w:t xml:space="preserve">If felt necessity is intended. </w:t>
      </w:r>
      <w:r>
        <w:t>Low: Lower felt need to direct conditions and outcomes. High: Higher felt need to direct conditions and outcomes. A matching description would state strength of felt need rather than desire. This is an alternative target, not an interchangeable synonym set.</w:t>
      </w:r>
    </w:p>
    <w:p>
      <w:pPr>
        <w:keepLines/>
      </w:pPr>
      <w:r>
        <w:rPr>
          <w:b/>
        </w:rPr>
        <w:t xml:space="preserve">Scope note. </w:t>
      </w:r>
      <w:r>
        <w:t>Deciding preference versus felt necessity is a semantic decision requiring versioned ratification; do not silently normalize all words to desire.</w:t>
      </w:r>
    </w:p>
    <w:p>
      <w:bookmarkStart w:id="294" w:name="axis_personalAgency"/>
      <w:pPr>
        <w:pStyle w:val="Heading2"/>
      </w:pPr>
      <w:r>
        <w:t>Personal Agency</w:t>
      </w:r>
      <w:bookmarkEnd w:id="294"/>
    </w:p>
    <w:p>
      <w:pPr>
        <w:pStyle w:val="Recordmetadata"/>
        <w:keepNext/>
        <w:keepLines/>
      </w:pPr>
      <w:r>
        <w:t>ID personalAgency  |  Editorial flag: substantive construct conflict</w:t>
      </w:r>
    </w:p>
    <w:p>
      <w:pPr>
        <w:keepNext/>
        <w:keepLines/>
      </w:pPr>
      <w:r>
        <w:rPr>
          <w:b/>
        </w:rPr>
        <w:t xml:space="preserve">Original poles. </w:t>
      </w:r>
      <w:r>
        <w:t>Low: Circumstance-directed / External locus</w:t>
        <w:br/>
        <w:t>High: Self-directed / Agentic / Internal locus</w:t>
      </w:r>
    </w:p>
    <w:p>
      <w:pPr>
        <w:keepNext/>
        <w:keepLines/>
      </w:pPr>
      <w:r>
        <w:rPr>
          <w:b/>
        </w:rPr>
        <w:t xml:space="preserve">Original description. </w:t>
      </w:r>
      <w:r>
        <w:t>Reflects where causation of one's outcomes is located.</w:t>
      </w:r>
    </w:p>
    <w:p>
      <w:pPr>
        <w:keepNext w:val="0"/>
        <w:keepLines/>
      </w:pPr>
      <w:r>
        <w:rPr>
          <w:b/>
        </w:rPr>
        <w:t xml:space="preserve">Editorial finding. </w:t>
      </w:r>
      <w:r>
        <w:t>Description locates causation as fact, whereas clauses measure perceived causal attribution. Self-directed/agentic implies action or capacity beyond an internal attribution. The label therefore overstates what the supplied clauses establish.</w:t>
      </w:r>
    </w:p>
    <w:p>
      <w:pPr>
        <w:keepNext w:val="0"/>
        <w:keepLines/>
      </w:pPr>
      <w:r>
        <w:rPr>
          <w:b/>
        </w:rPr>
        <w:t xml:space="preserve">Hypothetical counterexample. </w:t>
      </w:r>
      <w:r>
        <w:t>Someone may take deliberate action while accurately recognizing strong external constraints.</w:t>
      </w:r>
    </w:p>
    <w:p>
      <w:pPr>
        <w:keepNext/>
        <w:keepLines/>
      </w:pPr>
      <w:r>
        <w:rPr>
          <w:b/>
        </w:rPr>
        <w:t xml:space="preserve">Conditional target. </w:t>
      </w:r>
      <w:r>
        <w:t>If clauses define intended construct.</w:t>
      </w:r>
      <w:r>
        <w:t xml:space="preserve"> </w:t>
      </w:r>
      <w:r>
        <w:rPr>
          <w:b/>
        </w:rPr>
        <w:t xml:space="preserve">Proposed poles. </w:t>
      </w:r>
      <w:r>
        <w:t>Low: More externally attributed outcomes. High: More internally attributed outcomes.</w:t>
      </w:r>
      <w:r>
        <w:t xml:space="preserve"> </w:t>
      </w:r>
      <w:r>
        <w:rPr>
          <w:b/>
        </w:rPr>
        <w:t xml:space="preserve">Proposed description. </w:t>
      </w:r>
      <w:r>
        <w:t>Reflects whether outcomes are attributed more to external circumstances or to one’s own actions.</w:t>
      </w:r>
    </w:p>
    <w:p>
      <w:pPr>
        <w:keepLines/>
      </w:pPr>
      <w:r>
        <w:rPr>
          <w:b/>
        </w:rPr>
        <w:t xml:space="preserve">Scope note. </w:t>
      </w:r>
      <w:r>
        <w:t>Clarify perceived locus through versioned mapping; retain historical id.</w:t>
      </w:r>
    </w:p>
    <w:p>
      <w:bookmarkStart w:id="302" w:name="axis_rewardResponsiveness"/>
      <w:pPr>
        <w:pStyle w:val="Heading2"/>
      </w:pPr>
      <w:r>
        <w:t>Reward Responsiveness</w:t>
      </w:r>
      <w:bookmarkEnd w:id="302"/>
    </w:p>
    <w:p>
      <w:pPr>
        <w:pStyle w:val="Recordmetadata"/>
        <w:keepNext/>
        <w:keepLines/>
      </w:pPr>
      <w:r>
        <w:t>ID rewardResponsiveness  |  Editorial flag: wording-only proposal</w:t>
      </w:r>
    </w:p>
    <w:p>
      <w:pPr>
        <w:keepNext/>
        <w:keepLines/>
      </w:pPr>
      <w:r>
        <w:rPr>
          <w:b/>
        </w:rPr>
        <w:t xml:space="preserve">Original poles. </w:t>
      </w:r>
      <w:r>
        <w:t>Low: Low incentive sensitivity</w:t>
        <w:br/>
        <w:t>High: Highly reward-responsive / Incentive-sensitive</w:t>
      </w:r>
    </w:p>
    <w:p>
      <w:pPr>
        <w:keepNext/>
        <w:keepLines/>
      </w:pPr>
      <w:r>
        <w:rPr>
          <w:b/>
        </w:rPr>
        <w:t xml:space="preserve">Original description. </w:t>
      </w:r>
      <w:r>
        <w:t>Reflects strength of response to incentives and rewards.</w:t>
      </w:r>
    </w:p>
    <w:p>
      <w:pPr>
        <w:keepNext w:val="0"/>
        <w:keepLines/>
      </w:pPr>
      <w:r>
        <w:rPr>
          <w:b/>
        </w:rPr>
        <w:t xml:space="preserve">Editorial finding. </w:t>
      </w:r>
      <w:r>
        <w:t>Response to incentives/rewards is consistent; approach motivation and approach opportunities broaden the high side beyond incentive responsiveness.</w:t>
      </w:r>
    </w:p>
    <w:p>
      <w:pPr>
        <w:keepLines/>
      </w:pPr>
      <w:r>
        <w:rPr>
          <w:b/>
        </w:rPr>
        <w:t xml:space="preserve">Proposed poles. </w:t>
      </w:r>
      <w:r>
        <w:t>Retain the original poles.</w:t>
      </w:r>
      <w:r>
        <w:t xml:space="preserve"> </w:t>
      </w:r>
      <w:r>
        <w:rPr>
          <w:b/>
        </w:rPr>
        <w:t xml:space="preserve">Description. </w:t>
      </w:r>
      <w:r>
        <w:t>Retain the original description.</w:t>
      </w:r>
    </w:p>
    <w:p>
      <w:pPr>
        <w:keepNext/>
        <w:keepLines/>
      </w:pPr>
      <w:r>
        <w:rPr>
          <w:b/>
        </w:rPr>
        <w:t xml:space="preserve">Related wording. </w:t>
      </w:r>
      <w:r>
        <w:t>High clause: responds strongly to incentives and rewards.</w:t>
      </w:r>
    </w:p>
    <w:p>
      <w:pPr>
        <w:keepLines/>
      </w:pPr>
      <w:r>
        <w:rPr>
          <w:b/>
        </w:rPr>
        <w:t xml:space="preserve">Scope note. </w:t>
      </w:r>
      <w:r>
        <w:t>Keep approach motivation only as related indexing, not an exact synonym.</w:t>
      </w:r>
    </w:p>
    <w:p>
      <w:bookmarkStart w:id="310" w:name="axis_threatResilience"/>
      <w:pPr>
        <w:pStyle w:val="Heading2"/>
      </w:pPr>
      <w:r>
        <w:t>Threat Resilience</w:t>
      </w:r>
      <w:bookmarkEnd w:id="310"/>
    </w:p>
    <w:p>
      <w:pPr>
        <w:pStyle w:val="Recordmetadata"/>
        <w:keepNext/>
        <w:keepLines/>
      </w:pPr>
      <w:r>
        <w:t>ID threatResilience  |  Editorial flag: substantive construct conflict</w:t>
      </w:r>
    </w:p>
    <w:p>
      <w:pPr>
        <w:keepNext/>
        <w:keepLines/>
      </w:pPr>
      <w:r>
        <w:rPr>
          <w:b/>
        </w:rPr>
        <w:t xml:space="preserve">Original poles. </w:t>
      </w:r>
      <w:r>
        <w:t>Low: Highly threat-sensitive / Vigilant</w:t>
        <w:br/>
        <w:t>High: Threat-resilient / Fear-resistant</w:t>
      </w:r>
    </w:p>
    <w:p>
      <w:pPr>
        <w:keepNext/>
        <w:keepLines/>
      </w:pPr>
      <w:r>
        <w:rPr>
          <w:b/>
        </w:rPr>
        <w:t xml:space="preserve">Original description. </w:t>
      </w:r>
      <w:r>
        <w:t>Reflects threat reactivity, stated in the reverse direction.</w:t>
      </w:r>
    </w:p>
    <w:p>
      <w:pPr>
        <w:keepNext w:val="0"/>
        <w:keepLines/>
      </w:pPr>
      <w:r>
        <w:rPr>
          <w:b/>
        </w:rPr>
        <w:t xml:space="preserve">Editorial finding. </w:t>
      </w:r>
      <w:r>
        <w:t>Description explicitly reverse-codes threat reactivity, but high clause says steady in the face of threat and fear, which can describe regulation despite strong reactivity. Low clause also combines registering threats with sustained vigilance. Resilience overlaps recovery/management rather than only inverse sensitivity.</w:t>
      </w:r>
    </w:p>
    <w:p>
      <w:pPr>
        <w:keepNext w:val="0"/>
        <w:keepLines/>
      </w:pPr>
      <w:r>
        <w:rPr>
          <w:b/>
        </w:rPr>
        <w:t xml:space="preserve">Hypothetical counterexample. </w:t>
      </w:r>
      <w:r>
        <w:t>A person may feel strong fear yet behave steadily; low observed fear may also reflect failure to notice a threat, not resilience.</w:t>
      </w:r>
    </w:p>
    <w:p>
      <w:pPr>
        <w:keepNext/>
        <w:keepLines/>
      </w:pPr>
      <w:r>
        <w:rPr>
          <w:b/>
        </w:rPr>
        <w:t xml:space="preserve">Conditional target. </w:t>
      </w:r>
      <w:r>
        <w:t>If reverse threat reactivity is intended.</w:t>
      </w:r>
      <w:r>
        <w:t xml:space="preserve"> </w:t>
      </w:r>
      <w:r>
        <w:rPr>
          <w:b/>
        </w:rPr>
        <w:t xml:space="preserve">Proposed poles. </w:t>
      </w:r>
      <w:r>
        <w:t>Low: Higher threat reactivity. High: Lower threat reactivity.</w:t>
      </w:r>
      <w:r>
        <w:t xml:space="preserve"> </w:t>
      </w:r>
      <w:r>
        <w:rPr>
          <w:b/>
        </w:rPr>
        <w:t xml:space="preserve">Proposed description. </w:t>
      </w:r>
      <w:r>
        <w:t>Reflects strength of reaction to perceived threat, with higher scores indicating lower reactivity.</w:t>
      </w:r>
    </w:p>
    <w:p>
      <w:pPr>
        <w:keepLines/>
      </w:pPr>
      <w:r>
        <w:rPr>
          <w:b/>
        </w:rPr>
        <w:t xml:space="preserve">Scope note. </w:t>
      </w:r>
      <w:r>
        <w:t>Maintain low=more reactive/high=less reactive. Reconcile clauses and legacy interpretations in a versioned change.</w:t>
      </w:r>
    </w:p>
    <w:p>
      <w:bookmarkStart w:id="318" w:name="axis_riskTolerance"/>
      <w:pPr>
        <w:pStyle w:val="Heading2"/>
      </w:pPr>
      <w:r>
        <w:t>Risk Tolerance</w:t>
      </w:r>
      <w:bookmarkEnd w:id="318"/>
    </w:p>
    <w:p>
      <w:pPr>
        <w:pStyle w:val="Recordmetadata"/>
        <w:keepNext/>
        <w:keepLines/>
      </w:pPr>
      <w:r>
        <w:t>ID riskTolerance  |  Editorial flag: wording-only proposal</w:t>
      </w:r>
    </w:p>
    <w:p>
      <w:pPr>
        <w:keepNext/>
        <w:keepLines/>
      </w:pPr>
      <w:r>
        <w:rPr>
          <w:b/>
        </w:rPr>
        <w:t xml:space="preserve">Original poles. </w:t>
      </w:r>
      <w:r>
        <w:t>Low: Risk-averse / Cautious</w:t>
        <w:br/>
        <w:t>High: Risk-tolerant / Daring</w:t>
      </w:r>
    </w:p>
    <w:p>
      <w:pPr>
        <w:keepNext/>
        <w:keepLines/>
      </w:pPr>
      <w:r>
        <w:rPr>
          <w:b/>
        </w:rPr>
        <w:t xml:space="preserve">Original description. </w:t>
      </w:r>
      <w:r>
        <w:t>Reflects willingness to accept uncertain downside.</w:t>
      </w:r>
    </w:p>
    <w:p>
      <w:pPr>
        <w:keepNext w:val="0"/>
        <w:keepLines/>
      </w:pPr>
      <w:r>
        <w:rPr>
          <w:b/>
        </w:rPr>
        <w:t xml:space="preserve">Editorial finding. </w:t>
      </w:r>
      <w:r>
        <w:t>Uncertain downside willingness is coherent. Daring/boldness and assured cautious paths add style and certainty beyond the described risk preference.</w:t>
      </w:r>
    </w:p>
    <w:p>
      <w:pPr>
        <w:keepNext/>
        <w:keepLines/>
      </w:pPr>
      <w:r>
        <w:rPr>
          <w:b/>
        </w:rPr>
        <w:t xml:space="preserve">Proposed poles. </w:t>
      </w:r>
      <w:r>
        <w:t>Low: Lower willingness to accept uncertain downside. High: Higher willingness to accept uncertain downside.</w:t>
      </w:r>
      <w:r>
        <w:t xml:space="preserve"> </w:t>
      </w:r>
      <w:r>
        <w:rPr>
          <w:b/>
        </w:rPr>
        <w:t xml:space="preserve">Description. </w:t>
      </w:r>
      <w:r>
        <w:t>Retain the original description.</w:t>
      </w:r>
    </w:p>
    <w:p>
      <w:pPr>
        <w:keepLines/>
      </w:pPr>
      <w:r>
        <w:rPr>
          <w:b/>
        </w:rPr>
        <w:t xml:space="preserve">Related wording. </w:t>
      </w:r>
      <w:r>
        <w:t>Low clause: is less willing to accept uncertain downside. High clause: is more willing to accept uncertain downside. Candidate search terms: risk tolerance, risk appetite.</w:t>
      </w:r>
    </w:p>
    <w:p>
      <w:bookmarkStart w:id="325" w:name="axis_sensationSeeking"/>
      <w:pPr>
        <w:pStyle w:val="Heading2"/>
      </w:pPr>
      <w:r>
        <w:t>Sensation Seeking</w:t>
      </w:r>
      <w:bookmarkEnd w:id="325"/>
    </w:p>
    <w:p>
      <w:pPr>
        <w:pStyle w:val="Recordmetadata"/>
        <w:keepNext/>
        <w:keepLines/>
      </w:pPr>
      <w:r>
        <w:t>ID sensationSeeking  |  Editorial flag: keep</w:t>
      </w:r>
    </w:p>
    <w:p>
      <w:pPr>
        <w:keepNext/>
        <w:keepLines/>
      </w:pPr>
      <w:r>
        <w:rPr>
          <w:b/>
        </w:rPr>
        <w:t xml:space="preserve">Original poles. </w:t>
      </w:r>
      <w:r>
        <w:t>Low: Low stimulation preference</w:t>
        <w:br/>
        <w:t>High: High stimulation / Thrill-seeking</w:t>
      </w:r>
    </w:p>
    <w:p>
      <w:pPr>
        <w:keepNext/>
        <w:keepLines/>
      </w:pPr>
      <w:r>
        <w:rPr>
          <w:b/>
        </w:rPr>
        <w:t xml:space="preserve">Original description. </w:t>
      </w:r>
      <w:r>
        <w:t>Reflects appetite for stimulation and intensity.</w:t>
      </w:r>
    </w:p>
    <w:p>
      <w:pPr>
        <w:keepNext/>
        <w:keepLines/>
      </w:pPr>
      <w:r>
        <w:rPr>
          <w:b/>
        </w:rPr>
        <w:t xml:space="preserve">Editorial finding. </w:t>
      </w:r>
      <w:r>
        <w:t>Low/high stimulation preference agrees with description and clauses; thrill is one example rather than a moral rating. Do not infer safe/unsafe conduct from the score alone.</w:t>
      </w:r>
    </w:p>
    <w:p>
      <w:pPr>
        <w:keepLines/>
      </w:pPr>
      <w:r>
        <w:rPr>
          <w:b/>
        </w:rPr>
        <w:t xml:space="preserve">Recommendation. </w:t>
      </w:r>
      <w:r>
        <w:t>Retain the original poles and description within the stated local scope.</w:t>
      </w:r>
    </w:p>
    <w:p>
      <w:bookmarkStart w:id="331" w:name="axis_noveltySeeking"/>
      <w:pPr>
        <w:pStyle w:val="Heading2"/>
      </w:pPr>
      <w:r>
        <w:t>Novelty Seeking</w:t>
      </w:r>
      <w:bookmarkEnd w:id="331"/>
    </w:p>
    <w:p>
      <w:pPr>
        <w:pStyle w:val="Recordmetadata"/>
        <w:keepNext/>
        <w:keepLines/>
      </w:pPr>
      <w:r>
        <w:t>ID noveltySeeking  |  Editorial flag: keep</w:t>
      </w:r>
    </w:p>
    <w:p>
      <w:pPr>
        <w:keepNext/>
        <w:keepLines/>
      </w:pPr>
      <w:r>
        <w:rPr>
          <w:b/>
        </w:rPr>
        <w:t xml:space="preserve">Original poles. </w:t>
      </w:r>
      <w:r>
        <w:t>Low: Routine / Familiarity-seeking</w:t>
        <w:br/>
        <w:t>High: Novelty-seeking / Exploratory</w:t>
      </w:r>
    </w:p>
    <w:p>
      <w:pPr>
        <w:keepNext/>
        <w:keepLines/>
      </w:pPr>
      <w:r>
        <w:rPr>
          <w:b/>
        </w:rPr>
        <w:t xml:space="preserve">Original description. </w:t>
      </w:r>
      <w:r>
        <w:t>Reflects appetite for variety and the new.</w:t>
      </w:r>
    </w:p>
    <w:p>
      <w:pPr>
        <w:keepNext/>
        <w:keepLines/>
      </w:pPr>
      <w:r>
        <w:rPr>
          <w:b/>
        </w:rPr>
        <w:t xml:space="preserve">Editorial finding. </w:t>
      </w:r>
      <w:r>
        <w:t>Preference for familiar versus new/varied experience is internally clear. Distinguish its measurement from opennessToExperience, whose description currently overlaps it.</w:t>
      </w:r>
    </w:p>
    <w:p>
      <w:pPr>
        <w:keepLines/>
      </w:pPr>
      <w:r>
        <w:rPr>
          <w:b/>
        </w:rPr>
        <w:t xml:space="preserve">Recommendation. </w:t>
      </w:r>
      <w:r>
        <w:t>Retain the original poles and description within the stated local scope.</w:t>
      </w:r>
    </w:p>
    <w:p>
      <w:bookmarkStart w:id="337" w:name="axis_futureOrientation"/>
      <w:pPr>
        <w:pStyle w:val="Heading2"/>
      </w:pPr>
      <w:r>
        <w:t>Future Orientation</w:t>
      </w:r>
      <w:bookmarkEnd w:id="337"/>
    </w:p>
    <w:p>
      <w:pPr>
        <w:pStyle w:val="Recordmetadata"/>
        <w:keepNext/>
        <w:keepLines/>
      </w:pPr>
      <w:r>
        <w:t>ID futureOrientation  |  Editorial flag: keep</w:t>
      </w:r>
    </w:p>
    <w:p>
      <w:pPr>
        <w:keepNext/>
        <w:keepLines/>
      </w:pPr>
      <w:r>
        <w:rPr>
          <w:b/>
        </w:rPr>
        <w:t xml:space="preserve">Original poles. </w:t>
      </w:r>
      <w:r>
        <w:t>Low: Immediate / Present-focused</w:t>
        <w:br/>
        <w:t>High: Long-horizon / Future-focused</w:t>
      </w:r>
    </w:p>
    <w:p>
      <w:pPr>
        <w:keepNext/>
        <w:keepLines/>
      </w:pPr>
      <w:r>
        <w:rPr>
          <w:b/>
        </w:rPr>
        <w:t xml:space="preserve">Original description. </w:t>
      </w:r>
      <w:r>
        <w:t>Reflects the time horizon used when weighing consequences.</w:t>
      </w:r>
    </w:p>
    <w:p>
      <w:pPr>
        <w:keepNext/>
        <w:keepLines/>
      </w:pPr>
      <w:r>
        <w:rPr>
          <w:b/>
        </w:rPr>
        <w:t xml:space="preserve">Editorial finding. </w:t>
      </w:r>
      <w:r>
        <w:t>Time horizon is consistently described. Planning horizon is related indexing, not evidence that considering distant consequences means planning actions well.</w:t>
      </w:r>
    </w:p>
    <w:p>
      <w:pPr>
        <w:keepLines/>
      </w:pPr>
      <w:r>
        <w:rPr>
          <w:b/>
        </w:rPr>
        <w:t xml:space="preserve">Recommendation. </w:t>
      </w:r>
      <w:r>
        <w:t>Retain the original poles and description within the stated local scope.</w:t>
      </w:r>
    </w:p>
    <w:p>
      <w:bookmarkStart w:id="343" w:name="axis_impulseControl"/>
      <w:pPr>
        <w:pStyle w:val="Heading2"/>
      </w:pPr>
      <w:r>
        <w:t>Impulse Control</w:t>
      </w:r>
      <w:bookmarkEnd w:id="343"/>
    </w:p>
    <w:p>
      <w:pPr>
        <w:pStyle w:val="Recordmetadata"/>
        <w:keepNext/>
        <w:keepLines/>
      </w:pPr>
      <w:r>
        <w:t>ID impulseControl  |  Editorial flag: wording-only proposal</w:t>
      </w:r>
    </w:p>
    <w:p>
      <w:pPr>
        <w:keepNext/>
        <w:keepLines/>
      </w:pPr>
      <w:r>
        <w:rPr>
          <w:b/>
        </w:rPr>
        <w:t xml:space="preserve">Original poles. </w:t>
      </w:r>
      <w:r>
        <w:t>Low: Impulsive / Spontaneous</w:t>
        <w:br/>
        <w:t>High: Restrained / Self-controlled</w:t>
      </w:r>
    </w:p>
    <w:p>
      <w:pPr>
        <w:keepNext/>
        <w:keepLines/>
      </w:pPr>
      <w:r>
        <w:rPr>
          <w:b/>
        </w:rPr>
        <w:t xml:space="preserve">Original description. </w:t>
      </w:r>
      <w:r>
        <w:t>Reflects inhibition of immediate action.</w:t>
      </w:r>
    </w:p>
    <w:p>
      <w:pPr>
        <w:keepNext w:val="0"/>
        <w:keepLines/>
      </w:pPr>
      <w:r>
        <w:rPr>
          <w:b/>
        </w:rPr>
        <w:t xml:space="preserve">Editorial finding. </w:t>
      </w:r>
      <w:r>
        <w:t>Deliberate inhibition is coherent. Spontaneous can describe unplanned action without establishing failed inhibition; omit it as an endpoint alias rather than glorifying or stigmatizing either end.</w:t>
      </w:r>
    </w:p>
    <w:p>
      <w:pPr>
        <w:keepNext/>
        <w:keepLines/>
      </w:pPr>
      <w:r>
        <w:rPr>
          <w:b/>
        </w:rPr>
        <w:t xml:space="preserve">Proposed poles. </w:t>
      </w:r>
      <w:r>
        <w:t>Low: Less inhibition of immediate impulses. High: More inhibition of immediate impulses.</w:t>
      </w:r>
      <w:r>
        <w:t xml:space="preserve"> </w:t>
      </w:r>
      <w:r>
        <w:rPr>
          <w:b/>
        </w:rPr>
        <w:t xml:space="preserve">Description. </w:t>
      </w:r>
      <w:r>
        <w:t>Retain the original description.</w:t>
      </w:r>
    </w:p>
    <w:p>
      <w:pPr>
        <w:keepLines/>
      </w:pPr>
      <w:r>
        <w:rPr>
          <w:b/>
        </w:rPr>
        <w:t xml:space="preserve">Related wording. </w:t>
      </w:r>
      <w:r>
        <w:t>Low clause: acts on immediate impulses with less deliberate inhibition.</w:t>
      </w:r>
    </w:p>
    <w:p>
      <w:bookmarkStart w:id="350" w:name="category_emotional"/>
      <w:pPr>
        <w:pStyle w:val="Heading1"/>
      </w:pPr>
      <w:r>
        <w:t>Emotional Personality</w:t>
      </w:r>
      <w:bookmarkEnd w:id="350"/>
    </w:p>
    <w:p>
      <w:bookmarkStart w:id="351" w:name="axis_emotionalStability"/>
      <w:pPr>
        <w:pStyle w:val="Heading2"/>
      </w:pPr>
      <w:r>
        <w:t>Emotional Stability</w:t>
      </w:r>
      <w:bookmarkEnd w:id="351"/>
    </w:p>
    <w:p>
      <w:pPr>
        <w:pStyle w:val="Recordmetadata"/>
        <w:keepNext/>
        <w:keepLines/>
      </w:pPr>
      <w:r>
        <w:t>ID emotionalStability  |  Editorial flag: uncertainty</w:t>
      </w:r>
    </w:p>
    <w:p>
      <w:pPr>
        <w:keepNext/>
        <w:keepLines/>
      </w:pPr>
      <w:r>
        <w:rPr>
          <w:b/>
        </w:rPr>
        <w:t xml:space="preserve">Original poles. </w:t>
      </w:r>
      <w:r>
        <w:t>Low: Volatile / Highly reactive</w:t>
        <w:br/>
        <w:t>High: Stable / Even-tempered</w:t>
      </w:r>
    </w:p>
    <w:p>
      <w:pPr>
        <w:keepNext/>
        <w:keepLines/>
      </w:pPr>
      <w:r>
        <w:rPr>
          <w:b/>
        </w:rPr>
        <w:t xml:space="preserve">Original description. </w:t>
      </w:r>
      <w:r>
        <w:t>Reflects how much mood varies and reacts to events.</w:t>
      </w:r>
    </w:p>
    <w:p>
      <w:pPr>
        <w:keepNext w:val="0"/>
        <w:keepLines/>
      </w:pPr>
      <w:r>
        <w:rPr>
          <w:b/>
        </w:rPr>
        <w:t xml:space="preserve">Editorial finding. </w:t>
      </w:r>
      <w:r>
        <w:t>Mood variation and event reactivity are bundled in the description/low clause. Reverse neuroticism adds a broader named construct not operationalized by this text. No evidence here establishes their interchangeability or independence from emotionalIntensity/stressStability.</w:t>
      </w:r>
    </w:p>
    <w:p>
      <w:pPr>
        <w:keepNext/>
        <w:keepLines/>
      </w:pPr>
      <w:r>
        <w:rPr>
          <w:b/>
        </w:rPr>
        <w:t xml:space="preserve">Conditional poles. </w:t>
      </w:r>
      <w:r>
        <w:t>Low: More variable / More event-reactive mood. High: Less variable / Less event-reactive mood. These do not settle whether the components form one construct.</w:t>
      </w:r>
    </w:p>
    <w:p>
      <w:pPr>
        <w:keepLines/>
      </w:pPr>
      <w:r>
        <w:rPr>
          <w:b/>
        </w:rPr>
        <w:t xml:space="preserve">Scope note. </w:t>
      </w:r>
      <w:r>
        <w:t>Determine whether mood variability and reactivity are intended as one defined composite; otherwise split/version. Do not treat reverse neuroticism as a verified synonym.</w:t>
      </w:r>
    </w:p>
    <w:p>
      <w:bookmarkStart w:id="358" w:name="axis_emotionalExpressiveness"/>
      <w:pPr>
        <w:pStyle w:val="Heading2"/>
      </w:pPr>
      <w:r>
        <w:t>Emotional Expressiveness</w:t>
      </w:r>
      <w:bookmarkEnd w:id="358"/>
    </w:p>
    <w:p>
      <w:pPr>
        <w:pStyle w:val="Recordmetadata"/>
        <w:keepNext/>
        <w:keepLines/>
      </w:pPr>
      <w:r>
        <w:t>ID emotionalExpressiveness  |  Editorial flag: wording-only proposal</w:t>
      </w:r>
    </w:p>
    <w:p>
      <w:pPr>
        <w:keepNext/>
        <w:keepLines/>
      </w:pPr>
      <w:r>
        <w:rPr>
          <w:b/>
        </w:rPr>
        <w:t xml:space="preserve">Original poles. </w:t>
      </w:r>
      <w:r>
        <w:t>Low: Reserved / Internally contained</w:t>
        <w:br/>
        <w:t>High: Expressive / Demonstrative</w:t>
      </w:r>
    </w:p>
    <w:p>
      <w:pPr>
        <w:keepNext/>
        <w:keepLines/>
      </w:pPr>
      <w:r>
        <w:rPr>
          <w:b/>
        </w:rPr>
        <w:t xml:space="preserve">Original description. </w:t>
      </w:r>
      <w:r>
        <w:t>Reflects outward display of affect, not the amount felt.</w:t>
      </w:r>
    </w:p>
    <w:p>
      <w:pPr>
        <w:keepNext w:val="0"/>
        <w:keepLines/>
      </w:pPr>
      <w:r>
        <w:rPr>
          <w:b/>
        </w:rPr>
        <w:t xml:space="preserve">Editorial finding. </w:t>
      </w:r>
      <w:r>
        <w:t>Outward display is cleanly separated from experience. Internally contained/contains internally can imply deliberate suppression, although low display alone does not establish mechanism.</w:t>
      </w:r>
    </w:p>
    <w:p>
      <w:pPr>
        <w:keepNext/>
        <w:keepLines/>
      </w:pPr>
      <w:r>
        <w:rPr>
          <w:b/>
        </w:rPr>
        <w:t xml:space="preserve">Proposed poles. </w:t>
      </w:r>
      <w:r>
        <w:t>Low: Lower outward emotional expression. High: Higher outward emotional expression.</w:t>
      </w:r>
      <w:r>
        <w:t xml:space="preserve"> </w:t>
      </w:r>
      <w:r>
        <w:rPr>
          <w:b/>
        </w:rPr>
        <w:t xml:space="preserve">Description. </w:t>
      </w:r>
      <w:r>
        <w:t>Retain the original description.</w:t>
      </w:r>
    </w:p>
    <w:p>
      <w:pPr>
        <w:keepLines/>
      </w:pPr>
      <w:r>
        <w:rPr>
          <w:b/>
        </w:rPr>
        <w:t xml:space="preserve">Related wording. </w:t>
      </w:r>
      <w:r>
        <w:t>Low clause: shows little outward affect. High clause: shows affect openly.</w:t>
      </w:r>
    </w:p>
    <w:p>
      <w:bookmarkStart w:id="365" w:name="axis_emotionalIntensity"/>
      <w:pPr>
        <w:pStyle w:val="Heading2"/>
      </w:pPr>
      <w:r>
        <w:t>Emotional Intensity</w:t>
      </w:r>
      <w:bookmarkEnd w:id="365"/>
    </w:p>
    <w:p>
      <w:pPr>
        <w:pStyle w:val="Recordmetadata"/>
        <w:keepNext/>
        <w:keepLines/>
      </w:pPr>
      <w:r>
        <w:t>ID emotionalIntensity  |  Editorial flag: keep</w:t>
      </w:r>
    </w:p>
    <w:p>
      <w:pPr>
        <w:keepNext/>
        <w:keepLines/>
      </w:pPr>
      <w:r>
        <w:rPr>
          <w:b/>
        </w:rPr>
        <w:t xml:space="preserve">Original poles. </w:t>
      </w:r>
      <w:r>
        <w:t>Low: Low-intensity affect</w:t>
        <w:br/>
        <w:t>High: High-intensity affect</w:t>
      </w:r>
    </w:p>
    <w:p>
      <w:pPr>
        <w:keepNext/>
        <w:keepLines/>
      </w:pPr>
      <w:r>
        <w:rPr>
          <w:b/>
        </w:rPr>
        <w:t xml:space="preserve">Original description. </w:t>
      </w:r>
      <w:r>
        <w:t>Reflects the magnitude of emotional experience.</w:t>
      </w:r>
    </w:p>
    <w:p>
      <w:pPr>
        <w:keepNext/>
        <w:keepLines/>
      </w:pPr>
      <w:r>
        <w:rPr>
          <w:b/>
        </w:rPr>
        <w:t xml:space="preserve">Editorial finding. </w:t>
      </w:r>
      <w:r>
        <w:t>Magnitude is consistently represented without inferring expression, regulation, or moral worth.</w:t>
      </w:r>
    </w:p>
    <w:p>
      <w:pPr>
        <w:keepLines/>
      </w:pPr>
      <w:r>
        <w:rPr>
          <w:b/>
        </w:rPr>
        <w:t xml:space="preserve">Recommendation. </w:t>
      </w:r>
      <w:r>
        <w:t>Retain the original poles and description within the stated local scope.</w:t>
      </w:r>
    </w:p>
    <w:p>
      <w:bookmarkStart w:id="371" w:name="axis_emotionalRegulation"/>
      <w:pPr>
        <w:pStyle w:val="Heading2"/>
      </w:pPr>
      <w:r>
        <w:t>Emotional Regulation</w:t>
      </w:r>
      <w:bookmarkEnd w:id="371"/>
    </w:p>
    <w:p>
      <w:pPr>
        <w:pStyle w:val="Recordmetadata"/>
        <w:keepNext/>
        <w:keepLines/>
      </w:pPr>
      <w:r>
        <w:t>ID emotionalRegulation  |  Editorial flag: substantive construct conflict</w:t>
      </w:r>
    </w:p>
    <w:p>
      <w:pPr>
        <w:keepNext/>
        <w:keepLines/>
      </w:pPr>
      <w:r>
        <w:rPr>
          <w:b/>
        </w:rPr>
        <w:t xml:space="preserve">Original poles. </w:t>
      </w:r>
      <w:r>
        <w:t>Low: Poorly regulated / Emotion-driven</w:t>
        <w:br/>
        <w:t>High: Highly regulated / Composed</w:t>
      </w:r>
    </w:p>
    <w:p>
      <w:pPr>
        <w:keepNext/>
        <w:keepLines/>
      </w:pPr>
      <w:r>
        <w:rPr>
          <w:b/>
        </w:rPr>
        <w:t xml:space="preserve">Original description. </w:t>
      </w:r>
      <w:r>
        <w:t>Reflects deliberate management of affect once it arises.</w:t>
      </w:r>
    </w:p>
    <w:p>
      <w:pPr>
        <w:keepNext w:val="0"/>
        <w:keepLines/>
      </w:pPr>
      <w:r>
        <w:rPr>
          <w:b/>
        </w:rPr>
        <w:t xml:space="preserve">Editorial finding. </w:t>
      </w:r>
      <w:r>
        <w:t>Description targets deliberate management (process), low pole says poorly regulated (effectiveness), high pole/clauses add composure (outcome/presentation), and low clause says emotion-led behavior. These can diverge. Neutral relabeling cannot resolve the target.</w:t>
      </w:r>
    </w:p>
    <w:p>
      <w:pPr>
        <w:keepNext/>
        <w:keepLines/>
      </w:pPr>
      <w:r>
        <w:rPr>
          <w:b/>
        </w:rPr>
        <w:t xml:space="preserve">Hypothetical counterexample. </w:t>
      </w:r>
      <w:r>
        <w:t>Deliberate regulation can fail; composed presentation may occur without deliberate effort; emotion-informed action need not be poorly regulated.</w:t>
      </w:r>
    </w:p>
    <w:p>
      <w:pPr>
        <w:keepLines/>
      </w:pPr>
      <w:r>
        <w:rPr>
          <w:b/>
        </w:rPr>
        <w:t xml:space="preserve">Conditional recommendation. </w:t>
      </w:r>
      <w:r>
        <w:t>Choose deliberate management effort, effectiveness of regulation, emotion-led action, or outward composure. Each would require different poles and a different description. Do not replace poorly regulated with a flattering label or equate composure with successful deliberate regulation.</w:t>
      </w:r>
    </w:p>
    <w:p>
      <w:bookmarkStart w:id="378" w:name="axis_activeCoping"/>
      <w:pPr>
        <w:pStyle w:val="Heading2"/>
      </w:pPr>
      <w:r>
        <w:t>Active Coping</w:t>
      </w:r>
      <w:bookmarkEnd w:id="378"/>
    </w:p>
    <w:p>
      <w:pPr>
        <w:pStyle w:val="Recordmetadata"/>
        <w:keepNext/>
        <w:keepLines/>
      </w:pPr>
      <w:r>
        <w:t>ID activeCoping  |  Editorial flag: wording-only proposal</w:t>
      </w:r>
    </w:p>
    <w:p>
      <w:pPr>
        <w:keepNext/>
        <w:keepLines/>
      </w:pPr>
      <w:r>
        <w:rPr>
          <w:b/>
        </w:rPr>
        <w:t xml:space="preserve">Original poles. </w:t>
      </w:r>
      <w:r>
        <w:t>Low: Avoidant / Withdraws from stressor</w:t>
        <w:br/>
        <w:t>High: Approach-based / Problem-solving</w:t>
      </w:r>
    </w:p>
    <w:p>
      <w:pPr>
        <w:keepNext/>
        <w:keepLines/>
      </w:pPr>
      <w:r>
        <w:rPr>
          <w:b/>
        </w:rPr>
        <w:t xml:space="preserve">Original description. </w:t>
      </w:r>
      <w:r>
        <w:t>Reflects whether stressors are approached or avoided.</w:t>
      </w:r>
    </w:p>
    <w:p>
      <w:pPr>
        <w:keepNext w:val="0"/>
        <w:keepLines/>
      </w:pPr>
      <w:r>
        <w:rPr>
          <w:b/>
        </w:rPr>
        <w:t xml:space="preserve">Editorial finding. </w:t>
      </w:r>
      <w:r>
        <w:t>Approach/avoidance of stressors is coherent as the specified target; problem-solving adds a strategy not necessary to all approach behavior. The avoidance coping synonym points toward the low pole and should be direction-tagged.</w:t>
      </w:r>
    </w:p>
    <w:p>
      <w:pPr>
        <w:keepLines/>
      </w:pPr>
      <w:r>
        <w:rPr>
          <w:b/>
        </w:rPr>
        <w:t xml:space="preserve">Proposed poles. </w:t>
      </w:r>
      <w:r>
        <w:t>Low: Stressor-avoiding coping. High: Stressor-approaching coping.</w:t>
      </w:r>
      <w:r>
        <w:t xml:space="preserve"> </w:t>
      </w:r>
      <w:r>
        <w:rPr>
          <w:b/>
        </w:rPr>
        <w:t xml:space="preserve">Description. </w:t>
      </w:r>
      <w:r>
        <w:t>Retain the original description.</w:t>
      </w:r>
    </w:p>
    <w:p>
      <w:pPr>
        <w:keepNext/>
        <w:keepLines/>
      </w:pPr>
      <w:r>
        <w:rPr>
          <w:b/>
        </w:rPr>
        <w:t xml:space="preserve">Related wording. </w:t>
      </w:r>
      <w:r>
        <w:t>High clause: approaches and engages with stressors.</w:t>
      </w:r>
    </w:p>
    <w:p>
      <w:pPr>
        <w:keepLines/>
      </w:pPr>
      <w:r>
        <w:rPr>
          <w:b/>
        </w:rPr>
        <w:t xml:space="preserve">Scope note. </w:t>
      </w:r>
      <w:r>
        <w:t>Mark avoidance coping as low-directed; do not infer effectiveness from approach alone.</w:t>
      </w:r>
    </w:p>
    <w:p>
      <w:bookmarkStart w:id="386" w:name="axis_resilience"/>
      <w:pPr>
        <w:pStyle w:val="Heading2"/>
      </w:pPr>
      <w:r>
        <w:t>Resilience</w:t>
      </w:r>
      <w:bookmarkEnd w:id="386"/>
    </w:p>
    <w:p>
      <w:pPr>
        <w:pStyle w:val="Recordmetadata"/>
        <w:keepNext/>
        <w:keepLines/>
      </w:pPr>
      <w:r>
        <w:t>ID resilience  |  Editorial flag: substantive construct conflict</w:t>
      </w:r>
    </w:p>
    <w:p>
      <w:pPr>
        <w:keepNext/>
        <w:keepLines/>
      </w:pPr>
      <w:r>
        <w:rPr>
          <w:b/>
        </w:rPr>
        <w:t xml:space="preserve">Original poles. </w:t>
      </w:r>
      <w:r>
        <w:t>Low: Slow recovery / Easily discouraged</w:t>
        <w:br/>
        <w:t>High: Rapid recovery / Persistent after adversity</w:t>
      </w:r>
    </w:p>
    <w:p>
      <w:pPr>
        <w:keepNext/>
        <w:keepLines/>
      </w:pPr>
      <w:r>
        <w:rPr>
          <w:b/>
        </w:rPr>
        <w:t xml:space="preserve">Original description. </w:t>
      </w:r>
      <w:r>
        <w:t>Reflects recovery pace after adversity.</w:t>
      </w:r>
    </w:p>
    <w:p>
      <w:pPr>
        <w:keepNext w:val="0"/>
        <w:keepLines/>
      </w:pPr>
      <w:r>
        <w:rPr>
          <w:b/>
        </w:rPr>
        <w:t xml:space="preserve">Editorial finding. </w:t>
      </w:r>
      <w:r>
        <w:t>Description says recovery pace, but low/high poles and clauses bundle discouragement, momentum, and persistence. Persistence is already measured separately and can coexist with slow recovery.</w:t>
      </w:r>
    </w:p>
    <w:p>
      <w:pPr>
        <w:keepNext w:val="0"/>
        <w:keepLines/>
      </w:pPr>
      <w:r>
        <w:rPr>
          <w:b/>
        </w:rPr>
        <w:t xml:space="preserve">Hypothetical counterexample. </w:t>
      </w:r>
      <w:r>
        <w:t>A person can persist through adversity while recovering slowly; quick recovery need not entail pursuing the same goal.</w:t>
      </w:r>
    </w:p>
    <w:p>
      <w:pPr>
        <w:keepLines/>
      </w:pPr>
      <w:r>
        <w:rPr>
          <w:b/>
        </w:rPr>
        <w:t xml:space="preserve">Conditional target. </w:t>
      </w:r>
      <w:r>
        <w:t>If recovery pace alone is intended.</w:t>
      </w:r>
      <w:r>
        <w:t xml:space="preserve"> </w:t>
      </w:r>
      <w:r>
        <w:rPr>
          <w:b/>
        </w:rPr>
        <w:t xml:space="preserve">Proposed poles. </w:t>
      </w:r>
      <w:r>
        <w:t>Low: Slower recovery after adversity. High: Faster recovery after adversity.</w:t>
      </w:r>
      <w:r>
        <w:t xml:space="preserve"> </w:t>
      </w:r>
      <w:r>
        <w:rPr>
          <w:b/>
        </w:rPr>
        <w:t xml:space="preserve">Description. </w:t>
      </w:r>
      <w:r>
        <w:t>Retain the original description.</w:t>
      </w:r>
    </w:p>
    <w:p>
      <w:pPr>
        <w:keepNext/>
        <w:keepLines/>
      </w:pPr>
      <w:r>
        <w:rPr>
          <w:b/>
        </w:rPr>
        <w:t xml:space="preserve">Related wording. </w:t>
      </w:r>
      <w:r>
        <w:t>Low clause: recovers more slowly after adversity. High clause: recovers more quickly after adversity.</w:t>
      </w:r>
    </w:p>
    <w:p>
      <w:pPr>
        <w:keepLines/>
      </w:pPr>
      <w:r>
        <w:rPr>
          <w:b/>
        </w:rPr>
        <w:t xml:space="preserve">Scope note. </w:t>
      </w:r>
      <w:r>
        <w:t>Removing persistence/discouragement from historical interpretation requires versioned reconciliation.</w:t>
      </w:r>
    </w:p>
    <w:p>
      <w:bookmarkStart w:id="395" w:name="axis_stressStability"/>
      <w:pPr>
        <w:pStyle w:val="Heading2"/>
      </w:pPr>
      <w:r>
        <w:t>Stress Stability</w:t>
      </w:r>
      <w:bookmarkEnd w:id="395"/>
    </w:p>
    <w:p>
      <w:pPr>
        <w:pStyle w:val="Recordmetadata"/>
        <w:keepNext/>
        <w:keepLines/>
      </w:pPr>
      <w:r>
        <w:t>ID stressStability  |  Editorial flag: wording-only proposal</w:t>
      </w:r>
    </w:p>
    <w:p>
      <w:pPr>
        <w:keepNext/>
        <w:keepLines/>
      </w:pPr>
      <w:r>
        <w:rPr>
          <w:b/>
        </w:rPr>
        <w:t xml:space="preserve">Original poles. </w:t>
      </w:r>
      <w:r>
        <w:t>Low: Highly stress-reactive</w:t>
        <w:br/>
        <w:t>High: Unflappable / Low stress-reactivity</w:t>
      </w:r>
    </w:p>
    <w:p>
      <w:pPr>
        <w:keepNext/>
        <w:keepLines/>
      </w:pPr>
      <w:r>
        <w:rPr>
          <w:b/>
        </w:rPr>
        <w:t xml:space="preserve">Original description. </w:t>
      </w:r>
      <w:r>
        <w:t>Reflects reactivity specifically under load.</w:t>
      </w:r>
    </w:p>
    <w:p>
      <w:pPr>
        <w:keepNext w:val="0"/>
        <w:keepLines/>
      </w:pPr>
      <w:r>
        <w:rPr>
          <w:b/>
        </w:rPr>
        <w:t xml:space="preserve">Editorial finding. </w:t>
      </w:r>
      <w:r>
        <w:t>Reverse stress reactivity is consistent. Unflappable is an absolute/presentation-oriented gloss; stress tolerance can denote endurance rather than reaction strength.</w:t>
      </w:r>
    </w:p>
    <w:p>
      <w:pPr>
        <w:keepNext/>
        <w:keepLines/>
      </w:pPr>
      <w:r>
        <w:rPr>
          <w:b/>
        </w:rPr>
        <w:t xml:space="preserve">Proposed poles. </w:t>
      </w:r>
      <w:r>
        <w:t>Low: Higher stress reactivity. High: Lower stress reactivity.</w:t>
      </w:r>
      <w:r>
        <w:t xml:space="preserve"> </w:t>
      </w:r>
      <w:r>
        <w:rPr>
          <w:b/>
        </w:rPr>
        <w:t xml:space="preserve">Description. </w:t>
      </w:r>
      <w:r>
        <w:t>Retain the original description.</w:t>
      </w:r>
    </w:p>
    <w:p>
      <w:pPr>
        <w:keepLines/>
      </w:pPr>
      <w:r>
        <w:rPr>
          <w:b/>
        </w:rPr>
        <w:t xml:space="preserve">Related wording. </w:t>
      </w:r>
      <w:r>
        <w:t>Low clause: reacts strongly under stress. High clause: reacts less strongly under stress. Candidate search terms: stress reactivity (reverse).</w:t>
      </w:r>
    </w:p>
    <w:p>
      <w:bookmarkStart w:id="402" w:name="category_interpersonal"/>
      <w:pPr>
        <w:pStyle w:val="Heading1"/>
      </w:pPr>
      <w:r>
        <w:t>Interpersonal Personality</w:t>
      </w:r>
      <w:bookmarkEnd w:id="402"/>
    </w:p>
    <w:p>
      <w:bookmarkStart w:id="403" w:name="axis_attachmentSecurity"/>
      <w:pPr>
        <w:pStyle w:val="Heading2"/>
      </w:pPr>
      <w:r>
        <w:t>Attachment Security</w:t>
      </w:r>
      <w:bookmarkEnd w:id="403"/>
    </w:p>
    <w:p>
      <w:pPr>
        <w:pStyle w:val="Recordmetadata"/>
        <w:keepNext/>
        <w:keepLines/>
      </w:pPr>
      <w:r>
        <w:t>ID attachmentSecurity  |  Editorial flag: substantive construct conflict</w:t>
      </w:r>
    </w:p>
    <w:p>
      <w:pPr>
        <w:keepNext/>
        <w:keepLines/>
      </w:pPr>
      <w:r>
        <w:rPr>
          <w:b/>
        </w:rPr>
        <w:t xml:space="preserve">Original poles. </w:t>
      </w:r>
      <w:r>
        <w:t>Low: Detached / Avoidant orientation</w:t>
        <w:br/>
        <w:t>High: Secure / Comfortable with closeness</w:t>
      </w:r>
    </w:p>
    <w:p>
      <w:pPr>
        <w:keepNext/>
        <w:keepLines/>
      </w:pPr>
      <w:r>
        <w:rPr>
          <w:b/>
        </w:rPr>
        <w:t xml:space="preserve">Original description. </w:t>
      </w:r>
      <w:r>
        <w:t>Reflects comfort with closeness and reliance.</w:t>
      </w:r>
    </w:p>
    <w:p>
      <w:pPr>
        <w:keepNext w:val="0"/>
        <w:keepLines/>
      </w:pPr>
      <w:r>
        <w:rPr>
          <w:b/>
        </w:rPr>
        <w:t xml:space="preserve">Editorial finding. </w:t>
      </w:r>
      <w:r>
        <w:t>Name and high endpoint claim attachment security, but low endpoint/lowClause only cover avoidance and discomfort with closeness. A hypothetical person can strongly seek closeness while being insecure about it; the schema has no clear placement for that case.</w:t>
      </w:r>
    </w:p>
    <w:p>
      <w:pPr>
        <w:keepNext/>
        <w:keepLines/>
      </w:pPr>
      <w:r>
        <w:rPr>
          <w:b/>
        </w:rPr>
        <w:t xml:space="preserve">Conditional recommendation. </w:t>
      </w:r>
      <w:r>
        <w:t>If the intended construct is comfort with closeness, version and rename the construct accordingly, with endpoints Less comfortable with closeness / More comfortable with closeness. If intended as attachment security, define how insecurity with closeness-seeking is represented before revising labels.</w:t>
      </w:r>
    </w:p>
    <w:p>
      <w:pPr>
        <w:keepNext w:val="0"/>
        <w:keepLines/>
      </w:pPr>
      <w:r>
        <w:rPr>
          <w:b/>
        </w:rPr>
        <w:t xml:space="preserve">Scope and clause check. </w:t>
      </w:r>
      <w:r>
        <w:t>The only synonym repeats the security claim; reliance in description is not separately expressed in clauses. No neutral relabel can settle this scope conflict.</w:t>
      </w:r>
    </w:p>
    <w:p>
      <w:bookmarkStart w:id="410" w:name="axis_relationalDependence"/>
      <w:pPr>
        <w:pStyle w:val="Heading2"/>
      </w:pPr>
      <w:r>
        <w:t>Relational Dependence</w:t>
      </w:r>
      <w:bookmarkEnd w:id="410"/>
    </w:p>
    <w:p>
      <w:pPr>
        <w:pStyle w:val="Recordmetadata"/>
        <w:keepNext/>
        <w:keepLines/>
      </w:pPr>
      <w:r>
        <w:t>ID relationalDependence  |  Editorial flag: substantive construct conflict</w:t>
      </w:r>
    </w:p>
    <w:p>
      <w:pPr>
        <w:keepNext/>
        <w:keepLines/>
      </w:pPr>
      <w:r>
        <w:rPr>
          <w:b/>
        </w:rPr>
        <w:t xml:space="preserve">Original poles. </w:t>
      </w:r>
      <w:r>
        <w:t>Low: Emotionally autonomous / Self-contained</w:t>
        <w:br/>
        <w:t>High: Strongly closeness / reassurance seeking</w:t>
      </w:r>
    </w:p>
    <w:p>
      <w:pPr>
        <w:keepNext/>
        <w:keepLines/>
      </w:pPr>
      <w:r>
        <w:rPr>
          <w:b/>
        </w:rPr>
        <w:t xml:space="preserve">Original description. </w:t>
      </w:r>
      <w:r>
        <w:t>Reflects how much reassurance and closeness are needed. Neither pole is inherently pathological.</w:t>
      </w:r>
    </w:p>
    <w:p>
      <w:pPr>
        <w:keepNext w:val="0"/>
        <w:keepLines/>
      </w:pPr>
      <w:r>
        <w:rPr>
          <w:b/>
        </w:rPr>
        <w:t xml:space="preserve">Editorial finding. </w:t>
      </w:r>
      <w:r>
        <w:t>Description measures what is needed; highClause measures seeking. Closeness-seeking and reassurance-seeking are bundled despite a separate intimacySeeking axis. A person could want closeness without needing reassurance, or need reassurance without seeking it.</w:t>
      </w:r>
    </w:p>
    <w:p>
      <w:pPr>
        <w:keepNext/>
        <w:keepLines/>
      </w:pPr>
      <w:r>
        <w:rPr>
          <w:b/>
        </w:rPr>
        <w:t xml:space="preserve">Conditional recommendation. </w:t>
      </w:r>
      <w:r>
        <w:t>Decide whether this is reassurance need, reassurance-seeking behavior, or a compound. For reassurance need, use Low reassurance need / High reassurance need only after a versioned construct decision; do not silently substitute desire for need.</w:t>
      </w:r>
    </w:p>
    <w:p>
      <w:pPr>
        <w:keepNext w:val="0"/>
        <w:keepLines/>
      </w:pPr>
      <w:r>
        <w:rPr>
          <w:b/>
        </w:rPr>
        <w:t xml:space="preserve">Scope and clause check. </w:t>
      </w:r>
      <w:r>
        <w:t>attachment dependence does not resolve the need/behavior distinction. Emotionally autonomous is a broader low-end claim than little reassurance.</w:t>
      </w:r>
    </w:p>
    <w:p>
      <w:bookmarkStart w:id="417" w:name="axis_boundaryFirmness"/>
      <w:pPr>
        <w:pStyle w:val="Heading2"/>
      </w:pPr>
      <w:r>
        <w:t>Boundary Firmness</w:t>
      </w:r>
      <w:bookmarkEnd w:id="417"/>
    </w:p>
    <w:p>
      <w:pPr>
        <w:pStyle w:val="Recordmetadata"/>
        <w:keepNext/>
        <w:keepLines/>
      </w:pPr>
      <w:r>
        <w:t>ID boundaryFirmness  |  Editorial flag: wording-only proposal</w:t>
      </w:r>
    </w:p>
    <w:p>
      <w:pPr>
        <w:keepNext/>
        <w:keepLines/>
      </w:pPr>
      <w:r>
        <w:rPr>
          <w:b/>
        </w:rPr>
        <w:t xml:space="preserve">Original poles. </w:t>
      </w:r>
      <w:r>
        <w:t>Low: Porous / Boundary-light</w:t>
        <w:br/>
        <w:t>High: Firm / Boundary-conscious</w:t>
      </w:r>
    </w:p>
    <w:p>
      <w:pPr>
        <w:keepNext/>
        <w:keepLines/>
      </w:pPr>
      <w:r>
        <w:rPr>
          <w:b/>
        </w:rPr>
        <w:t xml:space="preserve">Original description. </w:t>
      </w:r>
      <w:r>
        <w:t>Reflects how strongly personal limits are held.</w:t>
      </w:r>
    </w:p>
    <w:p>
      <w:pPr>
        <w:keepNext w:val="0"/>
        <w:keepLines/>
      </w:pPr>
      <w:r>
        <w:rPr>
          <w:b/>
        </w:rPr>
        <w:t xml:space="preserve">Editorial finding. </w:t>
      </w:r>
      <w:r>
        <w:t>The lowClause adds the evaluative/consequential claim that others’ needs encroach. Firmness can be stated without implying that every flexible limit is an unwanted violation.</w:t>
      </w:r>
    </w:p>
    <w:p>
      <w:pPr>
        <w:keepNext/>
        <w:keepLines/>
      </w:pPr>
      <w:r>
        <w:rPr>
          <w:b/>
        </w:rPr>
        <w:t xml:space="preserve">Proposed poles. </w:t>
      </w:r>
      <w:r>
        <w:t>Low: Less firmly held personal limits. High: More firmly held personal limits.</w:t>
      </w:r>
      <w:r>
        <w:t xml:space="preserve"> </w:t>
      </w:r>
      <w:r>
        <w:rPr>
          <w:b/>
        </w:rPr>
        <w:t xml:space="preserve">Proposed description. </w:t>
      </w:r>
      <w:r>
        <w:t>Reflects how firmly personal limits are maintained.</w:t>
      </w:r>
    </w:p>
    <w:p>
      <w:pPr>
        <w:keepLines/>
      </w:pPr>
      <w:r>
        <w:rPr>
          <w:b/>
        </w:rPr>
        <w:t xml:space="preserve">Related wording. </w:t>
      </w:r>
      <w:r>
        <w:t>Low clause: holds personal limits less firmly. High clause: holds personal limits more firmly.</w:t>
      </w:r>
    </w:p>
    <w:p>
      <w:bookmarkStart w:id="424" w:name="axis_intimacySeeking"/>
      <w:pPr>
        <w:pStyle w:val="Heading2"/>
      </w:pPr>
      <w:r>
        <w:t>Intimacy Seeking</w:t>
      </w:r>
      <w:bookmarkEnd w:id="424"/>
    </w:p>
    <w:p>
      <w:pPr>
        <w:pStyle w:val="Recordmetadata"/>
        <w:keepNext/>
        <w:keepLines/>
      </w:pPr>
      <w:r>
        <w:t>ID intimacySeeking  |  Editorial flag: wording-only proposal</w:t>
      </w:r>
    </w:p>
    <w:p>
      <w:pPr>
        <w:keepNext/>
        <w:keepLines/>
      </w:pPr>
      <w:r>
        <w:rPr>
          <w:b/>
        </w:rPr>
        <w:t xml:space="preserve">Original poles. </w:t>
      </w:r>
      <w:r>
        <w:t>Low: Distant / Low intimacy drive</w:t>
        <w:br/>
        <w:t>High: Strong intimacy / closeness seeking</w:t>
      </w:r>
    </w:p>
    <w:p>
      <w:pPr>
        <w:keepNext/>
        <w:keepLines/>
      </w:pPr>
      <w:r>
        <w:rPr>
          <w:b/>
        </w:rPr>
        <w:t xml:space="preserve">Original description. </w:t>
      </w:r>
      <w:r>
        <w:t>Reflects drive toward deep closeness.</w:t>
      </w:r>
    </w:p>
    <w:p>
      <w:pPr>
        <w:keepNext w:val="0"/>
        <w:keepLines/>
      </w:pPr>
      <w:r>
        <w:rPr>
          <w:b/>
        </w:rPr>
        <w:t xml:space="preserve">Editorial finding. </w:t>
      </w:r>
      <w:r>
        <w:t>Distant can imply conduct or emotional detachment beyond the described strength of intimacy drive.</w:t>
      </w:r>
    </w:p>
    <w:p>
      <w:pPr>
        <w:keepNext/>
        <w:keepLines/>
      </w:pPr>
      <w:r>
        <w:rPr>
          <w:b/>
        </w:rPr>
        <w:t xml:space="preserve">Proposed poles. </w:t>
      </w:r>
      <w:r>
        <w:t>Low: Low intimacy-seeking drive. High: High intimacy-seeking drive.</w:t>
      </w:r>
      <w:r>
        <w:t xml:space="preserve"> </w:t>
      </w:r>
      <w:r>
        <w:rPr>
          <w:b/>
        </w:rPr>
        <w:t xml:space="preserve">Description. </w:t>
      </w:r>
      <w:r>
        <w:t>Retain the original description.</w:t>
      </w:r>
    </w:p>
    <w:p>
      <w:pPr>
        <w:keepNext w:val="0"/>
        <w:keepLines/>
      </w:pPr>
      <w:r>
        <w:rPr>
          <w:b/>
        </w:rPr>
        <w:t xml:space="preserve">Scope and clause check. </w:t>
      </w:r>
      <w:r>
        <w:t>Keep description, clauses, and caution. Synonym relational closeness should be treated as a search association, not actual closeness established by a score.</w:t>
      </w:r>
    </w:p>
    <w:p>
      <w:bookmarkStart w:id="431" w:name="axis_socialConformity"/>
      <w:pPr>
        <w:pStyle w:val="Heading2"/>
      </w:pPr>
      <w:r>
        <w:t>Social Conformity</w:t>
      </w:r>
      <w:bookmarkEnd w:id="431"/>
    </w:p>
    <w:p>
      <w:pPr>
        <w:pStyle w:val="Recordmetadata"/>
        <w:keepNext/>
        <w:keepLines/>
      </w:pPr>
      <w:r>
        <w:t>ID socialConformity  |  Editorial flag: wording-only proposal</w:t>
      </w:r>
    </w:p>
    <w:p>
      <w:pPr>
        <w:keepNext/>
        <w:keepLines/>
      </w:pPr>
      <w:r>
        <w:rPr>
          <w:b/>
        </w:rPr>
        <w:t xml:space="preserve">Original poles. </w:t>
      </w:r>
      <w:r>
        <w:t>Low: Nonconformist / Individualistic</w:t>
        <w:br/>
        <w:t>High: Conformist / Norm-oriented</w:t>
      </w:r>
    </w:p>
    <w:p>
      <w:pPr>
        <w:keepNext/>
        <w:keepLines/>
      </w:pPr>
      <w:r>
        <w:rPr>
          <w:b/>
        </w:rPr>
        <w:t xml:space="preserve">Original description. </w:t>
      </w:r>
      <w:r>
        <w:t>Reflects alignment with prevailing norms.</w:t>
      </w:r>
    </w:p>
    <w:p>
      <w:pPr>
        <w:keepNext w:val="0"/>
        <w:keepLines/>
      </w:pPr>
      <w:r>
        <w:rPr>
          <w:b/>
        </w:rPr>
        <w:t xml:space="preserve">Editorial finding. </w:t>
      </w:r>
      <w:r>
        <w:t>Individualistic adds a separate orientation to the norm-alignment construct; resistance in lowClause overstates merely low alignment.</w:t>
      </w:r>
    </w:p>
    <w:p>
      <w:pPr>
        <w:keepLines/>
      </w:pPr>
      <w:r>
        <w:rPr>
          <w:b/>
        </w:rPr>
        <w:t xml:space="preserve">Proposed poles. </w:t>
      </w:r>
      <w:r>
        <w:t>Low: Less aligned with prevailing norms. High: More aligned with prevailing norms.</w:t>
      </w:r>
      <w:r>
        <w:t xml:space="preserve"> </w:t>
      </w:r>
      <w:r>
        <w:rPr>
          <w:b/>
        </w:rPr>
        <w:t xml:space="preserve">Description. </w:t>
      </w:r>
      <w:r>
        <w:t>Retain the original description.</w:t>
      </w:r>
    </w:p>
    <w:p>
      <w:pPr>
        <w:keepNext/>
        <w:keepLines/>
      </w:pPr>
      <w:r>
        <w:rPr>
          <w:b/>
        </w:rPr>
        <w:t xml:space="preserve">Related wording. </w:t>
      </w:r>
      <w:r>
        <w:t>Low clause: aligns less with prevailing norms and conventional expectations.</w:t>
      </w:r>
    </w:p>
    <w:p>
      <w:pPr>
        <w:keepNext w:val="0"/>
        <w:keepLines/>
      </w:pPr>
      <w:r>
        <w:rPr>
          <w:b/>
        </w:rPr>
        <w:t xml:space="preserve">Scope and clause check. </w:t>
      </w:r>
      <w:r>
        <w:t>Keep conventionality/conformity as scoped associations. Existing nonconformity caution remains useful.</w:t>
      </w:r>
    </w:p>
    <w:p>
      <w:bookmarkStart w:id="439" w:name="axis_authorityReceptivity"/>
      <w:pPr>
        <w:pStyle w:val="Heading2"/>
      </w:pPr>
      <w:r>
        <w:t>Authority Receptivity</w:t>
      </w:r>
      <w:bookmarkEnd w:id="439"/>
    </w:p>
    <w:p>
      <w:pPr>
        <w:pStyle w:val="Recordmetadata"/>
        <w:keepNext/>
        <w:keepLines/>
      </w:pPr>
      <w:r>
        <w:t>ID authorityReceptivity  |  Editorial flag: substantive construct conflict</w:t>
      </w:r>
    </w:p>
    <w:p>
      <w:pPr>
        <w:keepNext/>
        <w:keepLines/>
      </w:pPr>
      <w:r>
        <w:rPr>
          <w:b/>
        </w:rPr>
        <w:t xml:space="preserve">Original poles. </w:t>
      </w:r>
      <w:r>
        <w:t>Low: Authority-skeptical / Egalitarian</w:t>
        <w:br/>
        <w:t>High: Authority-receptive / Hierarchy-comfortable</w:t>
      </w:r>
    </w:p>
    <w:p>
      <w:pPr>
        <w:keepNext/>
        <w:keepLines/>
      </w:pPr>
      <w:r>
        <w:rPr>
          <w:b/>
        </w:rPr>
        <w:t xml:space="preserve">Original description. </w:t>
      </w:r>
      <w:r>
        <w:t>Reflects comfort with being directed within a hierarchy.</w:t>
      </w:r>
    </w:p>
    <w:p>
      <w:pPr>
        <w:keepNext w:val="0"/>
        <w:keepLines/>
      </w:pPr>
      <w:r>
        <w:rPr>
          <w:b/>
        </w:rPr>
        <w:t xml:space="preserve">Editorial finding. </w:t>
      </w:r>
      <w:r>
        <w:t>Skepticism of authority, preference for flat arrangements, and comfort being directed are treated as one axis. A person could scrutinize an authority while willingly following its justified direction, or accept hierarchy while disliking personal direction.</w:t>
      </w:r>
    </w:p>
    <w:p>
      <w:pPr>
        <w:keepNext/>
        <w:keepLines/>
      </w:pPr>
      <w:r>
        <w:rPr>
          <w:b/>
        </w:rPr>
        <w:t xml:space="preserve">Conditional recommendation. </w:t>
      </w:r>
      <w:r>
        <w:t>Choose receptivity to being directed versus hierarchy preference. If the former, candidate endpoints Less receptive to direction by authority / More receptive to direction by authority; revise other fields only through an explicit versioned construct decision.</w:t>
      </w:r>
    </w:p>
    <w:p>
      <w:pPr>
        <w:keepNext w:val="0"/>
        <w:keepLines/>
      </w:pPr>
      <w:r>
        <w:rPr>
          <w:b/>
        </w:rPr>
        <w:t xml:space="preserve">Scope and clause check. </w:t>
      </w:r>
      <w:r>
        <w:t>hierarchy acceptance and both clauses reinforce the bundled scope; lowCaution usefully excludes hostility but does not unbundle it.</w:t>
      </w:r>
    </w:p>
    <w:p>
      <w:bookmarkStart w:id="446" w:name="axis_communicationDirectness"/>
      <w:pPr>
        <w:pStyle w:val="Heading2"/>
      </w:pPr>
      <w:r>
        <w:t>Communication Directness</w:t>
      </w:r>
      <w:bookmarkEnd w:id="446"/>
    </w:p>
    <w:p>
      <w:pPr>
        <w:pStyle w:val="Recordmetadata"/>
        <w:keepNext/>
        <w:keepLines/>
      </w:pPr>
      <w:r>
        <w:t>ID communicationDirectness  |  Editorial flag: wording-only proposal</w:t>
      </w:r>
    </w:p>
    <w:p>
      <w:pPr>
        <w:keepNext/>
        <w:keepLines/>
      </w:pPr>
      <w:r>
        <w:rPr>
          <w:b/>
        </w:rPr>
        <w:t xml:space="preserve">Original poles. </w:t>
      </w:r>
      <w:r>
        <w:t>Low: Indirect / Diplomatic / Implicit</w:t>
        <w:br/>
        <w:t>High: Direct / Explicit / Blunt</w:t>
      </w:r>
    </w:p>
    <w:p>
      <w:pPr>
        <w:keepNext/>
        <w:keepLines/>
      </w:pPr>
      <w:r>
        <w:rPr>
          <w:b/>
        </w:rPr>
        <w:t xml:space="preserve">Original description. </w:t>
      </w:r>
      <w:r>
        <w:t>Reflects how explicitly meaning is stated.</w:t>
      </w:r>
    </w:p>
    <w:p>
      <w:pPr>
        <w:keepNext w:val="0"/>
        <w:keepLines/>
      </w:pPr>
      <w:r>
        <w:rPr>
          <w:b/>
        </w:rPr>
        <w:t xml:space="preserve">Editorial finding. </w:t>
      </w:r>
      <w:r>
        <w:t>Diplomatic and blunt import tact into an axis defined as explicitness. A hypothetical explicit statement can be tactful, and an implied statement can be cutting.</w:t>
      </w:r>
    </w:p>
    <w:p>
      <w:pPr>
        <w:keepNext/>
        <w:keepLines/>
      </w:pPr>
      <w:r>
        <w:rPr>
          <w:b/>
        </w:rPr>
        <w:t xml:space="preserve">Proposed poles. </w:t>
      </w:r>
      <w:r>
        <w:t>Low: Indirect / Implicit. High: Direct / Explicit.</w:t>
      </w:r>
      <w:r>
        <w:t xml:space="preserve"> </w:t>
      </w:r>
      <w:r>
        <w:rPr>
          <w:b/>
        </w:rPr>
        <w:t xml:space="preserve">Description. </w:t>
      </w:r>
      <w:r>
        <w:t>Retain the original description.</w:t>
      </w:r>
    </w:p>
    <w:p>
      <w:pPr>
        <w:keepLines/>
      </w:pPr>
      <w:r>
        <w:rPr>
          <w:b/>
        </w:rPr>
        <w:t xml:space="preserve">Related wording. </w:t>
      </w:r>
      <w:r>
        <w:t>High clause: communicates directly and explicitly.</w:t>
      </w:r>
    </w:p>
    <w:p>
      <w:bookmarkStart w:id="453" w:name="axis_communicationExpressiveness"/>
      <w:pPr>
        <w:pStyle w:val="Heading2"/>
      </w:pPr>
      <w:r>
        <w:t>Communication Expressiveness</w:t>
      </w:r>
      <w:bookmarkEnd w:id="453"/>
    </w:p>
    <w:p>
      <w:pPr>
        <w:pStyle w:val="Recordmetadata"/>
        <w:keepNext/>
        <w:keepLines/>
      </w:pPr>
      <w:r>
        <w:t>ID communicationExpressiveness  |  Editorial flag: wording-only proposal</w:t>
      </w:r>
    </w:p>
    <w:p>
      <w:pPr>
        <w:keepNext/>
        <w:keepLines/>
      </w:pPr>
      <w:r>
        <w:rPr>
          <w:b/>
        </w:rPr>
        <w:t xml:space="preserve">Original poles. </w:t>
      </w:r>
      <w:r>
        <w:t>Low: Minimal / Reserved</w:t>
        <w:br/>
        <w:t>High: Highly communicative / Verbally expressive</w:t>
      </w:r>
    </w:p>
    <w:p>
      <w:pPr>
        <w:keepNext/>
        <w:keepLines/>
      </w:pPr>
      <w:r>
        <w:rPr>
          <w:b/>
        </w:rPr>
        <w:t xml:space="preserve">Original description. </w:t>
      </w:r>
      <w:r>
        <w:t>Reflects how much is put into words.</w:t>
      </w:r>
    </w:p>
    <w:p>
      <w:pPr>
        <w:keepNext w:val="0"/>
        <w:keepLines/>
      </w:pPr>
      <w:r>
        <w:rPr>
          <w:b/>
        </w:rPr>
        <w:t xml:space="preserve">Editorial finding. </w:t>
      </w:r>
      <w:r>
        <w:t>The lowClause implies withholding most thoughts rather than merely putting less into words; the fraction of thoughts withheld is not established.</w:t>
      </w:r>
    </w:p>
    <w:p>
      <w:pPr>
        <w:keepLines/>
      </w:pPr>
      <w:r>
        <w:rPr>
          <w:b/>
        </w:rPr>
        <w:t xml:space="preserve">Proposed poles. </w:t>
      </w:r>
      <w:r>
        <w:t>Low: Less verbally expressive. High: More verbally expressive.</w:t>
      </w:r>
      <w:r>
        <w:t xml:space="preserve"> </w:t>
      </w:r>
      <w:r>
        <w:rPr>
          <w:b/>
        </w:rPr>
        <w:t xml:space="preserve">Description. </w:t>
      </w:r>
      <w:r>
        <w:t>Retain the original description.</w:t>
      </w:r>
    </w:p>
    <w:p>
      <w:pPr>
        <w:keepNext/>
        <w:keepLines/>
      </w:pPr>
      <w:r>
        <w:rPr>
          <w:b/>
        </w:rPr>
        <w:t xml:space="preserve">Related wording. </w:t>
      </w:r>
      <w:r>
        <w:t>Low clause: puts relatively little into words. High clause: puts a great deal into words.</w:t>
      </w:r>
    </w:p>
    <w:p>
      <w:pPr>
        <w:keepNext w:val="0"/>
        <w:keepLines/>
      </w:pPr>
      <w:r>
        <w:rPr>
          <w:b/>
        </w:rPr>
        <w:t xml:space="preserve">Scope and clause check. </w:t>
      </w:r>
      <w:r>
        <w:t>communication intensity is broader than verbal amount; scope its use to verbal expression. No inference of unwillingness to communicate is warranted.</w:t>
      </w:r>
    </w:p>
    <w:p>
      <w:bookmarkStart w:id="461" w:name="axis_socialAdaptability"/>
      <w:pPr>
        <w:pStyle w:val="Heading2"/>
      </w:pPr>
      <w:r>
        <w:t>Social Adaptability</w:t>
      </w:r>
      <w:bookmarkEnd w:id="461"/>
    </w:p>
    <w:p>
      <w:pPr>
        <w:pStyle w:val="Recordmetadata"/>
        <w:keepNext/>
        <w:keepLines/>
      </w:pPr>
      <w:r>
        <w:t>ID socialAdaptability  |  Editorial flag: wording-only proposal</w:t>
      </w:r>
    </w:p>
    <w:p>
      <w:pPr>
        <w:keepNext/>
        <w:keepLines/>
      </w:pPr>
      <w:r>
        <w:rPr>
          <w:b/>
        </w:rPr>
        <w:t xml:space="preserve">Original poles. </w:t>
      </w:r>
      <w:r>
        <w:t>Low: Interpersonally consistent / Low situational adaptation</w:t>
        <w:br/>
        <w:t>High: Highly socially adaptive / Context-sensitive</w:t>
      </w:r>
    </w:p>
    <w:p>
      <w:pPr>
        <w:keepNext/>
        <w:keepLines/>
      </w:pPr>
      <w:r>
        <w:rPr>
          <w:b/>
        </w:rPr>
        <w:t xml:space="preserve">Original description. </w:t>
      </w:r>
      <w:r>
        <w:t>Reflects how much interpersonal style shifts across settings.</w:t>
      </w:r>
    </w:p>
    <w:p>
      <w:pPr>
        <w:keepNext w:val="0"/>
        <w:keepLines/>
      </w:pPr>
      <w:r>
        <w:rPr>
          <w:b/>
        </w:rPr>
        <w:t xml:space="preserve">Editorial finding. </w:t>
      </w:r>
      <w:r>
        <w:t>The definition concerns amount of style shifting; adaptive and context-sensitive can imply accuracy or success of adjustment. Keep neutral variability wording rather than inferring competence.</w:t>
      </w:r>
    </w:p>
    <w:p>
      <w:pPr>
        <w:keepLines/>
      </w:pPr>
      <w:r>
        <w:rPr>
          <w:b/>
        </w:rPr>
        <w:t xml:space="preserve">Proposed poles. </w:t>
      </w:r>
      <w:r>
        <w:t>Low: Low variation in interpersonal style across settings. High: High variation in interpersonal style across settings.</w:t>
      </w:r>
      <w:r>
        <w:t xml:space="preserve"> </w:t>
      </w:r>
      <w:r>
        <w:rPr>
          <w:b/>
        </w:rPr>
        <w:t xml:space="preserve">Description. </w:t>
      </w:r>
      <w:r>
        <w:t>Retain the original description.</w:t>
      </w:r>
    </w:p>
    <w:p>
      <w:pPr>
        <w:keepNext/>
        <w:keepLines/>
      </w:pPr>
      <w:r>
        <w:rPr>
          <w:b/>
        </w:rPr>
        <w:t xml:space="preserve">Related wording. </w:t>
      </w:r>
      <w:r>
        <w:t>High clause: varies interpersonal style across settings.</w:t>
      </w:r>
    </w:p>
    <w:p>
      <w:pPr>
        <w:keepNext w:val="0"/>
        <w:keepLines/>
      </w:pPr>
      <w:r>
        <w:rPr>
          <w:b/>
        </w:rPr>
        <w:t xml:space="preserve">Scope and clause check. </w:t>
      </w:r>
      <w:r>
        <w:t>Existing lowCaution correctly excludes low competence. social flexibility/interpersonal adaptability are acceptable search associations only when scoped to style variation, not effectiveness.</w:t>
      </w:r>
    </w:p>
    <w:p>
      <w:bookmarkStart w:id="469" w:name="axis_socialAwareness"/>
      <w:pPr>
        <w:pStyle w:val="Heading2"/>
      </w:pPr>
      <w:r>
        <w:t>Social Awareness</w:t>
      </w:r>
      <w:bookmarkEnd w:id="469"/>
    </w:p>
    <w:p>
      <w:pPr>
        <w:pStyle w:val="Recordmetadata"/>
        <w:keepNext/>
        <w:keepLines/>
      </w:pPr>
      <w:r>
        <w:t>ID socialAwareness  |  Editorial flag: substantive construct conflict</w:t>
      </w:r>
    </w:p>
    <w:p>
      <w:pPr>
        <w:keepNext/>
        <w:keepLines/>
      </w:pPr>
      <w:r>
        <w:rPr>
          <w:b/>
        </w:rPr>
        <w:t xml:space="preserve">Original poles. </w:t>
      </w:r>
      <w:r>
        <w:t>Low: Low sensitivity to social cues</w:t>
        <w:br/>
        <w:t>High: Highly socially perceptive / Attuned</w:t>
      </w:r>
    </w:p>
    <w:p>
      <w:pPr>
        <w:keepNext/>
        <w:keepLines/>
      </w:pPr>
      <w:r>
        <w:rPr>
          <w:b/>
        </w:rPr>
        <w:t xml:space="preserve">Original description. </w:t>
      </w:r>
      <w:r>
        <w:t>Reflects attunement to social cues and undercurrents.</w:t>
      </w:r>
    </w:p>
    <w:p>
      <w:pPr>
        <w:keepNext w:val="0"/>
        <w:keepLines/>
      </w:pPr>
      <w:r>
        <w:rPr>
          <w:b/>
        </w:rPr>
        <w:t xml:space="preserve">Editorial finding. </w:t>
      </w:r>
      <w:r>
        <w:t>The lowClause merges missing cues with underweighting cues; high endpoint implies perceptual ability whereas reading closely could be attention. A person may notice a cue accurately but assign it little importance.</w:t>
      </w:r>
    </w:p>
    <w:p>
      <w:pPr>
        <w:keepNext/>
        <w:keepLines/>
      </w:pPr>
      <w:r>
        <w:rPr>
          <w:b/>
        </w:rPr>
        <w:t xml:space="preserve">Conditional recommendation. </w:t>
      </w:r>
      <w:r>
        <w:t>Specify cue detection/interpretation accuracy, cue attention, or cue weighting. Do not use one score as all three or relabel ability as preference.</w:t>
      </w:r>
    </w:p>
    <w:p>
      <w:pPr>
        <w:keepNext w:val="0"/>
        <w:keepLines/>
      </w:pPr>
      <w:r>
        <w:rPr>
          <w:b/>
        </w:rPr>
        <w:t xml:space="preserve">Scope and clause check. </w:t>
      </w:r>
      <w:r>
        <w:t>interpersonal sensitivity/social perception and the description do not identify which of those measurements is intended.</w:t>
      </w:r>
    </w:p>
    <w:p>
      <w:bookmarkStart w:id="476" w:name="category_moral"/>
      <w:pPr>
        <w:pStyle w:val="Heading1"/>
      </w:pPr>
      <w:r>
        <w:t>Moral Value Orientation</w:t>
      </w:r>
      <w:bookmarkEnd w:id="476"/>
    </w:p>
    <w:p>
      <w:bookmarkStart w:id="477" w:name="axis_principleStrictness"/>
      <w:pPr>
        <w:pStyle w:val="Heading2"/>
      </w:pPr>
      <w:r>
        <w:t>Principle Strictness</w:t>
      </w:r>
      <w:bookmarkEnd w:id="477"/>
    </w:p>
    <w:p>
      <w:pPr>
        <w:pStyle w:val="Recordmetadata"/>
        <w:keepNext/>
        <w:keepLines/>
      </w:pPr>
      <w:r>
        <w:t>ID principleStrictness  |  Editorial flag: wording-only proposal</w:t>
      </w:r>
    </w:p>
    <w:p>
      <w:pPr>
        <w:keepNext/>
        <w:keepLines/>
      </w:pPr>
      <w:r>
        <w:rPr>
          <w:b/>
        </w:rPr>
        <w:t xml:space="preserve">Original poles. </w:t>
      </w:r>
      <w:r>
        <w:t>Low: Permissive / Low rule rigidity</w:t>
        <w:br/>
        <w:t>High: Principled / Rule-bound</w:t>
      </w:r>
    </w:p>
    <w:p>
      <w:pPr>
        <w:keepNext/>
        <w:keepLines/>
      </w:pPr>
      <w:r>
        <w:rPr>
          <w:b/>
        </w:rPr>
        <w:t xml:space="preserve">Original description. </w:t>
      </w:r>
      <w:r>
        <w:t>Reflects how tightly rules and principles bind decisions.</w:t>
      </w:r>
    </w:p>
    <w:p>
      <w:pPr>
        <w:keepNext w:val="0"/>
        <w:keepLines/>
      </w:pPr>
      <w:r>
        <w:rPr>
          <w:b/>
        </w:rPr>
        <w:t xml:space="preserve">Editorial finding. </w:t>
      </w:r>
      <w:r>
        <w:t>Principled can imply possession of principles rather than strictness in applying them. Low strictness does not establish an absence of principles.</w:t>
      </w:r>
    </w:p>
    <w:p>
      <w:pPr>
        <w:keepLines/>
      </w:pPr>
      <w:r>
        <w:rPr>
          <w:b/>
        </w:rPr>
        <w:t xml:space="preserve">Proposed poles. </w:t>
      </w:r>
      <w:r>
        <w:t>Low: Less strict rule/principle adherence. High: More strict rule/principle adherence.</w:t>
      </w:r>
      <w:r>
        <w:t xml:space="preserve"> </w:t>
      </w:r>
      <w:r>
        <w:rPr>
          <w:b/>
        </w:rPr>
        <w:t xml:space="preserve">Description. </w:t>
      </w:r>
      <w:r>
        <w:t>Retain the original description.</w:t>
      </w:r>
    </w:p>
    <w:p>
      <w:pPr>
        <w:keepNext/>
        <w:keepLines/>
      </w:pPr>
      <w:r>
        <w:rPr>
          <w:b/>
        </w:rPr>
        <w:t xml:space="preserve">Related wording. </w:t>
      </w:r>
      <w:r>
        <w:t>Low clause: treats rules and principles as less binding guides. Candidate search terms: rule adherence, principle adherence strictness.</w:t>
      </w:r>
    </w:p>
    <w:p>
      <w:pPr>
        <w:keepNext w:val="0"/>
        <w:keepLines/>
      </w:pPr>
      <w:r>
        <w:rPr>
          <w:b/>
        </w:rPr>
        <w:t xml:space="preserve">Scope and clause check. </w:t>
      </w:r>
      <w:r>
        <w:t>principledness and moral strictness broaden the stated construct. Description/highClause support adherence strictness; retain them.</w:t>
      </w:r>
    </w:p>
    <w:p>
      <w:bookmarkStart w:id="485" w:name="axis_moralFlexibility"/>
      <w:pPr>
        <w:pStyle w:val="Heading2"/>
      </w:pPr>
      <w:r>
        <w:t>Contextual Moral Flexibility</w:t>
      </w:r>
      <w:bookmarkEnd w:id="485"/>
    </w:p>
    <w:p>
      <w:pPr>
        <w:pStyle w:val="Recordmetadata"/>
        <w:keepNext/>
        <w:keepLines/>
      </w:pPr>
      <w:r>
        <w:t>ID moralFlexibility  |  Editorial flag: wording-only proposal</w:t>
      </w:r>
    </w:p>
    <w:p>
      <w:pPr>
        <w:keepNext/>
        <w:keepLines/>
      </w:pPr>
      <w:r>
        <w:rPr>
          <w:b/>
        </w:rPr>
        <w:t xml:space="preserve">Original poles. </w:t>
      </w:r>
      <w:r>
        <w:t>Low: Absolutist / Context-resistant</w:t>
        <w:br/>
        <w:t>High: Pragmatic / Situationally adaptive</w:t>
      </w:r>
    </w:p>
    <w:p>
      <w:pPr>
        <w:keepNext/>
        <w:keepLines/>
      </w:pPr>
      <w:r>
        <w:rPr>
          <w:b/>
        </w:rPr>
        <w:t xml:space="preserve">Original description. </w:t>
      </w:r>
      <w:r>
        <w:t>Reflects how much context is allowed to shape moral judgment. Independent of principle strictness.</w:t>
      </w:r>
    </w:p>
    <w:p>
      <w:pPr>
        <w:keepNext w:val="0"/>
        <w:keepLines/>
      </w:pPr>
      <w:r>
        <w:rPr>
          <w:b/>
        </w:rPr>
        <w:t xml:space="preserve">Editorial finding. </w:t>
      </w:r>
      <w:r>
        <w:t>Pragmatic suggests usefulness/effectiveness beyond context sensitivity; context-resistant is avoidably evaluative. State the variation being measured.</w:t>
      </w:r>
    </w:p>
    <w:p>
      <w:pPr>
        <w:keepLines/>
      </w:pPr>
      <w:r>
        <w:rPr>
          <w:b/>
        </w:rPr>
        <w:t xml:space="preserve">Proposed poles. </w:t>
      </w:r>
      <w:r>
        <w:t>Low: More context-invariant moral judgment. High: More context-dependent moral judgment.</w:t>
      </w:r>
      <w:r>
        <w:t xml:space="preserve"> </w:t>
      </w:r>
      <w:r>
        <w:rPr>
          <w:b/>
        </w:rPr>
        <w:t xml:space="preserve">Description. </w:t>
      </w:r>
      <w:r>
        <w:t>Retain the original description.</w:t>
      </w:r>
    </w:p>
    <w:p>
      <w:pPr>
        <w:keepNext/>
        <w:keepLines/>
      </w:pPr>
      <w:r>
        <w:rPr>
          <w:b/>
        </w:rPr>
        <w:t xml:space="preserve">Related wording. </w:t>
      </w:r>
      <w:r>
        <w:t>Low clause: applies moral standards with little adjustment for context.</w:t>
      </w:r>
    </w:p>
    <w:p>
      <w:pPr>
        <w:keepNext w:val="0"/>
        <w:keepLines/>
      </w:pPr>
      <w:r>
        <w:rPr>
          <w:b/>
        </w:rPr>
        <w:t xml:space="preserve">Scope and clause check. </w:t>
      </w:r>
      <w:r>
        <w:t>Keep description, highClause, and synonyms. Independence from principle strictness is a design intention, not established statistical independence; an explicit context-sensitive rule could be followed strictly.</w:t>
      </w:r>
    </w:p>
    <w:p>
      <w:bookmarkStart w:id="493" w:name="axis_harmAversion"/>
      <w:pPr>
        <w:pStyle w:val="Heading2"/>
      </w:pPr>
      <w:r>
        <w:t>Harm Aversion</w:t>
      </w:r>
      <w:bookmarkEnd w:id="493"/>
    </w:p>
    <w:p>
      <w:pPr>
        <w:pStyle w:val="Recordmetadata"/>
        <w:keepNext/>
        <w:keepLines/>
      </w:pPr>
      <w:r>
        <w:t>ID harmAversion  |  Editorial flag: wording-only proposal</w:t>
      </w:r>
    </w:p>
    <w:p>
      <w:pPr>
        <w:keepNext/>
        <w:keepLines/>
      </w:pPr>
      <w:r>
        <w:rPr>
          <w:b/>
        </w:rPr>
        <w:t xml:space="preserve">Original poles. </w:t>
      </w:r>
      <w:r>
        <w:t>Low: Harm-tolerant / Willing to impose harm when useful</w:t>
        <w:br/>
        <w:t>High: Protective / Harm-averse</w:t>
      </w:r>
    </w:p>
    <w:p>
      <w:pPr>
        <w:keepNext/>
        <w:keepLines/>
      </w:pPr>
      <w:r>
        <w:rPr>
          <w:b/>
        </w:rPr>
        <w:t xml:space="preserve">Original description. </w:t>
      </w:r>
      <w:r>
        <w:t>Reflects restraint against causing harm. Does not by itself establish cruelty, sadism, pacifism, or benevolence.</w:t>
      </w:r>
    </w:p>
    <w:p>
      <w:pPr>
        <w:keepNext w:val="0"/>
        <w:keepLines/>
      </w:pPr>
      <w:r>
        <w:rPr>
          <w:b/>
        </w:rPr>
        <w:t xml:space="preserve">Editorial finding. </w:t>
      </w:r>
      <w:r>
        <w:t>Protective can imply action to protect others, whereas the description is restraint against personally causing harm. Retain the harm content instead of sanitizing it.</w:t>
      </w:r>
    </w:p>
    <w:p>
      <w:pPr>
        <w:keepLines/>
      </w:pPr>
      <w:r>
        <w:rPr>
          <w:b/>
        </w:rPr>
        <w:t xml:space="preserve">Proposed poles. </w:t>
      </w:r>
      <w:r>
        <w:t>Low: Less restraint against causing harm. High: More restraint against causing harm.</w:t>
      </w:r>
      <w:r>
        <w:t xml:space="preserve"> </w:t>
      </w:r>
      <w:r>
        <w:rPr>
          <w:b/>
        </w:rPr>
        <w:t xml:space="preserve">Description. </w:t>
      </w:r>
      <w:r>
        <w:t>Retain the original description.</w:t>
      </w:r>
    </w:p>
    <w:p>
      <w:pPr>
        <w:keepNext/>
        <w:keepLines/>
      </w:pPr>
      <w:r>
        <w:rPr>
          <w:b/>
        </w:rPr>
        <w:t xml:space="preserve">Related wording. </w:t>
      </w:r>
      <w:r>
        <w:t>High clause: exercises strong restraint against causing harm. Candidate search terms: restraint against causing harm, harm aversion.</w:t>
      </w:r>
    </w:p>
    <w:p>
      <w:pPr>
        <w:keepNext w:val="0"/>
        <w:keepLines/>
      </w:pPr>
      <w:r>
        <w:rPr>
          <w:b/>
        </w:rPr>
        <w:t xml:space="preserve">Scope and clause check. </w:t>
      </w:r>
      <w:r>
        <w:t>Original lowClause specifies instrumental harm and can remain if intentional; it does not exhaust every reason for low restraint. Both cautions correctly avoid unsupported cruelty/benevolence inferences. Neither endpoint is declared equally safe.</w:t>
      </w:r>
    </w:p>
    <w:p>
      <w:bookmarkStart w:id="501" w:name="axis_justiceOrientation"/>
      <w:pPr>
        <w:pStyle w:val="Heading2"/>
      </w:pPr>
      <w:r>
        <w:t>Procedural Justice Orientation</w:t>
      </w:r>
      <w:bookmarkEnd w:id="501"/>
    </w:p>
    <w:p>
      <w:pPr>
        <w:pStyle w:val="Recordmetadata"/>
        <w:keepNext/>
        <w:keepLines/>
      </w:pPr>
      <w:r>
        <w:t>ID justiceOrientation  |  Editorial flag: substantive construct conflict</w:t>
      </w:r>
    </w:p>
    <w:p>
      <w:pPr>
        <w:keepNext/>
        <w:keepLines/>
      </w:pPr>
      <w:r>
        <w:rPr>
          <w:b/>
        </w:rPr>
        <w:t xml:space="preserve">Original poles. </w:t>
      </w:r>
      <w:r>
        <w:t>Low: Mercy / Relationship-weighted</w:t>
        <w:br/>
        <w:t>High: Justice / Proportionality / Procedural-fairness weighted</w:t>
      </w:r>
    </w:p>
    <w:p>
      <w:pPr>
        <w:keepNext/>
        <w:keepLines/>
      </w:pPr>
      <w:r>
        <w:rPr>
          <w:b/>
        </w:rPr>
        <w:t xml:space="preserve">Original description. </w:t>
      </w:r>
      <w:r>
        <w:t>Reflects what is prioritized when mercy and proportionality conflict.</w:t>
      </w:r>
    </w:p>
    <w:p>
      <w:pPr>
        <w:keepNext w:val="0"/>
        <w:keepLines/>
      </w:pPr>
      <w:r>
        <w:rPr>
          <w:b/>
        </w:rPr>
        <w:t xml:space="preserve">Editorial finding. </w:t>
      </w:r>
      <w:r>
        <w:t>Description is a mercy-versus-proportionality conflict; labels and clauses also add relationship preference and procedural fairness. Hypothetical impartial mercy, relationship-independent leniency, or a fair procedure producing disproportionate outcomes are not placed coherently.</w:t>
      </w:r>
    </w:p>
    <w:p>
      <w:pPr>
        <w:keepNext/>
        <w:keepLines/>
      </w:pPr>
      <w:r>
        <w:rPr>
          <w:b/>
        </w:rPr>
        <w:t xml:space="preserve">Conditional recommendation. </w:t>
      </w:r>
      <w:r>
        <w:t>Choose the actual tradeoff, e.g. Greater weight on mercy / Greater weight on strict proportionality when these conflict, or separately measure procedural fairness and relationship weighting. This is a versioned construct change, not a drop-in synonym swap.</w:t>
      </w:r>
    </w:p>
    <w:p>
      <w:pPr>
        <w:keepNext w:val="0"/>
        <w:keepLines/>
      </w:pPr>
      <w:r>
        <w:rPr>
          <w:b/>
        </w:rPr>
        <w:t xml:space="preserve">Scope and clause check. </w:t>
      </w:r>
      <w:r>
        <w:t>fairness, proportionality, and justice priority are not interchangeable within this text. Justice at only one pole rhetorically makes mercy appear outside justice.</w:t>
      </w:r>
    </w:p>
    <w:p>
      <w:bookmarkStart w:id="508" w:name="axis_loyaltyMorality"/>
      <w:pPr>
        <w:pStyle w:val="Heading2"/>
      </w:pPr>
      <w:r>
        <w:t>Loyalty Morality</w:t>
      </w:r>
      <w:bookmarkEnd w:id="508"/>
    </w:p>
    <w:p>
      <w:pPr>
        <w:pStyle w:val="Recordmetadata"/>
        <w:keepNext/>
        <w:keepLines/>
      </w:pPr>
      <w:r>
        <w:t>ID loyaltyMorality  |  Editorial flag: keep</w:t>
      </w:r>
    </w:p>
    <w:p>
      <w:pPr>
        <w:keepNext/>
        <w:keepLines/>
      </w:pPr>
      <w:r>
        <w:rPr>
          <w:b/>
        </w:rPr>
        <w:t xml:space="preserve">Original poles. </w:t>
      </w:r>
      <w:r>
        <w:t>Low: Universalist / Impartial</w:t>
        <w:br/>
        <w:t>High: In-group / Loyalty-focused</w:t>
      </w:r>
    </w:p>
    <w:p>
      <w:pPr>
        <w:keepNext/>
        <w:keepLines/>
      </w:pPr>
      <w:r>
        <w:rPr>
          <w:b/>
        </w:rPr>
        <w:t xml:space="preserve">Original description. </w:t>
      </w:r>
      <w:r>
        <w:t>Reflects whether moral weight favors impartiality or group allegiance.</w:t>
      </w:r>
    </w:p>
    <w:p>
      <w:pPr>
        <w:keepNext w:val="0"/>
        <w:keepLines/>
      </w:pPr>
      <w:r>
        <w:rPr>
          <w:b/>
        </w:rPr>
        <w:t xml:space="preserve">Editorial finding. </w:t>
      </w:r>
      <w:r>
        <w:t>The endpoints and clauses specify a conditional moral weighting contrast, not whether a person is good. No replacement is necessary.</w:t>
      </w:r>
    </w:p>
    <w:p>
      <w:pPr>
        <w:keepNext/>
        <w:keepLines/>
      </w:pPr>
      <w:r>
        <w:rPr>
          <w:b/>
        </w:rPr>
        <w:t xml:space="preserve">Recommendation. </w:t>
      </w:r>
      <w:r>
        <w:t>Retain the original poles and description within the stated local scope.</w:t>
      </w:r>
    </w:p>
    <w:p>
      <w:pPr>
        <w:keepNext w:val="0"/>
        <w:keepLines/>
      </w:pPr>
      <w:r>
        <w:rPr>
          <w:b/>
        </w:rPr>
        <w:t xml:space="preserve">Scope and clause check. </w:t>
      </w:r>
      <w:r>
        <w:t>Universalist/impartial is broader than group-neutral weighting, but the description supplies the in-group comparison. Preserve that scope; do not infer universal concern or equal regard in every domain.</w:t>
      </w:r>
    </w:p>
    <w:p>
      <w:bookmarkStart w:id="515" w:name="axis_authorityValuation"/>
      <w:pPr>
        <w:pStyle w:val="Heading2"/>
      </w:pPr>
      <w:r>
        <w:t>Authority Valuation</w:t>
      </w:r>
      <w:bookmarkEnd w:id="515"/>
    </w:p>
    <w:p>
      <w:pPr>
        <w:pStyle w:val="Recordmetadata"/>
        <w:keepNext/>
        <w:keepLines/>
      </w:pPr>
      <w:r>
        <w:t>ID authorityValuation  |  Editorial flag: substantive construct conflict</w:t>
      </w:r>
    </w:p>
    <w:p>
      <w:pPr>
        <w:keepNext/>
        <w:keepLines/>
      </w:pPr>
      <w:r>
        <w:rPr>
          <w:b/>
        </w:rPr>
        <w:t xml:space="preserve">Original poles. </w:t>
      </w:r>
      <w:r>
        <w:t>Low: Authority-skeptical</w:t>
        <w:br/>
        <w:t>High: Authority-valuing</w:t>
      </w:r>
    </w:p>
    <w:p>
      <w:pPr>
        <w:keepNext/>
        <w:keepLines/>
      </w:pPr>
      <w:r>
        <w:rPr>
          <w:b/>
        </w:rPr>
        <w:t xml:space="preserve">Original description. </w:t>
      </w:r>
      <w:r>
        <w:t>Reflects value placed on authority and tradition. Separate from interpersonal authority receptivity.</w:t>
      </w:r>
    </w:p>
    <w:p>
      <w:pPr>
        <w:keepNext w:val="0"/>
        <w:keepLines/>
      </w:pPr>
      <w:r>
        <w:rPr>
          <w:b/>
        </w:rPr>
        <w:t xml:space="preserve">Editorial finding. </w:t>
      </w:r>
      <w:r>
        <w:t>Authority, hierarchy, and tradition are combined. A hypothetical person could value current legitimate authority while rejecting inherited traditions, so one score has no specified interpretation for that case.</w:t>
      </w:r>
    </w:p>
    <w:p>
      <w:pPr>
        <w:keepNext/>
        <w:keepLines/>
      </w:pPr>
      <w:r>
        <w:rPr>
          <w:b/>
        </w:rPr>
        <w:t xml:space="preserve">Conditional recommendation. </w:t>
      </w:r>
      <w:r>
        <w:t>Decide whether the intended construct is value assigned to authority itself or an explicitly defined compound. For authority alone, candidate endpoints Low inherent value assigned to authority / High inherent value assigned to authority require versioned removal of tradition/hierarchy content.</w:t>
      </w:r>
    </w:p>
    <w:p>
      <w:pPr>
        <w:keepNext w:val="0"/>
        <w:keepLines/>
      </w:pPr>
      <w:r>
        <w:rPr>
          <w:b/>
        </w:rPr>
        <w:t xml:space="preserve">Scope and clause check. </w:t>
      </w:r>
      <w:r>
        <w:t>Low endpoint skepticism can mean scrutiny rather than low inherent valuation; synonyms and both clauses repeat the compound. Distinction from receptivity is stated but does not resolve the compound.</w:t>
      </w:r>
    </w:p>
    <w:p>
      <w:bookmarkStart w:id="522" w:name="axis_reciprocalObligation"/>
      <w:pPr>
        <w:pStyle w:val="Heading2"/>
      </w:pPr>
      <w:r>
        <w:t>Reciprocal Obligation</w:t>
      </w:r>
      <w:bookmarkEnd w:id="522"/>
    </w:p>
    <w:p>
      <w:pPr>
        <w:pStyle w:val="Recordmetadata"/>
        <w:keepNext/>
        <w:keepLines/>
      </w:pPr>
      <w:r>
        <w:t>ID reciprocalObligation  |  Editorial flag: keep</w:t>
      </w:r>
    </w:p>
    <w:p>
      <w:pPr>
        <w:keepNext/>
        <w:keepLines/>
      </w:pPr>
      <w:r>
        <w:rPr>
          <w:b/>
        </w:rPr>
        <w:t xml:space="preserve">Original poles. </w:t>
      </w:r>
      <w:r>
        <w:t>Low: Minimal assumed mutual obligation</w:t>
        <w:br/>
        <w:t>High: Strong mutual-obligation ethic</w:t>
      </w:r>
    </w:p>
    <w:p>
      <w:pPr>
        <w:keepNext/>
        <w:keepLines/>
      </w:pPr>
      <w:r>
        <w:rPr>
          <w:b/>
        </w:rPr>
        <w:t xml:space="preserve">Original description. </w:t>
      </w:r>
      <w:r>
        <w:t>Reflects the strength of assumed mutual duty.</w:t>
      </w:r>
    </w:p>
    <w:p>
      <w:pPr>
        <w:keepNext/>
        <w:keepLines/>
      </w:pPr>
      <w:r>
        <w:rPr>
          <w:b/>
        </w:rPr>
        <w:t xml:space="preserve">Editorial finding. </w:t>
      </w:r>
      <w:r>
        <w:t>Endpoints, description, and clauses consistently describe strength of assumed mutual obligation without implying whether those obligations are justified.</w:t>
      </w:r>
    </w:p>
    <w:p>
      <w:pPr>
        <w:keepLines/>
      </w:pPr>
      <w:r>
        <w:rPr>
          <w:b/>
        </w:rPr>
        <w:t xml:space="preserve">Recommendation. </w:t>
      </w:r>
      <w:r>
        <w:t>Retain the original poles and description within the stated local scope.</w:t>
      </w:r>
    </w:p>
    <w:p>
      <w:bookmarkStart w:id="528" w:name="category_behavioral"/>
      <w:pPr>
        <w:pStyle w:val="Heading1"/>
      </w:pPr>
      <w:r>
        <w:t>Behavioral Orientation</w:t>
      </w:r>
      <w:bookmarkEnd w:id="528"/>
    </w:p>
    <w:p>
      <w:bookmarkStart w:id="529" w:name="axis_persistence"/>
      <w:pPr>
        <w:pStyle w:val="Heading2"/>
      </w:pPr>
      <w:r>
        <w:t>Persistence</w:t>
      </w:r>
      <w:bookmarkEnd w:id="529"/>
    </w:p>
    <w:p>
      <w:pPr>
        <w:pStyle w:val="Recordmetadata"/>
        <w:keepNext/>
        <w:keepLines/>
      </w:pPr>
      <w:r>
        <w:t>ID persistence  |  Editorial flag: wording-only proposal</w:t>
      </w:r>
    </w:p>
    <w:p>
      <w:pPr>
        <w:keepNext/>
        <w:keepLines/>
      </w:pPr>
      <w:r>
        <w:rPr>
          <w:b/>
        </w:rPr>
        <w:t xml:space="preserve">Original poles. </w:t>
      </w:r>
      <w:r>
        <w:t>Low: Easily disengages / Flexible commitment</w:t>
        <w:br/>
        <w:t>High: Persistent / Tenacious</w:t>
      </w:r>
    </w:p>
    <w:p>
      <w:pPr>
        <w:keepNext/>
        <w:keepLines/>
      </w:pPr>
      <w:r>
        <w:rPr>
          <w:b/>
        </w:rPr>
        <w:t xml:space="preserve">Original description. </w:t>
      </w:r>
      <w:r>
        <w:t>Reflects how long effort is sustained.</w:t>
      </w:r>
    </w:p>
    <w:p>
      <w:pPr>
        <w:keepNext w:val="0"/>
        <w:keepLines/>
      </w:pPr>
      <w:r>
        <w:rPr>
          <w:b/>
        </w:rPr>
        <w:t xml:space="preserve">Editorial finding. </w:t>
      </w:r>
      <w:r>
        <w:t>The lowClause says disengagement occurs when effort stops paying off, which assigns successful judgment of payoff and makes low persistence implicitly efficient. The definition measures duration of effort only.</w:t>
      </w:r>
    </w:p>
    <w:p>
      <w:pPr>
        <w:keepLines/>
      </w:pPr>
      <w:r>
        <w:rPr>
          <w:b/>
        </w:rPr>
        <w:t xml:space="preserve">Proposed poles. </w:t>
      </w:r>
      <w:r>
        <w:t>Low: Disengages readily. High: Sustains effort persistently.</w:t>
      </w:r>
      <w:r>
        <w:t xml:space="preserve"> </w:t>
      </w:r>
      <w:r>
        <w:rPr>
          <w:b/>
        </w:rPr>
        <w:t xml:space="preserve">Description. </w:t>
      </w:r>
      <w:r>
        <w:t>Retain the original description.</w:t>
      </w:r>
    </w:p>
    <w:p>
      <w:pPr>
        <w:keepNext/>
        <w:keepLines/>
      </w:pPr>
      <w:r>
        <w:rPr>
          <w:b/>
        </w:rPr>
        <w:t xml:space="preserve">Related wording. </w:t>
      </w:r>
      <w:r>
        <w:t>Low clause: disengages readily from chosen aims.</w:t>
      </w:r>
    </w:p>
    <w:p>
      <w:pPr>
        <w:keepNext w:val="0"/>
        <w:keepLines/>
      </w:pPr>
      <w:r>
        <w:rPr>
          <w:b/>
        </w:rPr>
        <w:t xml:space="preserve">Scope and clause check. </w:t>
      </w:r>
      <w:r>
        <w:t>Flexible commitment adds flexibility; omit it. grit should remain only a search association unless its exact intended scope is defined; the supplied construct is sustained effort.</w:t>
      </w:r>
    </w:p>
    <w:p>
      <w:bookmarkStart w:id="537" w:name="axis_conscientiousness"/>
      <w:pPr>
        <w:pStyle w:val="Heading2"/>
      </w:pPr>
      <w:r>
        <w:t>Conscientiousness</w:t>
      </w:r>
      <w:bookmarkEnd w:id="537"/>
    </w:p>
    <w:p>
      <w:pPr>
        <w:pStyle w:val="Recordmetadata"/>
        <w:keepNext/>
        <w:keepLines/>
      </w:pPr>
      <w:r>
        <w:t>ID conscientiousness  |  Editorial flag: substantive construct conflict</w:t>
      </w:r>
    </w:p>
    <w:p>
      <w:pPr>
        <w:keepNext/>
        <w:keepLines/>
      </w:pPr>
      <w:r>
        <w:rPr>
          <w:b/>
        </w:rPr>
        <w:t xml:space="preserve">Original poles. </w:t>
      </w:r>
      <w:r>
        <w:t>Low: Spontaneous / Loosely organized</w:t>
        <w:br/>
        <w:t>High: Organized / Reliable / Dutiful</w:t>
      </w:r>
    </w:p>
    <w:p>
      <w:pPr>
        <w:keepNext/>
        <w:keepLines/>
      </w:pPr>
      <w:r>
        <w:rPr>
          <w:b/>
        </w:rPr>
        <w:t xml:space="preserve">Original description. </w:t>
      </w:r>
      <w:r>
        <w:t>Reflects organization, reliability, and duty.</w:t>
      </w:r>
    </w:p>
    <w:p>
      <w:pPr>
        <w:keepNext w:val="0"/>
        <w:keepLines/>
      </w:pPr>
      <w:r>
        <w:rPr>
          <w:b/>
        </w:rPr>
        <w:t xml:space="preserve">Editorial finding. </w:t>
      </w:r>
      <w:r>
        <w:t>High endpoint/description combine organization, reliability, and duty, but low endpoint/lowClause only concern organization and spontaneity. A spontaneous yet reliable person fits both ends under different components.</w:t>
      </w:r>
    </w:p>
    <w:p>
      <w:pPr>
        <w:keepNext/>
        <w:keepLines/>
      </w:pPr>
      <w:r>
        <w:rPr>
          <w:b/>
        </w:rPr>
        <w:t xml:space="preserve">Conditional recommendation. </w:t>
      </w:r>
      <w:r>
        <w:t>Retain as an explicitly specified composite with component scoring, or narrow to one component in a versioned revision. Do not silently turn unreliability into spontaneity or treat all components as antonyms.</w:t>
      </w:r>
    </w:p>
    <w:p>
      <w:pPr>
        <w:keepNext w:val="0"/>
        <w:keepLines/>
      </w:pPr>
      <w:r>
        <w:rPr>
          <w:b/>
        </w:rPr>
        <w:t xml:space="preserve">Scope and clause check. </w:t>
      </w:r>
      <w:r>
        <w:t>discipline, reliability, and conscientiousness reinforce breadth; a wording-only pole replacement cannot specify how mixed profiles score.</w:t>
      </w:r>
    </w:p>
    <w:p>
      <w:bookmarkStart w:id="544" w:name="axis_orderPreference"/>
      <w:pPr>
        <w:pStyle w:val="Heading2"/>
      </w:pPr>
      <w:r>
        <w:t>Order Preference</w:t>
      </w:r>
      <w:bookmarkEnd w:id="544"/>
    </w:p>
    <w:p>
      <w:pPr>
        <w:pStyle w:val="Recordmetadata"/>
        <w:keepNext/>
        <w:keepLines/>
      </w:pPr>
      <w:r>
        <w:t>ID orderPreference  |  Editorial flag: wording-only proposal</w:t>
      </w:r>
    </w:p>
    <w:p>
      <w:pPr>
        <w:keepNext/>
        <w:keepLines/>
      </w:pPr>
      <w:r>
        <w:rPr>
          <w:b/>
        </w:rPr>
        <w:t xml:space="preserve">Original poles. </w:t>
      </w:r>
      <w:r>
        <w:t>Low: Comfortable with disorder / Emergence</w:t>
        <w:br/>
        <w:t>High: Structured / Order-seeking</w:t>
      </w:r>
    </w:p>
    <w:p>
      <w:pPr>
        <w:keepNext/>
        <w:keepLines/>
      </w:pPr>
      <w:r>
        <w:rPr>
          <w:b/>
        </w:rPr>
        <w:t xml:space="preserve">Original description. </w:t>
      </w:r>
      <w:r>
        <w:t>Reflects preference for structure over emergence.</w:t>
      </w:r>
    </w:p>
    <w:p>
      <w:pPr>
        <w:keepNext w:val="0"/>
        <w:keepLines/>
      </w:pPr>
      <w:r>
        <w:rPr>
          <w:b/>
        </w:rPr>
        <w:t xml:space="preserve">Editorial finding. </w:t>
      </w:r>
      <w:r>
        <w:t>Description and low endpoint treat emergence as opposite to structure/order. A hypothetical emergent pattern can be orderly; remove that unnecessary conflation for the stated order-preference axis.</w:t>
      </w:r>
    </w:p>
    <w:p>
      <w:pPr>
        <w:keepLines/>
      </w:pPr>
      <w:r>
        <w:rPr>
          <w:b/>
        </w:rPr>
        <w:t xml:space="preserve">Proposed poles. </w:t>
      </w:r>
      <w:r>
        <w:t>Low: Lower preference for order and structure. High: Higher preference for order and structure.</w:t>
      </w:r>
      <w:r>
        <w:t xml:space="preserve"> </w:t>
      </w:r>
      <w:r>
        <w:rPr>
          <w:b/>
        </w:rPr>
        <w:t xml:space="preserve">Proposed description. </w:t>
      </w:r>
      <w:r>
        <w:t>Reflects preference for order and structure.</w:t>
      </w:r>
    </w:p>
    <w:p>
      <w:pPr>
        <w:keepNext/>
        <w:keepLines/>
      </w:pPr>
      <w:r>
        <w:rPr>
          <w:b/>
        </w:rPr>
        <w:t xml:space="preserve">Related wording. </w:t>
      </w:r>
      <w:r>
        <w:t>Low clause: places less emphasis on order and structure.</w:t>
      </w:r>
    </w:p>
    <w:p>
      <w:pPr>
        <w:keepNext w:val="0"/>
        <w:keepLines/>
      </w:pPr>
      <w:r>
        <w:rPr>
          <w:b/>
        </w:rPr>
        <w:t xml:space="preserve">Scope and clause check. </w:t>
      </w:r>
      <w:r>
        <w:t>This wording proposal preserves order-preference direction. If emergence was an intended measured component rather than illustrative wording, escalate to a versioned substantive construct decision.</w:t>
      </w:r>
    </w:p>
    <w:p>
      <w:bookmarkStart w:id="552" w:name="axis_adaptability"/>
      <w:pPr>
        <w:pStyle w:val="Heading2"/>
      </w:pPr>
      <w:r>
        <w:t>Adaptability</w:t>
      </w:r>
      <w:bookmarkEnd w:id="552"/>
    </w:p>
    <w:p>
      <w:pPr>
        <w:pStyle w:val="Recordmetadata"/>
        <w:keepNext/>
        <w:keepLines/>
      </w:pPr>
      <w:r>
        <w:t>ID adaptability  |  Editorial flag: substantive construct conflict</w:t>
      </w:r>
    </w:p>
    <w:p>
      <w:pPr>
        <w:keepNext/>
        <w:keepLines/>
      </w:pPr>
      <w:r>
        <w:rPr>
          <w:b/>
        </w:rPr>
        <w:t xml:space="preserve">Original poles. </w:t>
      </w:r>
      <w:r>
        <w:t>Low: Change-resistant</w:t>
        <w:br/>
        <w:t>High: Change-friendly / Highly adaptive</w:t>
      </w:r>
    </w:p>
    <w:p>
      <w:pPr>
        <w:keepNext/>
        <w:keepLines/>
      </w:pPr>
      <w:r>
        <w:rPr>
          <w:b/>
        </w:rPr>
        <w:t xml:space="preserve">Original description. </w:t>
      </w:r>
      <w:r>
        <w:t>Reflects response to changed conditions.</w:t>
      </w:r>
    </w:p>
    <w:p>
      <w:pPr>
        <w:keepNext w:val="0"/>
        <w:keepLines/>
      </w:pPr>
      <w:r>
        <w:rPr>
          <w:b/>
        </w:rPr>
        <w:t xml:space="preserve">Editorial finding. </w:t>
      </w:r>
      <w:r>
        <w:t>Low endpoint/lowClause describe resistance or preference, while highClause describes readiness of adjustment. A person can dislike a change but adjust well, or welcome it and struggle to adjust.</w:t>
      </w:r>
    </w:p>
    <w:p>
      <w:pPr>
        <w:keepNext/>
        <w:keepLines/>
      </w:pPr>
      <w:r>
        <w:rPr>
          <w:b/>
        </w:rPr>
        <w:t xml:space="preserve">Conditional recommendation. </w:t>
      </w:r>
      <w:r>
        <w:t>Choose change receptivity or adjustment capacity/behavior before renaming endpoints; do not label change liking as ability.</w:t>
      </w:r>
    </w:p>
    <w:p>
      <w:pPr>
        <w:keepNext w:val="0"/>
        <w:keepLines/>
      </w:pPr>
      <w:r>
        <w:rPr>
          <w:b/>
        </w:rPr>
        <w:t xml:space="preserve">Scope and clause check. </w:t>
      </w:r>
      <w:r>
        <w:t>adjustment and environmental adaptability favor adjustment; change-friendly adds preference. Description is too broad to settle which was intended.</w:t>
      </w:r>
    </w:p>
    <w:p>
      <w:bookmarkStart w:id="559" w:name="axis_planningOrientation"/>
      <w:pPr>
        <w:pStyle w:val="Heading2"/>
      </w:pPr>
      <w:r>
        <w:t>Planning Orientation</w:t>
      </w:r>
      <w:bookmarkEnd w:id="559"/>
    </w:p>
    <w:p>
      <w:pPr>
        <w:pStyle w:val="Recordmetadata"/>
        <w:keepNext/>
        <w:keepLines/>
      </w:pPr>
      <w:r>
        <w:t>ID planningOrientation  |  Editorial flag: wording-only proposal</w:t>
      </w:r>
    </w:p>
    <w:p>
      <w:pPr>
        <w:keepNext/>
        <w:keepLines/>
      </w:pPr>
      <w:r>
        <w:rPr>
          <w:b/>
        </w:rPr>
        <w:t xml:space="preserve">Original poles. </w:t>
      </w:r>
      <w:r>
        <w:t>Low: Improvisational / Reactive</w:t>
        <w:br/>
        <w:t>High: Planned / Strategic</w:t>
      </w:r>
    </w:p>
    <w:p>
      <w:pPr>
        <w:keepNext/>
        <w:keepLines/>
      </w:pPr>
      <w:r>
        <w:rPr>
          <w:b/>
        </w:rPr>
        <w:t xml:space="preserve">Original description. </w:t>
      </w:r>
      <w:r>
        <w:t>Reflects how far ahead action is arranged.</w:t>
      </w:r>
    </w:p>
    <w:p>
      <w:pPr>
        <w:keepNext w:val="0"/>
        <w:keepLines/>
      </w:pPr>
      <w:r>
        <w:rPr>
          <w:b/>
        </w:rPr>
        <w:t xml:space="preserve">Editorial finding. </w:t>
      </w:r>
      <w:r>
        <w:t>Strategic and foresight add quality/purpose or anticipation to an axis defined by how far ahead actions are arranged; improvised actions can still serve a strategy.</w:t>
      </w:r>
    </w:p>
    <w:p>
      <w:pPr>
        <w:keepLines/>
      </w:pPr>
      <w:r>
        <w:rPr>
          <w:b/>
        </w:rPr>
        <w:t xml:space="preserve">Proposed poles. </w:t>
      </w:r>
      <w:r>
        <w:t>Low: Little advance planning / Improvisational. High: Extensive advance planning.</w:t>
      </w:r>
      <w:r>
        <w:t xml:space="preserve"> </w:t>
      </w:r>
      <w:r>
        <w:rPr>
          <w:b/>
        </w:rPr>
        <w:t xml:space="preserve">Description. </w:t>
      </w:r>
      <w:r>
        <w:t>Retain the original description.</w:t>
      </w:r>
    </w:p>
    <w:p>
      <w:pPr>
        <w:keepNext/>
        <w:keepLines/>
      </w:pPr>
      <w:r>
        <w:rPr>
          <w:b/>
        </w:rPr>
        <w:t xml:space="preserve">Related wording. </w:t>
      </w:r>
      <w:r>
        <w:t>High clause: arranges actions in advance. Candidate search terms: advance planning, planning orientation.</w:t>
      </w:r>
    </w:p>
    <w:p>
      <w:pPr>
        <w:keepNext w:val="0"/>
        <w:keepLines/>
      </w:pPr>
      <w:r>
        <w:rPr>
          <w:b/>
        </w:rPr>
        <w:t xml:space="preserve">Scope and clause check. </w:t>
      </w:r>
      <w:r>
        <w:t>Preserves low-to-high advance arrangement without declaring either pole better. If horizon rather than extent is intended, explicitly specify horizon rather than count of plans.</w:t>
      </w:r>
    </w:p>
    <w:p>
      <w:bookmarkStart w:id="567" w:name="axis_delayedGratification"/>
      <w:pPr>
        <w:pStyle w:val="Heading2"/>
      </w:pPr>
      <w:r>
        <w:t>Delayed Gratification</w:t>
      </w:r>
      <w:bookmarkEnd w:id="567"/>
    </w:p>
    <w:p>
      <w:pPr>
        <w:pStyle w:val="Recordmetadata"/>
        <w:keepNext/>
        <w:keepLines/>
      </w:pPr>
      <w:r>
        <w:t>ID delayedGratification  |  Editorial flag: uncertainty</w:t>
      </w:r>
    </w:p>
    <w:p>
      <w:pPr>
        <w:keepNext/>
        <w:keepLines/>
      </w:pPr>
      <w:r>
        <w:rPr>
          <w:b/>
        </w:rPr>
        <w:t xml:space="preserve">Original poles. </w:t>
      </w:r>
      <w:r>
        <w:t>Low: Immediate reward preference</w:t>
        <w:br/>
        <w:t>High: Long-horizon / Delayed reward preference</w:t>
      </w:r>
    </w:p>
    <w:p>
      <w:pPr>
        <w:keepNext/>
        <w:keepLines/>
      </w:pPr>
      <w:r>
        <w:rPr>
          <w:b/>
        </w:rPr>
        <w:t xml:space="preserve">Original description. </w:t>
      </w:r>
      <w:r>
        <w:t>Reflects patience for rewards over time.</w:t>
      </w:r>
    </w:p>
    <w:p>
      <w:pPr>
        <w:keepNext w:val="0"/>
        <w:keepLines/>
      </w:pPr>
      <w:r>
        <w:rPr>
          <w:b/>
        </w:rPr>
        <w:t xml:space="preserve">Editorial finding. </w:t>
      </w:r>
      <w:r>
        <w:t>Description says patience, endpoints say preference, and lowClause categorically says rewards are taken immediately whenever available. Reward sizes, probabilities, and delays are unspecified; choosing a present reward alone does not identify a stable preference.</w:t>
      </w:r>
    </w:p>
    <w:p>
      <w:pPr>
        <w:keepNext/>
        <w:keepLines/>
      </w:pPr>
      <w:r>
        <w:rPr>
          <w:b/>
        </w:rPr>
        <w:t xml:space="preserve">Conditional recommendation. </w:t>
      </w:r>
      <w:r>
        <w:t>If reward-delay preference is intended, Low: tends to prefer earlier rewards; High: is more willing to wait for later rewards, with comparison conditions stated. Do not presume delayed rewards are always preferable.</w:t>
      </w:r>
    </w:p>
    <w:p>
      <w:pPr>
        <w:keepNext w:val="0"/>
        <w:keepLines/>
      </w:pPr>
      <w:r>
        <w:rPr>
          <w:b/>
        </w:rPr>
        <w:t xml:space="preserve">Scope and clause check. </w:t>
      </w:r>
      <w:r>
        <w:t>temporal discounting is supplied without direction; if used as a directional mapping it needs explicit reverse coding relative to high delay preference. Long-horizon is broader than the particular reward choice. Clarify measurement before approving an exact replacement.</w:t>
      </w:r>
    </w:p>
    <w:p>
      <w:bookmarkStart w:id="574" w:name="axis_activityLevel"/>
      <w:pPr>
        <w:pStyle w:val="Heading2"/>
      </w:pPr>
      <w:r>
        <w:t>Activity Level</w:t>
      </w:r>
      <w:bookmarkEnd w:id="574"/>
    </w:p>
    <w:p>
      <w:pPr>
        <w:pStyle w:val="Recordmetadata"/>
        <w:keepNext/>
        <w:keepLines/>
      </w:pPr>
      <w:r>
        <w:t>ID activityLevel  |  Editorial flag: uncertainty</w:t>
      </w:r>
    </w:p>
    <w:p>
      <w:pPr>
        <w:keepNext/>
        <w:keepLines/>
      </w:pPr>
      <w:r>
        <w:rPr>
          <w:b/>
        </w:rPr>
        <w:t xml:space="preserve">Original poles. </w:t>
      </w:r>
      <w:r>
        <w:t>Low: Low-energy / Low behavioral activation</w:t>
        <w:br/>
        <w:t>High: High-energy / Highly active</w:t>
      </w:r>
    </w:p>
    <w:p>
      <w:pPr>
        <w:keepNext/>
        <w:keepLines/>
      </w:pPr>
      <w:r>
        <w:rPr>
          <w:b/>
        </w:rPr>
        <w:t xml:space="preserve">Original description. </w:t>
      </w:r>
      <w:r>
        <w:t>Reflects baseline energy and behavioral activation.</w:t>
      </w:r>
    </w:p>
    <w:p>
      <w:pPr>
        <w:keepNext w:val="0"/>
        <w:keepLines/>
      </w:pPr>
      <w:r>
        <w:rPr>
          <w:b/>
        </w:rPr>
        <w:t xml:space="preserve">Editorial finding. </w:t>
      </w:r>
      <w:r>
        <w:t>The text consistently combines baseline energy and behavioral activation, but does not specify whether energy is felt vitality or enacted activity. A hypothetical person may feel energetic without acting often.</w:t>
      </w:r>
    </w:p>
    <w:p>
      <w:pPr>
        <w:keepNext/>
        <w:keepLines/>
      </w:pPr>
      <w:r>
        <w:rPr>
          <w:b/>
        </w:rPr>
        <w:t xml:space="preserve">Conditional recommendation. </w:t>
      </w:r>
      <w:r>
        <w:t>Keep pending an explicit scope decision: if behavior is intended, Low behavioral activity / High behavioral activity; if subjective energy is intended, label that separately. Do not silently conflate the two.</w:t>
      </w:r>
    </w:p>
    <w:p>
      <w:pPr>
        <w:keepNext w:val="0"/>
        <w:keepLines/>
      </w:pPr>
      <w:r>
        <w:rPr>
          <w:b/>
        </w:rPr>
        <w:t xml:space="preserve">Scope and clause check. </w:t>
      </w:r>
      <w:r>
        <w:t>temperament activity/behavioral activation support behavior, while low/high clauses assert both energy and activity. No moralized correction is needed, but construct scope is unresolved.</w:t>
      </w:r>
    </w:p>
    <w:p>
      <w:bookmarkStart w:id="581" w:name="category_temperature"/>
      <w:pPr>
        <w:pStyle w:val="Heading1"/>
      </w:pPr>
      <w:r>
        <w:t>Personality Temperature</w:t>
      </w:r>
      <w:bookmarkEnd w:id="581"/>
    </w:p>
    <w:p>
      <w:bookmarkStart w:id="582" w:name="axis_warmth"/>
      <w:pPr>
        <w:pStyle w:val="Heading2"/>
      </w:pPr>
      <w:r>
        <w:t>Warmth</w:t>
      </w:r>
      <w:bookmarkEnd w:id="582"/>
    </w:p>
    <w:p>
      <w:pPr>
        <w:pStyle w:val="Recordmetadata"/>
        <w:keepNext/>
        <w:keepLines/>
      </w:pPr>
      <w:r>
        <w:t>ID warmth  |  Editorial flag: wording-only proposal</w:t>
      </w:r>
    </w:p>
    <w:p>
      <w:pPr>
        <w:keepNext/>
        <w:keepLines/>
      </w:pPr>
      <w:r>
        <w:rPr>
          <w:b/>
        </w:rPr>
        <w:t xml:space="preserve">Original poles. </w:t>
      </w:r>
      <w:r>
        <w:t>Low: Cold / Detached</w:t>
        <w:br/>
        <w:t>High: Warm / Affectionate</w:t>
      </w:r>
    </w:p>
    <w:p>
      <w:pPr>
        <w:keepNext/>
        <w:keepLines/>
      </w:pPr>
      <w:r>
        <w:rPr>
          <w:b/>
        </w:rPr>
        <w:t xml:space="preserve">Original description. </w:t>
      </w:r>
      <w:r>
        <w:t>Reflects affectionate versus detached presentation.</w:t>
      </w:r>
    </w:p>
    <w:p>
      <w:pPr>
        <w:keepNext w:val="0"/>
        <w:keepLines/>
      </w:pPr>
      <w:r>
        <w:rPr>
          <w:b/>
        </w:rPr>
        <w:t xml:space="preserve">Editorial finding. </w:t>
      </w:r>
      <w:r>
        <w:t>Cold can convey disapproval and detached can suggest internal feeling beyond the stated presentation. Use the described outward expression directly.</w:t>
      </w:r>
    </w:p>
    <w:p>
      <w:pPr>
        <w:keepLines/>
      </w:pPr>
      <w:r>
        <w:rPr>
          <w:b/>
        </w:rPr>
        <w:t xml:space="preserve">Proposed poles. </w:t>
      </w:r>
      <w:r>
        <w:t>Low: Less affectionate presentation. High: More affectionate presentation.</w:t>
      </w:r>
      <w:r>
        <w:t xml:space="preserve"> </w:t>
      </w:r>
      <w:r>
        <w:rPr>
          <w:b/>
        </w:rPr>
        <w:t xml:space="preserve">Description. </w:t>
      </w:r>
      <w:r>
        <w:t>Retain the original description.</w:t>
      </w:r>
    </w:p>
    <w:p>
      <w:pPr>
        <w:keepNext/>
        <w:keepLines/>
      </w:pPr>
      <w:r>
        <w:rPr>
          <w:b/>
        </w:rPr>
        <w:t xml:space="preserve">Related wording. </w:t>
      </w:r>
      <w:r>
        <w:t>Low clause: shows little affection in outward presentation. High clause: shows affection readily in outward presentation.</w:t>
      </w:r>
    </w:p>
    <w:p>
      <w:pPr>
        <w:keepNext w:val="0"/>
        <w:keepLines/>
      </w:pPr>
      <w:r>
        <w:rPr>
          <w:b/>
        </w:rPr>
        <w:t xml:space="preserve">Scope and clause check. </w:t>
      </w:r>
      <w:r>
        <w:t>Keep description and warmth search synonym scoped to presentation, not inferred capacity to care.</w:t>
      </w:r>
    </w:p>
    <w:p>
      <w:bookmarkStart w:id="590" w:name="axis_friendliness"/>
      <w:pPr>
        <w:pStyle w:val="Heading2"/>
      </w:pPr>
      <w:r>
        <w:t>Friendliness</w:t>
      </w:r>
      <w:bookmarkEnd w:id="590"/>
    </w:p>
    <w:p>
      <w:pPr>
        <w:pStyle w:val="Recordmetadata"/>
        <w:keepNext/>
        <w:keepLines/>
      </w:pPr>
      <w:r>
        <w:t>ID friendliness  |  Editorial flag: wording-only proposal</w:t>
      </w:r>
    </w:p>
    <w:p>
      <w:pPr>
        <w:keepNext/>
        <w:keepLines/>
      </w:pPr>
      <w:r>
        <w:rPr>
          <w:b/>
        </w:rPr>
        <w:t xml:space="preserve">Original poles. </w:t>
      </w:r>
      <w:r>
        <w:t>Low: Unapproachable / Hostile presentation</w:t>
        <w:br/>
        <w:t>High: Friendly / Welcoming</w:t>
      </w:r>
    </w:p>
    <w:p>
      <w:pPr>
        <w:keepNext/>
        <w:keepLines/>
      </w:pPr>
      <w:r>
        <w:rPr>
          <w:b/>
        </w:rPr>
        <w:t xml:space="preserve">Original description. </w:t>
      </w:r>
      <w:r>
        <w:t>Reflects how approachable the presentation is. Low friendliness does not imply aggression.</w:t>
      </w:r>
    </w:p>
    <w:p>
      <w:pPr>
        <w:keepNext w:val="0"/>
        <w:keepLines/>
      </w:pPr>
      <w:r>
        <w:rPr>
          <w:b/>
        </w:rPr>
        <w:t xml:space="preserve">Editorial finding. </w:t>
      </w:r>
      <w:r>
        <w:t>Hostile presentation asserts more than unapproachable or unreceptive in the actual lowClause. Remove hostility rather than treating a neutral relabel as evidence hostile behavior is harmless.</w:t>
      </w:r>
    </w:p>
    <w:p>
      <w:pPr>
        <w:keepNext/>
        <w:keepLines/>
      </w:pPr>
      <w:r>
        <w:rPr>
          <w:b/>
        </w:rPr>
        <w:t xml:space="preserve">Proposed poles. </w:t>
      </w:r>
      <w:r>
        <w:t>Low: Unreceptive / Less welcoming presentation. High: Receptive / Welcoming presentation.</w:t>
      </w:r>
      <w:r>
        <w:t xml:space="preserve"> </w:t>
      </w:r>
      <w:r>
        <w:rPr>
          <w:b/>
        </w:rPr>
        <w:t xml:space="preserve">Description. </w:t>
      </w:r>
      <w:r>
        <w:t>Retain the original description.</w:t>
      </w:r>
    </w:p>
    <w:p>
      <w:pPr>
        <w:keepNext w:val="0"/>
        <w:keepLines/>
      </w:pPr>
      <w:r>
        <w:rPr>
          <w:b/>
        </w:rPr>
        <w:t xml:space="preserve">Scope and clause check. </w:t>
      </w:r>
      <w:r>
        <w:t>Keep description, clauses, synonyms, and caution; neither low friendliness nor the revision establishes aggression or its absence in a particular situation.</w:t>
      </w:r>
    </w:p>
    <w:p>
      <w:bookmarkStart w:id="597" w:name="axis_patience"/>
      <w:pPr>
        <w:pStyle w:val="Heading2"/>
      </w:pPr>
      <w:r>
        <w:t>Patience</w:t>
      </w:r>
      <w:bookmarkEnd w:id="597"/>
    </w:p>
    <w:p>
      <w:pPr>
        <w:pStyle w:val="Recordmetadata"/>
        <w:keepNext/>
        <w:keepLines/>
      </w:pPr>
      <w:r>
        <w:t>ID patience  |  Editorial flag: wording-only proposal</w:t>
      </w:r>
    </w:p>
    <w:p>
      <w:pPr>
        <w:keepNext/>
        <w:keepLines/>
      </w:pPr>
      <w:r>
        <w:rPr>
          <w:b/>
        </w:rPr>
        <w:t xml:space="preserve">Original poles. </w:t>
      </w:r>
      <w:r>
        <w:t>Low: Impatient / Easily frustrated</w:t>
        <w:br/>
        <w:t>High: Patient / Tolerant</w:t>
      </w:r>
    </w:p>
    <w:p>
      <w:pPr>
        <w:keepNext/>
        <w:keepLines/>
      </w:pPr>
      <w:r>
        <w:rPr>
          <w:b/>
        </w:rPr>
        <w:t xml:space="preserve">Original description. </w:t>
      </w:r>
      <w:r>
        <w:t>Reflects tolerance for delay and friction.</w:t>
      </w:r>
    </w:p>
    <w:p>
      <w:pPr>
        <w:keepNext w:val="0"/>
        <w:keepLines/>
      </w:pPr>
      <w:r>
        <w:rPr>
          <w:b/>
        </w:rPr>
        <w:t xml:space="preserve">Editorial finding. </w:t>
      </w:r>
      <w:r>
        <w:t>Tolerance without an object can imply broader social/moral tolerance than the actual delay/friction construct.</w:t>
      </w:r>
    </w:p>
    <w:p>
      <w:pPr>
        <w:keepNext/>
        <w:keepLines/>
      </w:pPr>
      <w:r>
        <w:rPr>
          <w:b/>
        </w:rPr>
        <w:t xml:space="preserve">Proposed poles. </w:t>
      </w:r>
      <w:r>
        <w:t>Low: Easily frustrated by delay or friction. High: Tolerant of delay or friction.</w:t>
      </w:r>
      <w:r>
        <w:t xml:space="preserve"> </w:t>
      </w:r>
      <w:r>
        <w:rPr>
          <w:b/>
        </w:rPr>
        <w:t xml:space="preserve">Description. </w:t>
      </w:r>
      <w:r>
        <w:t>Retain the original description.</w:t>
      </w:r>
    </w:p>
    <w:p>
      <w:pPr>
        <w:keepLines/>
      </w:pPr>
      <w:r>
        <w:rPr>
          <w:b/>
        </w:rPr>
        <w:t xml:space="preserve">Related wording. </w:t>
      </w:r>
      <w:r>
        <w:t>Low clause: is easily frustrated by delay and friction. Candidate search terms: delay tolerance, frustration threshold.</w:t>
      </w:r>
    </w:p>
    <w:p>
      <w:bookmarkStart w:id="604" w:name="axis_generosity"/>
      <w:pPr>
        <w:pStyle w:val="Heading2"/>
      </w:pPr>
      <w:r>
        <w:t>Generosity</w:t>
      </w:r>
      <w:bookmarkEnd w:id="604"/>
    </w:p>
    <w:p>
      <w:pPr>
        <w:pStyle w:val="Recordmetadata"/>
        <w:keepNext/>
        <w:keepLines/>
      </w:pPr>
      <w:r>
        <w:t>ID generosity  |  Editorial flag: wording-only proposal</w:t>
      </w:r>
    </w:p>
    <w:p>
      <w:pPr>
        <w:keepNext/>
        <w:keepLines/>
      </w:pPr>
      <w:r>
        <w:rPr>
          <w:b/>
        </w:rPr>
        <w:t xml:space="preserve">Original poles. </w:t>
      </w:r>
      <w:r>
        <w:t>Low: Resource-protective / Ungiving</w:t>
        <w:br/>
        <w:t>High: Generous / Giving</w:t>
      </w:r>
    </w:p>
    <w:p>
      <w:pPr>
        <w:keepNext/>
        <w:keepLines/>
      </w:pPr>
      <w:r>
        <w:rPr>
          <w:b/>
        </w:rPr>
        <w:t xml:space="preserve">Original description. </w:t>
      </w:r>
      <w:r>
        <w:t>Reflects how freely resources are shared.</w:t>
      </w:r>
    </w:p>
    <w:p>
      <w:pPr>
        <w:keepNext w:val="0"/>
        <w:keepLines/>
      </w:pPr>
      <w:r>
        <w:rPr>
          <w:b/>
        </w:rPr>
        <w:t xml:space="preserve">Editorial finding. </w:t>
      </w:r>
      <w:r>
        <w:t>Resource-protective assigns a motive, while ungiving is stronger than the lowClause gives sparingly. Describe resource sharing without assuming motives or resources available.</w:t>
      </w:r>
    </w:p>
    <w:p>
      <w:pPr>
        <w:keepLines/>
      </w:pPr>
      <w:r>
        <w:rPr>
          <w:b/>
        </w:rPr>
        <w:t xml:space="preserve">Proposed poles. </w:t>
      </w:r>
      <w:r>
        <w:t>Low: Shares resources sparingly. High: Shares resources freely.</w:t>
      </w:r>
      <w:r>
        <w:t xml:space="preserve"> </w:t>
      </w:r>
      <w:r>
        <w:rPr>
          <w:b/>
        </w:rPr>
        <w:t xml:space="preserve">Description. </w:t>
      </w:r>
      <w:r>
        <w:t>Retain the original description.</w:t>
      </w:r>
    </w:p>
    <w:p>
      <w:pPr>
        <w:keepNext/>
        <w:keepLines/>
      </w:pPr>
      <w:r>
        <w:rPr>
          <w:b/>
        </w:rPr>
        <w:t xml:space="preserve">Related wording. </w:t>
      </w:r>
      <w:r>
        <w:t>Low clause: shares resources sparingly.</w:t>
      </w:r>
    </w:p>
    <w:p>
      <w:pPr>
        <w:keepNext w:val="0"/>
        <w:keepLines/>
      </w:pPr>
      <w:r>
        <w:rPr>
          <w:b/>
        </w:rPr>
        <w:t xml:space="preserve">Scope and clause check. </w:t>
      </w:r>
      <w:r>
        <w:t>Keep description, highClause, and synonyms. Resource quantity/constraints remain unmeasured; a low score alone cannot establish selfish motives.</w:t>
      </w:r>
    </w:p>
    <w:p>
      <w:bookmarkStart w:id="612" w:name="axis_humility"/>
      <w:pPr>
        <w:pStyle w:val="Heading2"/>
      </w:pPr>
      <w:r>
        <w:t>Humility</w:t>
      </w:r>
      <w:bookmarkEnd w:id="612"/>
    </w:p>
    <w:p>
      <w:pPr>
        <w:pStyle w:val="Recordmetadata"/>
        <w:keepNext/>
        <w:keepLines/>
      </w:pPr>
      <w:r>
        <w:t>ID humility  |  Editorial flag: wording-only proposal</w:t>
      </w:r>
    </w:p>
    <w:p>
      <w:pPr>
        <w:keepNext/>
        <w:keepLines/>
      </w:pPr>
      <w:r>
        <w:rPr>
          <w:b/>
        </w:rPr>
        <w:t xml:space="preserve">Original poles. </w:t>
      </w:r>
      <w:r>
        <w:t>Low: Self-important / Arrogant tendency</w:t>
        <w:br/>
        <w:t>High: Humble / Modest</w:t>
      </w:r>
    </w:p>
    <w:p>
      <w:pPr>
        <w:keepNext/>
        <w:keepLines/>
      </w:pPr>
      <w:r>
        <w:rPr>
          <w:b/>
        </w:rPr>
        <w:t xml:space="preserve">Original description. </w:t>
      </w:r>
      <w:r>
        <w:t>Reflects modesty of self-presentation. Independent of self-esteem and pride.</w:t>
      </w:r>
    </w:p>
    <w:p>
      <w:pPr>
        <w:keepNext w:val="0"/>
        <w:keepLines/>
      </w:pPr>
      <w:r>
        <w:rPr>
          <w:b/>
        </w:rPr>
        <w:t xml:space="preserve">Editorial finding. </w:t>
      </w:r>
      <w:r>
        <w:t>Direct contradiction: low endpoint includes Arrogant tendency while lowCaution says low humility does not establish arrogance. The actual definition is modesty of self-presentation.</w:t>
      </w:r>
    </w:p>
    <w:p>
      <w:pPr>
        <w:keepNext/>
        <w:keepLines/>
      </w:pPr>
      <w:r>
        <w:rPr>
          <w:b/>
        </w:rPr>
        <w:t xml:space="preserve">Proposed poles. </w:t>
      </w:r>
      <w:r>
        <w:t>Low: Less modest self-presentation. High: More modest self-presentation.</w:t>
      </w:r>
      <w:r>
        <w:t xml:space="preserve"> </w:t>
      </w:r>
      <w:r>
        <w:rPr>
          <w:b/>
        </w:rPr>
        <w:t xml:space="preserve">Description. </w:t>
      </w:r>
      <w:r>
        <w:t>Retain the original description.</w:t>
      </w:r>
    </w:p>
    <w:p>
      <w:pPr>
        <w:keepNext w:val="0"/>
        <w:keepLines/>
      </w:pPr>
      <w:r>
        <w:rPr>
          <w:b/>
        </w:rPr>
        <w:t xml:space="preserve">Scope and clause check. </w:t>
      </w:r>
      <w:r>
        <w:t>Keep description/clauses/cautions; humility must be scoped to presentation here rather than inferred private self-worth. This fixes an explicit unsupported implication without claiming arrogance is morally neutral.</w:t>
      </w:r>
    </w:p>
    <w:p>
      <w:bookmarkStart w:id="619" w:name="axis_selfPride"/>
      <w:pPr>
        <w:pStyle w:val="Heading2"/>
      </w:pPr>
      <w:r>
        <w:t>Self Pride</w:t>
      </w:r>
      <w:bookmarkEnd w:id="619"/>
    </w:p>
    <w:p>
      <w:pPr>
        <w:pStyle w:val="Recordmetadata"/>
        <w:keepNext/>
        <w:keepLines/>
      </w:pPr>
      <w:r>
        <w:t>ID selfPride  |  Editorial flag: substantive construct conflict</w:t>
      </w:r>
    </w:p>
    <w:p>
      <w:pPr>
        <w:keepNext/>
        <w:keepLines/>
      </w:pPr>
      <w:r>
        <w:rPr>
          <w:b/>
        </w:rPr>
        <w:t xml:space="preserve">Original poles. </w:t>
      </w:r>
      <w:r>
        <w:t>Low: Low self-pride / Self-effacing</w:t>
        <w:br/>
        <w:t>High: Strong self-valuing / Proud</w:t>
      </w:r>
    </w:p>
    <w:p>
      <w:pPr>
        <w:keepNext/>
        <w:keepLines/>
      </w:pPr>
      <w:r>
        <w:rPr>
          <w:b/>
        </w:rPr>
        <w:t xml:space="preserve">Original description. </w:t>
      </w:r>
      <w:r>
        <w:t>Reflects strength of self-valuing. High pride does not automatically mean arrogance.</w:t>
      </w:r>
    </w:p>
    <w:p>
      <w:pPr>
        <w:keepNext w:val="0"/>
        <w:keepLines/>
      </w:pPr>
      <w:r>
        <w:rPr>
          <w:b/>
        </w:rPr>
        <w:t xml:space="preserve">Editorial finding. </w:t>
      </w:r>
      <w:r>
        <w:t>The construct is named pride but defined as self-valuing, and lowClause merges self-effacing presentation with claiming little personal value. The claimed independence from humility/self-esteem is not operationally supported by those overlapping clauses.</w:t>
      </w:r>
    </w:p>
    <w:p>
      <w:pPr>
        <w:keepNext/>
        <w:keepLines/>
      </w:pPr>
      <w:r>
        <w:rPr>
          <w:b/>
        </w:rPr>
        <w:t xml:space="preserve">Conditional recommendation. </w:t>
      </w:r>
      <w:r>
        <w:t>Choose felt pride, self-worth, or self-presentation. If felt pride is intended, define its object and distinguish it from confidence/self-worth before setting revised endpoints; version the revision.</w:t>
      </w:r>
    </w:p>
    <w:p>
      <w:pPr>
        <w:keepNext w:val="0"/>
        <w:keepLines/>
      </w:pPr>
      <w:r>
        <w:rPr>
          <w:b/>
        </w:rPr>
        <w:t xml:space="preserve">Scope and clause check. </w:t>
      </w:r>
      <w:r>
        <w:t>self-valuing synonym and highClause personal worth overlap the neighboring self-esteem concept; low self-effacing overlaps modest presentation on humility. HighCaution appropriately excludes superiority but does not solve scope.</w:t>
      </w:r>
    </w:p>
    <w:p>
      <w:bookmarkStart w:id="626" w:name="axis_selfEsteem"/>
      <w:pPr>
        <w:pStyle w:val="Heading2"/>
      </w:pPr>
      <w:r>
        <w:t>Self Esteem</w:t>
      </w:r>
      <w:bookmarkEnd w:id="626"/>
    </w:p>
    <w:p>
      <w:pPr>
        <w:pStyle w:val="Recordmetadata"/>
        <w:keepNext/>
        <w:keepLines/>
      </w:pPr>
      <w:r>
        <w:t>ID selfEsteem  |  Editorial flag: uncertainty</w:t>
      </w:r>
    </w:p>
    <w:p>
      <w:pPr>
        <w:keepNext/>
        <w:keepLines/>
      </w:pPr>
      <w:r>
        <w:rPr>
          <w:b/>
        </w:rPr>
        <w:t xml:space="preserve">Original poles. </w:t>
      </w:r>
      <w:r>
        <w:t>Low: Insecure / Self-doubting</w:t>
        <w:br/>
        <w:t>High: Self-confident / Self-secure</w:t>
      </w:r>
    </w:p>
    <w:p>
      <w:pPr>
        <w:keepNext/>
        <w:keepLines/>
      </w:pPr>
      <w:r>
        <w:rPr>
          <w:b/>
        </w:rPr>
        <w:t xml:space="preserve">Original description. </w:t>
      </w:r>
      <w:r>
        <w:t>Reflects self-confidence. Independent of humility and pride.</w:t>
      </w:r>
    </w:p>
    <w:p>
      <w:pPr>
        <w:keepNext w:val="0"/>
        <w:keepLines/>
      </w:pPr>
      <w:r>
        <w:rPr>
          <w:b/>
        </w:rPr>
        <w:t xml:space="preserve">Editorial finding. </w:t>
      </w:r>
      <w:r>
        <w:t>Name says self-esteem while description explicitly defines self-confidence and endpoints add security. The text does not state whether this is personal worth, confidence in abilities, or general security, nor how it differs from selfPride’s personal worth.</w:t>
      </w:r>
    </w:p>
    <w:p>
      <w:pPr>
        <w:keepNext/>
        <w:keepLines/>
      </w:pPr>
      <w:r>
        <w:rPr>
          <w:b/>
        </w:rPr>
        <w:t xml:space="preserve">Conditional recommendation. </w:t>
      </w:r>
      <w:r>
        <w:t>Retain historical definition pending clarification. If the intended construct really is self-confidence, an explicitly versioned name alignment may be warranted; do not replace insecurity with an unrelated flattering term.</w:t>
      </w:r>
    </w:p>
    <w:p>
      <w:pPr>
        <w:keepNext w:val="0"/>
        <w:keepLines/>
      </w:pPr>
      <w:r>
        <w:rPr>
          <w:b/>
        </w:rPr>
        <w:t xml:space="preserve">Scope and clause check. </w:t>
      </w:r>
      <w:r>
        <w:t>Synonyms and lowCaution favor confidence; selfPride definition favors worth. Claimed independence is not established by the labels; the caution correctly excludes competence/outcome inference.</w:t>
      </w:r>
    </w:p>
    <w:p>
      <w:bookmarkStart w:id="633" w:name="axis_optimism"/>
      <w:pPr>
        <w:pStyle w:val="Heading2"/>
      </w:pPr>
      <w:r>
        <w:t>Optimism</w:t>
      </w:r>
      <w:bookmarkEnd w:id="633"/>
    </w:p>
    <w:p>
      <w:pPr>
        <w:pStyle w:val="Recordmetadata"/>
        <w:keepNext/>
        <w:keepLines/>
      </w:pPr>
      <w:r>
        <w:t>ID optimism  |  Editorial flag: wording-only proposal</w:t>
      </w:r>
    </w:p>
    <w:p>
      <w:pPr>
        <w:keepNext/>
        <w:keepLines/>
      </w:pPr>
      <w:r>
        <w:rPr>
          <w:b/>
        </w:rPr>
        <w:t xml:space="preserve">Original poles. </w:t>
      </w:r>
      <w:r>
        <w:t>Low: Pessimistic / Failure-expecting</w:t>
        <w:br/>
        <w:t>High: Optimistic / Positive-outcome expecting</w:t>
      </w:r>
    </w:p>
    <w:p>
      <w:pPr>
        <w:keepNext/>
        <w:keepLines/>
      </w:pPr>
      <w:r>
        <w:rPr>
          <w:b/>
        </w:rPr>
        <w:t xml:space="preserve">Original description. </w:t>
      </w:r>
      <w:r>
        <w:t>Reflects expected outcomes. Low optimism does not mean hopelessness.</w:t>
      </w:r>
    </w:p>
    <w:p>
      <w:pPr>
        <w:keepNext w:val="0"/>
        <w:keepLines/>
      </w:pPr>
      <w:r>
        <w:rPr>
          <w:b/>
        </w:rPr>
        <w:t xml:space="preserve">Editorial finding. </w:t>
      </w:r>
      <w:r>
        <w:t>Failure-expecting is narrower than unfavorable outcomes: not all outcomes are task success/failure.</w:t>
      </w:r>
    </w:p>
    <w:p>
      <w:pPr>
        <w:keepNext/>
        <w:keepLines/>
      </w:pPr>
      <w:r>
        <w:rPr>
          <w:b/>
        </w:rPr>
        <w:t xml:space="preserve">Proposed poles. </w:t>
      </w:r>
      <w:r>
        <w:t>Low: Pessimistic / Unfavorable-outcome expecting. High: Optimistic / Favorable-outcome expecting.</w:t>
      </w:r>
      <w:r>
        <w:t xml:space="preserve"> </w:t>
      </w:r>
      <w:r>
        <w:rPr>
          <w:b/>
        </w:rPr>
        <w:t xml:space="preserve">Description. </w:t>
      </w:r>
      <w:r>
        <w:t>Retain the original description.</w:t>
      </w:r>
    </w:p>
    <w:p>
      <w:pPr>
        <w:keepNext w:val="0"/>
        <w:keepLines/>
      </w:pPr>
      <w:r>
        <w:rPr>
          <w:b/>
        </w:rPr>
        <w:t xml:space="preserve">Scope and clause check. </w:t>
      </w:r>
      <w:r>
        <w:t>Keep description, clauses, synonyms, and caution; neither pole establishes accuracy of the expectation.</w:t>
      </w:r>
    </w:p>
    <w:p>
      <w:bookmarkStart w:id="640" w:name="axis_goodFaithExpectation"/>
      <w:pPr>
        <w:pStyle w:val="Heading2"/>
      </w:pPr>
      <w:r>
        <w:t>Good Faith Expectation</w:t>
      </w:r>
      <w:bookmarkEnd w:id="640"/>
    </w:p>
    <w:p>
      <w:pPr>
        <w:pStyle w:val="Recordmetadata"/>
        <w:keepNext/>
        <w:keepLines/>
      </w:pPr>
      <w:r>
        <w:t>ID goodFaithExpectation  |  Editorial flag: substantive construct conflict</w:t>
      </w:r>
    </w:p>
    <w:p>
      <w:pPr>
        <w:keepNext/>
        <w:keepLines/>
      </w:pPr>
      <w:r>
        <w:rPr>
          <w:b/>
        </w:rPr>
        <w:t xml:space="preserve">Original poles. </w:t>
      </w:r>
      <w:r>
        <w:t>Low: Cynical / Suspicious of motives</w:t>
        <w:br/>
        <w:t>High: Idealistic / Inclined to expect benign intentions</w:t>
      </w:r>
    </w:p>
    <w:p>
      <w:pPr>
        <w:keepNext/>
        <w:keepLines/>
      </w:pPr>
      <w:r>
        <w:rPr>
          <w:b/>
        </w:rPr>
        <w:t xml:space="preserve">Original description. </w:t>
      </w:r>
      <w:r>
        <w:t>Reflects expected intent of others. Distinct from interpersonal trust.</w:t>
      </w:r>
    </w:p>
    <w:p>
      <w:pPr>
        <w:keepNext w:val="0"/>
        <w:keepLines/>
      </w:pPr>
      <w:r>
        <w:rPr>
          <w:b/>
        </w:rPr>
        <w:t xml:space="preserve">Editorial finding. </w:t>
      </w:r>
      <w:r>
        <w:t>Despite saying distinct from interpersonal trust, this description measures expected intentions, while interpersonalTrust also defines a default stance toward intentions. No distinction such as expectation versus willingness to rely is operationalized in the source. Idealistic additionally adds a worldview not entailed by benign-intent expectation.</w:t>
      </w:r>
    </w:p>
    <w:p>
      <w:pPr>
        <w:keepNext/>
        <w:keepLines/>
      </w:pPr>
      <w:r>
        <w:rPr>
          <w:b/>
        </w:rPr>
        <w:t xml:space="preserve">Conditional recommendation. </w:t>
      </w:r>
      <w:r>
        <w:t>Remove Idealistic only as a wording proposal; retain Inclined to expect benign intentions. Separately define the distinction from trust or merge only through an explicit versioned migration. Do not silently redefine interpersonalTrust as reliance.</w:t>
      </w:r>
    </w:p>
    <w:p>
      <w:pPr>
        <w:keepNext w:val="0"/>
        <w:keepLines/>
      </w:pPr>
      <w:r>
        <w:rPr>
          <w:b/>
        </w:rPr>
        <w:t xml:space="preserve">Scope and clause check. </w:t>
      </w:r>
      <w:r>
        <w:t>cynicism (reverse) direction is explicit. Both low/high clauses concern motive expectations, which are also in interpersonalTrust. Suggested lexical-only low label: Inclined to suspect self-serving or adverse motives, subject to confirming intended scope of cynical.</w:t>
      </w:r>
    </w:p>
    <w:p>
      <w:bookmarkStart w:id="647" w:name="axis_sentimentality"/>
      <w:pPr>
        <w:pStyle w:val="Heading2"/>
      </w:pPr>
      <w:r>
        <w:t>Sentimentality</w:t>
      </w:r>
      <w:bookmarkEnd w:id="647"/>
    </w:p>
    <w:p>
      <w:pPr>
        <w:pStyle w:val="Recordmetadata"/>
        <w:keepNext/>
        <w:keepLines/>
      </w:pPr>
      <w:r>
        <w:t>ID sentimentality  |  Editorial flag: keep</w:t>
      </w:r>
    </w:p>
    <w:p>
      <w:pPr>
        <w:keepNext/>
        <w:keepLines/>
      </w:pPr>
      <w:r>
        <w:rPr>
          <w:b/>
        </w:rPr>
        <w:t xml:space="preserve">Original poles. </w:t>
      </w:r>
      <w:r>
        <w:t>Low: Unsentimental / Symbolically detached</w:t>
        <w:br/>
        <w:t>High: Sentimental / Strongly attached to memories, symbols, and associations</w:t>
      </w:r>
    </w:p>
    <w:p>
      <w:pPr>
        <w:keepNext/>
        <w:keepLines/>
      </w:pPr>
      <w:r>
        <w:rPr>
          <w:b/>
        </w:rPr>
        <w:t xml:space="preserve">Original description. </w:t>
      </w:r>
      <w:r>
        <w:t>Reflects attachment to memories, symbols, and associations.</w:t>
      </w:r>
    </w:p>
    <w:p>
      <w:pPr>
        <w:keepNext w:val="0"/>
        <w:keepLines/>
      </w:pPr>
      <w:r>
        <w:rPr>
          <w:b/>
        </w:rPr>
        <w:t xml:space="preserve">Editorial finding. </w:t>
      </w:r>
      <w:r>
        <w:t>The source consistently scopes the construct to strength of attachment to memories, symbols, and associations; neither pole claims moral superiority.</w:t>
      </w:r>
    </w:p>
    <w:p>
      <w:pPr>
        <w:keepNext/>
        <w:keepLines/>
      </w:pPr>
      <w:r>
        <w:rPr>
          <w:b/>
        </w:rPr>
        <w:t xml:space="preserve">Recommendation. </w:t>
      </w:r>
      <w:r>
        <w:t>Retain the original poles and description within the stated local scope.</w:t>
      </w:r>
    </w:p>
    <w:p>
      <w:pPr>
        <w:keepNext w:val="0"/>
        <w:keepLines/>
      </w:pPr>
      <w:r>
        <w:rPr>
          <w:b/>
        </w:rPr>
        <w:t xml:space="preserve">Scope and clause check. </w:t>
      </w:r>
      <w:r>
        <w:t>All synonyms and clauses align with that local definition. Do not infer globally weak emotion from low symbolic attachment.</w:t>
      </w:r>
    </w:p>
    <w:p>
      <w:bookmarkStart w:id="654" w:name="evidence"/>
      <w:pPr>
        <w:pStyle w:val="Heading1"/>
        <w:pageBreakBefore/>
      </w:pPr>
      <w:r>
        <w:t>Evidence and decision rules</w:t>
      </w:r>
      <w:bookmarkEnd w:id="654"/>
    </w:p>
    <w:p>
      <w:pPr>
        <w:pStyle w:val="Heading2"/>
      </w:pPr>
      <w:r>
        <w:t>What this review establishes</w:t>
      </w:r>
    </w:p>
    <w:p>
      <w:pPr>
        <w:keepNext w:val="0"/>
        <w:keepLines/>
      </w:pPr>
      <w:r>
        <w:t>The review compares the supplied record names, descriptions, endpoint labels, clauses, synonyms, and cautions for internal consistency. Hypothetical cases test whether bundled meanings can come apart. These are editorial arguments about the text, not empirical measurements of people. No formal psychometric validation, factor analysis, reliability study, score calibration, or clinical assessment was performed.</w:t>
      </w:r>
    </w:p>
    <w:p>
      <w:pPr>
        <w:keepNext w:val="0"/>
        <w:keepLines/>
      </w:pPr>
      <w:r>
        <w:t>The full set of 72 original records was checked against the extracted source without changes, with 72 unique identifiers and eight source categories. The report preserves original direction and distinguishes local wording proposals from changes that require a new construct definition. Candidate phrases are not claimed to be the uniquely correct endpoints.</w:t>
      </w:r>
    </w:p>
    <w:p>
      <w:pPr>
        <w:pStyle w:val="Heading2"/>
      </w:pPr>
      <w:r>
        <w:t>Semantic Crossroads evidence status</w:t>
      </w:r>
    </w:p>
    <w:p>
      <w:pPr>
        <w:keepNext w:val="0"/>
        <w:keepLines/>
      </w:pPr>
      <w:r>
        <w:t>Semantic Crossroads was actually run locally on all 72 axes across eight categories using the pinned engine, the hash-verified full corpus and its supplement. The audit called the engine's tokenizer and lexical-query functions; it was not a browser or Perchance session.</w:t>
      </w:r>
    </w:p>
    <w:p>
      <w:pPr>
        <w:keepNext w:val="0"/>
        <w:keepLines/>
      </w:pPr>
      <w:r>
        <w:t>The run issued 1,598 unique exact query strings: 1,025 returned at least one candidate and 573 returned none. Full-field phrases are included in these totals. Among 1,007 unique atomic queries, 983 returned candidates and 24 did not. There were zero lookup errors; that does not mean that every query mapped.</w:t>
      </w:r>
    </w:p>
    <w:p>
      <w:pPr>
        <w:keepNext w:val="0"/>
        <w:keepLines/>
      </w:pPr>
      <w:r>
        <w:t>859 queries returned multiple candidates, including 824 atomic queries. Need, desire and want returned 7, 6 and 9 candidate senses respectively. All candidates were retained. No sense was selected, accepted, contextually disambiguated or used to replace source wording. Even a single returned candidate does not establish the intended meaning.</w:t>
      </w:r>
    </w:p>
    <w:p>
      <w:pPr>
        <w:keepNext w:val="0"/>
        <w:keepLines/>
      </w:pPr>
      <w:r>
        <w:t>The engine did not judge neutrality, infer antonym pairs, rank people morally, or validate psychological constructs. Semantic fit remains unknown; neutrality was not reviewed by the engine. The 32 wording proposals, 21 construct-conflict flags, 10 keep decisions and 9 uncertainty flags in this report are separate editorial judgments, not engine classifications.</w:t>
      </w:r>
    </w:p>
    <w:p>
      <w:pPr>
        <w:keepNext w:val="0"/>
        <w:keepLines/>
      </w:pPr>
      <w:r>
        <w:t>The query scope covered original names, endpoint labels, descriptions, low/high clauses and available cautions, plus the supplied synonyms as unverified reference terms and selected focus terms. Original token offsets and typed lexical relations were retained; relations were not flattened into synonym claims.</w:t>
      </w:r>
    </w:p>
    <w:p>
      <w:pPr>
        <w:keepNext w:val="0"/>
        <w:keepLines/>
      </w:pPr>
      <w:r>
        <w:t>Run provenance: engine SHA256 5ddcd753045c46a1f739e196b1fd78436151f0c9dfe7f2b8c7e5afa230d76782. Audit JSON SHA256 54dd7b872b8ebd91e02a0b20a240c7499aaa2909bd6d0c0e99c0bc0df06d75e1.</w:t>
      </w:r>
    </w:p>
    <w:p>
      <w:pPr>
        <w:pStyle w:val="Heading2"/>
      </w:pPr>
      <w:r>
        <w:t>Dictionary scope</w:t>
      </w:r>
    </w:p>
    <w:p>
      <w:pPr>
        <w:keepNext w:val="0"/>
        <w:keepLines/>
      </w:pPr>
      <w:r>
        <w:t>The Merriam-Webster entries provide limited lexical grounding for need, desire, and want. Need has necessity and lack senses; want includes lack and desire senses; desire involves wanting or wishing. Because those senses overlap, the words cannot by themselves specify opposite poles, a single intensity ladder, or a moral distinction. Context must determine whether an axis concerns felt necessity, preference, obligation, or observable behavior. [2, 3, 4]</w:t>
      </w:r>
    </w:p>
    <w:p>
      <w:pPr>
        <w:keepNext w:val="0"/>
        <w:keepLines/>
      </w:pPr>
      <w:r>
        <w:t>Dictionary evidence does not settle the technical meaning of Need for Cognition, validate a personality construct, or tell us which control construct the author intended. The current Control Orientation low endpoint says need, its high endpoint says desire, and its description says must. Both a desire-based pair and a felt-necessity pair are therefore conditional candidates, not interchangeable replacements.</w:t>
      </w:r>
    </w:p>
    <w:p>
      <w:pPr>
        <w:pStyle w:val="Heading2"/>
      </w:pPr>
      <w:r>
        <w:t>Ratification and migration</w:t>
      </w:r>
    </w:p>
    <w:p>
      <w:pPr>
        <w:keepNext w:val="0"/>
        <w:keepLines/>
      </w:pPr>
      <w:r>
        <w:t>Before applying any proposal, approve the target definition and comparison context; resolve mixed profiles for any retained composite; review names, poles, descriptions, clauses, synonyms, cautions, and score direction together; and verify whether historic scores remain interpretable. Preserve the original source as a versioned reference. A new construct, reversed direction, altered scoring rule, or changed historical interpretation must not be shipped as an invisible wording fix.</w:t>
      </w:r>
    </w:p>
    <w:p>
      <w:pPr>
        <w:keepNext w:val="0"/>
        <w:keepLines/>
      </w:pPr>
      <w:r>
        <w:t>Manual ratification is required before deployment. This report does not authorize code changes, live experiments, classification of people, or deployment. A wording-only classification is a review convenience, not a guarantee that a change has no downstream effect.</w:t>
      </w:r>
    </w:p>
    <w:p>
      <w:bookmarkStart w:id="671" w:name="sources"/>
      <w:pPr>
        <w:pStyle w:val="Heading1"/>
        <w:keepNext/>
      </w:pPr>
      <w:r>
        <w:t>Sources</w:t>
      </w:r>
      <w:bookmarkEnd w:id="671"/>
    </w:p>
    <w:p>
      <w:pPr>
        <w:keepNext/>
      </w:pPr>
      <w:r>
        <w:rPr>
          <w:b/>
        </w:rPr>
        <w:t xml:space="preserve">[1] </w:t>
      </w:r>
      <w:hyperlink r:id="rId11">
        <w:r>
          <w:rPr>
            <w:color w:val="000000"/>
            <w:u w:val="single"/>
          </w:rPr>
          <w:t>Personality Axis Generator public project</w:t>
        </w:r>
      </w:hyperlink>
    </w:p>
    <w:p>
      <w:pPr>
        <w:keepNext/>
      </w:pPr>
      <w:hyperlink r:id="rId12">
        <w:r>
          <w:rPr>
            <w:color w:val="000000"/>
            <w:u w:val="single"/>
          </w:rPr>
          <w:t>Exact traits.js source snapshot</w:t>
        </w:r>
      </w:hyperlink>
    </w:p>
    <w:p>
      <w:pPr>
        <w:pStyle w:val="Sourcenote"/>
        <w:keepNext/>
        <w:keepLines/>
      </w:pPr>
      <w:r>
        <w:t>Source reviewed on 24 October 2026. The traits.js snapshot is 41,367 bytes. Its SHA256 digest is 8502b4eed1405294f1fcd4f03b3fd194d097b52924da77cc01fbcceb4ed4b44a. The digest identifies the JavaScript source bytes, not the webpage or the extracted review JSON.</w:t>
      </w:r>
    </w:p>
    <w:p>
      <w:pPr>
        <w:keepNext/>
      </w:pPr>
      <w:r>
        <w:rPr>
          <w:b/>
        </w:rPr>
        <w:t xml:space="preserve">[2] </w:t>
      </w:r>
      <w:hyperlink r:id="rId13">
        <w:r>
          <w:rPr>
            <w:color w:val="000000"/>
            <w:u w:val="single"/>
          </w:rPr>
          <w:t>Merriam-Webster definition of need</w:t>
        </w:r>
      </w:hyperlink>
    </w:p>
    <w:p>
      <w:pPr>
        <w:keepNext/>
      </w:pPr>
      <w:r>
        <w:rPr>
          <w:b/>
        </w:rPr>
        <w:t xml:space="preserve">[3] </w:t>
      </w:r>
      <w:hyperlink r:id="rId14">
        <w:r>
          <w:rPr>
            <w:color w:val="000000"/>
            <w:u w:val="single"/>
          </w:rPr>
          <w:t>Merriam-Webster definition of desire</w:t>
        </w:r>
      </w:hyperlink>
    </w:p>
    <w:p>
      <w:pPr>
        <w:keepNext/>
      </w:pPr>
      <w:r>
        <w:rPr>
          <w:b/>
        </w:rPr>
        <w:t xml:space="preserve">[4] </w:t>
      </w:r>
      <w:hyperlink r:id="rId15">
        <w:r>
          <w:rPr>
            <w:color w:val="000000"/>
            <w:u w:val="single"/>
          </w:rPr>
          <w:t>Merriam-Webster definition of want</w:t>
        </w:r>
      </w:hyperlink>
    </w:p>
    <w:p>
      <w:pPr>
        <w:pStyle w:val="Sourcenote"/>
        <w:keepNext w:val="0"/>
        <w:keepLines/>
      </w:pPr>
      <w:r>
        <w:t>Dictionary entries checked on 24 October 2026. The report paraphrases only the senses relevant to the wording question; it does not reproduce or exhaust the entries.</w:t>
      </w:r>
    </w:p>
    <w:sectPr w:rsidR="00FC693F" w:rsidRPr="0006063C" w:rsidSect="00034616">
      <w:headerReference w:type="default" r:id="rId9"/>
      <w:footerReference w:type="default" r:id="rId10"/>
      <w:pgSz w:w="12240" w:h="15840"/>
      <w:pgMar w:top="979" w:right="1123" w:bottom="965"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ourcenote"/>
      <w:tabs>
        <w:tab w:pos="9936" w:val="right"/>
      </w:tabs>
    </w:pPr>
    <w:r>
      <w:t>Research and editorial proposal   Unratified</w:t>
      <w:tab/>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ourcenote"/>
    </w:pPr>
    <w:r>
      <w:t>Master Axis endpoint language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8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rPr>
      <w:color w:val="000000"/>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32"/>
      <w:szCs w:val="28"/>
      <w:u w:val="none"/>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Calibri" w:hAnsi="Calibri"/>
      <w:color w:val="000000"/>
      <w:spacing w:val="5"/>
      <w:kern w:val="28"/>
      <w:sz w:val="4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00"/>
    </w:pPr>
    <w:rPr>
      <w:rFonts w:asciiTheme="majorHAnsi" w:eastAsiaTheme="majorEastAsia" w:hAnsiTheme="majorHAnsi" w:cstheme="majorBidi" w:ascii="Calibri" w:hAnsi="Calibri"/>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cordmetadata">
    <w:name w:val="Record metadata"/>
    <w:basedOn w:val="Normal"/>
    <w:pPr>
      <w:spacing w:after="100"/>
    </w:pPr>
    <w:rPr>
      <w:color w:val="000000"/>
      <w:sz w:val="19"/>
    </w:rPr>
  </w:style>
  <w:style w:type="paragraph" w:customStyle="1" w:styleId="Sourcenote">
    <w:name w:val="Source note"/>
    <w:basedOn w:val="Normal"/>
    <w:pPr>
      <w:spacing w:after="100"/>
    </w:pPr>
    <w:rPr>
      <w:color w:val="000000"/>
      <w:sz w:val="19"/>
    </w:rPr>
  </w:style>
  <w:style w:type="paragraph" w:customStyle="1" w:styleId="Contentsitem">
    <w:name w:val="Contents item"/>
    <w:basedOn w:val="Normal"/>
    <w:pPr>
      <w:tabs>
        <w:tab w:pos="9936" w:val="right" w:leader="dot"/>
      </w:tabs>
      <w:spacing w:after="180"/>
    </w:pPr>
    <w:rPr>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erchance.org/personality-axis-generator" TargetMode="External"/><Relationship Id="rId12" Type="http://schemas.openxmlformats.org/officeDocument/2006/relationships/hyperlink" Target="https://b129c2afc94dee9c617eb18a481b1919.perchance.org/src/@personality-axis-generator/traits.js" TargetMode="External"/><Relationship Id="rId13" Type="http://schemas.openxmlformats.org/officeDocument/2006/relationships/hyperlink" Target="https://www.merriam-webster.com/dictionary/need" TargetMode="External"/><Relationship Id="rId14" Type="http://schemas.openxmlformats.org/officeDocument/2006/relationships/hyperlink" Target="https://www.merriam-webster.com/dictionary/desire" TargetMode="External"/><Relationship Id="rId15" Type="http://schemas.openxmlformats.org/officeDocument/2006/relationships/hyperlink" Target="https://www.merriam-webster.com/dictionary/wa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Axis endpoint language review</dc:title>
  <dc:subject>Editorial review of 72 original personality axis definitions</dc:subject>
  <dc:creator/>
  <cp:keywords/>
  <dc:description/>
  <cp:lastModifiedBy/>
  <cp:revision>1</cp:revision>
  <dcterms:created xsi:type="dcterms:W3CDTF">2013-12-23T23:15:00Z</dcterms:created>
  <dcterms:modified xsi:type="dcterms:W3CDTF">2013-12-23T23:15:00Z</dcterms:modified>
  <cp:category/>
</cp:coreProperties>
</file>