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61921" w14:textId="2B66B4B2" w:rsidR="00007A3F" w:rsidRPr="00401657" w:rsidRDefault="00007A3F" w:rsidP="00007A3F">
      <w:pPr>
        <w:ind w:right="-330"/>
        <w:jc w:val="both"/>
        <w:rPr>
          <w:rFonts w:ascii="Tahoma" w:hAnsi="Tahoma" w:cs="Tahoma"/>
          <w:b/>
          <w:color w:val="000000"/>
        </w:rPr>
      </w:pPr>
      <w:r w:rsidRPr="00401657">
        <w:rPr>
          <w:rFonts w:ascii="Tahoma" w:hAnsi="Tahoma" w:cs="Tahoma"/>
          <w:b/>
          <w:color w:val="000000"/>
        </w:rPr>
        <w:t xml:space="preserve">Ref: </w:t>
      </w:r>
      <w:proofErr w:type="spellStart"/>
      <w:r>
        <w:rPr>
          <w:rFonts w:ascii="Tahoma" w:hAnsi="Tahoma" w:cs="Tahoma"/>
          <w:b/>
          <w:color w:val="000000"/>
        </w:rPr>
        <w:t>AkshayA</w:t>
      </w:r>
      <w:proofErr w:type="spellEnd"/>
      <w:r>
        <w:rPr>
          <w:rFonts w:ascii="Tahoma" w:hAnsi="Tahoma" w:cs="Tahoma"/>
          <w:b/>
          <w:color w:val="000000"/>
        </w:rPr>
        <w:t>\2026-27\Ckr-Quotes\</w:t>
      </w:r>
      <w:r w:rsidR="00C76EF6">
        <w:rPr>
          <w:rFonts w:ascii="Tahoma" w:hAnsi="Tahoma" w:cs="Tahoma"/>
          <w:b/>
          <w:color w:val="000000"/>
        </w:rPr>
        <w:t>Emnar1</w:t>
      </w:r>
      <w:r>
        <w:rPr>
          <w:rFonts w:ascii="Tahoma" w:hAnsi="Tahoma" w:cs="Tahoma"/>
          <w:b/>
          <w:color w:val="000000"/>
        </w:rPr>
        <w:t>-doc.01</w:t>
      </w:r>
      <w:r w:rsidR="004A70A4">
        <w:rPr>
          <w:rFonts w:ascii="Tahoma" w:hAnsi="Tahoma" w:cs="Tahoma"/>
          <w:b/>
          <w:color w:val="000000"/>
        </w:rPr>
        <w:t>9</w:t>
      </w:r>
      <w:r>
        <w:rPr>
          <w:rFonts w:ascii="Tahoma" w:hAnsi="Tahoma" w:cs="Tahoma"/>
          <w:b/>
          <w:color w:val="000000"/>
        </w:rPr>
        <w:t>.</w:t>
      </w:r>
    </w:p>
    <w:p w14:paraId="281F71F8" w14:textId="56E1B5A9" w:rsidR="004A70A4" w:rsidRPr="00766620" w:rsidRDefault="004A70A4" w:rsidP="004A70A4">
      <w:pPr>
        <w:jc w:val="both"/>
        <w:rPr>
          <w:rFonts w:ascii="Tahoma" w:hAnsi="Tahoma" w:cs="Tahoma"/>
          <w:color w:val="000000"/>
          <w:sz w:val="20"/>
          <w:szCs w:val="20"/>
        </w:rPr>
      </w:pPr>
      <w:r>
        <w:rPr>
          <w:rFonts w:ascii="Tahoma" w:hAnsi="Tahoma" w:cs="Tahoma"/>
          <w:color w:val="000000"/>
          <w:sz w:val="20"/>
          <w:szCs w:val="20"/>
        </w:rPr>
        <w:t>Date: Friday 14</w:t>
      </w:r>
      <w:r>
        <w:rPr>
          <w:rFonts w:ascii="Tahoma" w:hAnsi="Tahoma" w:cs="Tahoma"/>
          <w:color w:val="000000"/>
          <w:sz w:val="20"/>
          <w:szCs w:val="20"/>
          <w:vertAlign w:val="superscript"/>
        </w:rPr>
        <w:t xml:space="preserve">th </w:t>
      </w:r>
      <w:r>
        <w:rPr>
          <w:rFonts w:ascii="Tahoma" w:hAnsi="Tahoma" w:cs="Tahoma"/>
          <w:color w:val="000000"/>
          <w:sz w:val="20"/>
          <w:szCs w:val="20"/>
        </w:rPr>
        <w:t>August 2026.</w:t>
      </w:r>
    </w:p>
    <w:p w14:paraId="5963FC8D" w14:textId="77777777" w:rsidR="004A70A4" w:rsidRDefault="004A70A4" w:rsidP="004A70A4">
      <w:pPr>
        <w:pStyle w:val="Header"/>
        <w:jc w:val="both"/>
        <w:rPr>
          <w:rFonts w:ascii="Verdana" w:hAnsi="Verdana"/>
          <w:b/>
        </w:rPr>
      </w:pPr>
    </w:p>
    <w:p w14:paraId="6BDC95AC" w14:textId="77777777" w:rsidR="004A70A4" w:rsidRPr="00BF5B1A" w:rsidRDefault="004A70A4" w:rsidP="004A70A4">
      <w:pPr>
        <w:pStyle w:val="Header"/>
        <w:jc w:val="both"/>
        <w:rPr>
          <w:rFonts w:ascii="Verdana" w:hAnsi="Verdana"/>
          <w:b/>
          <w:sz w:val="28"/>
          <w:szCs w:val="28"/>
        </w:rPr>
      </w:pPr>
      <w:r w:rsidRPr="00BF5B1A">
        <w:rPr>
          <w:rFonts w:ascii="Verdana" w:hAnsi="Verdana"/>
          <w:b/>
          <w:sz w:val="28"/>
          <w:szCs w:val="28"/>
        </w:rPr>
        <w:t>EMNAR PHARMA PVT.LTD.</w:t>
      </w:r>
    </w:p>
    <w:p w14:paraId="0866C945" w14:textId="1D0E9533" w:rsidR="004A70A4" w:rsidRDefault="004A70A4" w:rsidP="004A70A4">
      <w:pPr>
        <w:jc w:val="both"/>
        <w:rPr>
          <w:rFonts w:ascii="Tahoma" w:hAnsi="Tahoma" w:cs="Tahoma"/>
          <w:color w:val="000000"/>
          <w:sz w:val="20"/>
          <w:szCs w:val="20"/>
        </w:rPr>
      </w:pPr>
      <w:r>
        <w:rPr>
          <w:rFonts w:ascii="Tahoma" w:hAnsi="Tahoma" w:cs="Tahoma"/>
          <w:color w:val="000000"/>
          <w:sz w:val="20"/>
          <w:szCs w:val="20"/>
        </w:rPr>
        <w:t>Unit-</w:t>
      </w:r>
      <w:proofErr w:type="gramStart"/>
      <w:r w:rsidR="00DD0316">
        <w:rPr>
          <w:rFonts w:ascii="Tahoma" w:hAnsi="Tahoma" w:cs="Tahoma"/>
          <w:color w:val="000000"/>
          <w:sz w:val="20"/>
          <w:szCs w:val="20"/>
        </w:rPr>
        <w:t>1</w:t>
      </w:r>
      <w:r>
        <w:rPr>
          <w:rFonts w:ascii="Tahoma" w:hAnsi="Tahoma" w:cs="Tahoma"/>
          <w:color w:val="000000"/>
          <w:sz w:val="20"/>
          <w:szCs w:val="20"/>
        </w:rPr>
        <w:t>,</w:t>
      </w:r>
      <w:r w:rsidR="00DD0316">
        <w:rPr>
          <w:rFonts w:ascii="Tahoma" w:hAnsi="Tahoma" w:cs="Tahoma"/>
          <w:color w:val="000000"/>
          <w:sz w:val="20"/>
          <w:szCs w:val="20"/>
        </w:rPr>
        <w:t>Kajipally</w:t>
      </w:r>
      <w:proofErr w:type="gramEnd"/>
      <w:r>
        <w:rPr>
          <w:rFonts w:ascii="Tahoma" w:hAnsi="Tahoma" w:cs="Tahoma"/>
          <w:color w:val="000000"/>
          <w:sz w:val="20"/>
          <w:szCs w:val="20"/>
        </w:rPr>
        <w:t>,</w:t>
      </w:r>
      <w:r w:rsidR="00DD0316">
        <w:rPr>
          <w:rFonts w:ascii="Tahoma" w:hAnsi="Tahoma" w:cs="Tahoma"/>
          <w:color w:val="000000"/>
          <w:sz w:val="20"/>
          <w:szCs w:val="20"/>
        </w:rPr>
        <w:t>Telangana</w:t>
      </w:r>
    </w:p>
    <w:p w14:paraId="50545652" w14:textId="537E9759" w:rsidR="004A70A4" w:rsidRDefault="004A70A4" w:rsidP="004A70A4">
      <w:pPr>
        <w:jc w:val="both"/>
        <w:rPr>
          <w:rFonts w:ascii="Tahoma" w:hAnsi="Tahoma" w:cs="Tahoma"/>
          <w:color w:val="000000"/>
          <w:sz w:val="20"/>
          <w:szCs w:val="20"/>
        </w:rPr>
      </w:pPr>
    </w:p>
    <w:p w14:paraId="31C605C7" w14:textId="43C5BC4C" w:rsidR="004A70A4" w:rsidRDefault="004A70A4" w:rsidP="004A70A4">
      <w:pPr>
        <w:jc w:val="both"/>
        <w:rPr>
          <w:rFonts w:ascii="Verdana" w:hAnsi="Verdana"/>
          <w:sz w:val="20"/>
          <w:szCs w:val="20"/>
        </w:rPr>
      </w:pPr>
      <w:r>
        <w:rPr>
          <w:rFonts w:ascii="Tahoma" w:hAnsi="Tahoma" w:cs="Tahoma"/>
          <w:b/>
          <w:color w:val="000000"/>
          <w:sz w:val="20"/>
          <w:szCs w:val="20"/>
        </w:rPr>
        <w:t xml:space="preserve">               </w:t>
      </w:r>
    </w:p>
    <w:p w14:paraId="14D86E4D" w14:textId="77777777" w:rsidR="004A70A4" w:rsidRPr="00E90A60" w:rsidRDefault="004A70A4" w:rsidP="004A70A4">
      <w:pPr>
        <w:pStyle w:val="Header"/>
        <w:jc w:val="both"/>
        <w:rPr>
          <w:rFonts w:ascii="Verdana" w:hAnsi="Verdana"/>
          <w:sz w:val="20"/>
          <w:szCs w:val="20"/>
        </w:rPr>
      </w:pPr>
      <w:r w:rsidRPr="00E90A60">
        <w:rPr>
          <w:rFonts w:ascii="Verdana" w:hAnsi="Verdana"/>
          <w:sz w:val="20"/>
          <w:szCs w:val="20"/>
        </w:rPr>
        <w:t xml:space="preserve">Dear </w:t>
      </w:r>
      <w:r>
        <w:rPr>
          <w:rFonts w:ascii="Verdana" w:hAnsi="Verdana"/>
          <w:sz w:val="20"/>
          <w:szCs w:val="20"/>
        </w:rPr>
        <w:t>Sir,</w:t>
      </w:r>
    </w:p>
    <w:p w14:paraId="4E0C2CA1" w14:textId="77777777" w:rsidR="004A70A4" w:rsidRPr="00E90A60" w:rsidRDefault="004A70A4" w:rsidP="004A70A4">
      <w:pPr>
        <w:pStyle w:val="Header"/>
        <w:jc w:val="both"/>
        <w:rPr>
          <w:rFonts w:ascii="Verdana" w:hAnsi="Verdana"/>
          <w:sz w:val="20"/>
          <w:szCs w:val="20"/>
        </w:rPr>
      </w:pPr>
      <w:r w:rsidRPr="00E90A60">
        <w:rPr>
          <w:rFonts w:ascii="Verdana" w:hAnsi="Verdana"/>
          <w:sz w:val="20"/>
          <w:szCs w:val="20"/>
        </w:rPr>
        <w:t xml:space="preserve">With reference to the </w:t>
      </w:r>
      <w:proofErr w:type="gramStart"/>
      <w:r w:rsidRPr="00E90A60">
        <w:rPr>
          <w:rFonts w:ascii="Verdana" w:hAnsi="Verdana"/>
          <w:sz w:val="20"/>
          <w:szCs w:val="20"/>
        </w:rPr>
        <w:t>discussion</w:t>
      </w:r>
      <w:proofErr w:type="gramEnd"/>
      <w:r w:rsidRPr="00E90A60">
        <w:rPr>
          <w:rFonts w:ascii="Verdana" w:hAnsi="Verdana"/>
          <w:sz w:val="20"/>
          <w:szCs w:val="20"/>
        </w:rPr>
        <w:t xml:space="preserve"> we had with </w:t>
      </w:r>
      <w:r>
        <w:rPr>
          <w:rFonts w:ascii="Verdana" w:hAnsi="Verdana"/>
          <w:sz w:val="20"/>
          <w:szCs w:val="20"/>
        </w:rPr>
        <w:t>you</w:t>
      </w:r>
      <w:r w:rsidRPr="00E90A60">
        <w:rPr>
          <w:rFonts w:ascii="Verdana" w:hAnsi="Verdana"/>
          <w:sz w:val="20"/>
          <w:szCs w:val="20"/>
        </w:rPr>
        <w:t xml:space="preserve">, please find below our offer for </w:t>
      </w:r>
      <w:r>
        <w:rPr>
          <w:rFonts w:ascii="Verdana" w:hAnsi="Verdana"/>
          <w:sz w:val="20"/>
          <w:szCs w:val="20"/>
        </w:rPr>
        <w:t>Epoxy flooring and coving</w:t>
      </w:r>
      <w:r w:rsidRPr="00E90A60">
        <w:rPr>
          <w:rFonts w:ascii="Verdana" w:hAnsi="Verdana"/>
          <w:sz w:val="20"/>
          <w:szCs w:val="20"/>
        </w:rPr>
        <w:t xml:space="preserve"> which meets or exceeds US</w:t>
      </w:r>
      <w:r>
        <w:rPr>
          <w:rFonts w:ascii="Verdana" w:hAnsi="Verdana"/>
          <w:sz w:val="20"/>
          <w:szCs w:val="20"/>
        </w:rPr>
        <w:t>F</w:t>
      </w:r>
      <w:r w:rsidRPr="00E90A60">
        <w:rPr>
          <w:rFonts w:ascii="Verdana" w:hAnsi="Verdana"/>
          <w:sz w:val="20"/>
          <w:szCs w:val="20"/>
        </w:rPr>
        <w:t>DA, Osho, FDA and other International Standards requirements.</w:t>
      </w:r>
    </w:p>
    <w:p w14:paraId="04449266" w14:textId="77777777" w:rsidR="004A70A4" w:rsidRPr="00F21F73" w:rsidRDefault="004A70A4" w:rsidP="004A70A4">
      <w:pPr>
        <w:pStyle w:val="Heading4"/>
        <w:jc w:val="center"/>
        <w:rPr>
          <w:sz w:val="28"/>
          <w:szCs w:val="28"/>
          <w:u w:val="single"/>
        </w:rPr>
      </w:pPr>
      <w:r w:rsidRPr="00F21F73">
        <w:rPr>
          <w:sz w:val="28"/>
          <w:szCs w:val="28"/>
          <w:u w:val="single"/>
        </w:rPr>
        <w:t>STERILE ROOM -- CLEAN ROOM</w:t>
      </w:r>
    </w:p>
    <w:p w14:paraId="034041FD" w14:textId="039F0017" w:rsidR="004A70A4" w:rsidRPr="00E90A60" w:rsidRDefault="004A70A4" w:rsidP="004A70A4">
      <w:pPr>
        <w:jc w:val="both"/>
        <w:rPr>
          <w:rFonts w:ascii="Verdana" w:hAnsi="Verdana"/>
          <w:sz w:val="20"/>
          <w:szCs w:val="20"/>
        </w:rPr>
      </w:pPr>
      <w:r>
        <w:rPr>
          <w:rFonts w:ascii="Verdana" w:hAnsi="Verdana"/>
          <w:b/>
          <w:sz w:val="20"/>
          <w:szCs w:val="20"/>
        </w:rPr>
        <w:t>Akshaya</w:t>
      </w:r>
      <w:r w:rsidRPr="00E90A60">
        <w:rPr>
          <w:rFonts w:ascii="Verdana" w:hAnsi="Verdana"/>
          <w:sz w:val="20"/>
          <w:szCs w:val="20"/>
        </w:rPr>
        <w:t xml:space="preserve"> brings many years of specialist knowledge and experience to the formulation and application of Seamless floor and Wall Coating.</w:t>
      </w:r>
    </w:p>
    <w:p w14:paraId="5330306B" w14:textId="77777777" w:rsidR="004A70A4" w:rsidRPr="00E90A60" w:rsidRDefault="004A70A4" w:rsidP="004A70A4">
      <w:pPr>
        <w:jc w:val="both"/>
        <w:rPr>
          <w:rFonts w:ascii="Verdana" w:hAnsi="Verdana"/>
          <w:sz w:val="20"/>
          <w:szCs w:val="20"/>
        </w:rPr>
      </w:pPr>
      <w:r w:rsidRPr="00E90A60">
        <w:rPr>
          <w:rFonts w:ascii="Verdana" w:hAnsi="Verdana"/>
          <w:sz w:val="20"/>
          <w:szCs w:val="20"/>
        </w:rPr>
        <w:t>Choosing the correct wall and flooring systems for Processing Rooms, Drug Manufacturing Rooms, Surgical Room, Intensive Care Unit etc. is paramount for the end user. We are Specialists in the design and construction of rich wall and flooring systems build to provide good Microbiological resistance, chemical resistance, good anti-slip properties and which still can be cleaned with ease</w:t>
      </w:r>
      <w:r>
        <w:rPr>
          <w:rFonts w:ascii="Verdana" w:hAnsi="Verdana"/>
          <w:sz w:val="20"/>
          <w:szCs w:val="20"/>
        </w:rPr>
        <w:t xml:space="preserve"> which shall enable </w:t>
      </w:r>
      <w:proofErr w:type="gramStart"/>
      <w:r>
        <w:rPr>
          <w:rFonts w:ascii="Verdana" w:hAnsi="Verdana"/>
          <w:sz w:val="20"/>
          <w:szCs w:val="20"/>
        </w:rPr>
        <w:t>maintaining  the</w:t>
      </w:r>
      <w:proofErr w:type="gramEnd"/>
      <w:r>
        <w:rPr>
          <w:rFonts w:ascii="Verdana" w:hAnsi="Verdana"/>
          <w:sz w:val="20"/>
          <w:szCs w:val="20"/>
        </w:rPr>
        <w:t xml:space="preserve"> class conditions perfectly</w:t>
      </w:r>
      <w:r w:rsidRPr="00E90A60">
        <w:rPr>
          <w:rFonts w:ascii="Verdana" w:hAnsi="Verdana"/>
          <w:sz w:val="20"/>
          <w:szCs w:val="20"/>
        </w:rPr>
        <w:t>.</w:t>
      </w:r>
    </w:p>
    <w:p w14:paraId="7ABE6AD6" w14:textId="77777777" w:rsidR="004A70A4" w:rsidRPr="00300AA6" w:rsidRDefault="004A70A4" w:rsidP="004A70A4">
      <w:pPr>
        <w:spacing w:line="276" w:lineRule="auto"/>
        <w:jc w:val="both"/>
        <w:rPr>
          <w:rFonts w:ascii="Tahoma" w:hAnsi="Tahoma" w:cs="Tahoma"/>
          <w:b/>
          <w:color w:val="00B0F0"/>
          <w:sz w:val="20"/>
          <w:szCs w:val="20"/>
        </w:rPr>
      </w:pPr>
      <w:r w:rsidRPr="00300AA6">
        <w:rPr>
          <w:rFonts w:ascii="Tahoma" w:hAnsi="Tahoma" w:cs="Tahoma"/>
          <w:b/>
          <w:color w:val="00B0F0"/>
          <w:sz w:val="20"/>
          <w:szCs w:val="20"/>
        </w:rPr>
        <w:t>System-I</w:t>
      </w:r>
    </w:p>
    <w:p w14:paraId="76158F25" w14:textId="77777777" w:rsidR="004A70A4" w:rsidRDefault="004A70A4" w:rsidP="004A70A4">
      <w:pPr>
        <w:pStyle w:val="BodyText"/>
        <w:rPr>
          <w:rFonts w:ascii="Verdana" w:hAnsi="Verdana"/>
          <w:b/>
          <w:bCs/>
          <w:sz w:val="20"/>
          <w:u w:val="single"/>
        </w:rPr>
      </w:pPr>
      <w:proofErr w:type="gramStart"/>
      <w:r>
        <w:rPr>
          <w:rFonts w:ascii="Verdana" w:hAnsi="Verdana"/>
          <w:b/>
          <w:bCs/>
          <w:sz w:val="20"/>
          <w:u w:val="single"/>
        </w:rPr>
        <w:t>Epoxy(</w:t>
      </w:r>
      <w:proofErr w:type="gramEnd"/>
      <w:r w:rsidRPr="00E90A60">
        <w:rPr>
          <w:rFonts w:ascii="Verdana" w:hAnsi="Verdana"/>
          <w:b/>
          <w:bCs/>
          <w:sz w:val="20"/>
          <w:u w:val="single"/>
        </w:rPr>
        <w:t>Covings</w:t>
      </w:r>
      <w:r>
        <w:rPr>
          <w:rFonts w:ascii="Verdana" w:hAnsi="Verdana"/>
          <w:b/>
          <w:bCs/>
          <w:sz w:val="20"/>
          <w:u w:val="single"/>
        </w:rPr>
        <w:t>)</w:t>
      </w:r>
    </w:p>
    <w:p w14:paraId="342184F0" w14:textId="77777777" w:rsidR="004A70A4" w:rsidRDefault="004A70A4" w:rsidP="004A70A4">
      <w:pPr>
        <w:pStyle w:val="BodyText"/>
        <w:jc w:val="left"/>
        <w:rPr>
          <w:rFonts w:ascii="Tahoma" w:hAnsi="Tahoma" w:cs="Tahoma"/>
          <w:b/>
          <w:color w:val="000000"/>
          <w:sz w:val="20"/>
        </w:rPr>
      </w:pPr>
      <w:r>
        <w:rPr>
          <w:rFonts w:ascii="Tahoma" w:hAnsi="Tahoma" w:cs="Tahoma"/>
          <w:b/>
          <w:color w:val="000000"/>
          <w:sz w:val="20"/>
        </w:rPr>
        <w:t xml:space="preserve">System for Wall to Floor </w:t>
      </w:r>
      <w:proofErr w:type="gramStart"/>
      <w:r>
        <w:rPr>
          <w:rFonts w:ascii="Tahoma" w:hAnsi="Tahoma" w:cs="Tahoma"/>
          <w:b/>
          <w:color w:val="000000"/>
          <w:sz w:val="20"/>
        </w:rPr>
        <w:t>Coving(</w:t>
      </w:r>
      <w:proofErr w:type="gramEnd"/>
      <w:r>
        <w:rPr>
          <w:rFonts w:ascii="Tahoma" w:hAnsi="Tahoma" w:cs="Tahoma"/>
          <w:b/>
          <w:color w:val="000000"/>
          <w:sz w:val="20"/>
        </w:rPr>
        <w:t xml:space="preserve">New) 100mm </w:t>
      </w:r>
    </w:p>
    <w:p w14:paraId="04F5C6D4" w14:textId="77777777" w:rsidR="004A70A4" w:rsidRPr="002B2570" w:rsidRDefault="004A70A4" w:rsidP="004A70A4">
      <w:pPr>
        <w:rPr>
          <w:rFonts w:ascii="Tahoma" w:hAnsi="Tahoma" w:cs="Tahoma"/>
          <w:color w:val="000000"/>
        </w:rPr>
      </w:pPr>
      <w:r w:rsidRPr="002B2570">
        <w:rPr>
          <w:rFonts w:ascii="Tahoma" w:hAnsi="Tahoma" w:cs="Tahoma"/>
          <w:b/>
        </w:rPr>
        <w:t xml:space="preserve">Supply </w:t>
      </w:r>
      <w:r>
        <w:rPr>
          <w:rFonts w:ascii="Tahoma" w:hAnsi="Tahoma" w:cs="Tahoma"/>
          <w:b/>
        </w:rPr>
        <w:t>rate per R</w:t>
      </w:r>
      <w:r w:rsidRPr="002B2570">
        <w:rPr>
          <w:rFonts w:ascii="Tahoma" w:hAnsi="Tahoma" w:cs="Tahoma"/>
          <w:b/>
        </w:rPr>
        <w:t>FT: ₹</w:t>
      </w:r>
      <w:r>
        <w:rPr>
          <w:rFonts w:ascii="Tahoma" w:hAnsi="Tahoma" w:cs="Tahoma"/>
          <w:b/>
        </w:rPr>
        <w:t>98.</w:t>
      </w:r>
      <w:r w:rsidRPr="002B2570">
        <w:rPr>
          <w:rFonts w:ascii="Tahoma" w:hAnsi="Tahoma" w:cs="Tahoma"/>
          <w:b/>
        </w:rPr>
        <w:t>00,</w:t>
      </w:r>
    </w:p>
    <w:p w14:paraId="63D96C1C" w14:textId="77777777" w:rsidR="004A70A4" w:rsidRDefault="004A70A4" w:rsidP="004A70A4">
      <w:pPr>
        <w:spacing w:line="276" w:lineRule="auto"/>
        <w:rPr>
          <w:rFonts w:ascii="Tahoma" w:hAnsi="Tahoma" w:cs="Tahoma"/>
          <w:b/>
          <w:sz w:val="18"/>
          <w:szCs w:val="18"/>
        </w:rPr>
      </w:pPr>
      <w:r w:rsidRPr="002B2570">
        <w:rPr>
          <w:rFonts w:ascii="Tahoma" w:hAnsi="Tahoma" w:cs="Tahoma"/>
          <w:b/>
        </w:rPr>
        <w:t>Application Charges</w:t>
      </w:r>
      <w:r>
        <w:rPr>
          <w:rFonts w:ascii="Tahoma" w:hAnsi="Tahoma" w:cs="Tahoma"/>
          <w:b/>
          <w:sz w:val="18"/>
          <w:szCs w:val="18"/>
        </w:rPr>
        <w:t xml:space="preserve"> </w:t>
      </w:r>
      <w:r w:rsidRPr="002B2570">
        <w:rPr>
          <w:rFonts w:ascii="Tahoma" w:hAnsi="Tahoma" w:cs="Tahoma"/>
          <w:b/>
        </w:rPr>
        <w:t>per SFT: ₹</w:t>
      </w:r>
      <w:r>
        <w:rPr>
          <w:rFonts w:ascii="Tahoma" w:hAnsi="Tahoma" w:cs="Tahoma"/>
          <w:b/>
        </w:rPr>
        <w:t>30</w:t>
      </w:r>
      <w:r w:rsidRPr="002B2570">
        <w:rPr>
          <w:rFonts w:ascii="Tahoma" w:hAnsi="Tahoma" w:cs="Tahoma"/>
          <w:b/>
        </w:rPr>
        <w:t>.00,</w:t>
      </w:r>
    </w:p>
    <w:p w14:paraId="271557BF" w14:textId="52DFC52F" w:rsidR="004A70A4" w:rsidRPr="00265D25" w:rsidRDefault="004A70A4" w:rsidP="004A70A4">
      <w:pPr>
        <w:rPr>
          <w:rFonts w:ascii="Tahoma" w:hAnsi="Tahoma" w:cs="Tahoma"/>
          <w:b/>
        </w:rPr>
      </w:pPr>
      <w:r>
        <w:rPr>
          <w:rFonts w:ascii="Tahoma" w:hAnsi="Tahoma" w:cs="Tahoma"/>
          <w:b/>
        </w:rPr>
        <w:t>Approx.</w:t>
      </w:r>
      <w:r w:rsidRPr="00265D25">
        <w:rPr>
          <w:rFonts w:ascii="Tahoma" w:hAnsi="Tahoma" w:cs="Tahoma"/>
          <w:b/>
        </w:rPr>
        <w:t xml:space="preserve"> </w:t>
      </w:r>
      <w:proofErr w:type="gramStart"/>
      <w:r w:rsidRPr="00265D25">
        <w:rPr>
          <w:rFonts w:ascii="Tahoma" w:hAnsi="Tahoma" w:cs="Tahoma"/>
          <w:b/>
        </w:rPr>
        <w:t>Area:-</w:t>
      </w:r>
      <w:proofErr w:type="gramEnd"/>
      <w:r>
        <w:rPr>
          <w:rFonts w:ascii="Tahoma" w:hAnsi="Tahoma" w:cs="Tahoma"/>
          <w:b/>
        </w:rPr>
        <w:t>900RFT.</w:t>
      </w:r>
    </w:p>
    <w:p w14:paraId="78D4119A" w14:textId="77777777" w:rsidR="004A70A4" w:rsidRDefault="004A70A4" w:rsidP="004A70A4">
      <w:pPr>
        <w:spacing w:line="276" w:lineRule="auto"/>
        <w:jc w:val="both"/>
        <w:rPr>
          <w:rFonts w:ascii="Verdana" w:hAnsi="Verdana"/>
          <w:b/>
          <w:sz w:val="18"/>
          <w:szCs w:val="18"/>
        </w:rPr>
      </w:pPr>
    </w:p>
    <w:p w14:paraId="7AB42B44" w14:textId="77777777" w:rsidR="004A70A4" w:rsidRDefault="004A70A4" w:rsidP="004A70A4">
      <w:pPr>
        <w:jc w:val="both"/>
        <w:rPr>
          <w:rFonts w:ascii="Tahoma" w:hAnsi="Tahoma" w:cs="Tahoma"/>
          <w:b/>
          <w:color w:val="000000"/>
          <w:sz w:val="20"/>
          <w:szCs w:val="20"/>
        </w:rPr>
      </w:pPr>
    </w:p>
    <w:p w14:paraId="6CECC650" w14:textId="77777777" w:rsidR="004A70A4" w:rsidRDefault="004A70A4" w:rsidP="004A70A4">
      <w:pPr>
        <w:jc w:val="both"/>
        <w:rPr>
          <w:rFonts w:ascii="Tahoma" w:hAnsi="Tahoma" w:cs="Tahoma"/>
          <w:b/>
          <w:color w:val="000000"/>
          <w:sz w:val="20"/>
          <w:szCs w:val="20"/>
        </w:rPr>
      </w:pPr>
    </w:p>
    <w:p w14:paraId="5280D995" w14:textId="77777777" w:rsidR="004A70A4" w:rsidRDefault="004A70A4" w:rsidP="004A70A4">
      <w:pPr>
        <w:jc w:val="both"/>
        <w:rPr>
          <w:rFonts w:ascii="Tahoma" w:hAnsi="Tahoma" w:cs="Tahoma"/>
          <w:b/>
          <w:color w:val="000000"/>
          <w:sz w:val="20"/>
          <w:szCs w:val="20"/>
        </w:rPr>
      </w:pPr>
    </w:p>
    <w:p w14:paraId="059BD162" w14:textId="77777777" w:rsidR="00DD0316" w:rsidRDefault="00DD0316" w:rsidP="004A70A4">
      <w:pPr>
        <w:jc w:val="both"/>
        <w:rPr>
          <w:rFonts w:ascii="Tahoma" w:hAnsi="Tahoma" w:cs="Tahoma"/>
          <w:b/>
          <w:color w:val="000000"/>
          <w:sz w:val="20"/>
          <w:szCs w:val="20"/>
        </w:rPr>
      </w:pPr>
    </w:p>
    <w:p w14:paraId="625937F5" w14:textId="77777777" w:rsidR="00DD0316" w:rsidRDefault="00DD0316" w:rsidP="004A70A4">
      <w:pPr>
        <w:jc w:val="both"/>
        <w:rPr>
          <w:rFonts w:ascii="Tahoma" w:hAnsi="Tahoma" w:cs="Tahoma"/>
          <w:b/>
          <w:color w:val="000000"/>
          <w:sz w:val="20"/>
          <w:szCs w:val="20"/>
        </w:rPr>
      </w:pPr>
    </w:p>
    <w:p w14:paraId="3427FFF9" w14:textId="77777777" w:rsidR="004A70A4" w:rsidRDefault="004A70A4" w:rsidP="004A70A4">
      <w:pPr>
        <w:jc w:val="both"/>
        <w:rPr>
          <w:rFonts w:ascii="Tahoma" w:hAnsi="Tahoma" w:cs="Tahoma"/>
          <w:b/>
          <w:color w:val="000000"/>
          <w:sz w:val="20"/>
          <w:szCs w:val="20"/>
        </w:rPr>
      </w:pPr>
    </w:p>
    <w:p w14:paraId="7D93BAEF" w14:textId="77777777" w:rsidR="004A70A4" w:rsidRDefault="004A70A4" w:rsidP="004A70A4">
      <w:pPr>
        <w:jc w:val="both"/>
        <w:rPr>
          <w:rFonts w:ascii="Tahoma" w:hAnsi="Tahoma" w:cs="Tahoma"/>
          <w:b/>
          <w:color w:val="000000"/>
          <w:sz w:val="20"/>
          <w:szCs w:val="20"/>
        </w:rPr>
      </w:pPr>
    </w:p>
    <w:p w14:paraId="27776DF8" w14:textId="77777777" w:rsidR="004A70A4" w:rsidRDefault="004A70A4" w:rsidP="004A70A4">
      <w:pPr>
        <w:jc w:val="both"/>
        <w:rPr>
          <w:rFonts w:ascii="Tahoma" w:hAnsi="Tahoma" w:cs="Tahoma"/>
          <w:b/>
          <w:color w:val="000000"/>
          <w:sz w:val="20"/>
          <w:szCs w:val="20"/>
        </w:rPr>
      </w:pPr>
    </w:p>
    <w:p w14:paraId="12F35977" w14:textId="62AA1BBC" w:rsidR="00007A3F" w:rsidRPr="008F436D" w:rsidRDefault="00007A3F" w:rsidP="00007A3F">
      <w:pPr>
        <w:jc w:val="both"/>
        <w:rPr>
          <w:rFonts w:ascii="Verdana" w:hAnsi="Verdana" w:cs="Tahoma"/>
          <w:b/>
          <w:color w:val="000000"/>
        </w:rPr>
      </w:pPr>
      <w:r w:rsidRPr="008F436D">
        <w:rPr>
          <w:rFonts w:ascii="Verdana" w:hAnsi="Verdana" w:cs="Tahoma"/>
          <w:b/>
          <w:color w:val="000000"/>
        </w:rPr>
        <w:t xml:space="preserve">Terms and </w:t>
      </w:r>
      <w:r w:rsidR="003945FF" w:rsidRPr="008F436D">
        <w:rPr>
          <w:rFonts w:ascii="Verdana" w:hAnsi="Verdana" w:cs="Tahoma"/>
          <w:b/>
          <w:color w:val="000000"/>
        </w:rPr>
        <w:t>Conditions: -</w:t>
      </w:r>
    </w:p>
    <w:p w14:paraId="1CBBDEAF" w14:textId="77777777" w:rsidR="00007A3F" w:rsidRPr="008F436D" w:rsidRDefault="00007A3F" w:rsidP="00007A3F">
      <w:pPr>
        <w:numPr>
          <w:ilvl w:val="0"/>
          <w:numId w:val="1"/>
        </w:numPr>
        <w:spacing w:after="0" w:line="360" w:lineRule="auto"/>
        <w:jc w:val="both"/>
        <w:rPr>
          <w:rFonts w:ascii="Verdana" w:hAnsi="Verdana" w:cs="Tahoma"/>
          <w:color w:val="000000"/>
        </w:rPr>
      </w:pPr>
      <w:r w:rsidRPr="008F436D">
        <w:rPr>
          <w:rFonts w:ascii="Verdana" w:hAnsi="Verdana" w:cs="Tahoma"/>
          <w:color w:val="000000"/>
        </w:rPr>
        <w:t xml:space="preserve">The rates are exclusive of GST </w:t>
      </w:r>
      <w:r w:rsidRPr="008F436D">
        <w:rPr>
          <w:rFonts w:ascii="Verdana" w:hAnsi="Verdana" w:cs="Tahoma"/>
          <w:b/>
          <w:color w:val="000000"/>
        </w:rPr>
        <w:t>18%</w:t>
      </w:r>
      <w:r w:rsidRPr="008F436D">
        <w:rPr>
          <w:rFonts w:ascii="Verdana" w:hAnsi="Verdana" w:cs="Tahoma"/>
          <w:color w:val="000000"/>
        </w:rPr>
        <w:t xml:space="preserve">. </w:t>
      </w:r>
    </w:p>
    <w:p w14:paraId="6E5A98BE" w14:textId="77777777" w:rsidR="00007A3F" w:rsidRPr="008F436D" w:rsidRDefault="00007A3F" w:rsidP="00007A3F">
      <w:pPr>
        <w:numPr>
          <w:ilvl w:val="0"/>
          <w:numId w:val="1"/>
        </w:numPr>
        <w:spacing w:after="0" w:line="360" w:lineRule="auto"/>
        <w:jc w:val="both"/>
        <w:rPr>
          <w:rFonts w:ascii="Verdana" w:hAnsi="Verdana" w:cs="Tahoma"/>
          <w:color w:val="000000"/>
        </w:rPr>
      </w:pPr>
      <w:r w:rsidRPr="008F436D">
        <w:rPr>
          <w:rFonts w:ascii="Verdana" w:hAnsi="Verdana" w:cs="Tahoma"/>
          <w:color w:val="000000"/>
        </w:rPr>
        <w:t>Flooring should be free from moisture before start of work.</w:t>
      </w:r>
    </w:p>
    <w:p w14:paraId="24A2A191" w14:textId="77777777" w:rsidR="00007A3F" w:rsidRPr="008F436D" w:rsidRDefault="00007A3F" w:rsidP="00007A3F">
      <w:pPr>
        <w:numPr>
          <w:ilvl w:val="0"/>
          <w:numId w:val="1"/>
        </w:numPr>
        <w:spacing w:after="0" w:line="360" w:lineRule="auto"/>
        <w:jc w:val="both"/>
        <w:rPr>
          <w:rFonts w:ascii="Verdana" w:hAnsi="Verdana" w:cs="Tahoma"/>
          <w:color w:val="000000"/>
        </w:rPr>
      </w:pPr>
      <w:r w:rsidRPr="008F436D">
        <w:rPr>
          <w:rFonts w:ascii="Verdana" w:hAnsi="Verdana" w:cs="Tahoma"/>
          <w:color w:val="000000"/>
        </w:rPr>
        <w:t>No other Job works to be involved during our execution.</w:t>
      </w:r>
    </w:p>
    <w:p w14:paraId="0E1D0AED" w14:textId="77777777" w:rsidR="00007A3F" w:rsidRPr="008F436D" w:rsidRDefault="00007A3F" w:rsidP="00007A3F">
      <w:pPr>
        <w:numPr>
          <w:ilvl w:val="0"/>
          <w:numId w:val="1"/>
        </w:numPr>
        <w:spacing w:after="0" w:line="360" w:lineRule="auto"/>
        <w:jc w:val="both"/>
        <w:rPr>
          <w:rFonts w:ascii="Verdana" w:hAnsi="Verdana" w:cs="Tahoma"/>
          <w:color w:val="000000"/>
        </w:rPr>
      </w:pPr>
      <w:r w:rsidRPr="008F436D">
        <w:rPr>
          <w:rFonts w:ascii="Verdana" w:hAnsi="Verdana" w:cs="Tahoma"/>
          <w:color w:val="000000"/>
        </w:rPr>
        <w:t>Exclusive shed to be allocated under lock and key for storage of material and for the stay of our staff.</w:t>
      </w:r>
    </w:p>
    <w:p w14:paraId="0B38D202" w14:textId="77777777" w:rsidR="00007A3F" w:rsidRPr="008F436D" w:rsidRDefault="00007A3F" w:rsidP="00007A3F">
      <w:pPr>
        <w:numPr>
          <w:ilvl w:val="0"/>
          <w:numId w:val="1"/>
        </w:numPr>
        <w:spacing w:after="0" w:line="360" w:lineRule="auto"/>
        <w:jc w:val="both"/>
        <w:rPr>
          <w:rFonts w:ascii="Verdana" w:hAnsi="Verdana" w:cs="Tahoma"/>
          <w:color w:val="000000"/>
        </w:rPr>
      </w:pPr>
      <w:r w:rsidRPr="008F436D">
        <w:rPr>
          <w:rFonts w:ascii="Verdana" w:hAnsi="Verdana" w:cs="Tahoma"/>
          <w:color w:val="000000"/>
        </w:rPr>
        <w:t>Complete area shall be sealed during our application</w:t>
      </w:r>
    </w:p>
    <w:p w14:paraId="1DDD5B23" w14:textId="77777777" w:rsidR="00007A3F" w:rsidRPr="008F436D" w:rsidRDefault="00007A3F" w:rsidP="00007A3F">
      <w:pPr>
        <w:numPr>
          <w:ilvl w:val="0"/>
          <w:numId w:val="1"/>
        </w:numPr>
        <w:spacing w:after="0" w:line="360" w:lineRule="auto"/>
        <w:jc w:val="both"/>
        <w:rPr>
          <w:rFonts w:ascii="Verdana" w:hAnsi="Verdana" w:cs="Tahoma"/>
          <w:color w:val="000000"/>
        </w:rPr>
      </w:pPr>
      <w:r w:rsidRPr="008F436D">
        <w:rPr>
          <w:rFonts w:ascii="Verdana" w:hAnsi="Verdana" w:cs="Tahoma"/>
          <w:color w:val="000000"/>
        </w:rPr>
        <w:t>Price quoted above is for the specified products and ordered contract area only.</w:t>
      </w:r>
    </w:p>
    <w:p w14:paraId="4FFE2156" w14:textId="45B54C17" w:rsidR="00007A3F" w:rsidRPr="008F436D" w:rsidRDefault="00007A3F" w:rsidP="00007A3F">
      <w:pPr>
        <w:numPr>
          <w:ilvl w:val="0"/>
          <w:numId w:val="1"/>
        </w:numPr>
        <w:spacing w:after="0" w:line="360" w:lineRule="auto"/>
        <w:jc w:val="both"/>
        <w:rPr>
          <w:rFonts w:ascii="Verdana" w:hAnsi="Verdana" w:cs="Tahoma"/>
          <w:color w:val="000000"/>
        </w:rPr>
      </w:pPr>
      <w:r w:rsidRPr="008F436D">
        <w:rPr>
          <w:rFonts w:ascii="Verdana" w:hAnsi="Verdana" w:cs="Tahoma"/>
          <w:color w:val="000000"/>
        </w:rPr>
        <w:t>Price quoted above is for an estimated area of</w:t>
      </w:r>
      <w:r w:rsidRPr="008F436D">
        <w:rPr>
          <w:rFonts w:ascii="Verdana" w:hAnsi="Verdana" w:cs="Tahoma"/>
          <w:b/>
          <w:color w:val="000000"/>
        </w:rPr>
        <w:t xml:space="preserve"> </w:t>
      </w:r>
      <w:r w:rsidR="004A70A4">
        <w:rPr>
          <w:rFonts w:ascii="Verdana" w:hAnsi="Verdana" w:cs="Tahoma"/>
          <w:b/>
          <w:color w:val="000000"/>
        </w:rPr>
        <w:t>9</w:t>
      </w:r>
      <w:r>
        <w:rPr>
          <w:rFonts w:ascii="Verdana" w:hAnsi="Verdana" w:cs="Tahoma"/>
          <w:b/>
          <w:color w:val="000000"/>
        </w:rPr>
        <w:t xml:space="preserve">00 </w:t>
      </w:r>
      <w:r w:rsidR="004A70A4">
        <w:rPr>
          <w:rFonts w:ascii="Verdana" w:hAnsi="Verdana" w:cs="Tahoma"/>
          <w:b/>
          <w:color w:val="000000"/>
        </w:rPr>
        <w:t>R</w:t>
      </w:r>
      <w:r>
        <w:rPr>
          <w:rFonts w:ascii="Verdana" w:hAnsi="Verdana" w:cs="Tahoma"/>
          <w:b/>
          <w:color w:val="000000"/>
        </w:rPr>
        <w:t>FT</w:t>
      </w:r>
      <w:r w:rsidRPr="008F436D">
        <w:rPr>
          <w:rFonts w:ascii="Verdana" w:hAnsi="Verdana" w:cs="Tahoma"/>
          <w:color w:val="000000"/>
        </w:rPr>
        <w:t>.</w:t>
      </w:r>
    </w:p>
    <w:p w14:paraId="6351AEFD" w14:textId="77777777" w:rsidR="00007A3F" w:rsidRPr="008F436D" w:rsidRDefault="00007A3F" w:rsidP="00007A3F">
      <w:pPr>
        <w:numPr>
          <w:ilvl w:val="0"/>
          <w:numId w:val="1"/>
        </w:numPr>
        <w:spacing w:after="0" w:line="360" w:lineRule="auto"/>
        <w:jc w:val="both"/>
        <w:rPr>
          <w:rFonts w:ascii="Verdana" w:hAnsi="Verdana" w:cs="Tahoma"/>
          <w:color w:val="000000"/>
        </w:rPr>
      </w:pPr>
      <w:r w:rsidRPr="008F436D">
        <w:rPr>
          <w:rFonts w:ascii="Verdana" w:hAnsi="Verdana" w:cs="Tahoma"/>
          <w:color w:val="000000"/>
        </w:rPr>
        <w:t xml:space="preserve">Payment terms: - </w:t>
      </w:r>
      <w:r w:rsidRPr="008F436D">
        <w:rPr>
          <w:rFonts w:ascii="Verdana" w:hAnsi="Verdana" w:cs="Tahoma"/>
          <w:b/>
          <w:color w:val="000000"/>
        </w:rPr>
        <w:t>60% advance along with the Purchase Order, 30% on delivery of material at your site on COD basis, 10% upon completion of work.</w:t>
      </w:r>
    </w:p>
    <w:p w14:paraId="4FB31C71" w14:textId="77777777" w:rsidR="00007A3F" w:rsidRPr="008F436D" w:rsidRDefault="00007A3F" w:rsidP="00007A3F">
      <w:pPr>
        <w:numPr>
          <w:ilvl w:val="0"/>
          <w:numId w:val="1"/>
        </w:numPr>
        <w:spacing w:after="0" w:line="360" w:lineRule="auto"/>
        <w:jc w:val="both"/>
        <w:rPr>
          <w:rFonts w:ascii="Verdana" w:hAnsi="Verdana" w:cs="Tahoma"/>
          <w:color w:val="000000"/>
        </w:rPr>
      </w:pPr>
      <w:r w:rsidRPr="008F436D">
        <w:rPr>
          <w:rFonts w:ascii="Verdana" w:hAnsi="Verdana" w:cs="Tahoma"/>
          <w:color w:val="000000"/>
        </w:rPr>
        <w:t>Any increase in area; proportionate advance payments to be released.</w:t>
      </w:r>
    </w:p>
    <w:p w14:paraId="2556F08C" w14:textId="77777777" w:rsidR="00007A3F" w:rsidRPr="008F436D" w:rsidRDefault="00007A3F" w:rsidP="00007A3F">
      <w:pPr>
        <w:numPr>
          <w:ilvl w:val="0"/>
          <w:numId w:val="1"/>
        </w:numPr>
        <w:spacing w:after="0" w:line="360" w:lineRule="auto"/>
        <w:jc w:val="both"/>
        <w:rPr>
          <w:rFonts w:ascii="Verdana" w:hAnsi="Verdana" w:cs="Tahoma"/>
          <w:color w:val="000000"/>
        </w:rPr>
      </w:pPr>
      <w:r w:rsidRPr="008F436D">
        <w:rPr>
          <w:rFonts w:ascii="Verdana" w:hAnsi="Verdana" w:cs="Tahoma"/>
          <w:color w:val="000000"/>
        </w:rPr>
        <w:t xml:space="preserve">Validity of the commercial proposal is only 30 days from today. </w:t>
      </w:r>
    </w:p>
    <w:p w14:paraId="1356E801" w14:textId="77777777" w:rsidR="00007A3F" w:rsidRPr="008F436D" w:rsidRDefault="00007A3F" w:rsidP="00007A3F">
      <w:pPr>
        <w:numPr>
          <w:ilvl w:val="0"/>
          <w:numId w:val="1"/>
        </w:numPr>
        <w:spacing w:after="0" w:line="360" w:lineRule="auto"/>
        <w:jc w:val="both"/>
        <w:rPr>
          <w:rFonts w:ascii="Verdana" w:hAnsi="Verdana" w:cs="Tahoma"/>
          <w:color w:val="000000"/>
        </w:rPr>
      </w:pPr>
      <w:r w:rsidRPr="008F436D">
        <w:rPr>
          <w:rFonts w:ascii="Verdana" w:hAnsi="Verdana" w:cs="Tahoma"/>
          <w:color w:val="000000"/>
        </w:rPr>
        <w:t>Validity of the commercial order is for 180 days from the date of issue of confirmed commercial order.</w:t>
      </w:r>
    </w:p>
    <w:p w14:paraId="080F2A3C" w14:textId="77777777" w:rsidR="00007A3F" w:rsidRPr="008F436D" w:rsidRDefault="00007A3F" w:rsidP="00007A3F">
      <w:pPr>
        <w:numPr>
          <w:ilvl w:val="0"/>
          <w:numId w:val="1"/>
        </w:numPr>
        <w:spacing w:after="0" w:line="360" w:lineRule="auto"/>
        <w:jc w:val="both"/>
        <w:rPr>
          <w:rFonts w:ascii="Verdana" w:hAnsi="Verdana" w:cs="Tahoma"/>
          <w:color w:val="000000"/>
        </w:rPr>
      </w:pPr>
      <w:r w:rsidRPr="008F436D">
        <w:rPr>
          <w:rFonts w:ascii="Verdana" w:hAnsi="Verdana" w:cs="Tahoma"/>
          <w:color w:val="000000"/>
        </w:rPr>
        <w:t xml:space="preserve">Execution date to be mentioned in the Commercial order. </w:t>
      </w:r>
    </w:p>
    <w:p w14:paraId="48D3F84B" w14:textId="5B819688" w:rsidR="00007A3F" w:rsidRDefault="00007A3F" w:rsidP="00007A3F">
      <w:pPr>
        <w:numPr>
          <w:ilvl w:val="0"/>
          <w:numId w:val="1"/>
        </w:numPr>
        <w:spacing w:after="0" w:line="360" w:lineRule="auto"/>
        <w:jc w:val="both"/>
        <w:rPr>
          <w:rFonts w:ascii="Verdana" w:hAnsi="Verdana" w:cs="Tahoma"/>
          <w:b/>
          <w:color w:val="000000"/>
        </w:rPr>
      </w:pPr>
      <w:r w:rsidRPr="008F436D">
        <w:rPr>
          <w:rFonts w:ascii="Verdana" w:hAnsi="Verdana" w:cs="Tahoma"/>
          <w:b/>
          <w:color w:val="000000"/>
        </w:rPr>
        <w:t xml:space="preserve">Freight charges extra </w:t>
      </w:r>
      <w:r w:rsidR="004A70A4">
        <w:rPr>
          <w:rFonts w:ascii="Verdana" w:hAnsi="Verdana" w:cs="Tahoma"/>
          <w:b/>
          <w:color w:val="000000"/>
        </w:rPr>
        <w:t>at actuals</w:t>
      </w:r>
      <w:r w:rsidRPr="008F436D">
        <w:rPr>
          <w:rFonts w:ascii="Verdana" w:hAnsi="Verdana" w:cs="Tahoma"/>
          <w:b/>
          <w:color w:val="000000"/>
        </w:rPr>
        <w:t xml:space="preserve">. </w:t>
      </w:r>
    </w:p>
    <w:p w14:paraId="06E92D71" w14:textId="77777777" w:rsidR="00007A3F" w:rsidRPr="008F436D" w:rsidRDefault="00007A3F" w:rsidP="00007A3F">
      <w:pPr>
        <w:spacing w:line="360" w:lineRule="auto"/>
        <w:ind w:left="360"/>
        <w:jc w:val="both"/>
        <w:rPr>
          <w:rFonts w:ascii="Verdana" w:hAnsi="Verdana" w:cs="Tahoma"/>
          <w:b/>
          <w:color w:val="000000"/>
        </w:rPr>
      </w:pPr>
    </w:p>
    <w:p w14:paraId="3A80F383" w14:textId="77777777" w:rsidR="00007A3F" w:rsidRPr="008F436D" w:rsidRDefault="00007A3F" w:rsidP="00007A3F">
      <w:pPr>
        <w:jc w:val="both"/>
        <w:rPr>
          <w:rFonts w:ascii="Verdana" w:hAnsi="Verdana" w:cs="Tahoma"/>
          <w:b/>
          <w:color w:val="000000"/>
        </w:rPr>
      </w:pPr>
      <w:proofErr w:type="gramStart"/>
      <w:r w:rsidRPr="008F436D">
        <w:rPr>
          <w:rFonts w:ascii="Verdana" w:hAnsi="Verdana" w:cs="Tahoma"/>
          <w:b/>
          <w:color w:val="000000"/>
        </w:rPr>
        <w:t>GSTIN:-</w:t>
      </w:r>
      <w:proofErr w:type="gramEnd"/>
      <w:r w:rsidRPr="008F436D">
        <w:rPr>
          <w:rFonts w:ascii="Verdana" w:hAnsi="Verdana" w:cs="Tahoma"/>
          <w:b/>
          <w:color w:val="000000"/>
        </w:rPr>
        <w:t>36AXCPS4316G1ZI,</w:t>
      </w:r>
    </w:p>
    <w:p w14:paraId="34177292" w14:textId="77777777" w:rsidR="00007A3F" w:rsidRPr="008F436D" w:rsidRDefault="00007A3F" w:rsidP="00007A3F">
      <w:pPr>
        <w:jc w:val="both"/>
        <w:rPr>
          <w:rFonts w:ascii="Verdana" w:hAnsi="Verdana" w:cs="Tahoma"/>
          <w:color w:val="000000"/>
        </w:rPr>
      </w:pPr>
      <w:r w:rsidRPr="008F436D">
        <w:rPr>
          <w:rFonts w:ascii="Verdana" w:hAnsi="Verdana" w:cs="Tahoma"/>
          <w:color w:val="000000"/>
        </w:rPr>
        <w:t>Assuring the best support and service at all times.</w:t>
      </w:r>
    </w:p>
    <w:p w14:paraId="0293178C" w14:textId="77777777" w:rsidR="00007A3F" w:rsidRPr="008F436D" w:rsidRDefault="00007A3F" w:rsidP="00007A3F">
      <w:pPr>
        <w:jc w:val="both"/>
        <w:rPr>
          <w:rFonts w:ascii="Verdana" w:hAnsi="Verdana" w:cs="Tahoma"/>
          <w:color w:val="000000"/>
        </w:rPr>
      </w:pPr>
      <w:r w:rsidRPr="008F436D">
        <w:rPr>
          <w:rFonts w:ascii="Verdana" w:hAnsi="Verdana" w:cs="Tahoma"/>
          <w:color w:val="000000"/>
        </w:rPr>
        <w:t>Thanking you,</w:t>
      </w:r>
    </w:p>
    <w:p w14:paraId="5FFB0211" w14:textId="77777777" w:rsidR="00007A3F" w:rsidRPr="008F436D" w:rsidRDefault="00007A3F" w:rsidP="00007A3F">
      <w:pPr>
        <w:jc w:val="both"/>
        <w:rPr>
          <w:rFonts w:ascii="Verdana" w:hAnsi="Verdana" w:cs="Tahoma"/>
          <w:color w:val="000000"/>
        </w:rPr>
      </w:pPr>
      <w:r w:rsidRPr="008F436D">
        <w:rPr>
          <w:rFonts w:ascii="Verdana" w:hAnsi="Verdana" w:cs="Tahoma"/>
          <w:color w:val="000000"/>
        </w:rPr>
        <w:t>Yours truly,</w:t>
      </w:r>
    </w:p>
    <w:p w14:paraId="3B8B2676" w14:textId="77777777" w:rsidR="00007A3F" w:rsidRPr="008F436D" w:rsidRDefault="00007A3F" w:rsidP="00007A3F">
      <w:pPr>
        <w:jc w:val="both"/>
        <w:rPr>
          <w:rFonts w:ascii="Verdana" w:hAnsi="Verdana" w:cs="Tahoma"/>
          <w:color w:val="000000"/>
        </w:rPr>
      </w:pPr>
      <w:r w:rsidRPr="008F436D">
        <w:rPr>
          <w:rFonts w:ascii="Verdana" w:hAnsi="Verdana" w:cs="Tahoma"/>
          <w:color w:val="000000"/>
        </w:rPr>
        <w:t>For</w:t>
      </w:r>
      <w:r w:rsidRPr="008F436D">
        <w:rPr>
          <w:rFonts w:ascii="Verdana" w:hAnsi="Verdana" w:cs="Tahoma"/>
          <w:b/>
          <w:color w:val="000000"/>
        </w:rPr>
        <w:t xml:space="preserve"> Akshaya Enterprises. </w:t>
      </w:r>
    </w:p>
    <w:p w14:paraId="644F5701" w14:textId="345DDD05" w:rsidR="00007A3F" w:rsidRDefault="00007A3F" w:rsidP="00007A3F">
      <w:pPr>
        <w:jc w:val="both"/>
        <w:rPr>
          <w:rFonts w:ascii="Verdana" w:hAnsi="Verdana"/>
        </w:rPr>
      </w:pPr>
      <w:r w:rsidRPr="008F436D">
        <w:rPr>
          <w:rFonts w:ascii="Verdana" w:hAnsi="Verdana"/>
        </w:rPr>
        <w:t xml:space="preserve">      </w:t>
      </w:r>
      <w:r w:rsidR="004A70A4">
        <w:rPr>
          <w:noProof/>
        </w:rPr>
        <w:drawing>
          <wp:inline distT="0" distB="0" distL="0" distR="0" wp14:anchorId="0FF4D386" wp14:editId="5A058C7D">
            <wp:extent cx="1410335" cy="459087"/>
            <wp:effectExtent l="0" t="0" r="0" b="0"/>
            <wp:docPr id="4" name="Picture 3">
              <a:extLst xmlns:a="http://schemas.openxmlformats.org/drawingml/2006/main">
                <a:ext uri="{FF2B5EF4-FFF2-40B4-BE49-F238E27FC236}">
                  <a16:creationId xmlns:a16="http://schemas.microsoft.com/office/drawing/2014/main" id="{A47E6F0E-0DAA-4987-A93E-019795398B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47E6F0E-0DAA-4987-A93E-019795398B27}"/>
                        </a:ext>
                      </a:extLst>
                    </pic:cNvPr>
                    <pic:cNvPicPr>
                      <a:picLocks noChangeAspect="1"/>
                    </pic:cNvPicPr>
                  </pic:nvPicPr>
                  <pic:blipFill>
                    <a:blip r:embed="rId8"/>
                    <a:stretch>
                      <a:fillRect/>
                    </a:stretch>
                  </pic:blipFill>
                  <pic:spPr>
                    <a:xfrm rot="21366651">
                      <a:off x="0" y="0"/>
                      <a:ext cx="1438667" cy="468309"/>
                    </a:xfrm>
                    <a:prstGeom prst="rect">
                      <a:avLst/>
                    </a:prstGeom>
                  </pic:spPr>
                </pic:pic>
              </a:graphicData>
            </a:graphic>
          </wp:inline>
        </w:drawing>
      </w:r>
    </w:p>
    <w:p w14:paraId="52C9AEE8" w14:textId="0E138454" w:rsidR="00007A3F" w:rsidRPr="008F436D" w:rsidRDefault="00007A3F" w:rsidP="00007A3F">
      <w:pPr>
        <w:jc w:val="both"/>
        <w:rPr>
          <w:rFonts w:ascii="Verdana" w:hAnsi="Verdana" w:cs="Tahoma"/>
          <w:b/>
          <w:color w:val="000000"/>
        </w:rPr>
      </w:pPr>
      <w:proofErr w:type="gramStart"/>
      <w:r w:rsidRPr="008F436D">
        <w:rPr>
          <w:rFonts w:ascii="Verdana" w:hAnsi="Verdana" w:cs="Tahoma"/>
          <w:b/>
          <w:color w:val="000000"/>
        </w:rPr>
        <w:t>S.CHANDRAKANTH</w:t>
      </w:r>
      <w:proofErr w:type="gramEnd"/>
      <w:r w:rsidRPr="008F436D">
        <w:rPr>
          <w:rFonts w:ascii="Verdana" w:hAnsi="Verdana" w:cs="Tahoma"/>
          <w:b/>
          <w:color w:val="000000"/>
        </w:rPr>
        <w:t xml:space="preserve"> REDDY</w:t>
      </w:r>
    </w:p>
    <w:p w14:paraId="1E47E98D" w14:textId="77777777" w:rsidR="00007A3F" w:rsidRPr="008F436D" w:rsidRDefault="00007A3F" w:rsidP="00007A3F">
      <w:pPr>
        <w:jc w:val="both"/>
        <w:rPr>
          <w:rFonts w:ascii="Verdana" w:hAnsi="Verdana" w:cs="Tahoma"/>
          <w:b/>
          <w:color w:val="000000"/>
        </w:rPr>
      </w:pPr>
      <w:r w:rsidRPr="008F436D">
        <w:rPr>
          <w:rFonts w:ascii="Verdana" w:hAnsi="Verdana" w:cs="Tahoma"/>
          <w:color w:val="000000"/>
        </w:rPr>
        <w:t>Hand phone</w:t>
      </w:r>
      <w:r w:rsidRPr="008F436D">
        <w:rPr>
          <w:rFonts w:ascii="Verdana" w:hAnsi="Verdana" w:cs="Tahoma"/>
          <w:b/>
          <w:color w:val="000000"/>
        </w:rPr>
        <w:t>: +919866076372</w:t>
      </w:r>
    </w:p>
    <w:p w14:paraId="48554098" w14:textId="7C655ED7" w:rsidR="006428CF" w:rsidRPr="00007A3F" w:rsidRDefault="00007A3F" w:rsidP="004258CD">
      <w:pPr>
        <w:jc w:val="both"/>
      </w:pPr>
      <w:proofErr w:type="gramStart"/>
      <w:r w:rsidRPr="008F436D">
        <w:rPr>
          <w:rFonts w:ascii="Verdana" w:hAnsi="Verdana" w:cs="Tahoma"/>
          <w:color w:val="000000"/>
        </w:rPr>
        <w:lastRenderedPageBreak/>
        <w:t>Email:</w:t>
      </w:r>
      <w:r w:rsidRPr="008F436D">
        <w:rPr>
          <w:rFonts w:ascii="Verdana" w:hAnsi="Verdana" w:cs="Tahoma"/>
          <w:b/>
          <w:color w:val="000000"/>
        </w:rPr>
        <w:t>akshaya.ckr@gmail.com</w:t>
      </w:r>
      <w:proofErr w:type="gramEnd"/>
      <w:r w:rsidR="00297EAE" w:rsidRPr="00007A3F">
        <w:t xml:space="preserve"> </w:t>
      </w:r>
    </w:p>
    <w:sectPr w:rsidR="006428CF" w:rsidRPr="00007A3F" w:rsidSect="00F71BF3">
      <w:headerReference w:type="default" r:id="rId9"/>
      <w:footerReference w:type="default" r:id="rId10"/>
      <w:pgSz w:w="11906" w:h="16838"/>
      <w:pgMar w:top="1440" w:right="1440" w:bottom="1440" w:left="1440" w:header="426"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0536F" w14:textId="77777777" w:rsidR="00D03A53" w:rsidRDefault="00D03A53" w:rsidP="009857BC">
      <w:pPr>
        <w:spacing w:after="0" w:line="240" w:lineRule="auto"/>
      </w:pPr>
      <w:r>
        <w:separator/>
      </w:r>
    </w:p>
  </w:endnote>
  <w:endnote w:type="continuationSeparator" w:id="0">
    <w:p w14:paraId="4B2BFDE3" w14:textId="77777777" w:rsidR="00D03A53" w:rsidRDefault="00D03A53" w:rsidP="009857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Zurich BT">
    <w:altName w:val="Trebuchet MS"/>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34AFB" w14:textId="592D8C41" w:rsidR="009857BC" w:rsidRDefault="007B21F8">
    <w:pPr>
      <w:pStyle w:val="Footer"/>
    </w:pPr>
    <w:r>
      <w:rPr>
        <w:noProof/>
      </w:rPr>
      <w:drawing>
        <wp:anchor distT="0" distB="0" distL="114300" distR="114300" simplePos="0" relativeHeight="251658240" behindDoc="0" locked="0" layoutInCell="1" allowOverlap="1" wp14:anchorId="7B600CF8" wp14:editId="60ABC337">
          <wp:simplePos x="0" y="0"/>
          <wp:positionH relativeFrom="column">
            <wp:posOffset>-883920</wp:posOffset>
          </wp:positionH>
          <wp:positionV relativeFrom="paragraph">
            <wp:posOffset>175260</wp:posOffset>
          </wp:positionV>
          <wp:extent cx="7560310" cy="911225"/>
          <wp:effectExtent l="0" t="0" r="2540" b="3175"/>
          <wp:wrapSquare wrapText="bothSides"/>
          <wp:docPr id="344873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52314" name="Picture 1295952314"/>
                  <pic:cNvPicPr/>
                </pic:nvPicPr>
                <pic:blipFill>
                  <a:blip r:embed="rId1">
                    <a:extLst>
                      <a:ext uri="{28A0092B-C50C-407E-A947-70E740481C1C}">
                        <a14:useLocalDpi xmlns:a14="http://schemas.microsoft.com/office/drawing/2010/main" val="0"/>
                      </a:ext>
                    </a:extLst>
                  </a:blip>
                  <a:stretch>
                    <a:fillRect/>
                  </a:stretch>
                </pic:blipFill>
                <pic:spPr>
                  <a:xfrm>
                    <a:off x="0" y="0"/>
                    <a:ext cx="7560310" cy="911225"/>
                  </a:xfrm>
                  <a:prstGeom prst="rect">
                    <a:avLst/>
                  </a:prstGeom>
                </pic:spPr>
              </pic:pic>
            </a:graphicData>
          </a:graphic>
          <wp14:sizeRelV relativeFrom="margin">
            <wp14:pctHeight>0</wp14:pctHeight>
          </wp14:sizeRelV>
        </wp:anchor>
      </w:drawing>
    </w:r>
  </w:p>
  <w:p w14:paraId="75F29670" w14:textId="297DC64F" w:rsidR="009857BC" w:rsidRDefault="009857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7171C" w14:textId="77777777" w:rsidR="00D03A53" w:rsidRDefault="00D03A53" w:rsidP="009857BC">
      <w:pPr>
        <w:spacing w:after="0" w:line="240" w:lineRule="auto"/>
      </w:pPr>
      <w:r>
        <w:separator/>
      </w:r>
    </w:p>
  </w:footnote>
  <w:footnote w:type="continuationSeparator" w:id="0">
    <w:p w14:paraId="76E7C79C" w14:textId="77777777" w:rsidR="00D03A53" w:rsidRDefault="00D03A53" w:rsidP="009857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313CE" w14:textId="1F3C362E" w:rsidR="009857BC" w:rsidRDefault="00F71BF3" w:rsidP="00B133D8">
    <w:pPr>
      <w:pStyle w:val="Header"/>
      <w:tabs>
        <w:tab w:val="left" w:pos="2148"/>
        <w:tab w:val="right" w:pos="11906"/>
      </w:tabs>
    </w:pPr>
    <w:r>
      <w:t xml:space="preserve">                                                                           </w:t>
    </w:r>
    <w:r w:rsidR="00B133D8">
      <w:tab/>
    </w:r>
    <w:r w:rsidR="00B133D8">
      <w:tab/>
      <w:t xml:space="preserve">     </w:t>
    </w:r>
    <w:r>
      <w:rPr>
        <w:smallCaps/>
        <w:noProof/>
        <w:color w:val="5A5A5A" w:themeColor="text1" w:themeTint="A5"/>
      </w:rPr>
      <w:drawing>
        <wp:inline distT="0" distB="0" distL="0" distR="0" wp14:anchorId="63F74F23" wp14:editId="21A3D60C">
          <wp:extent cx="1344295" cy="972006"/>
          <wp:effectExtent l="0" t="0" r="8255" b="0"/>
          <wp:docPr id="1329751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17084" name="Picture 1466217084"/>
                  <pic:cNvPicPr/>
                </pic:nvPicPr>
                <pic:blipFill>
                  <a:blip r:embed="rId1">
                    <a:extLst>
                      <a:ext uri="{28A0092B-C50C-407E-A947-70E740481C1C}">
                        <a14:useLocalDpi xmlns:a14="http://schemas.microsoft.com/office/drawing/2010/main" val="0"/>
                      </a:ext>
                    </a:extLst>
                  </a:blip>
                  <a:stretch>
                    <a:fillRect/>
                  </a:stretch>
                </pic:blipFill>
                <pic:spPr>
                  <a:xfrm>
                    <a:off x="0" y="0"/>
                    <a:ext cx="1400761" cy="1012834"/>
                  </a:xfrm>
                  <a:prstGeom prst="rect">
                    <a:avLst/>
                  </a:prstGeom>
                </pic:spPr>
              </pic:pic>
            </a:graphicData>
          </a:graphic>
        </wp:inline>
      </w:drawing>
    </w:r>
    <w:r w:rsidR="00B133D8">
      <w:t xml:space="preserve">                                                                                                                                           </w:t>
    </w:r>
  </w:p>
  <w:p w14:paraId="2CF06156" w14:textId="77777777" w:rsidR="009857BC" w:rsidRDefault="009857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75412"/>
    <w:multiLevelType w:val="hybridMultilevel"/>
    <w:tmpl w:val="DBE6C8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5A4760C"/>
    <w:multiLevelType w:val="multilevel"/>
    <w:tmpl w:val="117E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680728"/>
    <w:multiLevelType w:val="hybridMultilevel"/>
    <w:tmpl w:val="630403F4"/>
    <w:lvl w:ilvl="0" w:tplc="40090001">
      <w:start w:val="1"/>
      <w:numFmt w:val="bullet"/>
      <w:lvlText w:val=""/>
      <w:lvlJc w:val="left"/>
      <w:pPr>
        <w:ind w:left="2280" w:hanging="360"/>
      </w:pPr>
      <w:rPr>
        <w:rFonts w:ascii="Symbol" w:hAnsi="Symbol" w:hint="default"/>
      </w:rPr>
    </w:lvl>
    <w:lvl w:ilvl="1" w:tplc="40090003" w:tentative="1">
      <w:start w:val="1"/>
      <w:numFmt w:val="bullet"/>
      <w:lvlText w:val="o"/>
      <w:lvlJc w:val="left"/>
      <w:pPr>
        <w:ind w:left="3000" w:hanging="360"/>
      </w:pPr>
      <w:rPr>
        <w:rFonts w:ascii="Courier New" w:hAnsi="Courier New" w:cs="Courier New" w:hint="default"/>
      </w:rPr>
    </w:lvl>
    <w:lvl w:ilvl="2" w:tplc="40090005" w:tentative="1">
      <w:start w:val="1"/>
      <w:numFmt w:val="bullet"/>
      <w:lvlText w:val=""/>
      <w:lvlJc w:val="left"/>
      <w:pPr>
        <w:ind w:left="3720" w:hanging="360"/>
      </w:pPr>
      <w:rPr>
        <w:rFonts w:ascii="Wingdings" w:hAnsi="Wingdings" w:hint="default"/>
      </w:rPr>
    </w:lvl>
    <w:lvl w:ilvl="3" w:tplc="40090001" w:tentative="1">
      <w:start w:val="1"/>
      <w:numFmt w:val="bullet"/>
      <w:lvlText w:val=""/>
      <w:lvlJc w:val="left"/>
      <w:pPr>
        <w:ind w:left="4440" w:hanging="360"/>
      </w:pPr>
      <w:rPr>
        <w:rFonts w:ascii="Symbol" w:hAnsi="Symbol" w:hint="default"/>
      </w:rPr>
    </w:lvl>
    <w:lvl w:ilvl="4" w:tplc="40090003" w:tentative="1">
      <w:start w:val="1"/>
      <w:numFmt w:val="bullet"/>
      <w:lvlText w:val="o"/>
      <w:lvlJc w:val="left"/>
      <w:pPr>
        <w:ind w:left="5160" w:hanging="360"/>
      </w:pPr>
      <w:rPr>
        <w:rFonts w:ascii="Courier New" w:hAnsi="Courier New" w:cs="Courier New" w:hint="default"/>
      </w:rPr>
    </w:lvl>
    <w:lvl w:ilvl="5" w:tplc="40090005" w:tentative="1">
      <w:start w:val="1"/>
      <w:numFmt w:val="bullet"/>
      <w:lvlText w:val=""/>
      <w:lvlJc w:val="left"/>
      <w:pPr>
        <w:ind w:left="5880" w:hanging="360"/>
      </w:pPr>
      <w:rPr>
        <w:rFonts w:ascii="Wingdings" w:hAnsi="Wingdings" w:hint="default"/>
      </w:rPr>
    </w:lvl>
    <w:lvl w:ilvl="6" w:tplc="40090001" w:tentative="1">
      <w:start w:val="1"/>
      <w:numFmt w:val="bullet"/>
      <w:lvlText w:val=""/>
      <w:lvlJc w:val="left"/>
      <w:pPr>
        <w:ind w:left="6600" w:hanging="360"/>
      </w:pPr>
      <w:rPr>
        <w:rFonts w:ascii="Symbol" w:hAnsi="Symbol" w:hint="default"/>
      </w:rPr>
    </w:lvl>
    <w:lvl w:ilvl="7" w:tplc="40090003" w:tentative="1">
      <w:start w:val="1"/>
      <w:numFmt w:val="bullet"/>
      <w:lvlText w:val="o"/>
      <w:lvlJc w:val="left"/>
      <w:pPr>
        <w:ind w:left="7320" w:hanging="360"/>
      </w:pPr>
      <w:rPr>
        <w:rFonts w:ascii="Courier New" w:hAnsi="Courier New" w:cs="Courier New" w:hint="default"/>
      </w:rPr>
    </w:lvl>
    <w:lvl w:ilvl="8" w:tplc="40090005" w:tentative="1">
      <w:start w:val="1"/>
      <w:numFmt w:val="bullet"/>
      <w:lvlText w:val=""/>
      <w:lvlJc w:val="left"/>
      <w:pPr>
        <w:ind w:left="8040" w:hanging="360"/>
      </w:pPr>
      <w:rPr>
        <w:rFonts w:ascii="Wingdings" w:hAnsi="Wingdings" w:hint="default"/>
      </w:rPr>
    </w:lvl>
  </w:abstractNum>
  <w:abstractNum w:abstractNumId="3" w15:restartNumberingAfterBreak="0">
    <w:nsid w:val="540D48ED"/>
    <w:multiLevelType w:val="hybridMultilevel"/>
    <w:tmpl w:val="CA42C3E2"/>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52A6EC8"/>
    <w:multiLevelType w:val="hybridMultilevel"/>
    <w:tmpl w:val="B516B50A"/>
    <w:lvl w:ilvl="0" w:tplc="F7984634">
      <w:numFmt w:val="bullet"/>
      <w:lvlText w:val=""/>
      <w:lvlJc w:val="left"/>
      <w:pPr>
        <w:ind w:left="720" w:hanging="360"/>
      </w:pPr>
      <w:rPr>
        <w:rFonts w:ascii="Tahoma" w:eastAsiaTheme="minorHAnsi" w:hAnsi="Tahoma" w:cs="Tahom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F75370C"/>
    <w:multiLevelType w:val="hybridMultilevel"/>
    <w:tmpl w:val="7152B840"/>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91143231">
    <w:abstractNumId w:val="3"/>
  </w:num>
  <w:num w:numId="2" w16cid:durableId="95289872">
    <w:abstractNumId w:val="2"/>
  </w:num>
  <w:num w:numId="3" w16cid:durableId="1342273550">
    <w:abstractNumId w:val="0"/>
  </w:num>
  <w:num w:numId="4" w16cid:durableId="827675402">
    <w:abstractNumId w:val="4"/>
  </w:num>
  <w:num w:numId="5" w16cid:durableId="115026577">
    <w:abstractNumId w:val="5"/>
  </w:num>
  <w:num w:numId="6" w16cid:durableId="6363715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7BC"/>
    <w:rsid w:val="00006A42"/>
    <w:rsid w:val="00007A3F"/>
    <w:rsid w:val="000868E7"/>
    <w:rsid w:val="000B66AD"/>
    <w:rsid w:val="000D266E"/>
    <w:rsid w:val="000F2FAF"/>
    <w:rsid w:val="001148A2"/>
    <w:rsid w:val="00186475"/>
    <w:rsid w:val="001945B3"/>
    <w:rsid w:val="001F0812"/>
    <w:rsid w:val="002142C4"/>
    <w:rsid w:val="00220001"/>
    <w:rsid w:val="0023048B"/>
    <w:rsid w:val="002621B8"/>
    <w:rsid w:val="00262FBF"/>
    <w:rsid w:val="00287180"/>
    <w:rsid w:val="00297EAE"/>
    <w:rsid w:val="002A5FF4"/>
    <w:rsid w:val="002B0940"/>
    <w:rsid w:val="002B2DDF"/>
    <w:rsid w:val="002E4AB3"/>
    <w:rsid w:val="002F6C63"/>
    <w:rsid w:val="00306E7F"/>
    <w:rsid w:val="00326A4E"/>
    <w:rsid w:val="00343398"/>
    <w:rsid w:val="00364116"/>
    <w:rsid w:val="003945FF"/>
    <w:rsid w:val="003A207D"/>
    <w:rsid w:val="003A26CD"/>
    <w:rsid w:val="003D1BB0"/>
    <w:rsid w:val="003D35DB"/>
    <w:rsid w:val="003D713B"/>
    <w:rsid w:val="003E3951"/>
    <w:rsid w:val="003F4E17"/>
    <w:rsid w:val="00406B53"/>
    <w:rsid w:val="004258CD"/>
    <w:rsid w:val="00471E4B"/>
    <w:rsid w:val="00492B42"/>
    <w:rsid w:val="004A70A4"/>
    <w:rsid w:val="004A7A51"/>
    <w:rsid w:val="004C4857"/>
    <w:rsid w:val="004E7C37"/>
    <w:rsid w:val="0050358E"/>
    <w:rsid w:val="00512B3F"/>
    <w:rsid w:val="00530CE8"/>
    <w:rsid w:val="0054126F"/>
    <w:rsid w:val="005563AF"/>
    <w:rsid w:val="00565D34"/>
    <w:rsid w:val="005B4DA7"/>
    <w:rsid w:val="005E73DC"/>
    <w:rsid w:val="0063129B"/>
    <w:rsid w:val="0064277E"/>
    <w:rsid w:val="006428CF"/>
    <w:rsid w:val="00685539"/>
    <w:rsid w:val="00687B4D"/>
    <w:rsid w:val="006F5744"/>
    <w:rsid w:val="00706463"/>
    <w:rsid w:val="00747A50"/>
    <w:rsid w:val="00747D59"/>
    <w:rsid w:val="007B21F8"/>
    <w:rsid w:val="00827BBA"/>
    <w:rsid w:val="008B5013"/>
    <w:rsid w:val="008D3320"/>
    <w:rsid w:val="008F13C3"/>
    <w:rsid w:val="00950EC2"/>
    <w:rsid w:val="009857BC"/>
    <w:rsid w:val="009A1389"/>
    <w:rsid w:val="009E0F2F"/>
    <w:rsid w:val="009E6B5D"/>
    <w:rsid w:val="009F6309"/>
    <w:rsid w:val="00A0336D"/>
    <w:rsid w:val="00A5465F"/>
    <w:rsid w:val="00A76029"/>
    <w:rsid w:val="00A8665F"/>
    <w:rsid w:val="00A91C24"/>
    <w:rsid w:val="00AB4F4D"/>
    <w:rsid w:val="00AD5797"/>
    <w:rsid w:val="00B133D8"/>
    <w:rsid w:val="00B15A9C"/>
    <w:rsid w:val="00B37770"/>
    <w:rsid w:val="00B41A32"/>
    <w:rsid w:val="00B82143"/>
    <w:rsid w:val="00BB6BE7"/>
    <w:rsid w:val="00BE6340"/>
    <w:rsid w:val="00BE79BA"/>
    <w:rsid w:val="00C76EF6"/>
    <w:rsid w:val="00C9753B"/>
    <w:rsid w:val="00CD7D02"/>
    <w:rsid w:val="00D03A53"/>
    <w:rsid w:val="00D07A06"/>
    <w:rsid w:val="00D21F1F"/>
    <w:rsid w:val="00DD0316"/>
    <w:rsid w:val="00DE1E95"/>
    <w:rsid w:val="00E024DA"/>
    <w:rsid w:val="00E1604D"/>
    <w:rsid w:val="00E26291"/>
    <w:rsid w:val="00E42DB6"/>
    <w:rsid w:val="00EB21C6"/>
    <w:rsid w:val="00EC4118"/>
    <w:rsid w:val="00F71B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98149A"/>
  <w15:chartTrackingRefBased/>
  <w15:docId w15:val="{73BA6AA2-C5D0-4D15-BC85-24258BE58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7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57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57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57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57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57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7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7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7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7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57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57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57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57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57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7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7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7BC"/>
    <w:rPr>
      <w:rFonts w:eastAsiaTheme="majorEastAsia" w:cstheme="majorBidi"/>
      <w:color w:val="272727" w:themeColor="text1" w:themeTint="D8"/>
    </w:rPr>
  </w:style>
  <w:style w:type="paragraph" w:styleId="Title">
    <w:name w:val="Title"/>
    <w:basedOn w:val="Normal"/>
    <w:next w:val="Normal"/>
    <w:link w:val="TitleChar"/>
    <w:uiPriority w:val="10"/>
    <w:qFormat/>
    <w:rsid w:val="009857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7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7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7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7BC"/>
    <w:pPr>
      <w:spacing w:before="160"/>
      <w:jc w:val="center"/>
    </w:pPr>
    <w:rPr>
      <w:i/>
      <w:iCs/>
      <w:color w:val="404040" w:themeColor="text1" w:themeTint="BF"/>
    </w:rPr>
  </w:style>
  <w:style w:type="character" w:customStyle="1" w:styleId="QuoteChar">
    <w:name w:val="Quote Char"/>
    <w:basedOn w:val="DefaultParagraphFont"/>
    <w:link w:val="Quote"/>
    <w:uiPriority w:val="29"/>
    <w:rsid w:val="009857BC"/>
    <w:rPr>
      <w:i/>
      <w:iCs/>
      <w:color w:val="404040" w:themeColor="text1" w:themeTint="BF"/>
    </w:rPr>
  </w:style>
  <w:style w:type="paragraph" w:styleId="ListParagraph">
    <w:name w:val="List Paragraph"/>
    <w:basedOn w:val="Normal"/>
    <w:uiPriority w:val="34"/>
    <w:qFormat/>
    <w:rsid w:val="009857BC"/>
    <w:pPr>
      <w:ind w:left="720"/>
      <w:contextualSpacing/>
    </w:pPr>
  </w:style>
  <w:style w:type="character" w:styleId="IntenseEmphasis">
    <w:name w:val="Intense Emphasis"/>
    <w:basedOn w:val="DefaultParagraphFont"/>
    <w:uiPriority w:val="21"/>
    <w:qFormat/>
    <w:rsid w:val="009857BC"/>
    <w:rPr>
      <w:i/>
      <w:iCs/>
      <w:color w:val="2F5496" w:themeColor="accent1" w:themeShade="BF"/>
    </w:rPr>
  </w:style>
  <w:style w:type="paragraph" w:styleId="IntenseQuote">
    <w:name w:val="Intense Quote"/>
    <w:basedOn w:val="Normal"/>
    <w:next w:val="Normal"/>
    <w:link w:val="IntenseQuoteChar"/>
    <w:uiPriority w:val="30"/>
    <w:qFormat/>
    <w:rsid w:val="009857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57BC"/>
    <w:rPr>
      <w:i/>
      <w:iCs/>
      <w:color w:val="2F5496" w:themeColor="accent1" w:themeShade="BF"/>
    </w:rPr>
  </w:style>
  <w:style w:type="character" w:styleId="IntenseReference">
    <w:name w:val="Intense Reference"/>
    <w:basedOn w:val="DefaultParagraphFont"/>
    <w:uiPriority w:val="32"/>
    <w:qFormat/>
    <w:rsid w:val="009857BC"/>
    <w:rPr>
      <w:b/>
      <w:bCs/>
      <w:smallCaps/>
      <w:color w:val="2F5496" w:themeColor="accent1" w:themeShade="BF"/>
      <w:spacing w:val="5"/>
    </w:rPr>
  </w:style>
  <w:style w:type="paragraph" w:styleId="Header">
    <w:name w:val="header"/>
    <w:basedOn w:val="Normal"/>
    <w:link w:val="HeaderChar"/>
    <w:unhideWhenUsed/>
    <w:rsid w:val="009857BC"/>
    <w:pPr>
      <w:tabs>
        <w:tab w:val="center" w:pos="4513"/>
        <w:tab w:val="right" w:pos="9026"/>
      </w:tabs>
      <w:spacing w:after="0" w:line="240" w:lineRule="auto"/>
    </w:pPr>
  </w:style>
  <w:style w:type="character" w:customStyle="1" w:styleId="HeaderChar">
    <w:name w:val="Header Char"/>
    <w:basedOn w:val="DefaultParagraphFont"/>
    <w:link w:val="Header"/>
    <w:rsid w:val="009857BC"/>
  </w:style>
  <w:style w:type="paragraph" w:styleId="Footer">
    <w:name w:val="footer"/>
    <w:basedOn w:val="Normal"/>
    <w:link w:val="FooterChar"/>
    <w:uiPriority w:val="99"/>
    <w:unhideWhenUsed/>
    <w:rsid w:val="009857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57BC"/>
  </w:style>
  <w:style w:type="paragraph" w:styleId="BodyText">
    <w:name w:val="Body Text"/>
    <w:basedOn w:val="Normal"/>
    <w:link w:val="BodyTextChar"/>
    <w:rsid w:val="00512B3F"/>
    <w:pPr>
      <w:suppressAutoHyphens/>
      <w:spacing w:after="288" w:line="240" w:lineRule="auto"/>
      <w:jc w:val="both"/>
    </w:pPr>
    <w:rPr>
      <w:rFonts w:ascii="Zurich BT" w:eastAsia="Times New Roman" w:hAnsi="Zurich BT" w:cs="Times New Roman"/>
      <w:kern w:val="0"/>
      <w:szCs w:val="20"/>
      <w:lang w:val="en-US" w:eastAsia="ar-SA"/>
      <w14:ligatures w14:val="none"/>
    </w:rPr>
  </w:style>
  <w:style w:type="character" w:customStyle="1" w:styleId="BodyTextChar">
    <w:name w:val="Body Text Char"/>
    <w:basedOn w:val="DefaultParagraphFont"/>
    <w:link w:val="BodyText"/>
    <w:rsid w:val="00512B3F"/>
    <w:rPr>
      <w:rFonts w:ascii="Zurich BT" w:eastAsia="Times New Roman" w:hAnsi="Zurich BT" w:cs="Times New Roman"/>
      <w:kern w:val="0"/>
      <w:szCs w:val="20"/>
      <w:lang w:val="en-US" w:eastAsia="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EF8484-282B-43CA-BC50-B8358FA407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341</Words>
  <Characters>1950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leerdyr@outlook.com</dc:creator>
  <cp:keywords/>
  <dc:description/>
  <cp:lastModifiedBy>Chandrakantha Reddy</cp:lastModifiedBy>
  <cp:revision>5</cp:revision>
  <cp:lastPrinted>2026-08-12T10:29:00Z</cp:lastPrinted>
  <dcterms:created xsi:type="dcterms:W3CDTF">2026-08-14T05:58:00Z</dcterms:created>
  <dcterms:modified xsi:type="dcterms:W3CDTF">2026-08-14T06:10:00Z</dcterms:modified>
</cp:coreProperties>
</file>