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mfwd4gffk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Created a Property to Count Open PRs per Repository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Navigated to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Blueprints → Repository blueprint</w:t>
      </w:r>
      <w:r w:rsidDel="00000000" w:rsidR="00000000" w:rsidRPr="00000000">
        <w:rPr>
          <w:rtl w:val="0"/>
        </w:rPr>
        <w:t xml:space="preserve"> in Port.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Added a new </w:t>
      </w:r>
      <w:r w:rsidDel="00000000" w:rsidR="00000000" w:rsidRPr="00000000">
        <w:rPr>
          <w:b w:val="1"/>
          <w:rtl w:val="0"/>
        </w:rPr>
        <w:t xml:space="preserve">aggregation property “Open Pull Requests”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Configured the aggregation to count </w:t>
      </w:r>
      <w:r w:rsidDel="00000000" w:rsidR="00000000" w:rsidRPr="00000000">
        <w:rPr>
          <w:b w:val="1"/>
          <w:rtl w:val="0"/>
        </w:rPr>
        <w:t xml:space="preserve">Pull Requests</w:t>
      </w:r>
      <w:r w:rsidDel="00000000" w:rsidR="00000000" w:rsidRPr="00000000">
        <w:rPr>
          <w:rtl w:val="0"/>
        </w:rPr>
        <w:t xml:space="preserve"> where the status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Confirmed the property displayed the correct count of open PRs for each repository.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idew4jaa8f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Applied Scorecard Logic with Gold/Silver/Bronze Thresholds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a new </w:t>
      </w:r>
      <w:r w:rsidDel="00000000" w:rsidR="00000000" w:rsidRPr="00000000">
        <w:rPr>
          <w:b w:val="1"/>
          <w:rtl w:val="0"/>
        </w:rPr>
        <w:t xml:space="preserve">Scorecard</w:t>
      </w:r>
      <w:r w:rsidDel="00000000" w:rsidR="00000000" w:rsidRPr="00000000">
        <w:rPr>
          <w:rtl w:val="0"/>
        </w:rPr>
        <w:t xml:space="preserve"> in Port.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rules to evaluate the number of open PRs using the aggregation property: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Gold</w:t>
      </w:r>
      <w:r w:rsidDel="00000000" w:rsidR="00000000" w:rsidRPr="00000000">
        <w:rPr>
          <w:rtl w:val="0"/>
        </w:rPr>
        <w:t xml:space="preserve"> if open PRs &lt; 5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if open PRs &lt; 10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Bronze</w:t>
      </w:r>
      <w:r w:rsidDel="00000000" w:rsidR="00000000" w:rsidRPr="00000000">
        <w:rPr>
          <w:rtl w:val="0"/>
        </w:rPr>
        <w:t xml:space="preserve"> if open PRs &lt; 15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Scorecard automatically classified repositories based on their open PR count.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86tiz5guk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npyp5f732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Tested Against Real Repositories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Identified repositories with known open PRs.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Checked the calculated property and confirmed it matched the actual number of PRs visible in GitHub.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Verified the Scorecard applied the correct Gold/Silver/Bronze category.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Scorecard now dynamically evaluates repository health based on the number of open PRs.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Threshold logic is functioning correctly and reflects real repository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