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Justification des Choix de Conception</w:t>
      </w:r>
    </w:p>
    <w:p>
      <w:pPr>
        <w:pStyle w:val="Title"/>
      </w:pPr>
      <w:r>
        <w:rPr>
          <w:sz w:val="40"/>
          <w:szCs w:val="40"/>
        </w:rPr>
        <w:t xml:space="preserve">Base de Donnees NextQuest.io</w:t>
      </w:r>
    </w:p>
    <w:p>
      <w:pPr>
        <w:spacing w:after="480"/>
        <w:jc w:val="center"/>
      </w:pPr>
      <w:r>
        <w:rPr>
          <w:i/>
          <w:iCs/>
          <w:color w:val="666666"/>
        </w:rPr>
        <w:t xml:space="preserve">Jean-Baptiste Renart - Janvier 2026</w:t>
      </w:r>
    </w:p>
    <w:p>
      <w:pPr>
        <w:pStyle w:val="Heading1"/>
      </w:pPr>
      <w:r>
        <w:t xml:space="preserve">1. Introduction</w:t>
      </w:r>
    </w:p>
    <w:p>
      <w:pPr>
        <w:spacing w:after="200"/>
      </w:pPr>
      <w:r>
        <w:t xml:space="preserve">Ce document presente les choix de conception de la base de donnees pour NextQuest.io, une application de gestion de ludotheque videoludique. Chaque decision a ete prise en considerant les bonnes pratiques du secteur, la scalabilite, et les besoins specifiques du projet.</w:t>
      </w:r>
    </w:p>
    <w:p>
      <w:pPr>
        <w:pStyle w:val="Heading1"/>
      </w:pPr>
      <w:r>
        <w:t xml:space="preserve">2. Choix du SGBD : PostgreSQL via Supabase</w:t>
      </w:r>
    </w:p>
    <w:p>
      <w:pPr>
        <w:pStyle w:val="Heading2"/>
      </w:pPr>
      <w:r>
        <w:t xml:space="preserve">Justification</w:t>
      </w:r>
    </w:p>
    <w:p>
      <w:pPr>
        <w:pStyle w:val="ListParagraph"/>
        <w:numPr>
          <w:ilvl w:val="0"/>
          <w:numId w:val="2"/>
        </w:numPr>
      </w:pPr>
      <w:r>
        <w:t xml:space="preserve">PostgreSQL est une base relationnelle robuste et performante, ideale pour les donnees structurees</w:t>
      </w:r>
    </w:p>
    <w:p>
      <w:pPr>
        <w:pStyle w:val="ListParagraph"/>
        <w:numPr>
          <w:ilvl w:val="0"/>
          <w:numId w:val="2"/>
        </w:numPr>
      </w:pPr>
      <w:r>
        <w:t xml:space="preserve">Support natif du JSON (JSONB) pour les donnees flexibles comme les metadonnees de notifications</w:t>
      </w:r>
    </w:p>
    <w:p>
      <w:pPr>
        <w:pStyle w:val="ListParagraph"/>
        <w:numPr>
          <w:ilvl w:val="0"/>
          <w:numId w:val="2"/>
        </w:numPr>
      </w:pPr>
      <w:r>
        <w:t xml:space="preserve">Supabase offre l'authentification, le Realtime, et le stockage integres</w:t>
      </w:r>
    </w:p>
    <w:p>
      <w:pPr>
        <w:pStyle w:val="ListParagraph"/>
        <w:numPr>
          <w:ilvl w:val="0"/>
          <w:numId w:val="2"/>
        </w:numPr>
      </w:pPr>
      <w:r>
        <w:t xml:space="preserve">Row Level Security (RLS) pour la securite des donnees au niveau de la base</w:t>
      </w:r>
    </w:p>
    <w:p>
      <w:pPr>
        <w:pStyle w:val="ListParagraph"/>
        <w:numPr>
          <w:ilvl w:val="0"/>
          <w:numId w:val="2"/>
        </w:numPr>
        <w:spacing w:after="200"/>
      </w:pPr>
      <w:r>
        <w:t xml:space="preserve">Open source et gratuit pour commencer</w:t>
      </w:r>
    </w:p>
    <w:p>
      <w:pPr>
        <w:pStyle w:val="Heading1"/>
      </w:pPr>
      <w:r>
        <w:t xml:space="preserve">3. Gestion des Donnees de Jeux</w:t>
      </w:r>
    </w:p>
    <w:p>
      <w:pPr>
        <w:pStyle w:val="Heading2"/>
      </w:pPr>
      <w:r>
        <w:t xml:space="preserve">Strategie : Cache local + Refresh intelligent</w:t>
      </w:r>
    </w:p>
    <w:p>
      <w:pPr>
        <w:spacing w:after="120"/>
      </w:pPr>
      <w:r>
        <w:t xml:space="preserve">Plutot que d'appeler les APIs externes (IGDB, RAWG) a chaque requete, nous stockons une copie locale des metadonnees dans notre table 'games'.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Approche</w:t>
            </w:r>
          </w:p>
        </w:tc>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Avantages</w:t>
            </w:r>
          </w:p>
        </w:tc>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Inconvenients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Cache seul</w:t>
            </w:r>
          </w:p>
        </w:tc>
        <w:tc>
          <w:tcPr>
            <w:tcW w:type="dxa" w:w="3120"/>
            <w:tcBorders>
              <w:top w:val="single" w:color="CCCCCC" w:sz="1"/>
              <w:left w:val="single" w:color="CCCCCC" w:sz="1"/>
              <w:bottom w:val="single" w:color="CCCCCC" w:sz="1"/>
              <w:right w:val="single" w:color="CCCCCC" w:sz="1"/>
            </w:tcBorders>
          </w:tcPr>
          <w:p>
            <w:r>
              <w:rPr>
                <w:sz w:val="22"/>
                <w:szCs w:val="22"/>
              </w:rPr>
              <w:t xml:space="preserve">Simple, rapide</w:t>
            </w:r>
          </w:p>
        </w:tc>
        <w:tc>
          <w:tcPr>
            <w:tcW w:type="dxa" w:w="3120"/>
            <w:tcBorders>
              <w:top w:val="single" w:color="CCCCCC" w:sz="1"/>
              <w:left w:val="single" w:color="CCCCCC" w:sz="1"/>
              <w:bottom w:val="single" w:color="CCCCCC" w:sz="1"/>
              <w:right w:val="single" w:color="CCCCCC" w:sz="1"/>
            </w:tcBorders>
          </w:tcPr>
          <w:p>
            <w:r>
              <w:rPr>
                <w:sz w:val="22"/>
                <w:szCs w:val="22"/>
              </w:rPr>
              <w:t xml:space="preserve">Donnees obsoletes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Appels directs</w:t>
            </w:r>
          </w:p>
        </w:tc>
        <w:tc>
          <w:tcPr>
            <w:tcW w:type="dxa" w:w="3120"/>
            <w:tcBorders>
              <w:top w:val="single" w:color="CCCCCC" w:sz="1"/>
              <w:left w:val="single" w:color="CCCCCC" w:sz="1"/>
              <w:bottom w:val="single" w:color="CCCCCC" w:sz="1"/>
              <w:right w:val="single" w:color="CCCCCC" w:sz="1"/>
            </w:tcBorders>
          </w:tcPr>
          <w:p>
            <w:r>
              <w:rPr>
                <w:sz w:val="22"/>
                <w:szCs w:val="22"/>
              </w:rPr>
              <w:t xml:space="preserve">Toujours a jour</w:t>
            </w:r>
          </w:p>
        </w:tc>
        <w:tc>
          <w:tcPr>
            <w:tcW w:type="dxa" w:w="3120"/>
            <w:tcBorders>
              <w:top w:val="single" w:color="CCCCCC" w:sz="1"/>
              <w:left w:val="single" w:color="CCCCCC" w:sz="1"/>
              <w:bottom w:val="single" w:color="CCCCCC" w:sz="1"/>
              <w:right w:val="single" w:color="CCCCCC" w:sz="1"/>
            </w:tcBorders>
          </w:tcPr>
          <w:p>
            <w:r>
              <w:rPr>
                <w:sz w:val="22"/>
                <w:szCs w:val="22"/>
              </w:rPr>
              <w:t xml:space="preserve">Latence, quotas API, dependance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Hybride (choisi)</w:t>
            </w:r>
          </w:p>
        </w:tc>
        <w:tc>
          <w:tcPr>
            <w:tcW w:type="dxa" w:w="3120"/>
            <w:tcBorders>
              <w:top w:val="single" w:color="CCCCCC" w:sz="1"/>
              <w:left w:val="single" w:color="CCCCCC" w:sz="1"/>
              <w:bottom w:val="single" w:color="CCCCCC" w:sz="1"/>
              <w:right w:val="single" w:color="CCCCCC" w:sz="1"/>
            </w:tcBorders>
          </w:tcPr>
          <w:p>
            <w:r>
              <w:rPr>
                <w:sz w:val="22"/>
                <w:szCs w:val="22"/>
              </w:rPr>
              <w:t xml:space="preserve">Rapidite + donnees fraiches</w:t>
            </w:r>
          </w:p>
        </w:tc>
        <w:tc>
          <w:tcPr>
            <w:tcW w:type="dxa" w:w="3120"/>
            <w:tcBorders>
              <w:top w:val="single" w:color="CCCCCC" w:sz="1"/>
              <w:left w:val="single" w:color="CCCCCC" w:sz="1"/>
              <w:bottom w:val="single" w:color="CCCCCC" w:sz="1"/>
              <w:right w:val="single" w:color="CCCCCC" w:sz="1"/>
            </w:tcBorders>
          </w:tcPr>
          <w:p>
            <w:r>
              <w:rPr>
                <w:sz w:val="22"/>
                <w:szCs w:val="22"/>
              </w:rPr>
              <w:t xml:space="preserve">Complexite moderee</w:t>
            </w:r>
          </w:p>
        </w:tc>
      </w:tr>
    </w:tbl>
    <w:p>
      <w:pPr>
        <w:spacing w:before="200" w:after="200"/>
      </w:pPr>
      <w:r>
        <w:rPr>
          <w:b/>
          <w:bCs/>
        </w:rPr>
        <w:t xml:space="preserve">Refresh intelligent : </w:t>
      </w:r>
      <w:r>
        <w:t xml:space="preserve">Les jeux sont rafraichis selon leur statut. Un jeu 'upcoming' est mis a jour quotidiennement (les dates changent souvent), tandis qu'un jeu sorti depuis plus d'un an est rafraichi mensuellement.</w:t>
      </w:r>
    </w:p>
    <w:p>
      <w:pPr>
        <w:pStyle w:val="Heading1"/>
      </w:pPr>
      <w:r>
        <w:t xml:space="preserve">4. Separation Plateformes / Services</w:t>
      </w:r>
    </w:p>
    <w:p>
      <w:pPr>
        <w:spacing w:after="120"/>
      </w:pPr>
      <w:r>
        <w:t xml:space="preserve">Une distinction importante a ete faite entre les plateformes (hardware) et les services (stores/launchers).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Concept</w:t>
            </w:r>
          </w:p>
        </w:tc>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Exemples</w:t>
            </w:r>
          </w:p>
        </w:tc>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Role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Plateforme</w:t>
            </w:r>
          </w:p>
        </w:tc>
        <w:tc>
          <w:tcPr>
            <w:tcW w:type="dxa" w:w="3120"/>
            <w:tcBorders>
              <w:top w:val="single" w:color="CCCCCC" w:sz="1"/>
              <w:left w:val="single" w:color="CCCCCC" w:sz="1"/>
              <w:bottom w:val="single" w:color="CCCCCC" w:sz="1"/>
              <w:right w:val="single" w:color="CCCCCC" w:sz="1"/>
            </w:tcBorders>
          </w:tcPr>
          <w:p>
            <w:r>
              <w:rPr>
                <w:sz w:val="22"/>
                <w:szCs w:val="22"/>
              </w:rPr>
              <w:t xml:space="preserve">PC, PS5, Xbox, Switch</w:t>
            </w:r>
          </w:p>
        </w:tc>
        <w:tc>
          <w:tcPr>
            <w:tcW w:type="dxa" w:w="3120"/>
            <w:tcBorders>
              <w:top w:val="single" w:color="CCCCCC" w:sz="1"/>
              <w:left w:val="single" w:color="CCCCCC" w:sz="1"/>
              <w:bottom w:val="single" w:color="CCCCCC" w:sz="1"/>
              <w:right w:val="single" w:color="CCCCCC" w:sz="1"/>
            </w:tcBorders>
          </w:tcPr>
          <w:p>
            <w:r>
              <w:rPr>
                <w:sz w:val="22"/>
                <w:szCs w:val="22"/>
              </w:rPr>
              <w:t xml:space="preserve">Le hardware ou on joue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Service</w:t>
            </w:r>
          </w:p>
        </w:tc>
        <w:tc>
          <w:tcPr>
            <w:tcW w:type="dxa" w:w="3120"/>
            <w:tcBorders>
              <w:top w:val="single" w:color="CCCCCC" w:sz="1"/>
              <w:left w:val="single" w:color="CCCCCC" w:sz="1"/>
              <w:bottom w:val="single" w:color="CCCCCC" w:sz="1"/>
              <w:right w:val="single" w:color="CCCCCC" w:sz="1"/>
            </w:tcBorders>
          </w:tcPr>
          <w:p>
            <w:r>
              <w:rPr>
                <w:sz w:val="22"/>
                <w:szCs w:val="22"/>
              </w:rPr>
              <w:t xml:space="preserve">Steam, Epic, PSN, Xbox Live</w:t>
            </w:r>
          </w:p>
        </w:tc>
        <w:tc>
          <w:tcPr>
            <w:tcW w:type="dxa" w:w="3120"/>
            <w:tcBorders>
              <w:top w:val="single" w:color="CCCCCC" w:sz="1"/>
              <w:left w:val="single" w:color="CCCCCC" w:sz="1"/>
              <w:bottom w:val="single" w:color="CCCCCC" w:sz="1"/>
              <w:right w:val="single" w:color="CCCCCC" w:sz="1"/>
            </w:tcBorders>
          </w:tcPr>
          <w:p>
            <w:r>
              <w:rPr>
                <w:sz w:val="22"/>
                <w:szCs w:val="22"/>
              </w:rPr>
              <w:t xml:space="preserve">D'ou vient le jeu, ou sont les achievements</w:t>
            </w:r>
          </w:p>
        </w:tc>
      </w:tr>
    </w:tbl>
    <w:p>
      <w:pPr>
        <w:pStyle w:val="Heading2"/>
        <w:spacing w:before="200"/>
      </w:pPr>
      <w:r>
        <w:t xml:space="preserve">Justification</w:t>
      </w:r>
    </w:p>
    <w:p>
      <w:pPr>
        <w:pStyle w:val="ListParagraph"/>
        <w:numPr>
          <w:ilvl w:val="0"/>
          <w:numId w:val="2"/>
        </w:numPr>
      </w:pPr>
      <w:r>
        <w:t xml:space="preserve">Un meme jeu PC peut etre possede sur Steam ET Epic (deux achats, une plateforme)</w:t>
      </w:r>
    </w:p>
    <w:p>
      <w:pPr>
        <w:pStyle w:val="ListParagraph"/>
        <w:numPr>
          <w:ilvl w:val="0"/>
          <w:numId w:val="2"/>
        </w:numPr>
      </w:pPr>
      <w:r>
        <w:t xml:space="preserve">Xbox Live donne acces a Xbox ET PC (via Game Pass)</w:t>
      </w:r>
    </w:p>
    <w:p>
      <w:pPr>
        <w:pStyle w:val="ListParagraph"/>
        <w:numPr>
          <w:ilvl w:val="0"/>
          <w:numId w:val="2"/>
        </w:numPr>
      </w:pPr>
      <w:r>
        <w:t xml:space="preserve">Permet des statistiques precises : '60% de jeu sur PC' vs '60% sur Steam'</w:t>
      </w:r>
    </w:p>
    <w:p>
      <w:pPr>
        <w:pStyle w:val="ListParagraph"/>
        <w:numPr>
          <w:ilvl w:val="0"/>
          <w:numId w:val="2"/>
        </w:numPr>
        <w:spacing w:after="200"/>
      </w:pPr>
      <w:r>
        <w:t xml:space="preserve">Architecture flexible pour les evolutions futures</w:t>
      </w:r>
    </w:p>
    <w:p>
      <w:pPr>
        <w:pStyle w:val="Heading1"/>
      </w:pPr>
      <w:r>
        <w:t xml:space="preserve">5. Systeme Social : Relations Directionnelles</w:t>
      </w:r>
    </w:p>
    <w:p>
      <w:pPr>
        <w:spacing w:after="120"/>
      </w:pPr>
      <w:r>
        <w:t xml:space="preserve">Pour la gestion des amis, j'ai opte pour une relation directionnelle plutot que symetrique.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Approche</w:t>
            </w:r>
          </w:p>
        </w:tc>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Choix</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Symetrique</w:t>
            </w:r>
          </w:p>
        </w:tc>
        <w:tc>
          <w:tcPr>
            <w:tcW w:type="dxa" w:w="3120"/>
            <w:tcBorders>
              <w:top w:val="single" w:color="CCCCCC" w:sz="1"/>
              <w:left w:val="single" w:color="CCCCCC" w:sz="1"/>
              <w:bottom w:val="single" w:color="CCCCCC" w:sz="1"/>
              <w:right w:val="single" w:color="CCCCCC" w:sz="1"/>
            </w:tcBorders>
          </w:tcPr>
          <w:p>
            <w:r>
              <w:rPr>
                <w:sz w:val="22"/>
                <w:szCs w:val="22"/>
              </w:rPr>
              <w:t xml:space="preserve">1 ligne par amitie : (A,B)</w:t>
            </w:r>
          </w:p>
        </w:tc>
        <w:tc>
          <w:tcPr>
            <w:tcW w:type="dxa" w:w="3120"/>
            <w:tcBorders>
              <w:top w:val="single" w:color="CCCCCC" w:sz="1"/>
              <w:left w:val="single" w:color="CCCCCC" w:sz="1"/>
              <w:bottom w:val="single" w:color="CCCCCC" w:sz="1"/>
              <w:right w:val="single" w:color="CCCCCC" w:sz="1"/>
            </w:tcBorders>
          </w:tcPr>
          <w:p>
            <w:r>
              <w:rPr>
                <w:sz w:val="22"/>
                <w:szCs w:val="22"/>
              </w:rPr>
              <w:t xml:space="preserve">Non retenu</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Directionnelle</w:t>
            </w:r>
          </w:p>
        </w:tc>
        <w:tc>
          <w:tcPr>
            <w:tcW w:type="dxa" w:w="3120"/>
            <w:tcBorders>
              <w:top w:val="single" w:color="CCCCCC" w:sz="1"/>
              <w:left w:val="single" w:color="CCCCCC" w:sz="1"/>
              <w:bottom w:val="single" w:color="CCCCCC" w:sz="1"/>
              <w:right w:val="single" w:color="CCCCCC" w:sz="1"/>
            </w:tcBorders>
          </w:tcPr>
          <w:p>
            <w:r>
              <w:rPr>
                <w:sz w:val="22"/>
                <w:szCs w:val="22"/>
              </w:rPr>
              <w:t xml:space="preserve">2 lignes par amitie : (A,B) + (B,A)</w:t>
            </w:r>
          </w:p>
        </w:tc>
        <w:tc>
          <w:tcPr>
            <w:tcW w:type="dxa" w:w="3120"/>
            <w:tcBorders>
              <w:top w:val="single" w:color="CCCCCC" w:sz="1"/>
              <w:left w:val="single" w:color="CCCCCC" w:sz="1"/>
              <w:bottom w:val="single" w:color="CCCCCC" w:sz="1"/>
              <w:right w:val="single" w:color="CCCCCC" w:sz="1"/>
            </w:tcBorders>
          </w:tcPr>
          <w:p>
            <w:r>
              <w:rPr>
                <w:sz w:val="22"/>
                <w:szCs w:val="22"/>
              </w:rPr>
              <w:t xml:space="preserve">Retenu</w:t>
            </w:r>
          </w:p>
        </w:tc>
      </w:tr>
    </w:tbl>
    <w:p>
      <w:pPr>
        <w:pStyle w:val="Heading2"/>
        <w:spacing w:before="200"/>
      </w:pPr>
      <w:r>
        <w:t xml:space="preserve">Justification</w:t>
      </w:r>
    </w:p>
    <w:p>
      <w:pPr>
        <w:pStyle w:val="ListParagraph"/>
        <w:numPr>
          <w:ilvl w:val="0"/>
          <w:numId w:val="2"/>
        </w:numPr>
      </w:pPr>
      <w:r>
        <w:t xml:space="preserve">Requetes simplifiees : SELECT * FROM friendships WHERE user_id = X</w:t>
      </w:r>
    </w:p>
    <w:p>
      <w:pPr>
        <w:pStyle w:val="ListParagraph"/>
        <w:numPr>
          <w:ilvl w:val="0"/>
          <w:numId w:val="2"/>
        </w:numPr>
      </w:pPr>
      <w:r>
        <w:t xml:space="preserve">Permet d'evoluer vers un systeme de follow (comme Steam) sans refactoring</w:t>
      </w:r>
    </w:p>
    <w:p>
      <w:pPr>
        <w:pStyle w:val="ListParagraph"/>
        <w:numPr>
          <w:ilvl w:val="0"/>
          <w:numId w:val="2"/>
        </w:numPr>
      </w:pPr>
      <w:r>
        <w:t xml:space="preserve">Le blocage est unidirectionnel par nature</w:t>
      </w:r>
    </w:p>
    <w:p>
      <w:pPr>
        <w:pStyle w:val="ListParagraph"/>
        <w:numPr>
          <w:ilvl w:val="0"/>
          <w:numId w:val="2"/>
        </w:numPr>
        <w:spacing w:after="200"/>
      </w:pPr>
      <w:r>
        <w:t xml:space="preserve">RLS Supabase plus simple a implementer</w:t>
      </w:r>
    </w:p>
    <w:p>
      <w:pPr>
        <w:pStyle w:val="Heading1"/>
      </w:pPr>
      <w:r>
        <w:t xml:space="preserve">6. Messagerie : Systeme de Conversations</w:t>
      </w:r>
    </w:p>
    <w:p>
      <w:pPr>
        <w:spacing w:after="120"/>
      </w:pPr>
      <w:r>
        <w:t xml:space="preserve">Plutot que des messages directs simples (sender_id, receiver_id, content), j'ai opte pour un systeme de conversations.</w:t>
      </w:r>
    </w:p>
    <w:p>
      <w:pPr>
        <w:pStyle w:val="Heading2"/>
      </w:pPr>
      <w:r>
        <w:t xml:space="preserve">Structure</w:t>
      </w:r>
    </w:p>
    <w:p>
      <w:pPr>
        <w:pStyle w:val="ListParagraph"/>
        <w:numPr>
          <w:ilvl w:val="0"/>
          <w:numId w:val="2"/>
        </w:numPr>
      </w:pPr>
      <w:r>
        <w:t xml:space="preserve">Table 'conversations' : contient les metadonnees (type, date de creation)</w:t>
      </w:r>
    </w:p>
    <w:p>
      <w:pPr>
        <w:pStyle w:val="ListParagraph"/>
        <w:numPr>
          <w:ilvl w:val="0"/>
          <w:numId w:val="2"/>
        </w:numPr>
      </w:pPr>
      <w:r>
        <w:t xml:space="preserve">Table 'conversation_members' : lie les utilisateurs aux conversations avec last_read_at</w:t>
      </w:r>
    </w:p>
    <w:p>
      <w:pPr>
        <w:pStyle w:val="ListParagraph"/>
        <w:numPr>
          <w:ilvl w:val="0"/>
          <w:numId w:val="2"/>
        </w:numPr>
      </w:pPr>
      <w:r>
        <w:t xml:space="preserve">Table 'messages' : les messages avec reference a la conversation</w:t>
      </w:r>
    </w:p>
    <w:p>
      <w:pPr>
        <w:pStyle w:val="Heading2"/>
        <w:spacing w:before="200"/>
      </w:pPr>
      <w:r>
        <w:t xml:space="preserve">Justification</w:t>
      </w:r>
    </w:p>
    <w:p>
      <w:pPr>
        <w:pStyle w:val="ListParagraph"/>
        <w:numPr>
          <w:ilvl w:val="0"/>
          <w:numId w:val="2"/>
        </w:numPr>
      </w:pPr>
      <w:r>
        <w:t xml:space="preserve">'X messages non lus' = simple a calculer avec last_read_at</w:t>
      </w:r>
    </w:p>
    <w:p>
      <w:pPr>
        <w:pStyle w:val="ListParagraph"/>
        <w:numPr>
          <w:ilvl w:val="0"/>
          <w:numId w:val="2"/>
        </w:numPr>
      </w:pPr>
      <w:r>
        <w:t xml:space="preserve">Supabase Realtime peut s'abonner a une conversation specifique</w:t>
      </w:r>
    </w:p>
    <w:p>
      <w:pPr>
        <w:pStyle w:val="ListParagraph"/>
        <w:numPr>
          <w:ilvl w:val="0"/>
          <w:numId w:val="2"/>
        </w:numPr>
      </w:pPr>
      <w:r>
        <w:t xml:space="preserve">Architecture prete pour les groupes de discussion futurs</w:t>
      </w:r>
    </w:p>
    <w:p>
      <w:pPr>
        <w:pStyle w:val="ListParagraph"/>
        <w:numPr>
          <w:ilvl w:val="0"/>
          <w:numId w:val="2"/>
        </w:numPr>
        <w:spacing w:after="200"/>
      </w:pPr>
      <w:r>
        <w:t xml:space="preserve">Pagination de l'historique par conversation</w:t>
      </w:r>
    </w:p>
    <w:p>
      <w:pPr>
        <w:pStyle w:val="Heading1"/>
      </w:pPr>
      <w:r>
        <w:t xml:space="preserve">7. Notifications : Retention 90 jours</w:t>
      </w:r>
    </w:p>
    <w:p>
      <w:pPr>
        <w:spacing w:after="120"/>
      </w:pPr>
      <w:r>
        <w:t xml:space="preserve">Les notifications lues sont conservees 90 jours, les non-lues indefiniment.</w:t>
      </w:r>
    </w:p>
    <w:p>
      <w:pPr>
        <w:pStyle w:val="Heading2"/>
      </w:pPr>
      <w:r>
        <w:t xml:space="preserve">Benchmark du marche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Plateforme</w:t>
            </w:r>
          </w:p>
        </w:tc>
        <w:tc>
          <w:tcPr>
            <w:tcW w:type="dxa" w:w="468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Retention</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Steam</w:t>
            </w:r>
          </w:p>
        </w:tc>
        <w:tc>
          <w:tcPr>
            <w:tcW w:type="dxa" w:w="4680"/>
            <w:tcBorders>
              <w:top w:val="single" w:color="CCCCCC" w:sz="1"/>
              <w:left w:val="single" w:color="CCCCCC" w:sz="1"/>
              <w:bottom w:val="single" w:color="CCCCCC" w:sz="1"/>
              <w:right w:val="single" w:color="CCCCCC" w:sz="1"/>
            </w:tcBorders>
          </w:tcPr>
          <w:p>
            <w:r>
              <w:rPr>
                <w:sz w:val="22"/>
                <w:szCs w:val="22"/>
              </w:rPr>
              <w:t xml:space="preserve">3-6 mois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Discord</w:t>
            </w:r>
          </w:p>
        </w:tc>
        <w:tc>
          <w:tcPr>
            <w:tcW w:type="dxa" w:w="4680"/>
            <w:tcBorders>
              <w:top w:val="single" w:color="CCCCCC" w:sz="1"/>
              <w:left w:val="single" w:color="CCCCCC" w:sz="1"/>
              <w:bottom w:val="single" w:color="CCCCCC" w:sz="1"/>
              <w:right w:val="single" w:color="CCCCCC" w:sz="1"/>
            </w:tcBorders>
          </w:tcPr>
          <w:p>
            <w:r>
              <w:rPr>
                <w:sz w:val="22"/>
                <w:szCs w:val="22"/>
              </w:rPr>
              <w:t xml:space="preserve">~60 jours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PlayStation/Xbox</w:t>
            </w:r>
          </w:p>
        </w:tc>
        <w:tc>
          <w:tcPr>
            <w:tcW w:type="dxa" w:w="4680"/>
            <w:tcBorders>
              <w:top w:val="single" w:color="CCCCCC" w:sz="1"/>
              <w:left w:val="single" w:color="CCCCCC" w:sz="1"/>
              <w:bottom w:val="single" w:color="CCCCCC" w:sz="1"/>
              <w:right w:val="single" w:color="CCCCCC" w:sz="1"/>
            </w:tcBorders>
          </w:tcPr>
          <w:p>
            <w:r>
              <w:rPr>
                <w:sz w:val="22"/>
                <w:szCs w:val="22"/>
              </w:rPr>
              <w:t xml:space="preserve">30-60 jours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Standard apps mobiles</w:t>
            </w:r>
          </w:p>
        </w:tc>
        <w:tc>
          <w:tcPr>
            <w:tcW w:type="dxa" w:w="4680"/>
            <w:tcBorders>
              <w:top w:val="single" w:color="CCCCCC" w:sz="1"/>
              <w:left w:val="single" w:color="CCCCCC" w:sz="1"/>
              <w:bottom w:val="single" w:color="CCCCCC" w:sz="1"/>
              <w:right w:val="single" w:color="CCCCCC" w:sz="1"/>
            </w:tcBorders>
          </w:tcPr>
          <w:p>
            <w:r>
              <w:rPr>
                <w:sz w:val="22"/>
                <w:szCs w:val="22"/>
              </w:rPr>
              <w:t xml:space="preserve">30-90 jours</w:t>
            </w:r>
          </w:p>
        </w:tc>
      </w:tr>
    </w:tbl>
    <w:p>
      <w:pPr>
        <w:spacing w:before="200" w:after="200"/>
      </w:pPr>
      <w:r>
        <w:rPr>
          <w:b/>
          <w:bCs/>
        </w:rPr>
        <w:t xml:space="preserve">Justification : </w:t>
      </w:r>
      <w:r>
        <w:t xml:space="preserve">90 jours est le consensus du marche. Cela evite une table qui explose tout en couvrant largement les besoins utilisateurs. Un cron job supprime les notifications lues de plus de 90 jours.</w:t>
      </w:r>
    </w:p>
    <w:p>
      <w:pPr>
        <w:pStyle w:val="Heading1"/>
      </w:pPr>
      <w:r>
        <w:t xml:space="preserve">8. Wishlist : Statut unifie dans user_games</w:t>
      </w:r>
    </w:p>
    <w:p>
      <w:pPr>
        <w:spacing w:after="120"/>
      </w:pPr>
      <w:r>
        <w:t xml:space="preserve">La wishlist n'est pas une table separee mais un statut dans la table user_games.</w:t>
      </w:r>
    </w:p>
    <w:p>
      <w:pPr>
        <w:pStyle w:val="Heading2"/>
      </w:pPr>
      <w:r>
        <w:t xml:space="preserve">Statuts disponibles</w:t>
      </w:r>
    </w:p>
    <w:p>
      <w:pPr>
        <w:pStyle w:val="ListParagraph"/>
        <w:numPr>
          <w:ilvl w:val="0"/>
          <w:numId w:val="2"/>
        </w:numPr>
      </w:pPr>
      <w:r>
        <w:t xml:space="preserve">wishlist : Jeu souhaite, pas encore achete</w:t>
      </w:r>
    </w:p>
    <w:p>
      <w:pPr>
        <w:pStyle w:val="ListParagraph"/>
        <w:numPr>
          <w:ilvl w:val="0"/>
          <w:numId w:val="2"/>
        </w:numPr>
      </w:pPr>
      <w:r>
        <w:t xml:space="preserve">backlog : Jeu possede, pas encore commence</w:t>
      </w:r>
    </w:p>
    <w:p>
      <w:pPr>
        <w:pStyle w:val="ListParagraph"/>
        <w:numPr>
          <w:ilvl w:val="0"/>
          <w:numId w:val="2"/>
        </w:numPr>
      </w:pPr>
      <w:r>
        <w:t xml:space="preserve">playing : En cours de jeu</w:t>
      </w:r>
    </w:p>
    <w:p>
      <w:pPr>
        <w:pStyle w:val="ListParagraph"/>
        <w:numPr>
          <w:ilvl w:val="0"/>
          <w:numId w:val="2"/>
        </w:numPr>
      </w:pPr>
      <w:r>
        <w:t xml:space="preserve">completed : Jeu termine</w:t>
      </w:r>
    </w:p>
    <w:p>
      <w:pPr>
        <w:pStyle w:val="ListParagraph"/>
        <w:numPr>
          <w:ilvl w:val="0"/>
          <w:numId w:val="2"/>
        </w:numPr>
      </w:pPr>
      <w:r>
        <w:t xml:space="preserve">abandoned : Jeu abandonne</w:t>
      </w:r>
    </w:p>
    <w:p>
      <w:pPr>
        <w:pStyle w:val="Heading2"/>
        <w:spacing w:before="200"/>
      </w:pPr>
      <w:r>
        <w:t xml:space="preserve">Justification</w:t>
      </w:r>
    </w:p>
    <w:p>
      <w:pPr>
        <w:pStyle w:val="ListParagraph"/>
        <w:numPr>
          <w:ilvl w:val="0"/>
          <w:numId w:val="2"/>
        </w:numPr>
      </w:pPr>
      <w:r>
        <w:t xml:space="preserve">Transition naturelle : wishlist -&gt; backlog -&gt; playing -&gt; completed</w:t>
      </w:r>
    </w:p>
    <w:p>
      <w:pPr>
        <w:pStyle w:val="ListParagraph"/>
        <w:numPr>
          <w:ilvl w:val="0"/>
          <w:numId w:val="2"/>
        </w:numPr>
      </w:pPr>
      <w:r>
        <w:t xml:space="preserve">Une seule table a interroger pour 'tous mes jeux'</w:t>
      </w:r>
    </w:p>
    <w:p>
      <w:pPr>
        <w:pStyle w:val="ListParagraph"/>
        <w:numPr>
          <w:ilvl w:val="0"/>
          <w:numId w:val="2"/>
        </w:numPr>
        <w:spacing w:after="200"/>
      </w:pPr>
      <w:r>
        <w:t xml:space="preserve">C'est l'approche utilisee par Steam</w:t>
      </w:r>
    </w:p>
    <w:p>
      <w:pPr>
        <w:pStyle w:val="Heading1"/>
      </w:pPr>
      <w:r>
        <w:t xml:space="preserve">9. Recommandations IA : Notes + Tags + Feedback</w:t>
      </w:r>
    </w:p>
    <w:p>
      <w:pPr>
        <w:spacing w:after="120"/>
      </w:pPr>
      <w:r>
        <w:t xml:space="preserve">Le systeme de recommandations s'appuie sur trois types de donnees utilisateur.</w:t>
      </w:r>
    </w:p>
    <w:p>
      <w:pPr>
        <w:pStyle w:val="Heading2"/>
      </w:pPr>
      <w:r>
        <w:t xml:space="preserve">Structure des donnees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Donnee</w:t>
            </w:r>
          </w:p>
        </w:tc>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Table</w:t>
            </w:r>
          </w:p>
        </w:tc>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Usage IA</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Note 1-10</w:t>
            </w:r>
          </w:p>
        </w:tc>
        <w:tc>
          <w:tcPr>
            <w:tcW w:type="dxa" w:w="3120"/>
            <w:tcBorders>
              <w:top w:val="single" w:color="CCCCCC" w:sz="1"/>
              <w:left w:val="single" w:color="CCCCCC" w:sz="1"/>
              <w:bottom w:val="single" w:color="CCCCCC" w:sz="1"/>
              <w:right w:val="single" w:color="CCCCCC" w:sz="1"/>
            </w:tcBorders>
          </w:tcPr>
          <w:p>
            <w:r>
              <w:rPr>
                <w:sz w:val="22"/>
                <w:szCs w:val="22"/>
              </w:rPr>
              <w:t xml:space="preserve">user_games.rating</w:t>
            </w:r>
          </w:p>
        </w:tc>
        <w:tc>
          <w:tcPr>
            <w:tcW w:type="dxa" w:w="3120"/>
            <w:tcBorders>
              <w:top w:val="single" w:color="CCCCCC" w:sz="1"/>
              <w:left w:val="single" w:color="CCCCCC" w:sz="1"/>
              <w:bottom w:val="single" w:color="CCCCCC" w:sz="1"/>
              <w:right w:val="single" w:color="CCCCCC" w:sz="1"/>
            </w:tcBorders>
          </w:tcPr>
          <w:p>
            <w:r>
              <w:rPr>
                <w:sz w:val="22"/>
                <w:szCs w:val="22"/>
              </w:rPr>
              <w:t xml:space="preserve">Preferences quantitatives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Tags</w:t>
            </w:r>
          </w:p>
        </w:tc>
        <w:tc>
          <w:tcPr>
            <w:tcW w:type="dxa" w:w="3120"/>
            <w:tcBorders>
              <w:top w:val="single" w:color="CCCCCC" w:sz="1"/>
              <w:left w:val="single" w:color="CCCCCC" w:sz="1"/>
              <w:bottom w:val="single" w:color="CCCCCC" w:sz="1"/>
              <w:right w:val="single" w:color="CCCCCC" w:sz="1"/>
            </w:tcBorders>
          </w:tcPr>
          <w:p>
            <w:r>
              <w:rPr>
                <w:sz w:val="22"/>
                <w:szCs w:val="22"/>
              </w:rPr>
              <w:t xml:space="preserve">user_game_tags</w:t>
            </w:r>
          </w:p>
        </w:tc>
        <w:tc>
          <w:tcPr>
            <w:tcW w:type="dxa" w:w="3120"/>
            <w:tcBorders>
              <w:top w:val="single" w:color="CCCCCC" w:sz="1"/>
              <w:left w:val="single" w:color="CCCCCC" w:sz="1"/>
              <w:bottom w:val="single" w:color="CCCCCC" w:sz="1"/>
              <w:right w:val="single" w:color="CCCCCC" w:sz="1"/>
            </w:tcBorders>
          </w:tcPr>
          <w:p>
            <w:r>
              <w:rPr>
                <w:sz w:val="22"/>
                <w:szCs w:val="22"/>
              </w:rPr>
              <w:t xml:space="preserve">Preferences qualitatives (relaxant, difficile...)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Feedback</w:t>
            </w:r>
          </w:p>
        </w:tc>
        <w:tc>
          <w:tcPr>
            <w:tcW w:type="dxa" w:w="3120"/>
            <w:tcBorders>
              <w:top w:val="single" w:color="CCCCCC" w:sz="1"/>
              <w:left w:val="single" w:color="CCCCCC" w:sz="1"/>
              <w:bottom w:val="single" w:color="CCCCCC" w:sz="1"/>
              <w:right w:val="single" w:color="CCCCCC" w:sz="1"/>
            </w:tcBorders>
          </w:tcPr>
          <w:p>
            <w:r>
              <w:rPr>
                <w:sz w:val="22"/>
                <w:szCs w:val="22"/>
              </w:rPr>
              <w:t xml:space="preserve">recommendations.feedback</w:t>
            </w:r>
          </w:p>
        </w:tc>
        <w:tc>
          <w:tcPr>
            <w:tcW w:type="dxa" w:w="3120"/>
            <w:tcBorders>
              <w:top w:val="single" w:color="CCCCCC" w:sz="1"/>
              <w:left w:val="single" w:color="CCCCCC" w:sz="1"/>
              <w:bottom w:val="single" w:color="CCCCCC" w:sz="1"/>
              <w:right w:val="single" w:color="CCCCCC" w:sz="1"/>
            </w:tcBorders>
          </w:tcPr>
          <w:p>
            <w:r>
              <w:rPr>
                <w:sz w:val="22"/>
                <w:szCs w:val="22"/>
              </w:rPr>
              <w:t xml:space="preserve">Apprentissage continu</w:t>
            </w:r>
          </w:p>
        </w:tc>
      </w:tr>
    </w:tbl>
    <w:p>
      <w:pPr>
        <w:spacing w:before="200" w:after="200"/>
      </w:pPr>
      <w:r>
        <w:rPr>
          <w:b/>
          <w:bCs/>
        </w:rPr>
        <w:t xml:space="preserve">Justification : </w:t>
      </w:r>
      <w:r>
        <w:t xml:space="preserve">Les tags alimentent mieux l'IA qu'une simple note. 'Tu aimes les jeux relaxants' est plus actionnable que 'Tu notes en moyenne 7/10'. Le feedback permet d'ameliorer les suggestions au fil du temps.</w:t>
      </w:r>
    </w:p>
    <w:p>
      <w:pPr>
        <w:pStyle w:val="Heading1"/>
      </w:pPr>
      <w:r>
        <w:t xml:space="preserve">10. Badges : Separation interne/externe</w:t>
      </w:r>
    </w:p>
    <w:p>
      <w:pPr>
        <w:spacing w:after="120"/>
      </w:pPr>
      <w:r>
        <w:t xml:space="preserve">Les badges NextQuest (gamification interne) sont separes des achievements externes (trophees PSN, succes Steam).</w:t>
      </w:r>
    </w:p>
    <w:p>
      <w:pPr>
        <w:pStyle w:val="Heading2"/>
      </w:pPr>
      <w:r>
        <w:t xml:space="preserve">Justification</w:t>
      </w:r>
    </w:p>
    <w:p>
      <w:pPr>
        <w:pStyle w:val="ListParagraph"/>
        <w:numPr>
          <w:ilvl w:val="0"/>
          <w:numId w:val="2"/>
        </w:numPr>
      </w:pPr>
      <w:r>
        <w:t xml:space="preserve">Badges NextQuest : controles par nous, recompensent l'utilisation de l'app</w:t>
      </w:r>
    </w:p>
    <w:p>
      <w:pPr>
        <w:pStyle w:val="ListParagraph"/>
        <w:numPr>
          <w:ilvl w:val="0"/>
          <w:numId w:val="2"/>
        </w:numPr>
      </w:pPr>
      <w:r>
        <w:t xml:space="preserve">Achievements externes : donnees en lecture seule, importees des APIs</w:t>
      </w:r>
    </w:p>
    <w:p>
      <w:pPr>
        <w:pStyle w:val="ListParagraph"/>
        <w:numPr>
          <w:ilvl w:val="0"/>
          <w:numId w:val="2"/>
        </w:numPr>
      </w:pPr>
      <w:r>
        <w:t xml:space="preserve">Requetes differentes : 'mes badges NextQuest' vs 'mes trophees Elden Ring'</w:t>
      </w:r>
    </w:p>
    <w:p>
      <w:pPr>
        <w:pStyle w:val="ListParagraph"/>
        <w:numPr>
          <w:ilvl w:val="0"/>
          <w:numId w:val="2"/>
        </w:numPr>
        <w:spacing w:after="200"/>
      </w:pPr>
      <w:r>
        <w:t xml:space="preserve">Pas de confusion entre les deux systemes pour l'utilisateur</w:t>
      </w:r>
    </w:p>
    <w:p>
      <w:pPr>
        <w:pStyle w:val="Heading1"/>
      </w:pPr>
      <w:r>
        <w:t xml:space="preserve">11. Fil d'Actualite : Fan-out on Read</w:t>
      </w:r>
    </w:p>
    <w:p>
      <w:pPr>
        <w:spacing w:after="120"/>
      </w:pPr>
      <w:r>
        <w:t xml:space="preserve">Pour le feed social, j'ai choisi l'approche 'fan-out on read' avec une table activities centrale.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Approche</w:t>
            </w:r>
          </w:p>
        </w:tc>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Principe</w:t>
            </w:r>
          </w:p>
        </w:tc>
        <w:tc>
          <w:tcPr>
            <w:tcW w:type="dxa" w:w="3120"/>
            <w:tcBorders>
              <w:top w:val="single" w:color="CCCCCC" w:sz="1"/>
              <w:left w:val="single" w:color="CCCCCC" w:sz="1"/>
              <w:bottom w:val="single" w:color="CCCCCC" w:sz="1"/>
              <w:right w:val="single" w:color="CCCCCC" w:sz="1"/>
            </w:tcBorders>
            <w:shd w:fill="0065FF" w:val="clear"/>
          </w:tcPr>
          <w:p>
            <w:pPr>
              <w:jc w:val="center"/>
            </w:pPr>
            <w:r>
              <w:rPr>
                <w:b/>
                <w:bCs/>
                <w:color w:val="FFFFFF"/>
                <w:sz w:val="22"/>
                <w:szCs w:val="22"/>
              </w:rPr>
              <w:t xml:space="preserve">Adapte pour</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Fan-out on write</w:t>
            </w:r>
          </w:p>
        </w:tc>
        <w:tc>
          <w:tcPr>
            <w:tcW w:type="dxa" w:w="3120"/>
            <w:tcBorders>
              <w:top w:val="single" w:color="CCCCCC" w:sz="1"/>
              <w:left w:val="single" w:color="CCCCCC" w:sz="1"/>
              <w:bottom w:val="single" w:color="CCCCCC" w:sz="1"/>
              <w:right w:val="single" w:color="CCCCCC" w:sz="1"/>
            </w:tcBorders>
          </w:tcPr>
          <w:p>
            <w:r>
              <w:rPr>
                <w:sz w:val="22"/>
                <w:szCs w:val="22"/>
              </w:rPr>
              <w:t xml:space="preserve">Ecrire dans le feed de chaque ami</w:t>
            </w:r>
          </w:p>
        </w:tc>
        <w:tc>
          <w:tcPr>
            <w:tcW w:type="dxa" w:w="3120"/>
            <w:tcBorders>
              <w:top w:val="single" w:color="CCCCCC" w:sz="1"/>
              <w:left w:val="single" w:color="CCCCCC" w:sz="1"/>
              <w:bottom w:val="single" w:color="CCCCCC" w:sz="1"/>
              <w:right w:val="single" w:color="CCCCCC" w:sz="1"/>
            </w:tcBorders>
          </w:tcPr>
          <w:p>
            <w:r>
              <w:rPr>
                <w:sz w:val="22"/>
                <w:szCs w:val="22"/>
              </w:rPr>
              <w:t xml:space="preserve">Twitter (millions de followers)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Fan-out on read</w:t>
            </w:r>
          </w:p>
        </w:tc>
        <w:tc>
          <w:tcPr>
            <w:tcW w:type="dxa" w:w="3120"/>
            <w:tcBorders>
              <w:top w:val="single" w:color="CCCCCC" w:sz="1"/>
              <w:left w:val="single" w:color="CCCCCC" w:sz="1"/>
              <w:bottom w:val="single" w:color="CCCCCC" w:sz="1"/>
              <w:right w:val="single" w:color="CCCCCC" w:sz="1"/>
            </w:tcBorders>
          </w:tcPr>
          <w:p>
            <w:r>
              <w:rPr>
                <w:sz w:val="22"/>
                <w:szCs w:val="22"/>
              </w:rPr>
              <w:t xml:space="preserve">Construire le feed a la lecture</w:t>
            </w:r>
          </w:p>
        </w:tc>
        <w:tc>
          <w:tcPr>
            <w:tcW w:type="dxa" w:w="3120"/>
            <w:tcBorders>
              <w:top w:val="single" w:color="CCCCCC" w:sz="1"/>
              <w:left w:val="single" w:color="CCCCCC" w:sz="1"/>
              <w:bottom w:val="single" w:color="CCCCCC" w:sz="1"/>
              <w:right w:val="single" w:color="CCCCCC" w:sz="1"/>
            </w:tcBorders>
          </w:tcPr>
          <w:p>
            <w:r>
              <w:rPr>
                <w:sz w:val="22"/>
                <w:szCs w:val="22"/>
              </w:rPr>
              <w:t xml:space="preserve">Apps avec ~100-200 amis max</w:t>
            </w:r>
          </w:p>
        </w:tc>
      </w:tr>
    </w:tbl>
    <w:p>
      <w:pPr>
        <w:spacing w:before="200" w:after="200"/>
      </w:pPr>
      <w:r>
        <w:rPr>
          <w:b/>
          <w:bCs/>
        </w:rPr>
        <w:t xml:space="preserve">Justification : </w:t>
      </w:r>
      <w:r>
        <w:t xml:space="preserve">Avec ~100-200 amis max par utilisateur, une requete JOIN sur les activites des amis reste triviale pour PostgreSQL. Fan-out on write serait du gaspillage de ressources. C'est l'approche utilisee par Backloggd, Letterboxd, et Goodreads.</w:t>
      </w:r>
    </w:p>
    <w:p>
      <w:pPr>
        <w:pStyle w:val="Heading1"/>
      </w:pPr>
      <w:r>
        <w:t xml:space="preserve">12. Jeux Custom : Flag dans la table games</w:t>
      </w:r>
    </w:p>
    <w:p>
      <w:pPr>
        <w:spacing w:after="120"/>
      </w:pPr>
      <w:r>
        <w:t xml:space="preserve">Les jeux ajoutes manuellement par les utilisateurs sont dans la meme table 'games' avec un flag is_custom.</w:t>
      </w:r>
    </w:p>
    <w:p>
      <w:pPr>
        <w:pStyle w:val="Heading2"/>
      </w:pPr>
      <w:r>
        <w:t xml:space="preserve">Justification</w:t>
      </w:r>
    </w:p>
    <w:p>
      <w:pPr>
        <w:pStyle w:val="ListParagraph"/>
        <w:numPr>
          <w:ilvl w:val="0"/>
          <w:numId w:val="2"/>
        </w:numPr>
      </w:pPr>
      <w:r>
        <w:t xml:space="preserve">Meme structure, memes requetes que les jeux officiels</w:t>
      </w:r>
    </w:p>
    <w:p>
      <w:pPr>
        <w:pStyle w:val="ListParagraph"/>
        <w:numPr>
          <w:ilvl w:val="0"/>
          <w:numId w:val="2"/>
        </w:numPr>
      </w:pPr>
      <w:r>
        <w:t xml:space="preserve">Le jeu peut etre dans user_games normalement</w:t>
      </w:r>
    </w:p>
    <w:p>
      <w:pPr>
        <w:pStyle w:val="ListParagraph"/>
        <w:numPr>
          <w:ilvl w:val="0"/>
          <w:numId w:val="2"/>
        </w:numPr>
      </w:pPr>
      <w:r>
        <w:t xml:space="preserve">Possibilite future : partager/valider des jeux custom par la communaute</w:t>
      </w:r>
    </w:p>
    <w:p>
      <w:pPr>
        <w:pStyle w:val="ListParagraph"/>
        <w:numPr>
          <w:ilvl w:val="0"/>
          <w:numId w:val="2"/>
        </w:numPr>
        <w:spacing w:after="200"/>
      </w:pPr>
      <w:r>
        <w:t xml:space="preserve">Evite la duplication de logique entre deux tables</w:t>
      </w:r>
    </w:p>
    <w:p>
      <w:pPr>
        <w:pStyle w:val="Heading1"/>
      </w:pPr>
      <w:r>
        <w:t xml:space="preserve">13. Conclusion</w:t>
      </w:r>
    </w:p>
    <w:p>
      <w:pPr>
        <w:spacing w:after="200"/>
      </w:pPr>
      <w:r>
        <w:t xml:space="preserve">Ces choix de conception ont ete guides par les bonnes pratiques du secteur, l'analyse des concurrents (Steam, Backloggd, Letterboxd), et les besoins specifiques de NextQuest. L'architecture est concue pour etre evolutive tout en restant simple a maintenir pour une equipe de deux developpeurs.</w:t>
      </w:r>
    </w:p>
    <w:p>
      <w:r>
        <w:t xml:space="preserve">Le schema complet est disponible dans le fichier </w:t>
      </w:r>
      <w:r>
        <w:rPr>
          <w:b/>
          <w:bCs/>
        </w:rPr>
        <w:t xml:space="preserve">docs/database/schema.dbml</w:t>
      </w:r>
      <w:r>
        <w:t xml:space="preserve"> au format DBML, importable sur dbdiagram.io pour visualisation.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NextQuest.io - Justification des choix BDD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65FF"/>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FF5D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65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2026-01-09T16:20:37.494Z</dcterms:created>
  <dcterms:modified xsi:type="dcterms:W3CDTF">2026-01-09T16:20:37.495Z</dcterms:modified>
</cp:coreProperties>
</file>

<file path=docProps/custom.xml><?xml version="1.0" encoding="utf-8"?>
<Properties xmlns="http://schemas.openxmlformats.org/officeDocument/2006/custom-properties" xmlns:vt="http://schemas.openxmlformats.org/officeDocument/2006/docPropsVTypes"/>
</file>