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467FF" w14:textId="77777777" w:rsidR="008F588A" w:rsidRPr="0014406D" w:rsidRDefault="000724AB" w:rsidP="00357DBF">
      <w:pPr>
        <w:spacing w:before="1800"/>
        <w:jc w:val="center"/>
      </w:pPr>
      <w:r w:rsidRPr="0014406D">
        <w:rPr>
          <w:noProof/>
        </w:rPr>
        <w:drawing>
          <wp:inline distT="0" distB="0" distL="0" distR="0" wp14:anchorId="44260C8B" wp14:editId="02BC058B">
            <wp:extent cx="3599695" cy="162822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G-CORAL - Color - Square.png"/>
                    <pic:cNvPicPr/>
                  </pic:nvPicPr>
                  <pic:blipFill>
                    <a:blip r:embed="rId9"/>
                    <a:stretch>
                      <a:fillRect/>
                    </a:stretch>
                  </pic:blipFill>
                  <pic:spPr>
                    <a:xfrm>
                      <a:off x="0" y="0"/>
                      <a:ext cx="3599695" cy="1628223"/>
                    </a:xfrm>
                    <a:prstGeom prst="rect">
                      <a:avLst/>
                    </a:prstGeom>
                  </pic:spPr>
                </pic:pic>
              </a:graphicData>
            </a:graphic>
          </wp:inline>
        </w:drawing>
      </w:r>
    </w:p>
    <w:p w14:paraId="3FA64BE6" w14:textId="77777777" w:rsidR="000724AB" w:rsidRPr="0014406D" w:rsidRDefault="000724AB" w:rsidP="005C0FCA">
      <w:pPr>
        <w:pStyle w:val="Sottotitolo"/>
        <w:spacing w:before="240"/>
        <w:jc w:val="center"/>
        <w:rPr>
          <w:sz w:val="32"/>
        </w:rPr>
      </w:pPr>
      <w:r w:rsidRPr="0014406D">
        <w:rPr>
          <w:sz w:val="32"/>
        </w:rPr>
        <w:t>H2020 5G-</w:t>
      </w:r>
      <w:r w:rsidR="00CE0161">
        <w:rPr>
          <w:sz w:val="32"/>
        </w:rPr>
        <w:t>TRANSFORMER</w:t>
      </w:r>
      <w:r w:rsidRPr="0014406D">
        <w:rPr>
          <w:sz w:val="32"/>
        </w:rPr>
        <w:t xml:space="preserve"> Project</w:t>
      </w:r>
    </w:p>
    <w:p w14:paraId="69BA7B1D" w14:textId="77777777" w:rsidR="000724AB" w:rsidRPr="0014406D" w:rsidRDefault="000724AB" w:rsidP="000724AB">
      <w:pPr>
        <w:pStyle w:val="Sottotitolo"/>
        <w:jc w:val="center"/>
        <w:rPr>
          <w:sz w:val="32"/>
        </w:rPr>
      </w:pPr>
      <w:r w:rsidRPr="0014406D">
        <w:rPr>
          <w:sz w:val="32"/>
        </w:rPr>
        <w:t>Grant No. 7615</w:t>
      </w:r>
      <w:r w:rsidR="00357DBF">
        <w:rPr>
          <w:sz w:val="32"/>
        </w:rPr>
        <w:t>3</w:t>
      </w:r>
      <w:r w:rsidRPr="0014406D">
        <w:rPr>
          <w:sz w:val="32"/>
        </w:rPr>
        <w:t>6</w:t>
      </w:r>
    </w:p>
    <w:p w14:paraId="3211E918" w14:textId="77777777" w:rsidR="000724AB" w:rsidRPr="0014406D" w:rsidRDefault="000724AB" w:rsidP="000724AB">
      <w:pPr>
        <w:jc w:val="center"/>
      </w:pPr>
    </w:p>
    <w:p w14:paraId="74280439" w14:textId="75C86401" w:rsidR="000724AB" w:rsidRPr="00B64BBA" w:rsidRDefault="000C79C1" w:rsidP="00A76A4A">
      <w:pPr>
        <w:pStyle w:val="Titolo"/>
        <w:spacing w:before="720" w:after="1440"/>
        <w:jc w:val="center"/>
      </w:pPr>
      <w:r>
        <w:t xml:space="preserve">SEBASTIAN </w:t>
      </w:r>
      <w:r w:rsidR="0038414C">
        <w:t xml:space="preserve">user and </w:t>
      </w:r>
      <w:r>
        <w:t>development guide</w:t>
      </w:r>
    </w:p>
    <w:p w14:paraId="3E36FBFD" w14:textId="77777777" w:rsidR="005C0FCA" w:rsidRPr="00B64BBA" w:rsidRDefault="005C0FCA" w:rsidP="0004761E">
      <w:pPr>
        <w:spacing w:before="360"/>
        <w:rPr>
          <w:color w:val="B22600" w:themeColor="accent6"/>
        </w:rPr>
      </w:pPr>
      <w:r w:rsidRPr="00B64BBA">
        <w:rPr>
          <w:color w:val="B22600" w:themeColor="accent6"/>
          <w:sz w:val="36"/>
        </w:rPr>
        <w:t>Abstract</w:t>
      </w:r>
    </w:p>
    <w:p w14:paraId="09D1063F" w14:textId="36FDBC25" w:rsidR="005C0FCA" w:rsidRPr="0014406D" w:rsidRDefault="00724D2F" w:rsidP="005C0FCA">
      <w:pPr>
        <w:rPr>
          <w:color w:val="auto"/>
        </w:rPr>
      </w:pPr>
      <w:r>
        <w:rPr>
          <w:color w:val="auto"/>
        </w:rPr>
        <w:t xml:space="preserve">This </w:t>
      </w:r>
      <w:r w:rsidR="000C79C1">
        <w:rPr>
          <w:color w:val="auto"/>
        </w:rPr>
        <w:t>document provides the</w:t>
      </w:r>
      <w:r w:rsidR="0038414C">
        <w:rPr>
          <w:color w:val="auto"/>
        </w:rPr>
        <w:t xml:space="preserve"> user and</w:t>
      </w:r>
      <w:r w:rsidR="000C79C1">
        <w:rPr>
          <w:color w:val="auto"/>
        </w:rPr>
        <w:t xml:space="preserve"> software development guide for the 5GT-VS reference implementation, i.e. for SEBASTIAN (</w:t>
      </w:r>
      <w:proofErr w:type="spellStart"/>
      <w:r w:rsidR="000C79C1">
        <w:t>SErvice</w:t>
      </w:r>
      <w:proofErr w:type="spellEnd"/>
      <w:r w:rsidR="000C79C1">
        <w:t xml:space="preserve"> </w:t>
      </w:r>
      <w:proofErr w:type="spellStart"/>
      <w:r w:rsidR="000C79C1">
        <w:t>BAsed</w:t>
      </w:r>
      <w:proofErr w:type="spellEnd"/>
      <w:r w:rsidR="000C79C1">
        <w:t xml:space="preserve"> Slice Translation, Integration and </w:t>
      </w:r>
      <w:proofErr w:type="spellStart"/>
      <w:r w:rsidR="000C79C1">
        <w:t>AutomatioN</w:t>
      </w:r>
      <w:proofErr w:type="spellEnd"/>
      <w:r w:rsidR="000C79C1">
        <w:rPr>
          <w:color w:val="auto"/>
        </w:rPr>
        <w:t>) prototype.</w:t>
      </w:r>
    </w:p>
    <w:p w14:paraId="32E95A88" w14:textId="77777777" w:rsidR="005C0FCA" w:rsidRPr="0014406D" w:rsidRDefault="005C0FCA">
      <w:r w:rsidRPr="0014406D">
        <w:br w:type="page"/>
      </w:r>
    </w:p>
    <w:p w14:paraId="3D42DD5C" w14:textId="77777777" w:rsidR="004E00B0" w:rsidRPr="00B64BBA" w:rsidRDefault="004E00B0" w:rsidP="0004761E">
      <w:pPr>
        <w:spacing w:before="360"/>
        <w:rPr>
          <w:color w:val="B22600" w:themeColor="accent6"/>
          <w:sz w:val="36"/>
        </w:rPr>
      </w:pPr>
      <w:r w:rsidRPr="00B64BBA">
        <w:rPr>
          <w:color w:val="B22600" w:themeColor="accent6"/>
          <w:sz w:val="36"/>
        </w:rPr>
        <w:lastRenderedPageBreak/>
        <w:t>Document properties</w:t>
      </w:r>
    </w:p>
    <w:tbl>
      <w:tblPr>
        <w:tblW w:w="0" w:type="auto"/>
        <w:tblLook w:val="04A0" w:firstRow="1" w:lastRow="0" w:firstColumn="1" w:lastColumn="0" w:noHBand="0" w:noVBand="1"/>
      </w:tblPr>
      <w:tblGrid>
        <w:gridCol w:w="2755"/>
        <w:gridCol w:w="5749"/>
      </w:tblGrid>
      <w:tr w:rsidR="004E00B0" w:rsidRPr="0014406D" w14:paraId="158FAAD9" w14:textId="77777777" w:rsidTr="004017F5">
        <w:tc>
          <w:tcPr>
            <w:tcW w:w="2802" w:type="dxa"/>
          </w:tcPr>
          <w:p w14:paraId="4932F6FA" w14:textId="468C9E5A" w:rsidR="004E00B0" w:rsidRPr="00481587" w:rsidRDefault="004E00B0" w:rsidP="004E00B0"/>
        </w:tc>
        <w:tc>
          <w:tcPr>
            <w:tcW w:w="5918" w:type="dxa"/>
          </w:tcPr>
          <w:p w14:paraId="4339A585" w14:textId="751BCCCC" w:rsidR="004E00B0" w:rsidRPr="0014406D" w:rsidRDefault="004E00B0" w:rsidP="004E00B0"/>
        </w:tc>
      </w:tr>
      <w:tr w:rsidR="004E00B0" w:rsidRPr="0014406D" w14:paraId="10AB42A8" w14:textId="77777777" w:rsidTr="004017F5">
        <w:tc>
          <w:tcPr>
            <w:tcW w:w="2802" w:type="dxa"/>
          </w:tcPr>
          <w:p w14:paraId="4399FDE8" w14:textId="77777777" w:rsidR="004E00B0" w:rsidRPr="00481587" w:rsidRDefault="004E00B0" w:rsidP="004E00B0">
            <w:r w:rsidRPr="00481587">
              <w:t>Document title</w:t>
            </w:r>
          </w:p>
        </w:tc>
        <w:tc>
          <w:tcPr>
            <w:tcW w:w="5918" w:type="dxa"/>
          </w:tcPr>
          <w:p w14:paraId="05AE742B" w14:textId="3E212C89" w:rsidR="004E00B0" w:rsidRPr="0014406D" w:rsidRDefault="000C79C1" w:rsidP="004E00B0">
            <w:r>
              <w:t>SEBASTIAN</w:t>
            </w:r>
            <w:r w:rsidR="0038414C">
              <w:t xml:space="preserve"> user and</w:t>
            </w:r>
            <w:r>
              <w:t xml:space="preserve"> development guide</w:t>
            </w:r>
          </w:p>
        </w:tc>
      </w:tr>
      <w:tr w:rsidR="004E00B0" w:rsidRPr="0014406D" w14:paraId="4A993FA6" w14:textId="77777777" w:rsidTr="004017F5">
        <w:tc>
          <w:tcPr>
            <w:tcW w:w="2802" w:type="dxa"/>
          </w:tcPr>
          <w:p w14:paraId="1528E0E1" w14:textId="77777777" w:rsidR="004E00B0" w:rsidRPr="00481587" w:rsidRDefault="004E00B0" w:rsidP="004E00B0">
            <w:r w:rsidRPr="00481587">
              <w:t>Document responsible</w:t>
            </w:r>
          </w:p>
        </w:tc>
        <w:tc>
          <w:tcPr>
            <w:tcW w:w="5918" w:type="dxa"/>
          </w:tcPr>
          <w:p w14:paraId="5C47D3E8" w14:textId="77777777" w:rsidR="004E00B0" w:rsidRPr="0014406D" w:rsidRDefault="007F3259" w:rsidP="004E00B0">
            <w:r>
              <w:t>Giada Landi (NXW)</w:t>
            </w:r>
          </w:p>
        </w:tc>
      </w:tr>
      <w:tr w:rsidR="004E00B0" w:rsidRPr="0014406D" w14:paraId="04F5EE68" w14:textId="77777777" w:rsidTr="004017F5">
        <w:tc>
          <w:tcPr>
            <w:tcW w:w="2802" w:type="dxa"/>
          </w:tcPr>
          <w:p w14:paraId="742BB15F" w14:textId="77777777" w:rsidR="004E00B0" w:rsidRPr="00481587" w:rsidRDefault="004E00B0" w:rsidP="004E00B0">
            <w:r w:rsidRPr="00481587">
              <w:t>Document editor</w:t>
            </w:r>
          </w:p>
        </w:tc>
        <w:tc>
          <w:tcPr>
            <w:tcW w:w="5918" w:type="dxa"/>
          </w:tcPr>
          <w:p w14:paraId="4B408332" w14:textId="77777777" w:rsidR="004E00B0" w:rsidRPr="0014406D" w:rsidRDefault="007F3259" w:rsidP="004E00B0">
            <w:r>
              <w:t>Giada Landi (NXW)</w:t>
            </w:r>
          </w:p>
        </w:tc>
      </w:tr>
      <w:tr w:rsidR="004E00B0" w:rsidRPr="00723AC6" w14:paraId="01242D00" w14:textId="77777777" w:rsidTr="004017F5">
        <w:tc>
          <w:tcPr>
            <w:tcW w:w="2802" w:type="dxa"/>
          </w:tcPr>
          <w:p w14:paraId="69C7CC11" w14:textId="77777777" w:rsidR="004E00B0" w:rsidRPr="00481587" w:rsidRDefault="004E00B0" w:rsidP="004E00B0">
            <w:r w:rsidRPr="00481587">
              <w:t>Editorial team</w:t>
            </w:r>
          </w:p>
        </w:tc>
        <w:tc>
          <w:tcPr>
            <w:tcW w:w="5918" w:type="dxa"/>
          </w:tcPr>
          <w:p w14:paraId="30ECA289" w14:textId="7240117F" w:rsidR="004E00B0" w:rsidRPr="00723AC6" w:rsidRDefault="00723AC6" w:rsidP="004E00B0">
            <w:r w:rsidRPr="00723AC6">
              <w:t>Giada Landi (NXW)</w:t>
            </w:r>
          </w:p>
        </w:tc>
      </w:tr>
      <w:tr w:rsidR="004E00B0" w:rsidRPr="0014406D" w14:paraId="18E73993" w14:textId="77777777" w:rsidTr="004017F5">
        <w:tc>
          <w:tcPr>
            <w:tcW w:w="2802" w:type="dxa"/>
          </w:tcPr>
          <w:p w14:paraId="63DF1A8F" w14:textId="77777777" w:rsidR="004E00B0" w:rsidRPr="00481587" w:rsidRDefault="004E00B0" w:rsidP="004E00B0">
            <w:r w:rsidRPr="00481587">
              <w:t>Target dissemination level</w:t>
            </w:r>
          </w:p>
        </w:tc>
        <w:tc>
          <w:tcPr>
            <w:tcW w:w="5918" w:type="dxa"/>
          </w:tcPr>
          <w:p w14:paraId="010ADDAF" w14:textId="77777777" w:rsidR="004E00B0" w:rsidRPr="0014406D" w:rsidRDefault="007F3259" w:rsidP="004E00B0">
            <w:r>
              <w:t>Public</w:t>
            </w:r>
          </w:p>
        </w:tc>
      </w:tr>
      <w:tr w:rsidR="004E00B0" w:rsidRPr="0014406D" w14:paraId="3A5E6792" w14:textId="77777777" w:rsidTr="004017F5">
        <w:tc>
          <w:tcPr>
            <w:tcW w:w="2802" w:type="dxa"/>
          </w:tcPr>
          <w:p w14:paraId="79987C50" w14:textId="77777777" w:rsidR="004E00B0" w:rsidRPr="00481587" w:rsidRDefault="004E00B0" w:rsidP="004E00B0">
            <w:r w:rsidRPr="00481587">
              <w:t>Status of the document</w:t>
            </w:r>
          </w:p>
        </w:tc>
        <w:tc>
          <w:tcPr>
            <w:tcW w:w="5918" w:type="dxa"/>
          </w:tcPr>
          <w:p w14:paraId="69E61271" w14:textId="77777777" w:rsidR="004E00B0" w:rsidRPr="0014406D" w:rsidRDefault="007F3259" w:rsidP="004E00B0">
            <w:r w:rsidRPr="00874803">
              <w:t>In progress</w:t>
            </w:r>
          </w:p>
        </w:tc>
      </w:tr>
      <w:tr w:rsidR="004E00B0" w:rsidRPr="0014406D" w14:paraId="3AF97204" w14:textId="77777777" w:rsidTr="004017F5">
        <w:tc>
          <w:tcPr>
            <w:tcW w:w="2802" w:type="dxa"/>
          </w:tcPr>
          <w:p w14:paraId="52B822CE" w14:textId="77777777" w:rsidR="004E00B0" w:rsidRPr="00481587" w:rsidRDefault="004E00B0" w:rsidP="004E00B0">
            <w:r w:rsidRPr="00481587">
              <w:t>Version</w:t>
            </w:r>
          </w:p>
        </w:tc>
        <w:tc>
          <w:tcPr>
            <w:tcW w:w="5918" w:type="dxa"/>
          </w:tcPr>
          <w:p w14:paraId="7D1C1FB6" w14:textId="0D19AD78" w:rsidR="004E00B0" w:rsidRPr="0014406D" w:rsidRDefault="007F3259" w:rsidP="004E00B0">
            <w:r w:rsidRPr="00874803">
              <w:t>0.</w:t>
            </w:r>
            <w:r w:rsidR="00874803" w:rsidRPr="00874803">
              <w:t>2</w:t>
            </w:r>
          </w:p>
        </w:tc>
      </w:tr>
    </w:tbl>
    <w:p w14:paraId="6ABBE5F5" w14:textId="77777777" w:rsidR="004E00B0" w:rsidRPr="00B64BBA" w:rsidRDefault="004E00B0" w:rsidP="0004761E">
      <w:pPr>
        <w:spacing w:before="360"/>
        <w:rPr>
          <w:color w:val="B22600" w:themeColor="accent6"/>
          <w:sz w:val="36"/>
          <w:szCs w:val="36"/>
        </w:rPr>
      </w:pPr>
      <w:r w:rsidRPr="00B64BBA">
        <w:rPr>
          <w:color w:val="B22600" w:themeColor="accent6"/>
          <w:sz w:val="36"/>
          <w:szCs w:val="36"/>
        </w:rPr>
        <w:t>Document history</w:t>
      </w:r>
    </w:p>
    <w:tbl>
      <w:tblPr>
        <w:tblW w:w="0" w:type="auto"/>
        <w:tblLook w:val="04A0" w:firstRow="1" w:lastRow="0" w:firstColumn="1" w:lastColumn="0" w:noHBand="0" w:noVBand="1"/>
      </w:tblPr>
      <w:tblGrid>
        <w:gridCol w:w="2129"/>
        <w:gridCol w:w="2113"/>
        <w:gridCol w:w="2121"/>
        <w:gridCol w:w="2141"/>
      </w:tblGrid>
      <w:tr w:rsidR="00730EF1" w:rsidRPr="0014406D" w14:paraId="351F559F" w14:textId="77777777" w:rsidTr="00730EF1">
        <w:tc>
          <w:tcPr>
            <w:tcW w:w="2180" w:type="dxa"/>
          </w:tcPr>
          <w:p w14:paraId="4571EAFB" w14:textId="77777777" w:rsidR="00730EF1" w:rsidRPr="0014406D" w:rsidRDefault="00730EF1" w:rsidP="00730EF1">
            <w:r w:rsidRPr="0014406D">
              <w:t>Revision</w:t>
            </w:r>
          </w:p>
        </w:tc>
        <w:tc>
          <w:tcPr>
            <w:tcW w:w="2180" w:type="dxa"/>
          </w:tcPr>
          <w:p w14:paraId="3E506624" w14:textId="77777777" w:rsidR="00730EF1" w:rsidRPr="0014406D" w:rsidRDefault="00730EF1" w:rsidP="00730EF1">
            <w:r w:rsidRPr="0014406D">
              <w:t>Date</w:t>
            </w:r>
          </w:p>
        </w:tc>
        <w:tc>
          <w:tcPr>
            <w:tcW w:w="2180" w:type="dxa"/>
          </w:tcPr>
          <w:p w14:paraId="2D6B4D71" w14:textId="77777777" w:rsidR="00730EF1" w:rsidRPr="0014406D" w:rsidRDefault="00730EF1" w:rsidP="00730EF1">
            <w:r w:rsidRPr="0014406D">
              <w:t>Issued by</w:t>
            </w:r>
          </w:p>
        </w:tc>
        <w:tc>
          <w:tcPr>
            <w:tcW w:w="2180" w:type="dxa"/>
          </w:tcPr>
          <w:p w14:paraId="0886C424" w14:textId="77777777" w:rsidR="00730EF1" w:rsidRPr="0014406D" w:rsidRDefault="00730EF1" w:rsidP="00730EF1">
            <w:r w:rsidRPr="0014406D">
              <w:t>Description</w:t>
            </w:r>
          </w:p>
        </w:tc>
      </w:tr>
      <w:tr w:rsidR="00730EF1" w:rsidRPr="0014406D" w14:paraId="5667BC25" w14:textId="77777777" w:rsidTr="00730EF1">
        <w:tc>
          <w:tcPr>
            <w:tcW w:w="2180" w:type="dxa"/>
          </w:tcPr>
          <w:p w14:paraId="4E5C94D9" w14:textId="77777777" w:rsidR="00723AC6" w:rsidRDefault="007F3259" w:rsidP="00730EF1">
            <w:r>
              <w:t>0.1</w:t>
            </w:r>
          </w:p>
          <w:p w14:paraId="0E24859D" w14:textId="0A0B0CD2" w:rsidR="00874803" w:rsidRPr="0014406D" w:rsidRDefault="00874803" w:rsidP="00730EF1">
            <w:r>
              <w:t>0.2</w:t>
            </w:r>
          </w:p>
        </w:tc>
        <w:tc>
          <w:tcPr>
            <w:tcW w:w="2180" w:type="dxa"/>
          </w:tcPr>
          <w:p w14:paraId="0A76E55A" w14:textId="366065C0" w:rsidR="00730EF1" w:rsidRDefault="000C79C1" w:rsidP="00730EF1">
            <w:r>
              <w:t>1 May 2019</w:t>
            </w:r>
          </w:p>
          <w:p w14:paraId="2A268B23" w14:textId="3F354DAD" w:rsidR="00723AC6" w:rsidRPr="0014406D" w:rsidRDefault="00874803" w:rsidP="00730EF1">
            <w:r>
              <w:t>7 May 2019</w:t>
            </w:r>
          </w:p>
        </w:tc>
        <w:tc>
          <w:tcPr>
            <w:tcW w:w="2180" w:type="dxa"/>
          </w:tcPr>
          <w:p w14:paraId="10FBECEA" w14:textId="77777777" w:rsidR="00874803" w:rsidRDefault="007F3259" w:rsidP="00730EF1">
            <w:pPr>
              <w:rPr>
                <w:lang w:val="it-IT"/>
              </w:rPr>
            </w:pPr>
            <w:r w:rsidRPr="006718DC">
              <w:rPr>
                <w:lang w:val="it-IT"/>
              </w:rPr>
              <w:t>Giada Landi (NXW)</w:t>
            </w:r>
          </w:p>
          <w:p w14:paraId="24EC7049" w14:textId="668ED7DB" w:rsidR="00874803" w:rsidRPr="006718DC" w:rsidRDefault="00874803" w:rsidP="00730EF1">
            <w:pPr>
              <w:rPr>
                <w:lang w:val="it-IT"/>
              </w:rPr>
            </w:pPr>
            <w:r>
              <w:rPr>
                <w:lang w:val="it-IT"/>
              </w:rPr>
              <w:t>Giada Landi (NXW)</w:t>
            </w:r>
          </w:p>
          <w:p w14:paraId="12B813F1" w14:textId="77777777" w:rsidR="00723AC6" w:rsidRPr="006718DC" w:rsidRDefault="00723AC6" w:rsidP="00730EF1">
            <w:pPr>
              <w:rPr>
                <w:lang w:val="it-IT"/>
              </w:rPr>
            </w:pPr>
          </w:p>
          <w:p w14:paraId="23B492E9" w14:textId="1C02E7A8" w:rsidR="00723AC6" w:rsidRPr="00874803" w:rsidRDefault="00723AC6" w:rsidP="00730EF1">
            <w:pPr>
              <w:rPr>
                <w:lang w:val="it-IT"/>
              </w:rPr>
            </w:pPr>
          </w:p>
        </w:tc>
        <w:tc>
          <w:tcPr>
            <w:tcW w:w="2180" w:type="dxa"/>
          </w:tcPr>
          <w:p w14:paraId="6DDAE28B" w14:textId="2BBC8641" w:rsidR="00730EF1" w:rsidRDefault="007F3259" w:rsidP="00730EF1">
            <w:r>
              <w:t xml:space="preserve">Initial </w:t>
            </w:r>
            <w:r w:rsidR="000C79C1">
              <w:t>version</w:t>
            </w:r>
          </w:p>
          <w:p w14:paraId="7A773CC2" w14:textId="6F6E2EB5" w:rsidR="00874803" w:rsidRDefault="00874803" w:rsidP="00730EF1">
            <w:r>
              <w:t>Minor additions</w:t>
            </w:r>
          </w:p>
          <w:p w14:paraId="6174BC46" w14:textId="36815E14" w:rsidR="00723AC6" w:rsidRPr="0014406D" w:rsidRDefault="00723AC6" w:rsidP="00723AC6">
            <w:pPr>
              <w:jc w:val="left"/>
            </w:pPr>
          </w:p>
        </w:tc>
      </w:tr>
    </w:tbl>
    <w:p w14:paraId="64A9B4CD" w14:textId="77777777" w:rsidR="00730EF1" w:rsidRPr="00B64BBA" w:rsidRDefault="00010517" w:rsidP="009F2D85">
      <w:pPr>
        <w:spacing w:before="1440"/>
        <w:rPr>
          <w:color w:val="B22600" w:themeColor="accent6"/>
          <w:sz w:val="36"/>
          <w:szCs w:val="32"/>
        </w:rPr>
      </w:pPr>
      <w:r w:rsidRPr="00B64BBA">
        <w:rPr>
          <w:color w:val="B22600" w:themeColor="accent6"/>
          <w:sz w:val="36"/>
          <w:szCs w:val="32"/>
        </w:rPr>
        <w:t>Disclaimer</w:t>
      </w:r>
    </w:p>
    <w:p w14:paraId="5D8A02C0" w14:textId="77777777" w:rsidR="00010517" w:rsidRPr="0014406D" w:rsidRDefault="00010517" w:rsidP="00010517">
      <w:r w:rsidRPr="0014406D">
        <w:t>This document has been produced in the context of the 5G-</w:t>
      </w:r>
      <w:r w:rsidR="00357DBF">
        <w:t>Transformer</w:t>
      </w:r>
      <w:r w:rsidRPr="0014406D">
        <w:t xml:space="preserve"> Project. The research leading to these results has received funding from the European Community's H2020 Programme under grant agreement Nº H2020-7615</w:t>
      </w:r>
      <w:r w:rsidR="00357DBF">
        <w:t>3</w:t>
      </w:r>
      <w:r w:rsidRPr="0014406D">
        <w:t>6.</w:t>
      </w:r>
    </w:p>
    <w:p w14:paraId="12985745" w14:textId="77777777" w:rsidR="00010517" w:rsidRPr="0014406D" w:rsidRDefault="00010517" w:rsidP="00010517">
      <w:r w:rsidRPr="0014406D">
        <w:t>All information in this document is provided “as is" and no guarantee or warranty is given that the information is fit for any particular purpose. The user thereof uses the information at its sole risk and liability.</w:t>
      </w:r>
    </w:p>
    <w:p w14:paraId="59B98CD2" w14:textId="78C5AC53" w:rsidR="009F2D85" w:rsidRDefault="00010517" w:rsidP="009F2D85">
      <w:r w:rsidRPr="0014406D">
        <w:t>For the avoidance of all doubts, the European Commission has no liability in respect of this document, which is merely representing the authors view.</w:t>
      </w:r>
    </w:p>
    <w:p w14:paraId="5270EE14" w14:textId="516A4DE8" w:rsidR="000C79C1" w:rsidRDefault="000C79C1" w:rsidP="009F2D85"/>
    <w:p w14:paraId="763B928C" w14:textId="6671F9D2" w:rsidR="000C79C1" w:rsidRDefault="000C79C1" w:rsidP="009F2D85"/>
    <w:p w14:paraId="3D89DBF5" w14:textId="77777777" w:rsidR="000C79C1" w:rsidRDefault="000C79C1" w:rsidP="009F2D85"/>
    <w:p w14:paraId="681495DA" w14:textId="77777777" w:rsidR="000C79C1" w:rsidRPr="0014406D" w:rsidRDefault="000C79C1" w:rsidP="009F2D85"/>
    <w:sdt>
      <w:sdtPr>
        <w:rPr>
          <w:rFonts w:asciiTheme="minorHAnsi" w:eastAsiaTheme="minorEastAsia" w:hAnsiTheme="minorHAnsi" w:cstheme="minorBidi"/>
          <w:color w:val="000000" w:themeColor="text1" w:themeShade="80"/>
          <w:sz w:val="22"/>
          <w:szCs w:val="20"/>
        </w:rPr>
        <w:id w:val="-713729290"/>
        <w:docPartObj>
          <w:docPartGallery w:val="Table of Contents"/>
          <w:docPartUnique/>
        </w:docPartObj>
      </w:sdtPr>
      <w:sdtEndPr>
        <w:rPr>
          <w:b/>
          <w:bCs/>
        </w:rPr>
      </w:sdtEndPr>
      <w:sdtContent>
        <w:p w14:paraId="3E5C3D6A" w14:textId="77777777" w:rsidR="009F2D85" w:rsidRPr="00B64BBA" w:rsidRDefault="009F2D85" w:rsidP="00427F44">
          <w:pPr>
            <w:pStyle w:val="Titolosommario"/>
            <w:numPr>
              <w:ilvl w:val="0"/>
              <w:numId w:val="0"/>
            </w:numPr>
          </w:pPr>
          <w:r w:rsidRPr="00B64BBA">
            <w:t>Table of Contents</w:t>
          </w:r>
        </w:p>
        <w:p w14:paraId="0724355F" w14:textId="48A12781" w:rsidR="005B5E55" w:rsidRDefault="0095452B">
          <w:pPr>
            <w:pStyle w:val="Sommario1"/>
            <w:rPr>
              <w:color w:val="auto"/>
              <w:szCs w:val="22"/>
              <w:lang w:eastAsia="en-GB"/>
            </w:rPr>
          </w:pPr>
          <w:r>
            <w:rPr>
              <w:b/>
              <w:bCs/>
            </w:rPr>
            <w:fldChar w:fldCharType="begin"/>
          </w:r>
          <w:r>
            <w:rPr>
              <w:b/>
              <w:bCs/>
            </w:rPr>
            <w:instrText xml:space="preserve"> TOC \o "1-4" \h \z \u </w:instrText>
          </w:r>
          <w:r>
            <w:rPr>
              <w:b/>
              <w:bCs/>
            </w:rPr>
            <w:fldChar w:fldCharType="separate"/>
          </w:r>
          <w:hyperlink w:anchor="_Toc7626357" w:history="1">
            <w:r w:rsidR="005B5E55" w:rsidRPr="00A84A56">
              <w:rPr>
                <w:rStyle w:val="Collegamentoipertestuale"/>
              </w:rPr>
              <w:t>List of Figures</w:t>
            </w:r>
            <w:r w:rsidR="005B5E55">
              <w:rPr>
                <w:webHidden/>
              </w:rPr>
              <w:tab/>
            </w:r>
            <w:r w:rsidR="005B5E55">
              <w:rPr>
                <w:webHidden/>
              </w:rPr>
              <w:fldChar w:fldCharType="begin"/>
            </w:r>
            <w:r w:rsidR="005B5E55">
              <w:rPr>
                <w:webHidden/>
              </w:rPr>
              <w:instrText xml:space="preserve"> PAGEREF _Toc7626357 \h </w:instrText>
            </w:r>
            <w:r w:rsidR="005B5E55">
              <w:rPr>
                <w:webHidden/>
              </w:rPr>
            </w:r>
            <w:r w:rsidR="005B5E55">
              <w:rPr>
                <w:webHidden/>
              </w:rPr>
              <w:fldChar w:fldCharType="separate"/>
            </w:r>
            <w:r w:rsidR="005B5E55">
              <w:rPr>
                <w:webHidden/>
              </w:rPr>
              <w:t>4</w:t>
            </w:r>
            <w:r w:rsidR="005B5E55">
              <w:rPr>
                <w:webHidden/>
              </w:rPr>
              <w:fldChar w:fldCharType="end"/>
            </w:r>
          </w:hyperlink>
        </w:p>
        <w:p w14:paraId="1320393C" w14:textId="77DAEDEE" w:rsidR="005B5E55" w:rsidRDefault="00FA4740">
          <w:pPr>
            <w:pStyle w:val="Sommario1"/>
            <w:rPr>
              <w:color w:val="auto"/>
              <w:szCs w:val="22"/>
              <w:lang w:eastAsia="en-GB"/>
            </w:rPr>
          </w:pPr>
          <w:hyperlink w:anchor="_Toc7626358" w:history="1">
            <w:r w:rsidR="005B5E55" w:rsidRPr="00A84A56">
              <w:rPr>
                <w:rStyle w:val="Collegamentoipertestuale"/>
              </w:rPr>
              <w:t>List of Tables</w:t>
            </w:r>
            <w:r w:rsidR="005B5E55">
              <w:rPr>
                <w:webHidden/>
              </w:rPr>
              <w:tab/>
            </w:r>
            <w:r w:rsidR="005B5E55">
              <w:rPr>
                <w:webHidden/>
              </w:rPr>
              <w:fldChar w:fldCharType="begin"/>
            </w:r>
            <w:r w:rsidR="005B5E55">
              <w:rPr>
                <w:webHidden/>
              </w:rPr>
              <w:instrText xml:space="preserve"> PAGEREF _Toc7626358 \h </w:instrText>
            </w:r>
            <w:r w:rsidR="005B5E55">
              <w:rPr>
                <w:webHidden/>
              </w:rPr>
            </w:r>
            <w:r w:rsidR="005B5E55">
              <w:rPr>
                <w:webHidden/>
              </w:rPr>
              <w:fldChar w:fldCharType="separate"/>
            </w:r>
            <w:r w:rsidR="005B5E55">
              <w:rPr>
                <w:webHidden/>
              </w:rPr>
              <w:t>4</w:t>
            </w:r>
            <w:r w:rsidR="005B5E55">
              <w:rPr>
                <w:webHidden/>
              </w:rPr>
              <w:fldChar w:fldCharType="end"/>
            </w:r>
          </w:hyperlink>
        </w:p>
        <w:p w14:paraId="56405D5B" w14:textId="67F8F535" w:rsidR="005B5E55" w:rsidRDefault="00FA4740">
          <w:pPr>
            <w:pStyle w:val="Sommario1"/>
            <w:rPr>
              <w:color w:val="auto"/>
              <w:szCs w:val="22"/>
              <w:lang w:eastAsia="en-GB"/>
            </w:rPr>
          </w:pPr>
          <w:hyperlink w:anchor="_Toc7626359" w:history="1">
            <w:r w:rsidR="005B5E55" w:rsidRPr="00A84A56">
              <w:rPr>
                <w:rStyle w:val="Collegamentoipertestuale"/>
              </w:rPr>
              <w:t>List of Acronyms</w:t>
            </w:r>
            <w:r w:rsidR="005B5E55">
              <w:rPr>
                <w:webHidden/>
              </w:rPr>
              <w:tab/>
            </w:r>
            <w:r w:rsidR="005B5E55">
              <w:rPr>
                <w:webHidden/>
              </w:rPr>
              <w:fldChar w:fldCharType="begin"/>
            </w:r>
            <w:r w:rsidR="005B5E55">
              <w:rPr>
                <w:webHidden/>
              </w:rPr>
              <w:instrText xml:space="preserve"> PAGEREF _Toc7626359 \h </w:instrText>
            </w:r>
            <w:r w:rsidR="005B5E55">
              <w:rPr>
                <w:webHidden/>
              </w:rPr>
            </w:r>
            <w:r w:rsidR="005B5E55">
              <w:rPr>
                <w:webHidden/>
              </w:rPr>
              <w:fldChar w:fldCharType="separate"/>
            </w:r>
            <w:r w:rsidR="005B5E55">
              <w:rPr>
                <w:webHidden/>
              </w:rPr>
              <w:t>5</w:t>
            </w:r>
            <w:r w:rsidR="005B5E55">
              <w:rPr>
                <w:webHidden/>
              </w:rPr>
              <w:fldChar w:fldCharType="end"/>
            </w:r>
          </w:hyperlink>
        </w:p>
        <w:p w14:paraId="7E4A4C7D" w14:textId="7BB082BD" w:rsidR="005B5E55" w:rsidRDefault="00FA4740">
          <w:pPr>
            <w:pStyle w:val="Sommario1"/>
            <w:tabs>
              <w:tab w:val="left" w:pos="440"/>
            </w:tabs>
            <w:rPr>
              <w:color w:val="auto"/>
              <w:szCs w:val="22"/>
              <w:lang w:eastAsia="en-GB"/>
            </w:rPr>
          </w:pPr>
          <w:hyperlink w:anchor="_Toc7626360" w:history="1">
            <w:r w:rsidR="005B5E55" w:rsidRPr="00A84A56">
              <w:rPr>
                <w:rStyle w:val="Collegamentoipertestuale"/>
              </w:rPr>
              <w:t>1</w:t>
            </w:r>
            <w:r w:rsidR="005B5E55">
              <w:rPr>
                <w:color w:val="auto"/>
                <w:szCs w:val="22"/>
                <w:lang w:eastAsia="en-GB"/>
              </w:rPr>
              <w:tab/>
            </w:r>
            <w:r w:rsidR="005B5E55" w:rsidRPr="00A84A56">
              <w:rPr>
                <w:rStyle w:val="Collegamentoipertestuale"/>
              </w:rPr>
              <w:t>Vertical Slicer Reference Implementation</w:t>
            </w:r>
            <w:r w:rsidR="005B5E55">
              <w:rPr>
                <w:webHidden/>
              </w:rPr>
              <w:tab/>
            </w:r>
            <w:r w:rsidR="005B5E55">
              <w:rPr>
                <w:webHidden/>
              </w:rPr>
              <w:fldChar w:fldCharType="begin"/>
            </w:r>
            <w:r w:rsidR="005B5E55">
              <w:rPr>
                <w:webHidden/>
              </w:rPr>
              <w:instrText xml:space="preserve"> PAGEREF _Toc7626360 \h </w:instrText>
            </w:r>
            <w:r w:rsidR="005B5E55">
              <w:rPr>
                <w:webHidden/>
              </w:rPr>
            </w:r>
            <w:r w:rsidR="005B5E55">
              <w:rPr>
                <w:webHidden/>
              </w:rPr>
              <w:fldChar w:fldCharType="separate"/>
            </w:r>
            <w:r w:rsidR="005B5E55">
              <w:rPr>
                <w:webHidden/>
              </w:rPr>
              <w:t>6</w:t>
            </w:r>
            <w:r w:rsidR="005B5E55">
              <w:rPr>
                <w:webHidden/>
              </w:rPr>
              <w:fldChar w:fldCharType="end"/>
            </w:r>
          </w:hyperlink>
        </w:p>
        <w:p w14:paraId="03654EDA" w14:textId="4A9C95BA" w:rsidR="005B5E55" w:rsidRDefault="00FA4740">
          <w:pPr>
            <w:pStyle w:val="Sommario2"/>
            <w:tabs>
              <w:tab w:val="left" w:pos="880"/>
              <w:tab w:val="right" w:leader="dot" w:pos="8494"/>
            </w:tabs>
            <w:rPr>
              <w:noProof/>
              <w:color w:val="auto"/>
              <w:szCs w:val="22"/>
              <w:lang w:eastAsia="en-GB"/>
            </w:rPr>
          </w:pPr>
          <w:hyperlink w:anchor="_Toc7626361" w:history="1">
            <w:r w:rsidR="005B5E55" w:rsidRPr="00A84A56">
              <w:rPr>
                <w:rStyle w:val="Collegamentoipertestuale"/>
                <w:noProof/>
              </w:rPr>
              <w:t>1.1</w:t>
            </w:r>
            <w:r w:rsidR="005B5E55">
              <w:rPr>
                <w:noProof/>
                <w:color w:val="auto"/>
                <w:szCs w:val="22"/>
                <w:lang w:eastAsia="en-GB"/>
              </w:rPr>
              <w:tab/>
            </w:r>
            <w:r w:rsidR="005B5E55" w:rsidRPr="00A84A56">
              <w:rPr>
                <w:rStyle w:val="Collegamentoipertestuale"/>
                <w:noProof/>
              </w:rPr>
              <w:t>SEBASTIAN functionalities</w:t>
            </w:r>
            <w:r w:rsidR="005B5E55">
              <w:rPr>
                <w:noProof/>
                <w:webHidden/>
              </w:rPr>
              <w:tab/>
            </w:r>
            <w:r w:rsidR="005B5E55">
              <w:rPr>
                <w:noProof/>
                <w:webHidden/>
              </w:rPr>
              <w:fldChar w:fldCharType="begin"/>
            </w:r>
            <w:r w:rsidR="005B5E55">
              <w:rPr>
                <w:noProof/>
                <w:webHidden/>
              </w:rPr>
              <w:instrText xml:space="preserve"> PAGEREF _Toc7626361 \h </w:instrText>
            </w:r>
            <w:r w:rsidR="005B5E55">
              <w:rPr>
                <w:noProof/>
                <w:webHidden/>
              </w:rPr>
            </w:r>
            <w:r w:rsidR="005B5E55">
              <w:rPr>
                <w:noProof/>
                <w:webHidden/>
              </w:rPr>
              <w:fldChar w:fldCharType="separate"/>
            </w:r>
            <w:r w:rsidR="005B5E55">
              <w:rPr>
                <w:noProof/>
                <w:webHidden/>
              </w:rPr>
              <w:t>6</w:t>
            </w:r>
            <w:r w:rsidR="005B5E55">
              <w:rPr>
                <w:noProof/>
                <w:webHidden/>
              </w:rPr>
              <w:fldChar w:fldCharType="end"/>
            </w:r>
          </w:hyperlink>
        </w:p>
        <w:p w14:paraId="608EA2FC" w14:textId="5AC5A9B7" w:rsidR="005B5E55" w:rsidRDefault="00FA4740">
          <w:pPr>
            <w:pStyle w:val="Sommario2"/>
            <w:tabs>
              <w:tab w:val="left" w:pos="880"/>
              <w:tab w:val="right" w:leader="dot" w:pos="8494"/>
            </w:tabs>
            <w:rPr>
              <w:noProof/>
              <w:color w:val="auto"/>
              <w:szCs w:val="22"/>
              <w:lang w:eastAsia="en-GB"/>
            </w:rPr>
          </w:pPr>
          <w:hyperlink w:anchor="_Toc7626362" w:history="1">
            <w:r w:rsidR="005B5E55" w:rsidRPr="00A84A56">
              <w:rPr>
                <w:rStyle w:val="Collegamentoipertestuale"/>
                <w:noProof/>
              </w:rPr>
              <w:t>1.2</w:t>
            </w:r>
            <w:r w:rsidR="005B5E55">
              <w:rPr>
                <w:noProof/>
                <w:color w:val="auto"/>
                <w:szCs w:val="22"/>
                <w:lang w:eastAsia="en-GB"/>
              </w:rPr>
              <w:tab/>
            </w:r>
            <w:r w:rsidR="005B5E55" w:rsidRPr="00A84A56">
              <w:rPr>
                <w:rStyle w:val="Collegamentoipertestuale"/>
                <w:noProof/>
              </w:rPr>
              <w:t>SEBASTIAN user guide</w:t>
            </w:r>
            <w:r w:rsidR="005B5E55">
              <w:rPr>
                <w:noProof/>
                <w:webHidden/>
              </w:rPr>
              <w:tab/>
            </w:r>
            <w:r w:rsidR="005B5E55">
              <w:rPr>
                <w:noProof/>
                <w:webHidden/>
              </w:rPr>
              <w:fldChar w:fldCharType="begin"/>
            </w:r>
            <w:r w:rsidR="005B5E55">
              <w:rPr>
                <w:noProof/>
                <w:webHidden/>
              </w:rPr>
              <w:instrText xml:space="preserve"> PAGEREF _Toc7626362 \h </w:instrText>
            </w:r>
            <w:r w:rsidR="005B5E55">
              <w:rPr>
                <w:noProof/>
                <w:webHidden/>
              </w:rPr>
            </w:r>
            <w:r w:rsidR="005B5E55">
              <w:rPr>
                <w:noProof/>
                <w:webHidden/>
              </w:rPr>
              <w:fldChar w:fldCharType="separate"/>
            </w:r>
            <w:r w:rsidR="005B5E55">
              <w:rPr>
                <w:noProof/>
                <w:webHidden/>
              </w:rPr>
              <w:t>7</w:t>
            </w:r>
            <w:r w:rsidR="005B5E55">
              <w:rPr>
                <w:noProof/>
                <w:webHidden/>
              </w:rPr>
              <w:fldChar w:fldCharType="end"/>
            </w:r>
          </w:hyperlink>
        </w:p>
        <w:p w14:paraId="5B0F9AAD" w14:textId="373713A6" w:rsidR="005B5E55" w:rsidRDefault="00FA4740">
          <w:pPr>
            <w:pStyle w:val="Sommario2"/>
            <w:tabs>
              <w:tab w:val="left" w:pos="880"/>
              <w:tab w:val="right" w:leader="dot" w:pos="8494"/>
            </w:tabs>
            <w:rPr>
              <w:noProof/>
              <w:color w:val="auto"/>
              <w:szCs w:val="22"/>
              <w:lang w:eastAsia="en-GB"/>
            </w:rPr>
          </w:pPr>
          <w:hyperlink w:anchor="_Toc7626363" w:history="1">
            <w:r w:rsidR="005B5E55" w:rsidRPr="00A84A56">
              <w:rPr>
                <w:rStyle w:val="Collegamentoipertestuale"/>
                <w:noProof/>
              </w:rPr>
              <w:t>1.3</w:t>
            </w:r>
            <w:r w:rsidR="005B5E55">
              <w:rPr>
                <w:noProof/>
                <w:color w:val="auto"/>
                <w:szCs w:val="22"/>
                <w:lang w:eastAsia="en-GB"/>
              </w:rPr>
              <w:tab/>
            </w:r>
            <w:r w:rsidR="005B5E55" w:rsidRPr="00A84A56">
              <w:rPr>
                <w:rStyle w:val="Collegamentoipertestuale"/>
                <w:noProof/>
              </w:rPr>
              <w:t>SEBASTIAN software architecture and development guide</w:t>
            </w:r>
            <w:r w:rsidR="005B5E55">
              <w:rPr>
                <w:noProof/>
                <w:webHidden/>
              </w:rPr>
              <w:tab/>
            </w:r>
            <w:r w:rsidR="005B5E55">
              <w:rPr>
                <w:noProof/>
                <w:webHidden/>
              </w:rPr>
              <w:fldChar w:fldCharType="begin"/>
            </w:r>
            <w:r w:rsidR="005B5E55">
              <w:rPr>
                <w:noProof/>
                <w:webHidden/>
              </w:rPr>
              <w:instrText xml:space="preserve"> PAGEREF _Toc7626363 \h </w:instrText>
            </w:r>
            <w:r w:rsidR="005B5E55">
              <w:rPr>
                <w:noProof/>
                <w:webHidden/>
              </w:rPr>
            </w:r>
            <w:r w:rsidR="005B5E55">
              <w:rPr>
                <w:noProof/>
                <w:webHidden/>
              </w:rPr>
              <w:fldChar w:fldCharType="separate"/>
            </w:r>
            <w:r w:rsidR="005B5E55">
              <w:rPr>
                <w:noProof/>
                <w:webHidden/>
              </w:rPr>
              <w:t>14</w:t>
            </w:r>
            <w:r w:rsidR="005B5E55">
              <w:rPr>
                <w:noProof/>
                <w:webHidden/>
              </w:rPr>
              <w:fldChar w:fldCharType="end"/>
            </w:r>
          </w:hyperlink>
        </w:p>
        <w:p w14:paraId="00ADC5BA" w14:textId="67AD5FEE" w:rsidR="005B5E55" w:rsidRDefault="00FA4740">
          <w:pPr>
            <w:pStyle w:val="Sommario3"/>
            <w:tabs>
              <w:tab w:val="left" w:pos="1320"/>
              <w:tab w:val="right" w:leader="dot" w:pos="8494"/>
            </w:tabs>
            <w:rPr>
              <w:noProof/>
              <w:color w:val="auto"/>
              <w:szCs w:val="22"/>
              <w:lang w:eastAsia="en-GB"/>
            </w:rPr>
          </w:pPr>
          <w:hyperlink w:anchor="_Toc7626364" w:history="1">
            <w:r w:rsidR="005B5E55" w:rsidRPr="00A84A56">
              <w:rPr>
                <w:rStyle w:val="Collegamentoipertestuale"/>
                <w:noProof/>
              </w:rPr>
              <w:t>1.3.1</w:t>
            </w:r>
            <w:r w:rsidR="005B5E55">
              <w:rPr>
                <w:noProof/>
                <w:color w:val="auto"/>
                <w:szCs w:val="22"/>
                <w:lang w:eastAsia="en-GB"/>
              </w:rPr>
              <w:tab/>
            </w:r>
            <w:r w:rsidR="005B5E55" w:rsidRPr="00A84A56">
              <w:rPr>
                <w:rStyle w:val="Collegamentoipertestuale"/>
                <w:noProof/>
              </w:rPr>
              <w:t>Software components</w:t>
            </w:r>
            <w:r w:rsidR="005B5E55">
              <w:rPr>
                <w:noProof/>
                <w:webHidden/>
              </w:rPr>
              <w:tab/>
            </w:r>
            <w:r w:rsidR="005B5E55">
              <w:rPr>
                <w:noProof/>
                <w:webHidden/>
              </w:rPr>
              <w:fldChar w:fldCharType="begin"/>
            </w:r>
            <w:r w:rsidR="005B5E55">
              <w:rPr>
                <w:noProof/>
                <w:webHidden/>
              </w:rPr>
              <w:instrText xml:space="preserve"> PAGEREF _Toc7626364 \h </w:instrText>
            </w:r>
            <w:r w:rsidR="005B5E55">
              <w:rPr>
                <w:noProof/>
                <w:webHidden/>
              </w:rPr>
            </w:r>
            <w:r w:rsidR="005B5E55">
              <w:rPr>
                <w:noProof/>
                <w:webHidden/>
              </w:rPr>
              <w:fldChar w:fldCharType="separate"/>
            </w:r>
            <w:r w:rsidR="005B5E55">
              <w:rPr>
                <w:noProof/>
                <w:webHidden/>
              </w:rPr>
              <w:t>16</w:t>
            </w:r>
            <w:r w:rsidR="005B5E55">
              <w:rPr>
                <w:noProof/>
                <w:webHidden/>
              </w:rPr>
              <w:fldChar w:fldCharType="end"/>
            </w:r>
          </w:hyperlink>
        </w:p>
        <w:p w14:paraId="2587331C" w14:textId="24D426BB" w:rsidR="005B5E55" w:rsidRDefault="00FA4740">
          <w:pPr>
            <w:pStyle w:val="Sommario3"/>
            <w:tabs>
              <w:tab w:val="left" w:pos="1320"/>
              <w:tab w:val="right" w:leader="dot" w:pos="8494"/>
            </w:tabs>
            <w:rPr>
              <w:noProof/>
              <w:color w:val="auto"/>
              <w:szCs w:val="22"/>
              <w:lang w:eastAsia="en-GB"/>
            </w:rPr>
          </w:pPr>
          <w:hyperlink w:anchor="_Toc7626365" w:history="1">
            <w:r w:rsidR="005B5E55" w:rsidRPr="00A84A56">
              <w:rPr>
                <w:rStyle w:val="Collegamentoipertestuale"/>
                <w:noProof/>
              </w:rPr>
              <w:t>1.3.2</w:t>
            </w:r>
            <w:r w:rsidR="005B5E55">
              <w:rPr>
                <w:noProof/>
                <w:color w:val="auto"/>
                <w:szCs w:val="22"/>
                <w:lang w:eastAsia="en-GB"/>
              </w:rPr>
              <w:tab/>
            </w:r>
            <w:r w:rsidR="005B5E55" w:rsidRPr="00A84A56">
              <w:rPr>
                <w:rStyle w:val="Collegamentoipertestuale"/>
                <w:noProof/>
              </w:rPr>
              <w:t>How to extend the Vertical Slicer prototype</w:t>
            </w:r>
            <w:r w:rsidR="005B5E55">
              <w:rPr>
                <w:noProof/>
                <w:webHidden/>
              </w:rPr>
              <w:tab/>
            </w:r>
            <w:r w:rsidR="005B5E55">
              <w:rPr>
                <w:noProof/>
                <w:webHidden/>
              </w:rPr>
              <w:fldChar w:fldCharType="begin"/>
            </w:r>
            <w:r w:rsidR="005B5E55">
              <w:rPr>
                <w:noProof/>
                <w:webHidden/>
              </w:rPr>
              <w:instrText xml:space="preserve"> PAGEREF _Toc7626365 \h </w:instrText>
            </w:r>
            <w:r w:rsidR="005B5E55">
              <w:rPr>
                <w:noProof/>
                <w:webHidden/>
              </w:rPr>
            </w:r>
            <w:r w:rsidR="005B5E55">
              <w:rPr>
                <w:noProof/>
                <w:webHidden/>
              </w:rPr>
              <w:fldChar w:fldCharType="separate"/>
            </w:r>
            <w:r w:rsidR="005B5E55">
              <w:rPr>
                <w:noProof/>
                <w:webHidden/>
              </w:rPr>
              <w:t>18</w:t>
            </w:r>
            <w:r w:rsidR="005B5E55">
              <w:rPr>
                <w:noProof/>
                <w:webHidden/>
              </w:rPr>
              <w:fldChar w:fldCharType="end"/>
            </w:r>
          </w:hyperlink>
        </w:p>
        <w:p w14:paraId="4EC0780A" w14:textId="54AA71AD" w:rsidR="005B5E55" w:rsidRDefault="00FA4740">
          <w:pPr>
            <w:pStyle w:val="Sommario1"/>
            <w:tabs>
              <w:tab w:val="left" w:pos="440"/>
            </w:tabs>
            <w:rPr>
              <w:color w:val="auto"/>
              <w:szCs w:val="22"/>
              <w:lang w:eastAsia="en-GB"/>
            </w:rPr>
          </w:pPr>
          <w:hyperlink w:anchor="_Toc7626366" w:history="1">
            <w:r w:rsidR="005B5E55" w:rsidRPr="00A84A56">
              <w:rPr>
                <w:rStyle w:val="Collegamentoipertestuale"/>
              </w:rPr>
              <w:t>2</w:t>
            </w:r>
            <w:r w:rsidR="005B5E55">
              <w:rPr>
                <w:color w:val="auto"/>
                <w:szCs w:val="22"/>
                <w:lang w:eastAsia="en-GB"/>
              </w:rPr>
              <w:tab/>
            </w:r>
            <w:r w:rsidR="005B5E55" w:rsidRPr="00A84A56">
              <w:rPr>
                <w:rStyle w:val="Collegamentoipertestuale"/>
              </w:rPr>
              <w:t>References</w:t>
            </w:r>
            <w:r w:rsidR="005B5E55">
              <w:rPr>
                <w:webHidden/>
              </w:rPr>
              <w:tab/>
            </w:r>
            <w:r w:rsidR="005B5E55">
              <w:rPr>
                <w:webHidden/>
              </w:rPr>
              <w:fldChar w:fldCharType="begin"/>
            </w:r>
            <w:r w:rsidR="005B5E55">
              <w:rPr>
                <w:webHidden/>
              </w:rPr>
              <w:instrText xml:space="preserve"> PAGEREF _Toc7626366 \h </w:instrText>
            </w:r>
            <w:r w:rsidR="005B5E55">
              <w:rPr>
                <w:webHidden/>
              </w:rPr>
            </w:r>
            <w:r w:rsidR="005B5E55">
              <w:rPr>
                <w:webHidden/>
              </w:rPr>
              <w:fldChar w:fldCharType="separate"/>
            </w:r>
            <w:r w:rsidR="005B5E55">
              <w:rPr>
                <w:webHidden/>
              </w:rPr>
              <w:t>22</w:t>
            </w:r>
            <w:r w:rsidR="005B5E55">
              <w:rPr>
                <w:webHidden/>
              </w:rPr>
              <w:fldChar w:fldCharType="end"/>
            </w:r>
          </w:hyperlink>
        </w:p>
        <w:p w14:paraId="7DC949D1" w14:textId="67E63FA3" w:rsidR="007424B5" w:rsidRDefault="0095452B" w:rsidP="00010517">
          <w:pPr>
            <w:rPr>
              <w:b/>
              <w:bCs/>
            </w:rPr>
          </w:pPr>
          <w:r>
            <w:rPr>
              <w:b/>
              <w:bCs/>
            </w:rPr>
            <w:fldChar w:fldCharType="end"/>
          </w:r>
        </w:p>
      </w:sdtContent>
    </w:sdt>
    <w:p w14:paraId="2E21E105" w14:textId="77777777" w:rsidR="007424B5" w:rsidRDefault="007424B5">
      <w:pPr>
        <w:jc w:val="left"/>
        <w:rPr>
          <w:b/>
          <w:bCs/>
        </w:rPr>
      </w:pPr>
      <w:r>
        <w:rPr>
          <w:b/>
          <w:bCs/>
        </w:rPr>
        <w:br w:type="page"/>
      </w:r>
    </w:p>
    <w:p w14:paraId="64C24DAA" w14:textId="253B408E" w:rsidR="007424B5" w:rsidRDefault="007424B5" w:rsidP="00427F44">
      <w:pPr>
        <w:pStyle w:val="Titolo1"/>
        <w:numPr>
          <w:ilvl w:val="0"/>
          <w:numId w:val="0"/>
        </w:numPr>
      </w:pPr>
      <w:bookmarkStart w:id="0" w:name="_Toc7626357"/>
      <w:r>
        <w:lastRenderedPageBreak/>
        <w:t>List of Figures</w:t>
      </w:r>
      <w:bookmarkEnd w:id="0"/>
    </w:p>
    <w:p w14:paraId="1DC07639" w14:textId="07E2A065" w:rsidR="005B5E55" w:rsidRDefault="007424B5">
      <w:pPr>
        <w:pStyle w:val="Indicedellefigure"/>
        <w:tabs>
          <w:tab w:val="right" w:leader="dot" w:pos="8494"/>
        </w:tabs>
        <w:rPr>
          <w:noProof/>
          <w:color w:val="auto"/>
          <w:szCs w:val="22"/>
          <w:lang w:eastAsia="en-GB"/>
        </w:rPr>
      </w:pPr>
      <w:r>
        <w:fldChar w:fldCharType="begin"/>
      </w:r>
      <w:r>
        <w:instrText xml:space="preserve"> TOC \h \z \c "Figure" </w:instrText>
      </w:r>
      <w:r>
        <w:fldChar w:fldCharType="separate"/>
      </w:r>
      <w:hyperlink w:anchor="_Toc7626367" w:history="1">
        <w:r w:rsidR="005B5E55" w:rsidRPr="003B671E">
          <w:rPr>
            <w:rStyle w:val="Collegamentoipertestuale"/>
            <w:noProof/>
          </w:rPr>
          <w:t>Figure 1: SEBASTIAN admin GUI – Main page</w:t>
        </w:r>
        <w:r w:rsidR="005B5E55">
          <w:rPr>
            <w:noProof/>
            <w:webHidden/>
          </w:rPr>
          <w:tab/>
        </w:r>
        <w:r w:rsidR="005B5E55">
          <w:rPr>
            <w:noProof/>
            <w:webHidden/>
          </w:rPr>
          <w:fldChar w:fldCharType="begin"/>
        </w:r>
        <w:r w:rsidR="005B5E55">
          <w:rPr>
            <w:noProof/>
            <w:webHidden/>
          </w:rPr>
          <w:instrText xml:space="preserve"> PAGEREF _Toc7626367 \h </w:instrText>
        </w:r>
        <w:r w:rsidR="005B5E55">
          <w:rPr>
            <w:noProof/>
            <w:webHidden/>
          </w:rPr>
        </w:r>
        <w:r w:rsidR="005B5E55">
          <w:rPr>
            <w:noProof/>
            <w:webHidden/>
          </w:rPr>
          <w:fldChar w:fldCharType="separate"/>
        </w:r>
        <w:r w:rsidR="005B5E55">
          <w:rPr>
            <w:noProof/>
            <w:webHidden/>
          </w:rPr>
          <w:t>8</w:t>
        </w:r>
        <w:r w:rsidR="005B5E55">
          <w:rPr>
            <w:noProof/>
            <w:webHidden/>
          </w:rPr>
          <w:fldChar w:fldCharType="end"/>
        </w:r>
      </w:hyperlink>
    </w:p>
    <w:p w14:paraId="7B843C66" w14:textId="068F98D4" w:rsidR="005B5E55" w:rsidRDefault="00FA4740">
      <w:pPr>
        <w:pStyle w:val="Indicedellefigure"/>
        <w:tabs>
          <w:tab w:val="right" w:leader="dot" w:pos="8494"/>
        </w:tabs>
        <w:rPr>
          <w:noProof/>
          <w:color w:val="auto"/>
          <w:szCs w:val="22"/>
          <w:lang w:eastAsia="en-GB"/>
        </w:rPr>
      </w:pPr>
      <w:hyperlink w:anchor="_Toc7626368" w:history="1">
        <w:r w:rsidR="005B5E55" w:rsidRPr="003B671E">
          <w:rPr>
            <w:rStyle w:val="Collegamentoipertestuale"/>
            <w:noProof/>
          </w:rPr>
          <w:t>Figure 2: SEBASTIAN admin GUI – Groups visualization</w:t>
        </w:r>
        <w:r w:rsidR="005B5E55">
          <w:rPr>
            <w:noProof/>
            <w:webHidden/>
          </w:rPr>
          <w:tab/>
        </w:r>
        <w:r w:rsidR="005B5E55">
          <w:rPr>
            <w:noProof/>
            <w:webHidden/>
          </w:rPr>
          <w:fldChar w:fldCharType="begin"/>
        </w:r>
        <w:r w:rsidR="005B5E55">
          <w:rPr>
            <w:noProof/>
            <w:webHidden/>
          </w:rPr>
          <w:instrText xml:space="preserve"> PAGEREF _Toc7626368 \h </w:instrText>
        </w:r>
        <w:r w:rsidR="005B5E55">
          <w:rPr>
            <w:noProof/>
            <w:webHidden/>
          </w:rPr>
        </w:r>
        <w:r w:rsidR="005B5E55">
          <w:rPr>
            <w:noProof/>
            <w:webHidden/>
          </w:rPr>
          <w:fldChar w:fldCharType="separate"/>
        </w:r>
        <w:r w:rsidR="005B5E55">
          <w:rPr>
            <w:noProof/>
            <w:webHidden/>
          </w:rPr>
          <w:t>8</w:t>
        </w:r>
        <w:r w:rsidR="005B5E55">
          <w:rPr>
            <w:noProof/>
            <w:webHidden/>
          </w:rPr>
          <w:fldChar w:fldCharType="end"/>
        </w:r>
      </w:hyperlink>
    </w:p>
    <w:p w14:paraId="1B0E1123" w14:textId="0D268C7C" w:rsidR="005B5E55" w:rsidRDefault="00FA4740">
      <w:pPr>
        <w:pStyle w:val="Indicedellefigure"/>
        <w:tabs>
          <w:tab w:val="right" w:leader="dot" w:pos="8494"/>
        </w:tabs>
        <w:rPr>
          <w:noProof/>
          <w:color w:val="auto"/>
          <w:szCs w:val="22"/>
          <w:lang w:eastAsia="en-GB"/>
        </w:rPr>
      </w:pPr>
      <w:hyperlink w:anchor="_Toc7626369" w:history="1">
        <w:r w:rsidR="005B5E55" w:rsidRPr="003B671E">
          <w:rPr>
            <w:rStyle w:val="Collegamentoipertestuale"/>
            <w:noProof/>
          </w:rPr>
          <w:t>Figure 3: SEBASTIAN admin GUI – Group creation</w:t>
        </w:r>
        <w:r w:rsidR="005B5E55">
          <w:rPr>
            <w:noProof/>
            <w:webHidden/>
          </w:rPr>
          <w:tab/>
        </w:r>
        <w:r w:rsidR="005B5E55">
          <w:rPr>
            <w:noProof/>
            <w:webHidden/>
          </w:rPr>
          <w:fldChar w:fldCharType="begin"/>
        </w:r>
        <w:r w:rsidR="005B5E55">
          <w:rPr>
            <w:noProof/>
            <w:webHidden/>
          </w:rPr>
          <w:instrText xml:space="preserve"> PAGEREF _Toc7626369 \h </w:instrText>
        </w:r>
        <w:r w:rsidR="005B5E55">
          <w:rPr>
            <w:noProof/>
            <w:webHidden/>
          </w:rPr>
        </w:r>
        <w:r w:rsidR="005B5E55">
          <w:rPr>
            <w:noProof/>
            <w:webHidden/>
          </w:rPr>
          <w:fldChar w:fldCharType="separate"/>
        </w:r>
        <w:r w:rsidR="005B5E55">
          <w:rPr>
            <w:noProof/>
            <w:webHidden/>
          </w:rPr>
          <w:t>9</w:t>
        </w:r>
        <w:r w:rsidR="005B5E55">
          <w:rPr>
            <w:noProof/>
            <w:webHidden/>
          </w:rPr>
          <w:fldChar w:fldCharType="end"/>
        </w:r>
      </w:hyperlink>
    </w:p>
    <w:p w14:paraId="05B43DC4" w14:textId="2A77A95F" w:rsidR="005B5E55" w:rsidRDefault="00FA4740">
      <w:pPr>
        <w:pStyle w:val="Indicedellefigure"/>
        <w:tabs>
          <w:tab w:val="right" w:leader="dot" w:pos="8494"/>
        </w:tabs>
        <w:rPr>
          <w:noProof/>
          <w:color w:val="auto"/>
          <w:szCs w:val="22"/>
          <w:lang w:eastAsia="en-GB"/>
        </w:rPr>
      </w:pPr>
      <w:hyperlink w:anchor="_Toc7626370" w:history="1">
        <w:r w:rsidR="005B5E55" w:rsidRPr="003B671E">
          <w:rPr>
            <w:rStyle w:val="Collegamentoipertestuale"/>
            <w:noProof/>
          </w:rPr>
          <w:t>Figure 4: SEBASTIAN admin GUI – Tenants visualization</w:t>
        </w:r>
        <w:r w:rsidR="005B5E55">
          <w:rPr>
            <w:noProof/>
            <w:webHidden/>
          </w:rPr>
          <w:tab/>
        </w:r>
        <w:r w:rsidR="005B5E55">
          <w:rPr>
            <w:noProof/>
            <w:webHidden/>
          </w:rPr>
          <w:fldChar w:fldCharType="begin"/>
        </w:r>
        <w:r w:rsidR="005B5E55">
          <w:rPr>
            <w:noProof/>
            <w:webHidden/>
          </w:rPr>
          <w:instrText xml:space="preserve"> PAGEREF _Toc7626370 \h </w:instrText>
        </w:r>
        <w:r w:rsidR="005B5E55">
          <w:rPr>
            <w:noProof/>
            <w:webHidden/>
          </w:rPr>
        </w:r>
        <w:r w:rsidR="005B5E55">
          <w:rPr>
            <w:noProof/>
            <w:webHidden/>
          </w:rPr>
          <w:fldChar w:fldCharType="separate"/>
        </w:r>
        <w:r w:rsidR="005B5E55">
          <w:rPr>
            <w:noProof/>
            <w:webHidden/>
          </w:rPr>
          <w:t>9</w:t>
        </w:r>
        <w:r w:rsidR="005B5E55">
          <w:rPr>
            <w:noProof/>
            <w:webHidden/>
          </w:rPr>
          <w:fldChar w:fldCharType="end"/>
        </w:r>
      </w:hyperlink>
    </w:p>
    <w:p w14:paraId="6EB237B5" w14:textId="0690AB18" w:rsidR="005B5E55" w:rsidRDefault="00FA4740">
      <w:pPr>
        <w:pStyle w:val="Indicedellefigure"/>
        <w:tabs>
          <w:tab w:val="right" w:leader="dot" w:pos="8494"/>
        </w:tabs>
        <w:rPr>
          <w:noProof/>
          <w:color w:val="auto"/>
          <w:szCs w:val="22"/>
          <w:lang w:eastAsia="en-GB"/>
        </w:rPr>
      </w:pPr>
      <w:hyperlink w:anchor="_Toc7626371" w:history="1">
        <w:r w:rsidR="005B5E55" w:rsidRPr="003B671E">
          <w:rPr>
            <w:rStyle w:val="Collegamentoipertestuale"/>
            <w:noProof/>
          </w:rPr>
          <w:t>Figure 5: SEBASTIAN admin GUI – Tenant creation</w:t>
        </w:r>
        <w:r w:rsidR="005B5E55">
          <w:rPr>
            <w:noProof/>
            <w:webHidden/>
          </w:rPr>
          <w:tab/>
        </w:r>
        <w:r w:rsidR="005B5E55">
          <w:rPr>
            <w:noProof/>
            <w:webHidden/>
          </w:rPr>
          <w:fldChar w:fldCharType="begin"/>
        </w:r>
        <w:r w:rsidR="005B5E55">
          <w:rPr>
            <w:noProof/>
            <w:webHidden/>
          </w:rPr>
          <w:instrText xml:space="preserve"> PAGEREF _Toc7626371 \h </w:instrText>
        </w:r>
        <w:r w:rsidR="005B5E55">
          <w:rPr>
            <w:noProof/>
            <w:webHidden/>
          </w:rPr>
        </w:r>
        <w:r w:rsidR="005B5E55">
          <w:rPr>
            <w:noProof/>
            <w:webHidden/>
          </w:rPr>
          <w:fldChar w:fldCharType="separate"/>
        </w:r>
        <w:r w:rsidR="005B5E55">
          <w:rPr>
            <w:noProof/>
            <w:webHidden/>
          </w:rPr>
          <w:t>9</w:t>
        </w:r>
        <w:r w:rsidR="005B5E55">
          <w:rPr>
            <w:noProof/>
            <w:webHidden/>
          </w:rPr>
          <w:fldChar w:fldCharType="end"/>
        </w:r>
      </w:hyperlink>
    </w:p>
    <w:p w14:paraId="460FFABD" w14:textId="0287F444" w:rsidR="005B5E55" w:rsidRDefault="00FA4740">
      <w:pPr>
        <w:pStyle w:val="Indicedellefigure"/>
        <w:tabs>
          <w:tab w:val="right" w:leader="dot" w:pos="8494"/>
        </w:tabs>
        <w:rPr>
          <w:noProof/>
          <w:color w:val="auto"/>
          <w:szCs w:val="22"/>
          <w:lang w:eastAsia="en-GB"/>
        </w:rPr>
      </w:pPr>
      <w:hyperlink w:anchor="_Toc7626372" w:history="1">
        <w:r w:rsidR="005B5E55" w:rsidRPr="003B671E">
          <w:rPr>
            <w:rStyle w:val="Collegamentoipertestuale"/>
            <w:noProof/>
          </w:rPr>
          <w:t>Figure 6: SEBASTIAN admin GUI – Wizard to onboard a VSB</w:t>
        </w:r>
        <w:r w:rsidR="005B5E55">
          <w:rPr>
            <w:noProof/>
            <w:webHidden/>
          </w:rPr>
          <w:tab/>
        </w:r>
        <w:r w:rsidR="005B5E55">
          <w:rPr>
            <w:noProof/>
            <w:webHidden/>
          </w:rPr>
          <w:fldChar w:fldCharType="begin"/>
        </w:r>
        <w:r w:rsidR="005B5E55">
          <w:rPr>
            <w:noProof/>
            <w:webHidden/>
          </w:rPr>
          <w:instrText xml:space="preserve"> PAGEREF _Toc7626372 \h </w:instrText>
        </w:r>
        <w:r w:rsidR="005B5E55">
          <w:rPr>
            <w:noProof/>
            <w:webHidden/>
          </w:rPr>
        </w:r>
        <w:r w:rsidR="005B5E55">
          <w:rPr>
            <w:noProof/>
            <w:webHidden/>
          </w:rPr>
          <w:fldChar w:fldCharType="separate"/>
        </w:r>
        <w:r w:rsidR="005B5E55">
          <w:rPr>
            <w:noProof/>
            <w:webHidden/>
          </w:rPr>
          <w:t>10</w:t>
        </w:r>
        <w:r w:rsidR="005B5E55">
          <w:rPr>
            <w:noProof/>
            <w:webHidden/>
          </w:rPr>
          <w:fldChar w:fldCharType="end"/>
        </w:r>
      </w:hyperlink>
    </w:p>
    <w:p w14:paraId="6E12F25C" w14:textId="6DA7D98A" w:rsidR="005B5E55" w:rsidRDefault="00FA4740">
      <w:pPr>
        <w:pStyle w:val="Indicedellefigure"/>
        <w:tabs>
          <w:tab w:val="right" w:leader="dot" w:pos="8494"/>
        </w:tabs>
        <w:rPr>
          <w:noProof/>
          <w:color w:val="auto"/>
          <w:szCs w:val="22"/>
          <w:lang w:eastAsia="en-GB"/>
        </w:rPr>
      </w:pPr>
      <w:hyperlink w:anchor="_Toc7626373" w:history="1">
        <w:r w:rsidR="005B5E55" w:rsidRPr="003B671E">
          <w:rPr>
            <w:rStyle w:val="Collegamentoipertestuale"/>
            <w:noProof/>
          </w:rPr>
          <w:t>Figure 7: Example of VSB in JSON format</w:t>
        </w:r>
        <w:r w:rsidR="005B5E55">
          <w:rPr>
            <w:noProof/>
            <w:webHidden/>
          </w:rPr>
          <w:tab/>
        </w:r>
        <w:r w:rsidR="005B5E55">
          <w:rPr>
            <w:noProof/>
            <w:webHidden/>
          </w:rPr>
          <w:fldChar w:fldCharType="begin"/>
        </w:r>
        <w:r w:rsidR="005B5E55">
          <w:rPr>
            <w:noProof/>
            <w:webHidden/>
          </w:rPr>
          <w:instrText xml:space="preserve"> PAGEREF _Toc7626373 \h </w:instrText>
        </w:r>
        <w:r w:rsidR="005B5E55">
          <w:rPr>
            <w:noProof/>
            <w:webHidden/>
          </w:rPr>
        </w:r>
        <w:r w:rsidR="005B5E55">
          <w:rPr>
            <w:noProof/>
            <w:webHidden/>
          </w:rPr>
          <w:fldChar w:fldCharType="separate"/>
        </w:r>
        <w:r w:rsidR="005B5E55">
          <w:rPr>
            <w:noProof/>
            <w:webHidden/>
          </w:rPr>
          <w:t>10</w:t>
        </w:r>
        <w:r w:rsidR="005B5E55">
          <w:rPr>
            <w:noProof/>
            <w:webHidden/>
          </w:rPr>
          <w:fldChar w:fldCharType="end"/>
        </w:r>
      </w:hyperlink>
    </w:p>
    <w:p w14:paraId="67E89B1F" w14:textId="5A11F171" w:rsidR="005B5E55" w:rsidRDefault="00FA4740">
      <w:pPr>
        <w:pStyle w:val="Indicedellefigure"/>
        <w:tabs>
          <w:tab w:val="right" w:leader="dot" w:pos="8494"/>
        </w:tabs>
        <w:rPr>
          <w:noProof/>
          <w:color w:val="auto"/>
          <w:szCs w:val="22"/>
          <w:lang w:eastAsia="en-GB"/>
        </w:rPr>
      </w:pPr>
      <w:hyperlink w:anchor="_Toc7626374" w:history="1">
        <w:r w:rsidR="005B5E55" w:rsidRPr="003B671E">
          <w:rPr>
            <w:rStyle w:val="Collegamentoipertestuale"/>
            <w:noProof/>
          </w:rPr>
          <w:t>Figure 8: SEBASTIAN admin GUI – Wizard to onboard a VNF package</w:t>
        </w:r>
        <w:r w:rsidR="005B5E55">
          <w:rPr>
            <w:noProof/>
            <w:webHidden/>
          </w:rPr>
          <w:tab/>
        </w:r>
        <w:r w:rsidR="005B5E55">
          <w:rPr>
            <w:noProof/>
            <w:webHidden/>
          </w:rPr>
          <w:fldChar w:fldCharType="begin"/>
        </w:r>
        <w:r w:rsidR="005B5E55">
          <w:rPr>
            <w:noProof/>
            <w:webHidden/>
          </w:rPr>
          <w:instrText xml:space="preserve"> PAGEREF _Toc7626374 \h </w:instrText>
        </w:r>
        <w:r w:rsidR="005B5E55">
          <w:rPr>
            <w:noProof/>
            <w:webHidden/>
          </w:rPr>
        </w:r>
        <w:r w:rsidR="005B5E55">
          <w:rPr>
            <w:noProof/>
            <w:webHidden/>
          </w:rPr>
          <w:fldChar w:fldCharType="separate"/>
        </w:r>
        <w:r w:rsidR="005B5E55">
          <w:rPr>
            <w:noProof/>
            <w:webHidden/>
          </w:rPr>
          <w:t>10</w:t>
        </w:r>
        <w:r w:rsidR="005B5E55">
          <w:rPr>
            <w:noProof/>
            <w:webHidden/>
          </w:rPr>
          <w:fldChar w:fldCharType="end"/>
        </w:r>
      </w:hyperlink>
    </w:p>
    <w:p w14:paraId="6193DD16" w14:textId="1A5712CD" w:rsidR="005B5E55" w:rsidRDefault="00FA4740">
      <w:pPr>
        <w:pStyle w:val="Indicedellefigure"/>
        <w:tabs>
          <w:tab w:val="right" w:leader="dot" w:pos="8494"/>
        </w:tabs>
        <w:rPr>
          <w:noProof/>
          <w:color w:val="auto"/>
          <w:szCs w:val="22"/>
          <w:lang w:eastAsia="en-GB"/>
        </w:rPr>
      </w:pPr>
      <w:hyperlink w:anchor="_Toc7626375" w:history="1">
        <w:r w:rsidR="005B5E55" w:rsidRPr="003B671E">
          <w:rPr>
            <w:rStyle w:val="Collegamentoipertestuale"/>
            <w:noProof/>
          </w:rPr>
          <w:t>Figure 9: SEBASTIAN admin GUI – Wizard to specify translation rules</w:t>
        </w:r>
        <w:r w:rsidR="005B5E55">
          <w:rPr>
            <w:noProof/>
            <w:webHidden/>
          </w:rPr>
          <w:tab/>
        </w:r>
        <w:r w:rsidR="005B5E55">
          <w:rPr>
            <w:noProof/>
            <w:webHidden/>
          </w:rPr>
          <w:fldChar w:fldCharType="begin"/>
        </w:r>
        <w:r w:rsidR="005B5E55">
          <w:rPr>
            <w:noProof/>
            <w:webHidden/>
          </w:rPr>
          <w:instrText xml:space="preserve"> PAGEREF _Toc7626375 \h </w:instrText>
        </w:r>
        <w:r w:rsidR="005B5E55">
          <w:rPr>
            <w:noProof/>
            <w:webHidden/>
          </w:rPr>
        </w:r>
        <w:r w:rsidR="005B5E55">
          <w:rPr>
            <w:noProof/>
            <w:webHidden/>
          </w:rPr>
          <w:fldChar w:fldCharType="separate"/>
        </w:r>
        <w:r w:rsidR="005B5E55">
          <w:rPr>
            <w:noProof/>
            <w:webHidden/>
          </w:rPr>
          <w:t>11</w:t>
        </w:r>
        <w:r w:rsidR="005B5E55">
          <w:rPr>
            <w:noProof/>
            <w:webHidden/>
          </w:rPr>
          <w:fldChar w:fldCharType="end"/>
        </w:r>
      </w:hyperlink>
    </w:p>
    <w:p w14:paraId="00957342" w14:textId="23DEB771" w:rsidR="005B5E55" w:rsidRDefault="00FA4740">
      <w:pPr>
        <w:pStyle w:val="Indicedellefigure"/>
        <w:tabs>
          <w:tab w:val="right" w:leader="dot" w:pos="8494"/>
        </w:tabs>
        <w:rPr>
          <w:noProof/>
          <w:color w:val="auto"/>
          <w:szCs w:val="22"/>
          <w:lang w:eastAsia="en-GB"/>
        </w:rPr>
      </w:pPr>
      <w:hyperlink w:anchor="_Toc7626376" w:history="1">
        <w:r w:rsidR="005B5E55" w:rsidRPr="003B671E">
          <w:rPr>
            <w:rStyle w:val="Collegamentoipertestuale"/>
            <w:noProof/>
          </w:rPr>
          <w:t>Figure 10: SEBASTIAN user GUI – Main page</w:t>
        </w:r>
        <w:r w:rsidR="005B5E55">
          <w:rPr>
            <w:noProof/>
            <w:webHidden/>
          </w:rPr>
          <w:tab/>
        </w:r>
        <w:r w:rsidR="005B5E55">
          <w:rPr>
            <w:noProof/>
            <w:webHidden/>
          </w:rPr>
          <w:fldChar w:fldCharType="begin"/>
        </w:r>
        <w:r w:rsidR="005B5E55">
          <w:rPr>
            <w:noProof/>
            <w:webHidden/>
          </w:rPr>
          <w:instrText xml:space="preserve"> PAGEREF _Toc7626376 \h </w:instrText>
        </w:r>
        <w:r w:rsidR="005B5E55">
          <w:rPr>
            <w:noProof/>
            <w:webHidden/>
          </w:rPr>
        </w:r>
        <w:r w:rsidR="005B5E55">
          <w:rPr>
            <w:noProof/>
            <w:webHidden/>
          </w:rPr>
          <w:fldChar w:fldCharType="separate"/>
        </w:r>
        <w:r w:rsidR="005B5E55">
          <w:rPr>
            <w:noProof/>
            <w:webHidden/>
          </w:rPr>
          <w:t>12</w:t>
        </w:r>
        <w:r w:rsidR="005B5E55">
          <w:rPr>
            <w:noProof/>
            <w:webHidden/>
          </w:rPr>
          <w:fldChar w:fldCharType="end"/>
        </w:r>
      </w:hyperlink>
    </w:p>
    <w:p w14:paraId="00734B6D" w14:textId="0323A87B" w:rsidR="005B5E55" w:rsidRDefault="00FA4740">
      <w:pPr>
        <w:pStyle w:val="Indicedellefigure"/>
        <w:tabs>
          <w:tab w:val="right" w:leader="dot" w:pos="8494"/>
        </w:tabs>
        <w:rPr>
          <w:noProof/>
          <w:color w:val="auto"/>
          <w:szCs w:val="22"/>
          <w:lang w:eastAsia="en-GB"/>
        </w:rPr>
      </w:pPr>
      <w:hyperlink w:anchor="_Toc7626377" w:history="1">
        <w:r w:rsidR="005B5E55" w:rsidRPr="003B671E">
          <w:rPr>
            <w:rStyle w:val="Collegamentoipertestuale"/>
            <w:noProof/>
          </w:rPr>
          <w:t>Figure 11: SEBASTIAN user GUI – VSB visualization</w:t>
        </w:r>
        <w:r w:rsidR="005B5E55">
          <w:rPr>
            <w:noProof/>
            <w:webHidden/>
          </w:rPr>
          <w:tab/>
        </w:r>
        <w:r w:rsidR="005B5E55">
          <w:rPr>
            <w:noProof/>
            <w:webHidden/>
          </w:rPr>
          <w:fldChar w:fldCharType="begin"/>
        </w:r>
        <w:r w:rsidR="005B5E55">
          <w:rPr>
            <w:noProof/>
            <w:webHidden/>
          </w:rPr>
          <w:instrText xml:space="preserve"> PAGEREF _Toc7626377 \h </w:instrText>
        </w:r>
        <w:r w:rsidR="005B5E55">
          <w:rPr>
            <w:noProof/>
            <w:webHidden/>
          </w:rPr>
        </w:r>
        <w:r w:rsidR="005B5E55">
          <w:rPr>
            <w:noProof/>
            <w:webHidden/>
          </w:rPr>
          <w:fldChar w:fldCharType="separate"/>
        </w:r>
        <w:r w:rsidR="005B5E55">
          <w:rPr>
            <w:noProof/>
            <w:webHidden/>
          </w:rPr>
          <w:t>12</w:t>
        </w:r>
        <w:r w:rsidR="005B5E55">
          <w:rPr>
            <w:noProof/>
            <w:webHidden/>
          </w:rPr>
          <w:fldChar w:fldCharType="end"/>
        </w:r>
      </w:hyperlink>
    </w:p>
    <w:p w14:paraId="62213AA9" w14:textId="2FA0798E" w:rsidR="005B5E55" w:rsidRDefault="00FA4740">
      <w:pPr>
        <w:pStyle w:val="Indicedellefigure"/>
        <w:tabs>
          <w:tab w:val="right" w:leader="dot" w:pos="8494"/>
        </w:tabs>
        <w:rPr>
          <w:noProof/>
          <w:color w:val="auto"/>
          <w:szCs w:val="22"/>
          <w:lang w:eastAsia="en-GB"/>
        </w:rPr>
      </w:pPr>
      <w:hyperlink w:anchor="_Toc7626378" w:history="1">
        <w:r w:rsidR="005B5E55" w:rsidRPr="003B671E">
          <w:rPr>
            <w:rStyle w:val="Collegamentoipertestuale"/>
            <w:noProof/>
          </w:rPr>
          <w:t>Figure 12: SEBASTIAN user GUI – VSD creation</w:t>
        </w:r>
        <w:r w:rsidR="005B5E55">
          <w:rPr>
            <w:noProof/>
            <w:webHidden/>
          </w:rPr>
          <w:tab/>
        </w:r>
        <w:r w:rsidR="005B5E55">
          <w:rPr>
            <w:noProof/>
            <w:webHidden/>
          </w:rPr>
          <w:fldChar w:fldCharType="begin"/>
        </w:r>
        <w:r w:rsidR="005B5E55">
          <w:rPr>
            <w:noProof/>
            <w:webHidden/>
          </w:rPr>
          <w:instrText xml:space="preserve"> PAGEREF _Toc7626378 \h </w:instrText>
        </w:r>
        <w:r w:rsidR="005B5E55">
          <w:rPr>
            <w:noProof/>
            <w:webHidden/>
          </w:rPr>
        </w:r>
        <w:r w:rsidR="005B5E55">
          <w:rPr>
            <w:noProof/>
            <w:webHidden/>
          </w:rPr>
          <w:fldChar w:fldCharType="separate"/>
        </w:r>
        <w:r w:rsidR="005B5E55">
          <w:rPr>
            <w:noProof/>
            <w:webHidden/>
          </w:rPr>
          <w:t>13</w:t>
        </w:r>
        <w:r w:rsidR="005B5E55">
          <w:rPr>
            <w:noProof/>
            <w:webHidden/>
          </w:rPr>
          <w:fldChar w:fldCharType="end"/>
        </w:r>
      </w:hyperlink>
    </w:p>
    <w:p w14:paraId="2FD45539" w14:textId="4A1AE8E0" w:rsidR="005B5E55" w:rsidRDefault="00FA4740">
      <w:pPr>
        <w:pStyle w:val="Indicedellefigure"/>
        <w:tabs>
          <w:tab w:val="right" w:leader="dot" w:pos="8494"/>
        </w:tabs>
        <w:rPr>
          <w:noProof/>
          <w:color w:val="auto"/>
          <w:szCs w:val="22"/>
          <w:lang w:eastAsia="en-GB"/>
        </w:rPr>
      </w:pPr>
      <w:hyperlink w:anchor="_Toc7626379" w:history="1">
        <w:r w:rsidR="005B5E55" w:rsidRPr="003B671E">
          <w:rPr>
            <w:rStyle w:val="Collegamentoipertestuale"/>
            <w:noProof/>
          </w:rPr>
          <w:t>Figure 13: SEBASTIAN user GUI – VSDs visualization</w:t>
        </w:r>
        <w:r w:rsidR="005B5E55">
          <w:rPr>
            <w:noProof/>
            <w:webHidden/>
          </w:rPr>
          <w:tab/>
        </w:r>
        <w:r w:rsidR="005B5E55">
          <w:rPr>
            <w:noProof/>
            <w:webHidden/>
          </w:rPr>
          <w:fldChar w:fldCharType="begin"/>
        </w:r>
        <w:r w:rsidR="005B5E55">
          <w:rPr>
            <w:noProof/>
            <w:webHidden/>
          </w:rPr>
          <w:instrText xml:space="preserve"> PAGEREF _Toc7626379 \h </w:instrText>
        </w:r>
        <w:r w:rsidR="005B5E55">
          <w:rPr>
            <w:noProof/>
            <w:webHidden/>
          </w:rPr>
        </w:r>
        <w:r w:rsidR="005B5E55">
          <w:rPr>
            <w:noProof/>
            <w:webHidden/>
          </w:rPr>
          <w:fldChar w:fldCharType="separate"/>
        </w:r>
        <w:r w:rsidR="005B5E55">
          <w:rPr>
            <w:noProof/>
            <w:webHidden/>
          </w:rPr>
          <w:t>13</w:t>
        </w:r>
        <w:r w:rsidR="005B5E55">
          <w:rPr>
            <w:noProof/>
            <w:webHidden/>
          </w:rPr>
          <w:fldChar w:fldCharType="end"/>
        </w:r>
      </w:hyperlink>
    </w:p>
    <w:p w14:paraId="7FD6458B" w14:textId="4D26C262" w:rsidR="005B5E55" w:rsidRDefault="00FA4740">
      <w:pPr>
        <w:pStyle w:val="Indicedellefigure"/>
        <w:tabs>
          <w:tab w:val="right" w:leader="dot" w:pos="8494"/>
        </w:tabs>
        <w:rPr>
          <w:noProof/>
          <w:color w:val="auto"/>
          <w:szCs w:val="22"/>
          <w:lang w:eastAsia="en-GB"/>
        </w:rPr>
      </w:pPr>
      <w:hyperlink w:anchor="_Toc7626380" w:history="1">
        <w:r w:rsidR="005B5E55" w:rsidRPr="003B671E">
          <w:rPr>
            <w:rStyle w:val="Collegamentoipertestuale"/>
            <w:noProof/>
          </w:rPr>
          <w:t>Figure 14: SEBASTIAN user GUI – VSI instantiation</w:t>
        </w:r>
        <w:r w:rsidR="005B5E55">
          <w:rPr>
            <w:noProof/>
            <w:webHidden/>
          </w:rPr>
          <w:tab/>
        </w:r>
        <w:r w:rsidR="005B5E55">
          <w:rPr>
            <w:noProof/>
            <w:webHidden/>
          </w:rPr>
          <w:fldChar w:fldCharType="begin"/>
        </w:r>
        <w:r w:rsidR="005B5E55">
          <w:rPr>
            <w:noProof/>
            <w:webHidden/>
          </w:rPr>
          <w:instrText xml:space="preserve"> PAGEREF _Toc7626380 \h </w:instrText>
        </w:r>
        <w:r w:rsidR="005B5E55">
          <w:rPr>
            <w:noProof/>
            <w:webHidden/>
          </w:rPr>
        </w:r>
        <w:r w:rsidR="005B5E55">
          <w:rPr>
            <w:noProof/>
            <w:webHidden/>
          </w:rPr>
          <w:fldChar w:fldCharType="separate"/>
        </w:r>
        <w:r w:rsidR="005B5E55">
          <w:rPr>
            <w:noProof/>
            <w:webHidden/>
          </w:rPr>
          <w:t>14</w:t>
        </w:r>
        <w:r w:rsidR="005B5E55">
          <w:rPr>
            <w:noProof/>
            <w:webHidden/>
          </w:rPr>
          <w:fldChar w:fldCharType="end"/>
        </w:r>
      </w:hyperlink>
    </w:p>
    <w:p w14:paraId="5A36DD88" w14:textId="3C4E4C83" w:rsidR="005B5E55" w:rsidRDefault="00FA4740">
      <w:pPr>
        <w:pStyle w:val="Indicedellefigure"/>
        <w:tabs>
          <w:tab w:val="right" w:leader="dot" w:pos="8494"/>
        </w:tabs>
        <w:rPr>
          <w:noProof/>
          <w:color w:val="auto"/>
          <w:szCs w:val="22"/>
          <w:lang w:eastAsia="en-GB"/>
        </w:rPr>
      </w:pPr>
      <w:hyperlink w:anchor="_Toc7626381" w:history="1">
        <w:r w:rsidR="005B5E55" w:rsidRPr="003B671E">
          <w:rPr>
            <w:rStyle w:val="Collegamentoipertestuale"/>
            <w:noProof/>
            <w:lang w:val="it-IT"/>
          </w:rPr>
          <w:t>Figure 15: SEBASTIAN user GUI – VSI visualization</w:t>
        </w:r>
        <w:r w:rsidR="005B5E55">
          <w:rPr>
            <w:noProof/>
            <w:webHidden/>
          </w:rPr>
          <w:tab/>
        </w:r>
        <w:r w:rsidR="005B5E55">
          <w:rPr>
            <w:noProof/>
            <w:webHidden/>
          </w:rPr>
          <w:fldChar w:fldCharType="begin"/>
        </w:r>
        <w:r w:rsidR="005B5E55">
          <w:rPr>
            <w:noProof/>
            <w:webHidden/>
          </w:rPr>
          <w:instrText xml:space="preserve"> PAGEREF _Toc7626381 \h </w:instrText>
        </w:r>
        <w:r w:rsidR="005B5E55">
          <w:rPr>
            <w:noProof/>
            <w:webHidden/>
          </w:rPr>
        </w:r>
        <w:r w:rsidR="005B5E55">
          <w:rPr>
            <w:noProof/>
            <w:webHidden/>
          </w:rPr>
          <w:fldChar w:fldCharType="separate"/>
        </w:r>
        <w:r w:rsidR="005B5E55">
          <w:rPr>
            <w:noProof/>
            <w:webHidden/>
          </w:rPr>
          <w:t>14</w:t>
        </w:r>
        <w:r w:rsidR="005B5E55">
          <w:rPr>
            <w:noProof/>
            <w:webHidden/>
          </w:rPr>
          <w:fldChar w:fldCharType="end"/>
        </w:r>
      </w:hyperlink>
    </w:p>
    <w:p w14:paraId="05DD83F3" w14:textId="43403C57" w:rsidR="005B5E55" w:rsidRDefault="00FA4740">
      <w:pPr>
        <w:pStyle w:val="Indicedellefigure"/>
        <w:tabs>
          <w:tab w:val="right" w:leader="dot" w:pos="8494"/>
        </w:tabs>
        <w:rPr>
          <w:noProof/>
          <w:color w:val="auto"/>
          <w:szCs w:val="22"/>
          <w:lang w:eastAsia="en-GB"/>
        </w:rPr>
      </w:pPr>
      <w:hyperlink w:anchor="_Toc7626382" w:history="1">
        <w:r w:rsidR="005B5E55" w:rsidRPr="003B671E">
          <w:rPr>
            <w:rStyle w:val="Collegamentoipertestuale"/>
            <w:noProof/>
          </w:rPr>
          <w:t>Figure 16: SEBASTIAN Software Architecture</w:t>
        </w:r>
        <w:r w:rsidR="005B5E55">
          <w:rPr>
            <w:noProof/>
            <w:webHidden/>
          </w:rPr>
          <w:tab/>
        </w:r>
        <w:r w:rsidR="005B5E55">
          <w:rPr>
            <w:noProof/>
            <w:webHidden/>
          </w:rPr>
          <w:fldChar w:fldCharType="begin"/>
        </w:r>
        <w:r w:rsidR="005B5E55">
          <w:rPr>
            <w:noProof/>
            <w:webHidden/>
          </w:rPr>
          <w:instrText xml:space="preserve"> PAGEREF _Toc7626382 \h </w:instrText>
        </w:r>
        <w:r w:rsidR="005B5E55">
          <w:rPr>
            <w:noProof/>
            <w:webHidden/>
          </w:rPr>
        </w:r>
        <w:r w:rsidR="005B5E55">
          <w:rPr>
            <w:noProof/>
            <w:webHidden/>
          </w:rPr>
          <w:fldChar w:fldCharType="separate"/>
        </w:r>
        <w:r w:rsidR="005B5E55">
          <w:rPr>
            <w:noProof/>
            <w:webHidden/>
          </w:rPr>
          <w:t>15</w:t>
        </w:r>
        <w:r w:rsidR="005B5E55">
          <w:rPr>
            <w:noProof/>
            <w:webHidden/>
          </w:rPr>
          <w:fldChar w:fldCharType="end"/>
        </w:r>
      </w:hyperlink>
    </w:p>
    <w:p w14:paraId="1E1BB714" w14:textId="7E4843A1" w:rsidR="005B5E55" w:rsidRDefault="00FA4740">
      <w:pPr>
        <w:pStyle w:val="Indicedellefigure"/>
        <w:tabs>
          <w:tab w:val="right" w:leader="dot" w:pos="8494"/>
        </w:tabs>
        <w:rPr>
          <w:noProof/>
          <w:color w:val="auto"/>
          <w:szCs w:val="22"/>
          <w:lang w:eastAsia="en-GB"/>
        </w:rPr>
      </w:pPr>
      <w:hyperlink w:anchor="_Toc7626383" w:history="1">
        <w:r w:rsidR="005B5E55" w:rsidRPr="003B671E">
          <w:rPr>
            <w:rStyle w:val="Collegamentoipertestuale"/>
            <w:noProof/>
          </w:rPr>
          <w:t>Figure 17: SEBASTIAN software architecture – Translator and Arbitrator</w:t>
        </w:r>
        <w:r w:rsidR="005B5E55">
          <w:rPr>
            <w:noProof/>
            <w:webHidden/>
          </w:rPr>
          <w:tab/>
        </w:r>
        <w:r w:rsidR="005B5E55">
          <w:rPr>
            <w:noProof/>
            <w:webHidden/>
          </w:rPr>
          <w:fldChar w:fldCharType="begin"/>
        </w:r>
        <w:r w:rsidR="005B5E55">
          <w:rPr>
            <w:noProof/>
            <w:webHidden/>
          </w:rPr>
          <w:instrText xml:space="preserve"> PAGEREF _Toc7626383 \h </w:instrText>
        </w:r>
        <w:r w:rsidR="005B5E55">
          <w:rPr>
            <w:noProof/>
            <w:webHidden/>
          </w:rPr>
        </w:r>
        <w:r w:rsidR="005B5E55">
          <w:rPr>
            <w:noProof/>
            <w:webHidden/>
          </w:rPr>
          <w:fldChar w:fldCharType="separate"/>
        </w:r>
        <w:r w:rsidR="005B5E55">
          <w:rPr>
            <w:noProof/>
            <w:webHidden/>
          </w:rPr>
          <w:t>18</w:t>
        </w:r>
        <w:r w:rsidR="005B5E55">
          <w:rPr>
            <w:noProof/>
            <w:webHidden/>
          </w:rPr>
          <w:fldChar w:fldCharType="end"/>
        </w:r>
      </w:hyperlink>
    </w:p>
    <w:p w14:paraId="284B3DC7" w14:textId="0F7C0B08" w:rsidR="005B5E55" w:rsidRDefault="00FA4740">
      <w:pPr>
        <w:pStyle w:val="Indicedellefigure"/>
        <w:tabs>
          <w:tab w:val="right" w:leader="dot" w:pos="8494"/>
        </w:tabs>
        <w:rPr>
          <w:noProof/>
          <w:color w:val="auto"/>
          <w:szCs w:val="22"/>
          <w:lang w:eastAsia="en-GB"/>
        </w:rPr>
      </w:pPr>
      <w:hyperlink w:anchor="_Toc7626384" w:history="1">
        <w:r w:rsidR="005B5E55" w:rsidRPr="003B671E">
          <w:rPr>
            <w:rStyle w:val="Collegamentoipertestuale"/>
            <w:noProof/>
          </w:rPr>
          <w:t>Figure 18: SEBASTIAN software architecture – Translator Java Interface</w:t>
        </w:r>
        <w:r w:rsidR="005B5E55">
          <w:rPr>
            <w:noProof/>
            <w:webHidden/>
          </w:rPr>
          <w:tab/>
        </w:r>
        <w:r w:rsidR="005B5E55">
          <w:rPr>
            <w:noProof/>
            <w:webHidden/>
          </w:rPr>
          <w:fldChar w:fldCharType="begin"/>
        </w:r>
        <w:r w:rsidR="005B5E55">
          <w:rPr>
            <w:noProof/>
            <w:webHidden/>
          </w:rPr>
          <w:instrText xml:space="preserve"> PAGEREF _Toc7626384 \h </w:instrText>
        </w:r>
        <w:r w:rsidR="005B5E55">
          <w:rPr>
            <w:noProof/>
            <w:webHidden/>
          </w:rPr>
        </w:r>
        <w:r w:rsidR="005B5E55">
          <w:rPr>
            <w:noProof/>
            <w:webHidden/>
          </w:rPr>
          <w:fldChar w:fldCharType="separate"/>
        </w:r>
        <w:r w:rsidR="005B5E55">
          <w:rPr>
            <w:noProof/>
            <w:webHidden/>
          </w:rPr>
          <w:t>19</w:t>
        </w:r>
        <w:r w:rsidR="005B5E55">
          <w:rPr>
            <w:noProof/>
            <w:webHidden/>
          </w:rPr>
          <w:fldChar w:fldCharType="end"/>
        </w:r>
      </w:hyperlink>
    </w:p>
    <w:p w14:paraId="698DC804" w14:textId="5F6BD999" w:rsidR="005B5E55" w:rsidRDefault="00FA4740">
      <w:pPr>
        <w:pStyle w:val="Indicedellefigure"/>
        <w:tabs>
          <w:tab w:val="right" w:leader="dot" w:pos="8494"/>
        </w:tabs>
        <w:rPr>
          <w:noProof/>
          <w:color w:val="auto"/>
          <w:szCs w:val="22"/>
          <w:lang w:eastAsia="en-GB"/>
        </w:rPr>
      </w:pPr>
      <w:hyperlink w:anchor="_Toc7626385" w:history="1">
        <w:r w:rsidR="005B5E55" w:rsidRPr="003B671E">
          <w:rPr>
            <w:rStyle w:val="Collegamentoipertestuale"/>
            <w:noProof/>
          </w:rPr>
          <w:t>Figure 19: SEBASTIAN software architecture – Arbitrator Java Interface</w:t>
        </w:r>
        <w:r w:rsidR="005B5E55">
          <w:rPr>
            <w:noProof/>
            <w:webHidden/>
          </w:rPr>
          <w:tab/>
        </w:r>
        <w:r w:rsidR="005B5E55">
          <w:rPr>
            <w:noProof/>
            <w:webHidden/>
          </w:rPr>
          <w:fldChar w:fldCharType="begin"/>
        </w:r>
        <w:r w:rsidR="005B5E55">
          <w:rPr>
            <w:noProof/>
            <w:webHidden/>
          </w:rPr>
          <w:instrText xml:space="preserve"> PAGEREF _Toc7626385 \h </w:instrText>
        </w:r>
        <w:r w:rsidR="005B5E55">
          <w:rPr>
            <w:noProof/>
            <w:webHidden/>
          </w:rPr>
        </w:r>
        <w:r w:rsidR="005B5E55">
          <w:rPr>
            <w:noProof/>
            <w:webHidden/>
          </w:rPr>
          <w:fldChar w:fldCharType="separate"/>
        </w:r>
        <w:r w:rsidR="005B5E55">
          <w:rPr>
            <w:noProof/>
            <w:webHidden/>
          </w:rPr>
          <w:t>19</w:t>
        </w:r>
        <w:r w:rsidR="005B5E55">
          <w:rPr>
            <w:noProof/>
            <w:webHidden/>
          </w:rPr>
          <w:fldChar w:fldCharType="end"/>
        </w:r>
      </w:hyperlink>
    </w:p>
    <w:p w14:paraId="7F3F41A7" w14:textId="146E9FC0" w:rsidR="005B5E55" w:rsidRDefault="00FA4740">
      <w:pPr>
        <w:pStyle w:val="Indicedellefigure"/>
        <w:tabs>
          <w:tab w:val="right" w:leader="dot" w:pos="8494"/>
        </w:tabs>
        <w:rPr>
          <w:noProof/>
          <w:color w:val="auto"/>
          <w:szCs w:val="22"/>
          <w:lang w:eastAsia="en-GB"/>
        </w:rPr>
      </w:pPr>
      <w:hyperlink w:anchor="_Toc7626386" w:history="1">
        <w:r w:rsidR="005B5E55" w:rsidRPr="003B671E">
          <w:rPr>
            <w:rStyle w:val="Collegamentoipertestuale"/>
            <w:noProof/>
          </w:rPr>
          <w:t>Figure 20: SEBASTIAN software architecture – new NFVO drivers</w:t>
        </w:r>
        <w:r w:rsidR="005B5E55">
          <w:rPr>
            <w:noProof/>
            <w:webHidden/>
          </w:rPr>
          <w:tab/>
        </w:r>
        <w:r w:rsidR="005B5E55">
          <w:rPr>
            <w:noProof/>
            <w:webHidden/>
          </w:rPr>
          <w:fldChar w:fldCharType="begin"/>
        </w:r>
        <w:r w:rsidR="005B5E55">
          <w:rPr>
            <w:noProof/>
            <w:webHidden/>
          </w:rPr>
          <w:instrText xml:space="preserve"> PAGEREF _Toc7626386 \h </w:instrText>
        </w:r>
        <w:r w:rsidR="005B5E55">
          <w:rPr>
            <w:noProof/>
            <w:webHidden/>
          </w:rPr>
        </w:r>
        <w:r w:rsidR="005B5E55">
          <w:rPr>
            <w:noProof/>
            <w:webHidden/>
          </w:rPr>
          <w:fldChar w:fldCharType="separate"/>
        </w:r>
        <w:r w:rsidR="005B5E55">
          <w:rPr>
            <w:noProof/>
            <w:webHidden/>
          </w:rPr>
          <w:t>20</w:t>
        </w:r>
        <w:r w:rsidR="005B5E55">
          <w:rPr>
            <w:noProof/>
            <w:webHidden/>
          </w:rPr>
          <w:fldChar w:fldCharType="end"/>
        </w:r>
      </w:hyperlink>
    </w:p>
    <w:p w14:paraId="38C69BB4" w14:textId="6BB9121F" w:rsidR="005B5E55" w:rsidRDefault="00FA4740">
      <w:pPr>
        <w:pStyle w:val="Indicedellefigure"/>
        <w:tabs>
          <w:tab w:val="right" w:leader="dot" w:pos="8494"/>
        </w:tabs>
        <w:rPr>
          <w:noProof/>
          <w:color w:val="auto"/>
          <w:szCs w:val="22"/>
          <w:lang w:eastAsia="en-GB"/>
        </w:rPr>
      </w:pPr>
      <w:hyperlink w:anchor="_Toc7626387" w:history="1">
        <w:r w:rsidR="005B5E55" w:rsidRPr="003B671E">
          <w:rPr>
            <w:rStyle w:val="Collegamentoipertestuale"/>
            <w:noProof/>
          </w:rPr>
          <w:t>Figure 21: SEBASTIAN software architecture – NFVO drivers class diagram</w:t>
        </w:r>
        <w:r w:rsidR="005B5E55">
          <w:rPr>
            <w:noProof/>
            <w:webHidden/>
          </w:rPr>
          <w:tab/>
        </w:r>
        <w:r w:rsidR="005B5E55">
          <w:rPr>
            <w:noProof/>
            <w:webHidden/>
          </w:rPr>
          <w:fldChar w:fldCharType="begin"/>
        </w:r>
        <w:r w:rsidR="005B5E55">
          <w:rPr>
            <w:noProof/>
            <w:webHidden/>
          </w:rPr>
          <w:instrText xml:space="preserve"> PAGEREF _Toc7626387 \h </w:instrText>
        </w:r>
        <w:r w:rsidR="005B5E55">
          <w:rPr>
            <w:noProof/>
            <w:webHidden/>
          </w:rPr>
        </w:r>
        <w:r w:rsidR="005B5E55">
          <w:rPr>
            <w:noProof/>
            <w:webHidden/>
          </w:rPr>
          <w:fldChar w:fldCharType="separate"/>
        </w:r>
        <w:r w:rsidR="005B5E55">
          <w:rPr>
            <w:noProof/>
            <w:webHidden/>
          </w:rPr>
          <w:t>21</w:t>
        </w:r>
        <w:r w:rsidR="005B5E55">
          <w:rPr>
            <w:noProof/>
            <w:webHidden/>
          </w:rPr>
          <w:fldChar w:fldCharType="end"/>
        </w:r>
      </w:hyperlink>
    </w:p>
    <w:p w14:paraId="2ABAFBE7" w14:textId="1173ACFF" w:rsidR="00010517" w:rsidRDefault="007424B5" w:rsidP="00010517">
      <w:r>
        <w:fldChar w:fldCharType="end"/>
      </w:r>
    </w:p>
    <w:p w14:paraId="625E948C" w14:textId="77777777" w:rsidR="007424B5" w:rsidRDefault="007424B5" w:rsidP="00427F44">
      <w:pPr>
        <w:pStyle w:val="Titolo1"/>
        <w:numPr>
          <w:ilvl w:val="0"/>
          <w:numId w:val="0"/>
        </w:numPr>
        <w:spacing w:before="480"/>
      </w:pPr>
      <w:bookmarkStart w:id="1" w:name="_Toc7626358"/>
      <w:r>
        <w:t>List of Tables</w:t>
      </w:r>
      <w:bookmarkEnd w:id="1"/>
    </w:p>
    <w:p w14:paraId="0456152F" w14:textId="776534EB" w:rsidR="005B5E55" w:rsidRDefault="007424B5">
      <w:pPr>
        <w:pStyle w:val="Indicedellefigure"/>
        <w:tabs>
          <w:tab w:val="right" w:leader="dot" w:pos="8494"/>
        </w:tabs>
        <w:rPr>
          <w:noProof/>
          <w:color w:val="auto"/>
          <w:szCs w:val="22"/>
          <w:lang w:eastAsia="en-GB"/>
        </w:rPr>
      </w:pPr>
      <w:r>
        <w:fldChar w:fldCharType="begin"/>
      </w:r>
      <w:r>
        <w:instrText xml:space="preserve"> TOC \h \z \c "Table" </w:instrText>
      </w:r>
      <w:r>
        <w:fldChar w:fldCharType="separate"/>
      </w:r>
      <w:hyperlink w:anchor="_Toc7626388" w:history="1">
        <w:r w:rsidR="005B5E55" w:rsidRPr="00C42FCF">
          <w:rPr>
            <w:rStyle w:val="Collegamentoipertestuale"/>
            <w:noProof/>
          </w:rPr>
          <w:t>Table 1: SEBASTIAN functionalities</w:t>
        </w:r>
        <w:r w:rsidR="005B5E55">
          <w:rPr>
            <w:noProof/>
            <w:webHidden/>
          </w:rPr>
          <w:tab/>
        </w:r>
        <w:r w:rsidR="005B5E55">
          <w:rPr>
            <w:noProof/>
            <w:webHidden/>
          </w:rPr>
          <w:fldChar w:fldCharType="begin"/>
        </w:r>
        <w:r w:rsidR="005B5E55">
          <w:rPr>
            <w:noProof/>
            <w:webHidden/>
          </w:rPr>
          <w:instrText xml:space="preserve"> PAGEREF _Toc7626388 \h </w:instrText>
        </w:r>
        <w:r w:rsidR="005B5E55">
          <w:rPr>
            <w:noProof/>
            <w:webHidden/>
          </w:rPr>
        </w:r>
        <w:r w:rsidR="005B5E55">
          <w:rPr>
            <w:noProof/>
            <w:webHidden/>
          </w:rPr>
          <w:fldChar w:fldCharType="separate"/>
        </w:r>
        <w:r w:rsidR="005B5E55">
          <w:rPr>
            <w:noProof/>
            <w:webHidden/>
          </w:rPr>
          <w:t>6</w:t>
        </w:r>
        <w:r w:rsidR="005B5E55">
          <w:rPr>
            <w:noProof/>
            <w:webHidden/>
          </w:rPr>
          <w:fldChar w:fldCharType="end"/>
        </w:r>
      </w:hyperlink>
    </w:p>
    <w:p w14:paraId="7B2A31C2" w14:textId="3B92A87A" w:rsidR="00EF13BD" w:rsidRDefault="007424B5" w:rsidP="007424B5">
      <w:r>
        <w:fldChar w:fldCharType="end"/>
      </w:r>
    </w:p>
    <w:p w14:paraId="1CC3EC1F" w14:textId="77777777" w:rsidR="00EF13BD" w:rsidRDefault="00EF13BD">
      <w:pPr>
        <w:jc w:val="left"/>
      </w:pPr>
      <w:r>
        <w:br w:type="page"/>
      </w:r>
    </w:p>
    <w:p w14:paraId="2346127E" w14:textId="77777777" w:rsidR="007424B5" w:rsidRDefault="007424B5" w:rsidP="00427F44">
      <w:pPr>
        <w:pStyle w:val="Titolo1"/>
        <w:numPr>
          <w:ilvl w:val="0"/>
          <w:numId w:val="0"/>
        </w:numPr>
      </w:pPr>
      <w:bookmarkStart w:id="2" w:name="_Toc7626359"/>
      <w:r>
        <w:lastRenderedPageBreak/>
        <w:t>List of Acronyms</w:t>
      </w:r>
      <w:bookmarkEnd w:id="2"/>
    </w:p>
    <w:tbl>
      <w:tblPr>
        <w:tblStyle w:val="ListTable3-Accent61"/>
        <w:tblW w:w="8545" w:type="dxa"/>
        <w:tblBorders>
          <w:insideH w:val="single" w:sz="4" w:space="0" w:color="B22600" w:themeColor="accent6"/>
          <w:insideV w:val="single" w:sz="4" w:space="0" w:color="B22600" w:themeColor="accent6"/>
        </w:tblBorders>
        <w:tblLayout w:type="fixed"/>
        <w:tblLook w:val="04A0" w:firstRow="1" w:lastRow="0" w:firstColumn="1" w:lastColumn="0" w:noHBand="0" w:noVBand="1"/>
      </w:tblPr>
      <w:tblGrid>
        <w:gridCol w:w="1847"/>
        <w:gridCol w:w="6698"/>
      </w:tblGrid>
      <w:tr w:rsidR="00B27003" w:rsidRPr="00795EF1" w14:paraId="763743D8" w14:textId="77777777" w:rsidTr="007C5F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7" w:type="dxa"/>
            <w:tcBorders>
              <w:bottom w:val="none" w:sz="0" w:space="0" w:color="auto"/>
              <w:right w:val="none" w:sz="0" w:space="0" w:color="auto"/>
            </w:tcBorders>
          </w:tcPr>
          <w:p w14:paraId="5FCB46A0" w14:textId="77777777" w:rsidR="00B27003" w:rsidRPr="007C5F82" w:rsidRDefault="00B27003" w:rsidP="00852A52">
            <w:pPr>
              <w:rPr>
                <w:rFonts w:ascii="Microsoft Sans Serif" w:hAnsi="Microsoft Sans Serif" w:cs="Microsoft Sans Serif"/>
                <w:color w:val="FFFFFF" w:themeColor="background1"/>
              </w:rPr>
            </w:pPr>
            <w:r w:rsidRPr="007C5F82">
              <w:rPr>
                <w:rFonts w:ascii="Microsoft Sans Serif" w:hAnsi="Microsoft Sans Serif" w:cs="Microsoft Sans Serif"/>
                <w:color w:val="FFFFFF" w:themeColor="background1"/>
              </w:rPr>
              <w:t>Acronym</w:t>
            </w:r>
          </w:p>
        </w:tc>
        <w:tc>
          <w:tcPr>
            <w:tcW w:w="6698" w:type="dxa"/>
          </w:tcPr>
          <w:p w14:paraId="14615CF1" w14:textId="77777777" w:rsidR="00B27003" w:rsidRPr="007C5F82" w:rsidRDefault="00B27003" w:rsidP="00852A52">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color w:val="FFFFFF" w:themeColor="background1"/>
              </w:rPr>
            </w:pPr>
            <w:r w:rsidRPr="007C5F82">
              <w:rPr>
                <w:rFonts w:ascii="Microsoft Sans Serif" w:hAnsi="Microsoft Sans Serif" w:cs="Microsoft Sans Serif"/>
                <w:color w:val="FFFFFF" w:themeColor="background1"/>
              </w:rPr>
              <w:t>Description</w:t>
            </w:r>
          </w:p>
        </w:tc>
      </w:tr>
      <w:tr w:rsidR="00B27003" w:rsidRPr="00795EF1" w14:paraId="37AA45B0"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top w:val="none" w:sz="0" w:space="0" w:color="auto"/>
              <w:bottom w:val="none" w:sz="0" w:space="0" w:color="auto"/>
              <w:right w:val="none" w:sz="0" w:space="0" w:color="auto"/>
            </w:tcBorders>
          </w:tcPr>
          <w:p w14:paraId="31CBD2A2"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5GT-SO</w:t>
            </w:r>
          </w:p>
        </w:tc>
        <w:tc>
          <w:tcPr>
            <w:tcW w:w="6698" w:type="dxa"/>
            <w:tcBorders>
              <w:top w:val="none" w:sz="0" w:space="0" w:color="auto"/>
              <w:bottom w:val="none" w:sz="0" w:space="0" w:color="auto"/>
            </w:tcBorders>
          </w:tcPr>
          <w:p w14:paraId="735C515D"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Service Orchestrator</w:t>
            </w:r>
          </w:p>
        </w:tc>
      </w:tr>
      <w:tr w:rsidR="00B27003" w:rsidRPr="00795EF1" w14:paraId="03F8457C"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A402FCE"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5GT-VS</w:t>
            </w:r>
          </w:p>
        </w:tc>
        <w:tc>
          <w:tcPr>
            <w:tcW w:w="6698" w:type="dxa"/>
          </w:tcPr>
          <w:p w14:paraId="2B76B486"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Vertical Slicer</w:t>
            </w:r>
          </w:p>
        </w:tc>
      </w:tr>
      <w:tr w:rsidR="00B27003" w:rsidRPr="00795EF1" w14:paraId="53DCFA14"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4E7D7EFE"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API</w:t>
            </w:r>
          </w:p>
        </w:tc>
        <w:tc>
          <w:tcPr>
            <w:tcW w:w="6698" w:type="dxa"/>
          </w:tcPr>
          <w:p w14:paraId="3F7DB030"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Application Programming Interface</w:t>
            </w:r>
          </w:p>
        </w:tc>
      </w:tr>
      <w:tr w:rsidR="00B27003" w:rsidRPr="00795EF1" w14:paraId="588D98BE"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5F72A688" w14:textId="77777777" w:rsidR="00B27003" w:rsidRPr="00795EF1" w:rsidRDefault="00B27003" w:rsidP="00852A52">
            <w:pPr>
              <w:rPr>
                <w:rFonts w:ascii="Microsoft Sans Serif" w:hAnsi="Microsoft Sans Serif" w:cs="Microsoft Sans Serif"/>
              </w:rPr>
            </w:pPr>
            <w:proofErr w:type="spellStart"/>
            <w:r w:rsidRPr="00795EF1">
              <w:rPr>
                <w:rFonts w:ascii="Microsoft Sans Serif" w:hAnsi="Microsoft Sans Serif" w:cs="Microsoft Sans Serif"/>
              </w:rPr>
              <w:t>AppD</w:t>
            </w:r>
            <w:proofErr w:type="spellEnd"/>
          </w:p>
        </w:tc>
        <w:tc>
          <w:tcPr>
            <w:tcW w:w="6698" w:type="dxa"/>
          </w:tcPr>
          <w:p w14:paraId="4C6BA45E"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Application Descriptor</w:t>
            </w:r>
          </w:p>
        </w:tc>
      </w:tr>
      <w:tr w:rsidR="000E4EA1" w:rsidRPr="00795EF1" w14:paraId="3A703015"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16E73DA4" w14:textId="5B8DF8D5" w:rsidR="000E4EA1" w:rsidRPr="00795EF1" w:rsidRDefault="000E4EA1" w:rsidP="00852A52">
            <w:pPr>
              <w:rPr>
                <w:rFonts w:ascii="Microsoft Sans Serif" w:hAnsi="Microsoft Sans Serif" w:cs="Microsoft Sans Serif"/>
              </w:rPr>
            </w:pPr>
            <w:r>
              <w:rPr>
                <w:rFonts w:ascii="Microsoft Sans Serif" w:hAnsi="Microsoft Sans Serif" w:cs="Microsoft Sans Serif"/>
              </w:rPr>
              <w:t>CRUD</w:t>
            </w:r>
          </w:p>
        </w:tc>
        <w:tc>
          <w:tcPr>
            <w:tcW w:w="6698" w:type="dxa"/>
          </w:tcPr>
          <w:p w14:paraId="403488C8" w14:textId="708FE05D" w:rsidR="000E4EA1" w:rsidRPr="00795EF1" w:rsidRDefault="000E4EA1"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t>Create-Read-Delete-Update</w:t>
            </w:r>
          </w:p>
        </w:tc>
      </w:tr>
      <w:tr w:rsidR="00B27003" w:rsidRPr="00795EF1" w14:paraId="656117A2"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00D328D1"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DB</w:t>
            </w:r>
          </w:p>
        </w:tc>
        <w:tc>
          <w:tcPr>
            <w:tcW w:w="6698" w:type="dxa"/>
          </w:tcPr>
          <w:p w14:paraId="3FD18ED3"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Database</w:t>
            </w:r>
          </w:p>
        </w:tc>
      </w:tr>
      <w:tr w:rsidR="00B27003" w:rsidRPr="00795EF1" w14:paraId="78B27611"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58D48521"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DF</w:t>
            </w:r>
          </w:p>
        </w:tc>
        <w:tc>
          <w:tcPr>
            <w:tcW w:w="6698" w:type="dxa"/>
          </w:tcPr>
          <w:p w14:paraId="6C0436AD" w14:textId="3F4113DB"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Deployment Flavo</w:t>
            </w:r>
            <w:r>
              <w:rPr>
                <w:rFonts w:ascii="Microsoft Sans Serif" w:hAnsi="Microsoft Sans Serif" w:cs="Microsoft Sans Serif"/>
              </w:rPr>
              <w:t>u</w:t>
            </w:r>
            <w:r w:rsidRPr="00795EF1">
              <w:rPr>
                <w:rFonts w:ascii="Microsoft Sans Serif" w:hAnsi="Microsoft Sans Serif" w:cs="Microsoft Sans Serif"/>
              </w:rPr>
              <w:t>r</w:t>
            </w:r>
          </w:p>
        </w:tc>
      </w:tr>
      <w:tr w:rsidR="00B80892" w:rsidRPr="00795EF1" w14:paraId="5B556ACD" w14:textId="77777777" w:rsidTr="007C5F82">
        <w:tc>
          <w:tcPr>
            <w:cnfStyle w:val="001000000000" w:firstRow="0" w:lastRow="0" w:firstColumn="1" w:lastColumn="0" w:oddVBand="0" w:evenVBand="0" w:oddHBand="0" w:evenHBand="0" w:firstRowFirstColumn="0" w:firstRowLastColumn="0" w:lastRowFirstColumn="0" w:lastRowLastColumn="0"/>
            <w:tcW w:w="1847" w:type="dxa"/>
          </w:tcPr>
          <w:p w14:paraId="2757CA05" w14:textId="7D18D1C9" w:rsidR="00B80892" w:rsidRPr="00795EF1" w:rsidRDefault="00B80892" w:rsidP="00852A52">
            <w:pPr>
              <w:rPr>
                <w:rFonts w:ascii="Microsoft Sans Serif" w:hAnsi="Microsoft Sans Serif" w:cs="Microsoft Sans Serif"/>
              </w:rPr>
            </w:pPr>
            <w:proofErr w:type="spellStart"/>
            <w:r>
              <w:rPr>
                <w:rFonts w:ascii="Microsoft Sans Serif" w:hAnsi="Microsoft Sans Serif" w:cs="Microsoft Sans Serif"/>
              </w:rPr>
              <w:t>eMBB</w:t>
            </w:r>
            <w:proofErr w:type="spellEnd"/>
          </w:p>
        </w:tc>
        <w:tc>
          <w:tcPr>
            <w:tcW w:w="6698" w:type="dxa"/>
          </w:tcPr>
          <w:p w14:paraId="6DEDEACB" w14:textId="079A6576" w:rsidR="00B80892" w:rsidRPr="00795EF1" w:rsidRDefault="00B80892"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 xml:space="preserve">Enhanced Mobile </w:t>
            </w:r>
            <w:proofErr w:type="spellStart"/>
            <w:r>
              <w:rPr>
                <w:rFonts w:ascii="Microsoft Sans Serif" w:hAnsi="Microsoft Sans Serif" w:cs="Microsoft Sans Serif"/>
              </w:rPr>
              <w:t>BroadBand</w:t>
            </w:r>
            <w:proofErr w:type="spellEnd"/>
          </w:p>
        </w:tc>
      </w:tr>
      <w:tr w:rsidR="00B27003" w:rsidRPr="00795EF1" w14:paraId="1CEB101C"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20463172"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ETSI</w:t>
            </w:r>
          </w:p>
        </w:tc>
        <w:tc>
          <w:tcPr>
            <w:tcW w:w="6698" w:type="dxa"/>
          </w:tcPr>
          <w:p w14:paraId="3FE3B031"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European Telecommunication Standardization Institute</w:t>
            </w:r>
          </w:p>
        </w:tc>
      </w:tr>
      <w:tr w:rsidR="00852A52" w:rsidRPr="00795EF1" w14:paraId="7DDEDBCC" w14:textId="77777777" w:rsidTr="007C5F82">
        <w:tc>
          <w:tcPr>
            <w:cnfStyle w:val="001000000000" w:firstRow="0" w:lastRow="0" w:firstColumn="1" w:lastColumn="0" w:oddVBand="0" w:evenVBand="0" w:oddHBand="0" w:evenHBand="0" w:firstRowFirstColumn="0" w:firstRowLastColumn="0" w:lastRowFirstColumn="0" w:lastRowLastColumn="0"/>
            <w:tcW w:w="1847" w:type="dxa"/>
          </w:tcPr>
          <w:p w14:paraId="717A40B4" w14:textId="32CF1D90" w:rsidR="00852A52" w:rsidRPr="00795EF1" w:rsidRDefault="00852A52" w:rsidP="00852A52">
            <w:pPr>
              <w:rPr>
                <w:rFonts w:ascii="Microsoft Sans Serif" w:hAnsi="Microsoft Sans Serif" w:cs="Microsoft Sans Serif"/>
              </w:rPr>
            </w:pPr>
            <w:r>
              <w:rPr>
                <w:rFonts w:ascii="Microsoft Sans Serif" w:hAnsi="Microsoft Sans Serif" w:cs="Microsoft Sans Serif"/>
              </w:rPr>
              <w:t>GUI</w:t>
            </w:r>
          </w:p>
        </w:tc>
        <w:tc>
          <w:tcPr>
            <w:tcW w:w="6698" w:type="dxa"/>
          </w:tcPr>
          <w:p w14:paraId="7A111EFD" w14:textId="69B84A39" w:rsidR="00852A52" w:rsidRPr="00795EF1" w:rsidRDefault="00852A52"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Graphical User Interface</w:t>
            </w:r>
          </w:p>
        </w:tc>
      </w:tr>
      <w:tr w:rsidR="00B27003" w:rsidRPr="00795EF1" w14:paraId="554D7A93"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312F7C3A"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IFA</w:t>
            </w:r>
          </w:p>
        </w:tc>
        <w:tc>
          <w:tcPr>
            <w:tcW w:w="6698" w:type="dxa"/>
          </w:tcPr>
          <w:p w14:paraId="05BD96C3"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Interfaces and Architecture</w:t>
            </w:r>
          </w:p>
        </w:tc>
      </w:tr>
      <w:tr w:rsidR="006044C8" w:rsidRPr="00795EF1" w14:paraId="35F843EB" w14:textId="77777777" w:rsidTr="007C5F82">
        <w:tc>
          <w:tcPr>
            <w:cnfStyle w:val="001000000000" w:firstRow="0" w:lastRow="0" w:firstColumn="1" w:lastColumn="0" w:oddVBand="0" w:evenVBand="0" w:oddHBand="0" w:evenHBand="0" w:firstRowFirstColumn="0" w:firstRowLastColumn="0" w:lastRowFirstColumn="0" w:lastRowLastColumn="0"/>
            <w:tcW w:w="1847" w:type="dxa"/>
          </w:tcPr>
          <w:p w14:paraId="21AEE2A5" w14:textId="44CAED69" w:rsidR="006044C8" w:rsidRPr="00795EF1" w:rsidRDefault="006044C8" w:rsidP="00852A52">
            <w:pPr>
              <w:rPr>
                <w:rFonts w:ascii="Microsoft Sans Serif" w:hAnsi="Microsoft Sans Serif" w:cs="Microsoft Sans Serif"/>
              </w:rPr>
            </w:pPr>
            <w:r>
              <w:rPr>
                <w:rFonts w:ascii="Microsoft Sans Serif" w:hAnsi="Microsoft Sans Serif" w:cs="Microsoft Sans Serif"/>
              </w:rPr>
              <w:t>IL</w:t>
            </w:r>
          </w:p>
        </w:tc>
        <w:tc>
          <w:tcPr>
            <w:tcW w:w="6698" w:type="dxa"/>
          </w:tcPr>
          <w:p w14:paraId="4D399AE6" w14:textId="04271C44" w:rsidR="006044C8" w:rsidRPr="00795EF1" w:rsidRDefault="006044C8"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Instantiation Level</w:t>
            </w:r>
          </w:p>
        </w:tc>
      </w:tr>
      <w:tr w:rsidR="008D20C4" w:rsidRPr="00795EF1" w14:paraId="53E32C06"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57A6376C" w14:textId="0D318054" w:rsidR="008D20C4" w:rsidRDefault="008D20C4" w:rsidP="00852A52">
            <w:pPr>
              <w:rPr>
                <w:rFonts w:ascii="Microsoft Sans Serif" w:hAnsi="Microsoft Sans Serif" w:cs="Microsoft Sans Serif"/>
              </w:rPr>
            </w:pPr>
            <w:r>
              <w:rPr>
                <w:rFonts w:ascii="Microsoft Sans Serif" w:hAnsi="Microsoft Sans Serif" w:cs="Microsoft Sans Serif"/>
              </w:rPr>
              <w:t>JPA</w:t>
            </w:r>
          </w:p>
        </w:tc>
        <w:tc>
          <w:tcPr>
            <w:tcW w:w="6698" w:type="dxa"/>
          </w:tcPr>
          <w:p w14:paraId="1EA8FC49" w14:textId="4D1CC22A" w:rsidR="008D20C4" w:rsidRDefault="008D20C4"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t>Java Persistence API</w:t>
            </w:r>
          </w:p>
        </w:tc>
      </w:tr>
      <w:tr w:rsidR="00B27003" w:rsidRPr="00795EF1" w14:paraId="03701BAD"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34540E7"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LC</w:t>
            </w:r>
          </w:p>
        </w:tc>
        <w:tc>
          <w:tcPr>
            <w:tcW w:w="6698" w:type="dxa"/>
          </w:tcPr>
          <w:p w14:paraId="62D794B0"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Lifecycle</w:t>
            </w:r>
          </w:p>
        </w:tc>
      </w:tr>
      <w:tr w:rsidR="00B27003" w:rsidRPr="00795EF1" w14:paraId="41AEFE4F"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6ED3B65"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LCM</w:t>
            </w:r>
          </w:p>
        </w:tc>
        <w:tc>
          <w:tcPr>
            <w:tcW w:w="6698" w:type="dxa"/>
          </w:tcPr>
          <w:p w14:paraId="260C51E8"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Lifecycle Management</w:t>
            </w:r>
          </w:p>
        </w:tc>
      </w:tr>
      <w:tr w:rsidR="00263FA8" w:rsidRPr="00795EF1" w14:paraId="0DA29621" w14:textId="77777777" w:rsidTr="007C5F82">
        <w:tc>
          <w:tcPr>
            <w:cnfStyle w:val="001000000000" w:firstRow="0" w:lastRow="0" w:firstColumn="1" w:lastColumn="0" w:oddVBand="0" w:evenVBand="0" w:oddHBand="0" w:evenHBand="0" w:firstRowFirstColumn="0" w:firstRowLastColumn="0" w:lastRowFirstColumn="0" w:lastRowLastColumn="0"/>
            <w:tcW w:w="1847" w:type="dxa"/>
          </w:tcPr>
          <w:p w14:paraId="733E6A45" w14:textId="50B47AD7" w:rsidR="00263FA8" w:rsidRPr="00795EF1" w:rsidRDefault="00263FA8" w:rsidP="00852A52">
            <w:pPr>
              <w:rPr>
                <w:rFonts w:ascii="Microsoft Sans Serif" w:hAnsi="Microsoft Sans Serif" w:cs="Microsoft Sans Serif"/>
              </w:rPr>
            </w:pPr>
            <w:proofErr w:type="spellStart"/>
            <w:r>
              <w:rPr>
                <w:rFonts w:ascii="Microsoft Sans Serif" w:hAnsi="Microsoft Sans Serif" w:cs="Microsoft Sans Serif"/>
              </w:rPr>
              <w:t>mIoT</w:t>
            </w:r>
            <w:proofErr w:type="spellEnd"/>
          </w:p>
        </w:tc>
        <w:tc>
          <w:tcPr>
            <w:tcW w:w="6698" w:type="dxa"/>
          </w:tcPr>
          <w:p w14:paraId="3C7FCB2F" w14:textId="43396F92" w:rsidR="00263FA8" w:rsidRPr="00795EF1" w:rsidRDefault="00263FA8"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Massive Internet of Things</w:t>
            </w:r>
          </w:p>
        </w:tc>
      </w:tr>
      <w:tr w:rsidR="00B27003" w:rsidRPr="00795EF1" w14:paraId="659833D4"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F382D5A"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MEC</w:t>
            </w:r>
          </w:p>
        </w:tc>
        <w:tc>
          <w:tcPr>
            <w:tcW w:w="6698" w:type="dxa"/>
          </w:tcPr>
          <w:p w14:paraId="4930862C"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Multi-access Edge Computing</w:t>
            </w:r>
          </w:p>
        </w:tc>
      </w:tr>
      <w:tr w:rsidR="00B27003" w:rsidRPr="00795EF1" w14:paraId="69B201DC"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4F3779E5"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NBI</w:t>
            </w:r>
          </w:p>
        </w:tc>
        <w:tc>
          <w:tcPr>
            <w:tcW w:w="6698" w:type="dxa"/>
          </w:tcPr>
          <w:p w14:paraId="1E4C219B"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Northbound Interface</w:t>
            </w:r>
          </w:p>
        </w:tc>
      </w:tr>
      <w:tr w:rsidR="00B27003" w:rsidRPr="00795EF1" w14:paraId="4D8F580D"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6CFE4ADB"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NF</w:t>
            </w:r>
          </w:p>
        </w:tc>
        <w:tc>
          <w:tcPr>
            <w:tcW w:w="6698" w:type="dxa"/>
          </w:tcPr>
          <w:p w14:paraId="728AB003"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Function</w:t>
            </w:r>
          </w:p>
        </w:tc>
      </w:tr>
      <w:tr w:rsidR="00B27003" w:rsidRPr="00795EF1" w14:paraId="43B5564F"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5B45AAC8"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NFV</w:t>
            </w:r>
          </w:p>
        </w:tc>
        <w:tc>
          <w:tcPr>
            <w:tcW w:w="6698" w:type="dxa"/>
          </w:tcPr>
          <w:p w14:paraId="1AB598D8"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Function Virtualization</w:t>
            </w:r>
          </w:p>
        </w:tc>
      </w:tr>
      <w:tr w:rsidR="00B27003" w:rsidRPr="00795EF1" w14:paraId="35226EC9"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EBCE540"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NFVI</w:t>
            </w:r>
          </w:p>
        </w:tc>
        <w:tc>
          <w:tcPr>
            <w:tcW w:w="6698" w:type="dxa"/>
          </w:tcPr>
          <w:p w14:paraId="4FB385D7"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Functions Virtualisation Infrastructure</w:t>
            </w:r>
          </w:p>
        </w:tc>
      </w:tr>
      <w:tr w:rsidR="00B27003" w:rsidRPr="00795EF1" w14:paraId="031BEA49"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75BB6091"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NFV-NS</w:t>
            </w:r>
          </w:p>
        </w:tc>
        <w:tc>
          <w:tcPr>
            <w:tcW w:w="6698" w:type="dxa"/>
          </w:tcPr>
          <w:p w14:paraId="30749243"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NFV Network Service</w:t>
            </w:r>
          </w:p>
        </w:tc>
      </w:tr>
      <w:tr w:rsidR="00B27003" w:rsidRPr="00795EF1" w14:paraId="35E3D7D6"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626E0F75"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NFVO</w:t>
            </w:r>
          </w:p>
        </w:tc>
        <w:tc>
          <w:tcPr>
            <w:tcW w:w="6698" w:type="dxa"/>
          </w:tcPr>
          <w:p w14:paraId="3353EE25"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NFV Orchestrator</w:t>
            </w:r>
          </w:p>
        </w:tc>
      </w:tr>
      <w:tr w:rsidR="00B27003" w:rsidRPr="00795EF1" w14:paraId="5F283931"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68ADA501"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w:t>
            </w:r>
          </w:p>
        </w:tc>
        <w:tc>
          <w:tcPr>
            <w:tcW w:w="6698" w:type="dxa"/>
          </w:tcPr>
          <w:p w14:paraId="68A00D39"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Slice</w:t>
            </w:r>
          </w:p>
        </w:tc>
      </w:tr>
      <w:tr w:rsidR="00B27003" w:rsidRPr="00795EF1" w14:paraId="346ECA28"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252705D0"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NSD</w:t>
            </w:r>
          </w:p>
        </w:tc>
        <w:tc>
          <w:tcPr>
            <w:tcW w:w="6698" w:type="dxa"/>
          </w:tcPr>
          <w:p w14:paraId="6516BD73"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Service Descriptor</w:t>
            </w:r>
          </w:p>
        </w:tc>
      </w:tr>
      <w:tr w:rsidR="00B27003" w:rsidRPr="00795EF1" w14:paraId="40159D76"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6CF10E83"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NSI</w:t>
            </w:r>
          </w:p>
        </w:tc>
        <w:tc>
          <w:tcPr>
            <w:tcW w:w="6698" w:type="dxa"/>
          </w:tcPr>
          <w:p w14:paraId="76C6B4DE"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Slice Instance</w:t>
            </w:r>
          </w:p>
        </w:tc>
      </w:tr>
      <w:tr w:rsidR="00B27003" w:rsidRPr="00795EF1" w14:paraId="5F28A2ED"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846989A"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NSMF</w:t>
            </w:r>
          </w:p>
        </w:tc>
        <w:tc>
          <w:tcPr>
            <w:tcW w:w="6698" w:type="dxa"/>
          </w:tcPr>
          <w:p w14:paraId="67591287"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Slice Management Function</w:t>
            </w:r>
          </w:p>
        </w:tc>
      </w:tr>
      <w:tr w:rsidR="00B27003" w:rsidRPr="00795EF1" w14:paraId="11ACB4A9"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0B986123"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NSSI</w:t>
            </w:r>
          </w:p>
        </w:tc>
        <w:tc>
          <w:tcPr>
            <w:tcW w:w="6698" w:type="dxa"/>
          </w:tcPr>
          <w:p w14:paraId="6FD3212D"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Slice Subnet Instance</w:t>
            </w:r>
          </w:p>
        </w:tc>
      </w:tr>
      <w:tr w:rsidR="00B27003" w:rsidRPr="00795EF1" w14:paraId="1123A498"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299B6DDE"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NSSMF</w:t>
            </w:r>
          </w:p>
        </w:tc>
        <w:tc>
          <w:tcPr>
            <w:tcW w:w="6698" w:type="dxa"/>
          </w:tcPr>
          <w:p w14:paraId="4AD2B983"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Network Slice Subnet Management Function</w:t>
            </w:r>
          </w:p>
        </w:tc>
      </w:tr>
      <w:tr w:rsidR="00B27003" w:rsidRPr="00795EF1" w14:paraId="4B459FE5"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765E22FB"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OSS</w:t>
            </w:r>
          </w:p>
        </w:tc>
        <w:tc>
          <w:tcPr>
            <w:tcW w:w="6698" w:type="dxa"/>
          </w:tcPr>
          <w:p w14:paraId="1470ED20"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Operating Support System</w:t>
            </w:r>
          </w:p>
        </w:tc>
      </w:tr>
      <w:tr w:rsidR="00B27003" w:rsidRPr="00795EF1" w14:paraId="19A83A60"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29C5CB6"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REST</w:t>
            </w:r>
          </w:p>
        </w:tc>
        <w:tc>
          <w:tcPr>
            <w:tcW w:w="6698" w:type="dxa"/>
          </w:tcPr>
          <w:p w14:paraId="139D6E96"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Representational State Transfer</w:t>
            </w:r>
          </w:p>
        </w:tc>
      </w:tr>
      <w:tr w:rsidR="00B27003" w:rsidRPr="00795EF1" w14:paraId="5B8F5766"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6E988F68"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SBI</w:t>
            </w:r>
          </w:p>
        </w:tc>
        <w:tc>
          <w:tcPr>
            <w:tcW w:w="6698" w:type="dxa"/>
          </w:tcPr>
          <w:p w14:paraId="6DC28C5A"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Southbound Interface</w:t>
            </w:r>
          </w:p>
        </w:tc>
      </w:tr>
      <w:tr w:rsidR="00604876" w:rsidRPr="00795EF1" w14:paraId="46C0AAAA"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1FF6FEF5" w14:textId="6E859A6D" w:rsidR="00604876" w:rsidRPr="00795EF1" w:rsidRDefault="00604876" w:rsidP="00852A52">
            <w:pPr>
              <w:rPr>
                <w:rFonts w:ascii="Microsoft Sans Serif" w:hAnsi="Microsoft Sans Serif" w:cs="Microsoft Sans Serif"/>
              </w:rPr>
            </w:pPr>
            <w:r>
              <w:rPr>
                <w:rFonts w:ascii="Microsoft Sans Serif" w:hAnsi="Microsoft Sans Serif" w:cs="Microsoft Sans Serif"/>
              </w:rPr>
              <w:t>SEBASTIAN</w:t>
            </w:r>
          </w:p>
        </w:tc>
        <w:tc>
          <w:tcPr>
            <w:tcW w:w="6698" w:type="dxa"/>
          </w:tcPr>
          <w:p w14:paraId="619FB3C6" w14:textId="1682385E" w:rsidR="00604876" w:rsidRPr="00795EF1" w:rsidRDefault="00604876"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proofErr w:type="spellStart"/>
            <w:r>
              <w:t>SErvice</w:t>
            </w:r>
            <w:proofErr w:type="spellEnd"/>
            <w:r>
              <w:t xml:space="preserve"> </w:t>
            </w:r>
            <w:proofErr w:type="spellStart"/>
            <w:r>
              <w:t>BAsed</w:t>
            </w:r>
            <w:proofErr w:type="spellEnd"/>
            <w:r>
              <w:t xml:space="preserve"> Slice Translation, Integration and </w:t>
            </w:r>
            <w:proofErr w:type="spellStart"/>
            <w:r>
              <w:t>AutomatioN</w:t>
            </w:r>
            <w:proofErr w:type="spellEnd"/>
          </w:p>
        </w:tc>
      </w:tr>
      <w:tr w:rsidR="00B27003" w:rsidRPr="00795EF1" w14:paraId="7F783944"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7FFCAFF6"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SLA</w:t>
            </w:r>
          </w:p>
        </w:tc>
        <w:tc>
          <w:tcPr>
            <w:tcW w:w="6698" w:type="dxa"/>
          </w:tcPr>
          <w:p w14:paraId="1BF7760B"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Service Level Agreement</w:t>
            </w:r>
          </w:p>
        </w:tc>
      </w:tr>
      <w:tr w:rsidR="00B80892" w:rsidRPr="00795EF1" w14:paraId="106A329E"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0CB6A9AA" w14:textId="32B56C3D" w:rsidR="00B80892" w:rsidRPr="00795EF1" w:rsidRDefault="00B80892" w:rsidP="00852A52">
            <w:pPr>
              <w:rPr>
                <w:rFonts w:ascii="Microsoft Sans Serif" w:hAnsi="Microsoft Sans Serif" w:cs="Microsoft Sans Serif"/>
              </w:rPr>
            </w:pPr>
            <w:r>
              <w:rPr>
                <w:rFonts w:ascii="Microsoft Sans Serif" w:hAnsi="Microsoft Sans Serif" w:cs="Microsoft Sans Serif"/>
              </w:rPr>
              <w:t>SST</w:t>
            </w:r>
          </w:p>
        </w:tc>
        <w:tc>
          <w:tcPr>
            <w:tcW w:w="6698" w:type="dxa"/>
          </w:tcPr>
          <w:p w14:paraId="56979634" w14:textId="5292485F" w:rsidR="00B80892" w:rsidRPr="00795EF1" w:rsidRDefault="00B80892"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Slice/Service Type</w:t>
            </w:r>
          </w:p>
        </w:tc>
      </w:tr>
      <w:tr w:rsidR="00263FA8" w:rsidRPr="00795EF1" w14:paraId="7A5FE4AA" w14:textId="77777777" w:rsidTr="007C5F82">
        <w:tc>
          <w:tcPr>
            <w:cnfStyle w:val="001000000000" w:firstRow="0" w:lastRow="0" w:firstColumn="1" w:lastColumn="0" w:oddVBand="0" w:evenVBand="0" w:oddHBand="0" w:evenHBand="0" w:firstRowFirstColumn="0" w:firstRowLastColumn="0" w:lastRowFirstColumn="0" w:lastRowLastColumn="0"/>
            <w:tcW w:w="1847" w:type="dxa"/>
          </w:tcPr>
          <w:p w14:paraId="6F0651C2" w14:textId="796D80ED" w:rsidR="00263FA8" w:rsidRPr="00795EF1" w:rsidRDefault="00263FA8" w:rsidP="00852A52">
            <w:pPr>
              <w:rPr>
                <w:rFonts w:ascii="Microsoft Sans Serif" w:hAnsi="Microsoft Sans Serif" w:cs="Microsoft Sans Serif"/>
              </w:rPr>
            </w:pPr>
            <w:r>
              <w:rPr>
                <w:rFonts w:ascii="Microsoft Sans Serif" w:hAnsi="Microsoft Sans Serif" w:cs="Microsoft Sans Serif"/>
              </w:rPr>
              <w:t>URLLC</w:t>
            </w:r>
          </w:p>
        </w:tc>
        <w:tc>
          <w:tcPr>
            <w:tcW w:w="6698" w:type="dxa"/>
          </w:tcPr>
          <w:p w14:paraId="607B6F0B" w14:textId="182A0FBC" w:rsidR="00263FA8" w:rsidRPr="00795EF1" w:rsidRDefault="00263FA8"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Ultra-Reliable Low-Latency Communication</w:t>
            </w:r>
          </w:p>
        </w:tc>
      </w:tr>
      <w:tr w:rsidR="00B27003" w:rsidRPr="00795EF1" w14:paraId="14460761"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21ABE0A9"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VNF</w:t>
            </w:r>
          </w:p>
        </w:tc>
        <w:tc>
          <w:tcPr>
            <w:tcW w:w="6698" w:type="dxa"/>
          </w:tcPr>
          <w:p w14:paraId="59D67B53"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Virtual Network Function</w:t>
            </w:r>
          </w:p>
        </w:tc>
      </w:tr>
      <w:tr w:rsidR="00B27003" w:rsidRPr="00795EF1" w14:paraId="00A7AF7F"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5D95E11D"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VNFD</w:t>
            </w:r>
          </w:p>
        </w:tc>
        <w:tc>
          <w:tcPr>
            <w:tcW w:w="6698" w:type="dxa"/>
          </w:tcPr>
          <w:p w14:paraId="59E9FD4F"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VNF Descriptor</w:t>
            </w:r>
          </w:p>
        </w:tc>
      </w:tr>
      <w:tr w:rsidR="00852A52" w:rsidRPr="00795EF1" w14:paraId="118F2741"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3D7B064A" w14:textId="08F547E7" w:rsidR="00852A52" w:rsidRPr="00795EF1" w:rsidRDefault="00852A52" w:rsidP="00852A52">
            <w:pPr>
              <w:rPr>
                <w:rFonts w:ascii="Microsoft Sans Serif" w:hAnsi="Microsoft Sans Serif" w:cs="Microsoft Sans Serif"/>
              </w:rPr>
            </w:pPr>
            <w:r>
              <w:rPr>
                <w:rFonts w:ascii="Microsoft Sans Serif" w:hAnsi="Microsoft Sans Serif" w:cs="Microsoft Sans Serif"/>
              </w:rPr>
              <w:t>VSB</w:t>
            </w:r>
          </w:p>
        </w:tc>
        <w:tc>
          <w:tcPr>
            <w:tcW w:w="6698" w:type="dxa"/>
          </w:tcPr>
          <w:p w14:paraId="33AD11C3" w14:textId="3ADD2661" w:rsidR="00852A52" w:rsidRPr="00795EF1" w:rsidRDefault="00852A52"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Vertical Service Blueprint</w:t>
            </w:r>
          </w:p>
        </w:tc>
      </w:tr>
      <w:tr w:rsidR="00B27003" w:rsidRPr="00795EF1" w14:paraId="1789DBBB" w14:textId="77777777" w:rsidTr="007C5F82">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5E22FDA6"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VSD</w:t>
            </w:r>
          </w:p>
        </w:tc>
        <w:tc>
          <w:tcPr>
            <w:tcW w:w="6698" w:type="dxa"/>
          </w:tcPr>
          <w:p w14:paraId="7F69C3CF" w14:textId="77777777" w:rsidR="00B27003" w:rsidRPr="00795EF1" w:rsidRDefault="00B27003" w:rsidP="00852A52">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Vertical Service Descriptor</w:t>
            </w:r>
          </w:p>
        </w:tc>
      </w:tr>
      <w:tr w:rsidR="00B27003" w:rsidRPr="00795EF1" w14:paraId="3BD20392" w14:textId="77777777" w:rsidTr="007C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Borders>
              <w:right w:val="none" w:sz="0" w:space="0" w:color="auto"/>
            </w:tcBorders>
          </w:tcPr>
          <w:p w14:paraId="1EBF4E68" w14:textId="77777777" w:rsidR="00B27003" w:rsidRPr="00795EF1" w:rsidRDefault="00B27003" w:rsidP="00852A52">
            <w:pPr>
              <w:rPr>
                <w:rFonts w:ascii="Microsoft Sans Serif" w:hAnsi="Microsoft Sans Serif" w:cs="Microsoft Sans Serif"/>
              </w:rPr>
            </w:pPr>
            <w:r w:rsidRPr="00795EF1">
              <w:rPr>
                <w:rFonts w:ascii="Microsoft Sans Serif" w:hAnsi="Microsoft Sans Serif" w:cs="Microsoft Sans Serif"/>
              </w:rPr>
              <w:t>VSI</w:t>
            </w:r>
          </w:p>
        </w:tc>
        <w:tc>
          <w:tcPr>
            <w:tcW w:w="6698" w:type="dxa"/>
          </w:tcPr>
          <w:p w14:paraId="2C2FAB79" w14:textId="77777777" w:rsidR="00B27003" w:rsidRPr="00795EF1" w:rsidRDefault="00B27003" w:rsidP="00852A52">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rPr>
            </w:pPr>
            <w:r w:rsidRPr="00795EF1">
              <w:rPr>
                <w:rFonts w:ascii="Microsoft Sans Serif" w:hAnsi="Microsoft Sans Serif" w:cs="Microsoft Sans Serif"/>
              </w:rPr>
              <w:t>Vertical Service Instance</w:t>
            </w:r>
          </w:p>
        </w:tc>
      </w:tr>
    </w:tbl>
    <w:p w14:paraId="52402C36" w14:textId="30A9888E" w:rsidR="00EF13BD" w:rsidRDefault="00EF13BD" w:rsidP="007424B5"/>
    <w:p w14:paraId="63396871" w14:textId="3EFC15D0" w:rsidR="000C79C1" w:rsidRDefault="000C79C1">
      <w:pPr>
        <w:jc w:val="left"/>
        <w:rPr>
          <w:rFonts w:asciiTheme="majorHAnsi" w:eastAsiaTheme="majorEastAsia" w:hAnsiTheme="majorHAnsi" w:cstheme="majorBidi"/>
          <w:color w:val="B22600" w:themeColor="accent6"/>
          <w:sz w:val="36"/>
          <w:szCs w:val="32"/>
        </w:rPr>
      </w:pPr>
    </w:p>
    <w:p w14:paraId="67DDACEB" w14:textId="77777777" w:rsidR="000C79C1" w:rsidRDefault="000C79C1">
      <w:pPr>
        <w:jc w:val="left"/>
        <w:rPr>
          <w:rFonts w:asciiTheme="majorHAnsi" w:eastAsiaTheme="majorEastAsia" w:hAnsiTheme="majorHAnsi" w:cstheme="majorBidi"/>
          <w:color w:val="B22600" w:themeColor="accent6"/>
          <w:sz w:val="36"/>
          <w:szCs w:val="32"/>
        </w:rPr>
      </w:pPr>
    </w:p>
    <w:p w14:paraId="1A8D42EB" w14:textId="367CBA00" w:rsidR="0064090D" w:rsidRDefault="0064090D">
      <w:pPr>
        <w:jc w:val="left"/>
      </w:pPr>
      <w:r>
        <w:br w:type="page"/>
      </w:r>
    </w:p>
    <w:p w14:paraId="269E5B5A" w14:textId="4F206124" w:rsidR="001D7A73" w:rsidRDefault="001D7A73" w:rsidP="000C79C1">
      <w:pPr>
        <w:pStyle w:val="Titolo1"/>
      </w:pPr>
      <w:bookmarkStart w:id="3" w:name="_Toc5005241"/>
      <w:bookmarkStart w:id="4" w:name="_Toc5012304"/>
      <w:bookmarkStart w:id="5" w:name="_Toc5012637"/>
      <w:bookmarkStart w:id="6" w:name="_Toc5012972"/>
      <w:bookmarkStart w:id="7" w:name="_Toc5019165"/>
      <w:bookmarkStart w:id="8" w:name="_Toc5374416"/>
      <w:bookmarkStart w:id="9" w:name="_Toc5375261"/>
      <w:bookmarkStart w:id="10" w:name="_Toc5376107"/>
      <w:bookmarkStart w:id="11" w:name="_Toc5378766"/>
      <w:bookmarkStart w:id="12" w:name="_Toc5379612"/>
      <w:bookmarkStart w:id="13" w:name="_Toc5606099"/>
      <w:bookmarkStart w:id="14" w:name="_Toc5606871"/>
      <w:bookmarkStart w:id="15" w:name="_Toc6496089"/>
      <w:bookmarkStart w:id="16" w:name="_Toc5005242"/>
      <w:bookmarkStart w:id="17" w:name="_Toc5012305"/>
      <w:bookmarkStart w:id="18" w:name="_Toc5012638"/>
      <w:bookmarkStart w:id="19" w:name="_Toc5012973"/>
      <w:bookmarkStart w:id="20" w:name="_Toc5019166"/>
      <w:bookmarkStart w:id="21" w:name="_Toc5374417"/>
      <w:bookmarkStart w:id="22" w:name="_Toc5375262"/>
      <w:bookmarkStart w:id="23" w:name="_Toc5376108"/>
      <w:bookmarkStart w:id="24" w:name="_Toc5378767"/>
      <w:bookmarkStart w:id="25" w:name="_Toc5379613"/>
      <w:bookmarkStart w:id="26" w:name="_Toc5606100"/>
      <w:bookmarkStart w:id="27" w:name="_Toc5606872"/>
      <w:bookmarkStart w:id="28" w:name="_Toc6496090"/>
      <w:bookmarkStart w:id="29" w:name="_Toc5005243"/>
      <w:bookmarkStart w:id="30" w:name="_Toc5012306"/>
      <w:bookmarkStart w:id="31" w:name="_Toc5012639"/>
      <w:bookmarkStart w:id="32" w:name="_Toc5012974"/>
      <w:bookmarkStart w:id="33" w:name="_Toc5019167"/>
      <w:bookmarkStart w:id="34" w:name="_Toc5374418"/>
      <w:bookmarkStart w:id="35" w:name="_Toc5375263"/>
      <w:bookmarkStart w:id="36" w:name="_Toc5376109"/>
      <w:bookmarkStart w:id="37" w:name="_Toc5378768"/>
      <w:bookmarkStart w:id="38" w:name="_Toc5379614"/>
      <w:bookmarkStart w:id="39" w:name="_Toc5606101"/>
      <w:bookmarkStart w:id="40" w:name="_Toc5606873"/>
      <w:bookmarkStart w:id="41" w:name="_Toc6496091"/>
      <w:bookmarkStart w:id="42" w:name="_Toc5005244"/>
      <w:bookmarkStart w:id="43" w:name="_Toc5012307"/>
      <w:bookmarkStart w:id="44" w:name="_Toc5012640"/>
      <w:bookmarkStart w:id="45" w:name="_Toc5012975"/>
      <w:bookmarkStart w:id="46" w:name="_Toc5019168"/>
      <w:bookmarkStart w:id="47" w:name="_Toc5374419"/>
      <w:bookmarkStart w:id="48" w:name="_Toc5375264"/>
      <w:bookmarkStart w:id="49" w:name="_Toc5376110"/>
      <w:bookmarkStart w:id="50" w:name="_Toc5378769"/>
      <w:bookmarkStart w:id="51" w:name="_Toc5379615"/>
      <w:bookmarkStart w:id="52" w:name="_Toc5606102"/>
      <w:bookmarkStart w:id="53" w:name="_Toc5606874"/>
      <w:bookmarkStart w:id="54" w:name="_Toc6496092"/>
      <w:bookmarkStart w:id="55" w:name="_Toc7626360"/>
      <w:bookmarkStart w:id="56" w:name="_Ref509821191"/>
      <w:bookmarkStart w:id="57" w:name="_Toc51001003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lastRenderedPageBreak/>
        <w:t>Vertical Slicer Reference Implementation</w:t>
      </w:r>
      <w:bookmarkEnd w:id="55"/>
    </w:p>
    <w:p w14:paraId="25F84010" w14:textId="215F4F2D" w:rsidR="00EB0AEC" w:rsidRDefault="00E90105" w:rsidP="001D7A73">
      <w:r>
        <w:t xml:space="preserve">The </w:t>
      </w:r>
      <w:r w:rsidR="000C79C1">
        <w:t>5G-TRANSFORMER Vertical Slicer (</w:t>
      </w:r>
      <w:r>
        <w:t>5GT-VS</w:t>
      </w:r>
      <w:r w:rsidR="000C79C1">
        <w:t>)</w:t>
      </w:r>
      <w:r>
        <w:t xml:space="preserve"> reference implementation, called SEBASTIAN (</w:t>
      </w:r>
      <w:proofErr w:type="spellStart"/>
      <w:r>
        <w:t>SErvice</w:t>
      </w:r>
      <w:proofErr w:type="spellEnd"/>
      <w:r>
        <w:t xml:space="preserve"> </w:t>
      </w:r>
      <w:proofErr w:type="spellStart"/>
      <w:r>
        <w:t>BAsed</w:t>
      </w:r>
      <w:proofErr w:type="spellEnd"/>
      <w:r>
        <w:t xml:space="preserve"> Slice Translation, Integration and </w:t>
      </w:r>
      <w:proofErr w:type="spellStart"/>
      <w:r>
        <w:t>AutomatioN</w:t>
      </w:r>
      <w:proofErr w:type="spellEnd"/>
      <w:r>
        <w:t>), is a</w:t>
      </w:r>
      <w:r w:rsidR="00EB0AEC">
        <w:t>n open source</w:t>
      </w:r>
      <w:r>
        <w:t xml:space="preserve"> software prototype developed in Java and based on the Spring framework</w:t>
      </w:r>
      <w:r w:rsidR="00A87354">
        <w:t>,</w:t>
      </w:r>
      <w:r>
        <w:rPr>
          <w:rStyle w:val="Rimandonotaapidipagina"/>
        </w:rPr>
        <w:footnoteReference w:id="1"/>
      </w:r>
      <w:r w:rsidR="00BF6933">
        <w:t xml:space="preserve"> </w:t>
      </w:r>
      <w:r w:rsidR="00A87354">
        <w:t>which</w:t>
      </w:r>
      <w:r w:rsidR="00BF6933">
        <w:t xml:space="preserve"> provide</w:t>
      </w:r>
      <w:r w:rsidR="00EB0AEC">
        <w:t>s all the major 5GT-VS functionalities required by 5G-TRANSFORMER use cases</w:t>
      </w:r>
      <w:r w:rsidR="009603E2">
        <w:t xml:space="preserve"> </w:t>
      </w:r>
      <w:r w:rsidR="009603E2">
        <w:fldChar w:fldCharType="begin"/>
      </w:r>
      <w:r w:rsidR="009603E2">
        <w:instrText xml:space="preserve"> REF _Ref6499212 \r \h </w:instrText>
      </w:r>
      <w:r w:rsidR="009603E2">
        <w:fldChar w:fldCharType="separate"/>
      </w:r>
      <w:r w:rsidR="005B5E55">
        <w:t>[3]</w:t>
      </w:r>
      <w:r w:rsidR="009603E2">
        <w:fldChar w:fldCharType="end"/>
      </w:r>
      <w:r w:rsidR="00EB0AEC">
        <w:t xml:space="preserve">. </w:t>
      </w:r>
    </w:p>
    <w:p w14:paraId="7BE436FC" w14:textId="3082A4D4" w:rsidR="001D7A73" w:rsidRDefault="0038414C" w:rsidP="0038414C">
      <w:pPr>
        <w:pStyle w:val="Titolo2"/>
      </w:pPr>
      <w:bookmarkStart w:id="58" w:name="_Toc7626361"/>
      <w:r>
        <w:t>SEBASTIAN f</w:t>
      </w:r>
      <w:r w:rsidR="001D7A73">
        <w:t>unctionalities</w:t>
      </w:r>
      <w:bookmarkEnd w:id="58"/>
    </w:p>
    <w:p w14:paraId="7D1E4B0B" w14:textId="29A2B5D6" w:rsidR="001D7A73" w:rsidRDefault="00EB0AEC" w:rsidP="001D7A73">
      <w:r>
        <w:t xml:space="preserve">The list of 5GT-VS functionalities and features implemented in </w:t>
      </w:r>
      <w:r w:rsidR="001C067B">
        <w:t xml:space="preserve">SEBASTIAN is reported in </w:t>
      </w:r>
      <w:r w:rsidR="001C067B">
        <w:fldChar w:fldCharType="begin"/>
      </w:r>
      <w:r w:rsidR="001C067B">
        <w:instrText xml:space="preserve"> REF _Ref4682735 \h </w:instrText>
      </w:r>
      <w:r w:rsidR="001C067B">
        <w:fldChar w:fldCharType="separate"/>
      </w:r>
      <w:r w:rsidR="005B5E55">
        <w:t xml:space="preserve">Table </w:t>
      </w:r>
      <w:r w:rsidR="005B5E55">
        <w:rPr>
          <w:noProof/>
        </w:rPr>
        <w:t>1</w:t>
      </w:r>
      <w:r w:rsidR="001C067B">
        <w:fldChar w:fldCharType="end"/>
      </w:r>
      <w:r w:rsidR="0038414C">
        <w:t xml:space="preserve"> (for further details </w:t>
      </w:r>
      <w:r w:rsidR="009603E2">
        <w:t xml:space="preserve">about the 5GT-VS architecture and functionalities </w:t>
      </w:r>
      <w:r w:rsidR="0038414C">
        <w:t xml:space="preserve">see </w:t>
      </w:r>
      <w:r w:rsidR="0038414C">
        <w:fldChar w:fldCharType="begin"/>
      </w:r>
      <w:r w:rsidR="0038414C">
        <w:instrText xml:space="preserve"> REF _Ref6497945 \r \h </w:instrText>
      </w:r>
      <w:r w:rsidR="0038414C">
        <w:fldChar w:fldCharType="separate"/>
      </w:r>
      <w:r w:rsidR="005B5E55">
        <w:t>[1]</w:t>
      </w:r>
      <w:r w:rsidR="0038414C">
        <w:fldChar w:fldCharType="end"/>
      </w:r>
      <w:r w:rsidR="0038414C">
        <w:t>)</w:t>
      </w:r>
      <w:r w:rsidR="001C067B">
        <w:t>.</w:t>
      </w:r>
    </w:p>
    <w:p w14:paraId="2E838448" w14:textId="4B4F2412" w:rsidR="001C067B" w:rsidRDefault="001C067B" w:rsidP="007C5F82">
      <w:pPr>
        <w:pStyle w:val="Didascalia"/>
        <w:keepNext/>
      </w:pPr>
      <w:bookmarkStart w:id="59" w:name="_Ref4682735"/>
      <w:bookmarkStart w:id="60" w:name="_Ref4682717"/>
      <w:bookmarkStart w:id="61" w:name="_Toc7626388"/>
      <w:r>
        <w:t xml:space="preserve">Table </w:t>
      </w:r>
      <w:r>
        <w:fldChar w:fldCharType="begin"/>
      </w:r>
      <w:r>
        <w:instrText xml:space="preserve"> SEQ Table \* ARABIC </w:instrText>
      </w:r>
      <w:r>
        <w:fldChar w:fldCharType="separate"/>
      </w:r>
      <w:r w:rsidR="005B5E55">
        <w:rPr>
          <w:noProof/>
        </w:rPr>
        <w:t>1</w:t>
      </w:r>
      <w:r>
        <w:fldChar w:fldCharType="end"/>
      </w:r>
      <w:bookmarkEnd w:id="59"/>
      <w:r>
        <w:t>: SEBASTIAN functionalities</w:t>
      </w:r>
      <w:bookmarkEnd w:id="60"/>
      <w:bookmarkEnd w:id="61"/>
    </w:p>
    <w:tbl>
      <w:tblPr>
        <w:tblStyle w:val="Grigliatabella"/>
        <w:tblW w:w="8500" w:type="dxa"/>
        <w:tblLook w:val="04A0" w:firstRow="1" w:lastRow="0" w:firstColumn="1" w:lastColumn="0" w:noHBand="0" w:noVBand="1"/>
      </w:tblPr>
      <w:tblGrid>
        <w:gridCol w:w="2068"/>
        <w:gridCol w:w="6432"/>
      </w:tblGrid>
      <w:tr w:rsidR="0038414C" w14:paraId="2C927AE0" w14:textId="77777777" w:rsidTr="0038414C">
        <w:tc>
          <w:tcPr>
            <w:tcW w:w="2068" w:type="dxa"/>
            <w:shd w:val="clear" w:color="auto" w:fill="BFBFBF" w:themeFill="background1" w:themeFillShade="BF"/>
          </w:tcPr>
          <w:p w14:paraId="755A59FD" w14:textId="4566543F" w:rsidR="0038414C" w:rsidRPr="007C5F82" w:rsidRDefault="0038414C" w:rsidP="001D7A73">
            <w:pPr>
              <w:rPr>
                <w:b/>
                <w:szCs w:val="22"/>
              </w:rPr>
            </w:pPr>
            <w:r w:rsidRPr="007C5F82">
              <w:rPr>
                <w:b/>
                <w:szCs w:val="22"/>
              </w:rPr>
              <w:t>Functionality</w:t>
            </w:r>
          </w:p>
        </w:tc>
        <w:tc>
          <w:tcPr>
            <w:tcW w:w="6432" w:type="dxa"/>
            <w:shd w:val="clear" w:color="auto" w:fill="BFBFBF" w:themeFill="background1" w:themeFillShade="BF"/>
          </w:tcPr>
          <w:p w14:paraId="263B2424" w14:textId="7D1C504F" w:rsidR="0038414C" w:rsidRPr="007C5F82" w:rsidRDefault="0038414C" w:rsidP="001D7A73">
            <w:pPr>
              <w:rPr>
                <w:b/>
                <w:szCs w:val="22"/>
              </w:rPr>
            </w:pPr>
            <w:r w:rsidRPr="007C5F82">
              <w:rPr>
                <w:b/>
                <w:szCs w:val="22"/>
              </w:rPr>
              <w:t>Description</w:t>
            </w:r>
          </w:p>
        </w:tc>
      </w:tr>
      <w:tr w:rsidR="0038414C" w14:paraId="242CCD62" w14:textId="77777777" w:rsidTr="0038414C">
        <w:tc>
          <w:tcPr>
            <w:tcW w:w="2068" w:type="dxa"/>
          </w:tcPr>
          <w:p w14:paraId="0A80C011" w14:textId="3D341EEE" w:rsidR="0038414C" w:rsidRPr="00A473AB" w:rsidRDefault="0038414C" w:rsidP="007C5F82">
            <w:pPr>
              <w:jc w:val="left"/>
              <w:rPr>
                <w:szCs w:val="22"/>
              </w:rPr>
            </w:pPr>
            <w:r w:rsidRPr="00A473AB">
              <w:rPr>
                <w:szCs w:val="22"/>
              </w:rPr>
              <w:t xml:space="preserve">Administrative REST API </w:t>
            </w:r>
          </w:p>
        </w:tc>
        <w:tc>
          <w:tcPr>
            <w:tcW w:w="6432" w:type="dxa"/>
          </w:tcPr>
          <w:p w14:paraId="2C5370F9" w14:textId="4A5B99F1" w:rsidR="0038414C" w:rsidRPr="007C5F82" w:rsidRDefault="0038414C">
            <w:pPr>
              <w:spacing w:before="40" w:after="40"/>
              <w:jc w:val="left"/>
              <w:rPr>
                <w:szCs w:val="22"/>
              </w:rPr>
            </w:pPr>
            <w:r w:rsidRPr="007C5F82">
              <w:rPr>
                <w:szCs w:val="22"/>
              </w:rPr>
              <w:t xml:space="preserve">REST-based NBI for administrative functions: </w:t>
            </w:r>
          </w:p>
          <w:p w14:paraId="454AF2EB" w14:textId="087FE692" w:rsidR="0038414C" w:rsidRPr="007C5F82" w:rsidRDefault="0038414C" w:rsidP="000A0DFD">
            <w:pPr>
              <w:pStyle w:val="Paragrafoelenco"/>
              <w:numPr>
                <w:ilvl w:val="0"/>
                <w:numId w:val="26"/>
              </w:numPr>
              <w:spacing w:before="40" w:after="40"/>
              <w:ind w:left="311" w:hanging="283"/>
              <w:jc w:val="left"/>
              <w:rPr>
                <w:szCs w:val="22"/>
              </w:rPr>
            </w:pPr>
            <w:r w:rsidRPr="007C5F82">
              <w:rPr>
                <w:szCs w:val="22"/>
              </w:rPr>
              <w:t>Management of tenants, groups, S</w:t>
            </w:r>
            <w:r w:rsidR="00FA2B69">
              <w:rPr>
                <w:szCs w:val="22"/>
              </w:rPr>
              <w:t xml:space="preserve">ervice </w:t>
            </w:r>
            <w:r w:rsidRPr="007C5F82">
              <w:rPr>
                <w:szCs w:val="22"/>
              </w:rPr>
              <w:t>L</w:t>
            </w:r>
            <w:r w:rsidR="00FA2B69">
              <w:rPr>
                <w:szCs w:val="22"/>
              </w:rPr>
              <w:t xml:space="preserve">evel </w:t>
            </w:r>
            <w:r w:rsidRPr="007C5F82">
              <w:rPr>
                <w:szCs w:val="22"/>
              </w:rPr>
              <w:t>A</w:t>
            </w:r>
            <w:r w:rsidR="00FA2B69">
              <w:rPr>
                <w:szCs w:val="22"/>
              </w:rPr>
              <w:t>greement</w:t>
            </w:r>
            <w:r w:rsidRPr="007C5F82">
              <w:rPr>
                <w:szCs w:val="22"/>
              </w:rPr>
              <w:t>s</w:t>
            </w:r>
            <w:r w:rsidR="00FA2B69">
              <w:rPr>
                <w:szCs w:val="22"/>
              </w:rPr>
              <w:t xml:space="preserve"> (SLAs)</w:t>
            </w:r>
            <w:r w:rsidRPr="007C5F82">
              <w:rPr>
                <w:szCs w:val="22"/>
              </w:rPr>
              <w:t xml:space="preserve"> and policies</w:t>
            </w:r>
          </w:p>
          <w:p w14:paraId="474988C2" w14:textId="35864190" w:rsidR="0038414C" w:rsidRPr="007C5F82" w:rsidRDefault="0038414C" w:rsidP="000A0DFD">
            <w:pPr>
              <w:pStyle w:val="Paragrafoelenco"/>
              <w:numPr>
                <w:ilvl w:val="0"/>
                <w:numId w:val="26"/>
              </w:numPr>
              <w:spacing w:before="40" w:after="40"/>
              <w:ind w:left="311" w:hanging="283"/>
              <w:jc w:val="left"/>
              <w:rPr>
                <w:szCs w:val="22"/>
              </w:rPr>
            </w:pPr>
            <w:r w:rsidRPr="007C5F82">
              <w:rPr>
                <w:szCs w:val="22"/>
              </w:rPr>
              <w:t>On-boarding of V</w:t>
            </w:r>
            <w:r w:rsidR="00FA2B69">
              <w:rPr>
                <w:szCs w:val="22"/>
              </w:rPr>
              <w:t xml:space="preserve">ertical </w:t>
            </w:r>
            <w:r w:rsidRPr="007C5F82">
              <w:rPr>
                <w:szCs w:val="22"/>
              </w:rPr>
              <w:t>S</w:t>
            </w:r>
            <w:r w:rsidR="00FA2B69">
              <w:rPr>
                <w:szCs w:val="22"/>
              </w:rPr>
              <w:t xml:space="preserve">ervice </w:t>
            </w:r>
            <w:r w:rsidRPr="007C5F82">
              <w:rPr>
                <w:szCs w:val="22"/>
              </w:rPr>
              <w:t>B</w:t>
            </w:r>
            <w:r w:rsidR="00FA2B69">
              <w:rPr>
                <w:szCs w:val="22"/>
              </w:rPr>
              <w:t>lueprint</w:t>
            </w:r>
            <w:r w:rsidRPr="007C5F82">
              <w:rPr>
                <w:szCs w:val="22"/>
              </w:rPr>
              <w:t>s</w:t>
            </w:r>
            <w:r w:rsidR="00FA2B69">
              <w:rPr>
                <w:szCs w:val="22"/>
              </w:rPr>
              <w:t xml:space="preserve"> (VSBs)</w:t>
            </w:r>
          </w:p>
          <w:p w14:paraId="0854F3BE" w14:textId="7C4BB512" w:rsidR="0038414C" w:rsidRPr="00A473AB" w:rsidRDefault="0038414C" w:rsidP="000A0DFD">
            <w:pPr>
              <w:pStyle w:val="Paragrafoelenco"/>
              <w:numPr>
                <w:ilvl w:val="0"/>
                <w:numId w:val="26"/>
              </w:numPr>
              <w:spacing w:before="40" w:after="40"/>
              <w:ind w:left="311" w:hanging="283"/>
              <w:jc w:val="left"/>
              <w:rPr>
                <w:szCs w:val="22"/>
              </w:rPr>
            </w:pPr>
            <w:r w:rsidRPr="00A473AB">
              <w:rPr>
                <w:szCs w:val="22"/>
              </w:rPr>
              <w:t>Retrieval of N</w:t>
            </w:r>
            <w:r w:rsidR="00FA2B69">
              <w:rPr>
                <w:szCs w:val="22"/>
              </w:rPr>
              <w:t xml:space="preserve">etwork </w:t>
            </w:r>
            <w:r w:rsidRPr="00A473AB">
              <w:rPr>
                <w:szCs w:val="22"/>
              </w:rPr>
              <w:t>S</w:t>
            </w:r>
            <w:r w:rsidR="00FA2B69">
              <w:rPr>
                <w:szCs w:val="22"/>
              </w:rPr>
              <w:t xml:space="preserve">lice </w:t>
            </w:r>
            <w:r w:rsidRPr="00A473AB">
              <w:rPr>
                <w:szCs w:val="22"/>
              </w:rPr>
              <w:t>I</w:t>
            </w:r>
            <w:r w:rsidR="00FA2B69">
              <w:rPr>
                <w:szCs w:val="22"/>
              </w:rPr>
              <w:t>nstance</w:t>
            </w:r>
            <w:r w:rsidRPr="00A473AB">
              <w:rPr>
                <w:szCs w:val="22"/>
              </w:rPr>
              <w:t>s</w:t>
            </w:r>
            <w:r w:rsidR="00FA2B69">
              <w:rPr>
                <w:szCs w:val="22"/>
              </w:rPr>
              <w:t xml:space="preserve"> (NSIs)</w:t>
            </w:r>
          </w:p>
        </w:tc>
      </w:tr>
      <w:tr w:rsidR="0038414C" w14:paraId="7FB75711" w14:textId="77777777" w:rsidTr="0038414C">
        <w:tc>
          <w:tcPr>
            <w:tcW w:w="2068" w:type="dxa"/>
          </w:tcPr>
          <w:p w14:paraId="65CFE19F" w14:textId="1F0D4615" w:rsidR="0038414C" w:rsidRPr="00A473AB" w:rsidRDefault="0038414C" w:rsidP="007C5F82">
            <w:pPr>
              <w:jc w:val="left"/>
              <w:rPr>
                <w:szCs w:val="22"/>
              </w:rPr>
            </w:pPr>
            <w:r w:rsidRPr="00A473AB">
              <w:rPr>
                <w:szCs w:val="22"/>
              </w:rPr>
              <w:t>Operational REST API</w:t>
            </w:r>
          </w:p>
        </w:tc>
        <w:tc>
          <w:tcPr>
            <w:tcW w:w="6432" w:type="dxa"/>
          </w:tcPr>
          <w:p w14:paraId="02DA270F" w14:textId="3655352A" w:rsidR="0038414C" w:rsidRPr="00CA5415" w:rsidRDefault="0038414C">
            <w:pPr>
              <w:spacing w:before="40" w:after="40"/>
              <w:jc w:val="left"/>
              <w:rPr>
                <w:szCs w:val="22"/>
              </w:rPr>
            </w:pPr>
            <w:r w:rsidRPr="00944457">
              <w:rPr>
                <w:szCs w:val="22"/>
              </w:rPr>
              <w:t>REST-based</w:t>
            </w:r>
            <w:r w:rsidR="00FA2B69">
              <w:rPr>
                <w:szCs w:val="22"/>
              </w:rPr>
              <w:t xml:space="preserve"> north-bound Interface</w:t>
            </w:r>
            <w:r w:rsidRPr="00944457">
              <w:rPr>
                <w:szCs w:val="22"/>
              </w:rPr>
              <w:t xml:space="preserve"> </w:t>
            </w:r>
            <w:r w:rsidR="00FA2B69">
              <w:rPr>
                <w:szCs w:val="22"/>
              </w:rPr>
              <w:t>(</w:t>
            </w:r>
            <w:r w:rsidRPr="00944457">
              <w:rPr>
                <w:szCs w:val="22"/>
              </w:rPr>
              <w:t>NBI</w:t>
            </w:r>
            <w:r w:rsidR="00FA2B69">
              <w:rPr>
                <w:szCs w:val="22"/>
              </w:rPr>
              <w:t>)</w:t>
            </w:r>
            <w:r w:rsidRPr="00944457">
              <w:rPr>
                <w:szCs w:val="22"/>
              </w:rPr>
              <w:t xml:space="preserve"> for verticals: </w:t>
            </w:r>
          </w:p>
          <w:p w14:paraId="73A9842E" w14:textId="77777777" w:rsidR="0038414C" w:rsidRPr="007A0C38" w:rsidRDefault="0038414C" w:rsidP="000A0DFD">
            <w:pPr>
              <w:pStyle w:val="Paragrafoelenco"/>
              <w:numPr>
                <w:ilvl w:val="0"/>
                <w:numId w:val="26"/>
              </w:numPr>
              <w:spacing w:before="40" w:after="40"/>
              <w:ind w:left="311" w:hanging="283"/>
              <w:jc w:val="left"/>
              <w:rPr>
                <w:szCs w:val="22"/>
              </w:rPr>
            </w:pPr>
            <w:r w:rsidRPr="00CA5415">
              <w:rPr>
                <w:szCs w:val="22"/>
              </w:rPr>
              <w:t xml:space="preserve">Retrieval </w:t>
            </w:r>
            <w:r w:rsidRPr="00E61A3B">
              <w:rPr>
                <w:szCs w:val="22"/>
              </w:rPr>
              <w:t>of VSBs</w:t>
            </w:r>
          </w:p>
          <w:p w14:paraId="4940CCA0" w14:textId="6D87B555" w:rsidR="0038414C" w:rsidRPr="00CA12F3" w:rsidRDefault="0038414C" w:rsidP="000A0DFD">
            <w:pPr>
              <w:pStyle w:val="Paragrafoelenco"/>
              <w:numPr>
                <w:ilvl w:val="0"/>
                <w:numId w:val="26"/>
              </w:numPr>
              <w:spacing w:before="40" w:after="40"/>
              <w:ind w:left="311" w:hanging="283"/>
              <w:jc w:val="left"/>
              <w:rPr>
                <w:szCs w:val="22"/>
              </w:rPr>
            </w:pPr>
            <w:r w:rsidRPr="00A329A9">
              <w:rPr>
                <w:szCs w:val="22"/>
              </w:rPr>
              <w:t>Definition of V</w:t>
            </w:r>
            <w:r w:rsidR="00FA2B69">
              <w:rPr>
                <w:szCs w:val="22"/>
              </w:rPr>
              <w:t xml:space="preserve">ertical </w:t>
            </w:r>
            <w:r w:rsidRPr="00A329A9">
              <w:rPr>
                <w:szCs w:val="22"/>
              </w:rPr>
              <w:t>S</w:t>
            </w:r>
            <w:r w:rsidR="00FA2B69">
              <w:rPr>
                <w:szCs w:val="22"/>
              </w:rPr>
              <w:t xml:space="preserve">ervice </w:t>
            </w:r>
            <w:r w:rsidRPr="00A329A9">
              <w:rPr>
                <w:szCs w:val="22"/>
              </w:rPr>
              <w:t>D</w:t>
            </w:r>
            <w:r w:rsidR="00FA2B69">
              <w:rPr>
                <w:szCs w:val="22"/>
              </w:rPr>
              <w:t>escriptor</w:t>
            </w:r>
            <w:r w:rsidRPr="00A329A9">
              <w:rPr>
                <w:szCs w:val="22"/>
              </w:rPr>
              <w:t>s</w:t>
            </w:r>
            <w:r w:rsidR="00FA2B69">
              <w:rPr>
                <w:szCs w:val="22"/>
              </w:rPr>
              <w:t xml:space="preserve"> (VSDs)</w:t>
            </w:r>
          </w:p>
          <w:p w14:paraId="730F735D" w14:textId="3C83E536" w:rsidR="0038414C" w:rsidRPr="00E93CCD" w:rsidRDefault="0038414C" w:rsidP="000A0DFD">
            <w:pPr>
              <w:pStyle w:val="Paragrafoelenco"/>
              <w:numPr>
                <w:ilvl w:val="0"/>
                <w:numId w:val="26"/>
              </w:numPr>
              <w:spacing w:before="40" w:after="40"/>
              <w:ind w:left="311" w:hanging="283"/>
              <w:jc w:val="left"/>
              <w:rPr>
                <w:szCs w:val="22"/>
              </w:rPr>
            </w:pPr>
            <w:r w:rsidRPr="00E93CCD">
              <w:rPr>
                <w:szCs w:val="22"/>
              </w:rPr>
              <w:t>Management of V</w:t>
            </w:r>
            <w:r w:rsidR="00FA2B69">
              <w:rPr>
                <w:szCs w:val="22"/>
              </w:rPr>
              <w:t xml:space="preserve">ertical </w:t>
            </w:r>
            <w:r w:rsidRPr="00E93CCD">
              <w:rPr>
                <w:szCs w:val="22"/>
              </w:rPr>
              <w:t>S</w:t>
            </w:r>
            <w:r w:rsidR="00FA2B69">
              <w:rPr>
                <w:szCs w:val="22"/>
              </w:rPr>
              <w:t xml:space="preserve">ervice </w:t>
            </w:r>
            <w:r w:rsidRPr="00E93CCD">
              <w:rPr>
                <w:szCs w:val="22"/>
              </w:rPr>
              <w:t>I</w:t>
            </w:r>
            <w:r w:rsidR="00FA2B69">
              <w:rPr>
                <w:szCs w:val="22"/>
              </w:rPr>
              <w:t>nstance</w:t>
            </w:r>
            <w:r w:rsidRPr="00E93CCD">
              <w:rPr>
                <w:szCs w:val="22"/>
              </w:rPr>
              <w:t>s</w:t>
            </w:r>
            <w:r w:rsidR="00FA2B69">
              <w:rPr>
                <w:szCs w:val="22"/>
              </w:rPr>
              <w:t xml:space="preserve"> (VSIs)</w:t>
            </w:r>
          </w:p>
        </w:tc>
      </w:tr>
      <w:tr w:rsidR="0038414C" w14:paraId="2C9D0E82" w14:textId="77777777" w:rsidTr="0038414C">
        <w:tc>
          <w:tcPr>
            <w:tcW w:w="2068" w:type="dxa"/>
          </w:tcPr>
          <w:p w14:paraId="37942834" w14:textId="5D1B3DC1" w:rsidR="0038414C" w:rsidRPr="00A473AB" w:rsidRDefault="0038414C" w:rsidP="007C5F82">
            <w:pPr>
              <w:jc w:val="left"/>
              <w:rPr>
                <w:szCs w:val="22"/>
              </w:rPr>
            </w:pPr>
            <w:r w:rsidRPr="007C5F82">
              <w:rPr>
                <w:szCs w:val="22"/>
              </w:rPr>
              <w:t>Authentication and authorization</w:t>
            </w:r>
          </w:p>
        </w:tc>
        <w:tc>
          <w:tcPr>
            <w:tcW w:w="6432" w:type="dxa"/>
          </w:tcPr>
          <w:p w14:paraId="49D724A3" w14:textId="262D1A8C" w:rsidR="0038414C" w:rsidRPr="00CA5415" w:rsidRDefault="0038414C" w:rsidP="007C5F82">
            <w:pPr>
              <w:jc w:val="left"/>
              <w:rPr>
                <w:szCs w:val="22"/>
              </w:rPr>
            </w:pPr>
            <w:r w:rsidRPr="00A473AB">
              <w:rPr>
                <w:szCs w:val="22"/>
              </w:rPr>
              <w:t xml:space="preserve">Mechanisms to authenticate the user and authorize REST API requests </w:t>
            </w:r>
            <w:r w:rsidRPr="00944457">
              <w:rPr>
                <w:szCs w:val="22"/>
              </w:rPr>
              <w:t>based on tenant’s profile</w:t>
            </w:r>
            <w:r w:rsidRPr="00CA5415">
              <w:rPr>
                <w:szCs w:val="22"/>
              </w:rPr>
              <w:t>.</w:t>
            </w:r>
          </w:p>
        </w:tc>
      </w:tr>
      <w:tr w:rsidR="0038414C" w14:paraId="73CDD4F8" w14:textId="77777777" w:rsidTr="0038414C">
        <w:tc>
          <w:tcPr>
            <w:tcW w:w="2068" w:type="dxa"/>
          </w:tcPr>
          <w:p w14:paraId="5DA514CC" w14:textId="720FBF1F" w:rsidR="0038414C" w:rsidRPr="007C5F82" w:rsidRDefault="0038414C" w:rsidP="007C5F82">
            <w:pPr>
              <w:jc w:val="left"/>
              <w:rPr>
                <w:szCs w:val="22"/>
              </w:rPr>
            </w:pPr>
            <w:r w:rsidRPr="007C5F82">
              <w:rPr>
                <w:szCs w:val="22"/>
              </w:rPr>
              <w:t>Web-based GUI for 5GT-VS administrators</w:t>
            </w:r>
          </w:p>
        </w:tc>
        <w:tc>
          <w:tcPr>
            <w:tcW w:w="6432" w:type="dxa"/>
          </w:tcPr>
          <w:p w14:paraId="211BBCC3" w14:textId="6E2A3FCF" w:rsidR="0038414C" w:rsidRPr="00944457" w:rsidRDefault="0038414C" w:rsidP="007C5F82">
            <w:pPr>
              <w:jc w:val="left"/>
              <w:rPr>
                <w:szCs w:val="22"/>
              </w:rPr>
            </w:pPr>
            <w:r w:rsidRPr="00A473AB">
              <w:rPr>
                <w:szCs w:val="22"/>
              </w:rPr>
              <w:t>Web GUI to access the functionalities exposed by the administrative REST API.</w:t>
            </w:r>
          </w:p>
        </w:tc>
      </w:tr>
      <w:tr w:rsidR="0038414C" w14:paraId="26D39581" w14:textId="77777777" w:rsidTr="0038414C">
        <w:tc>
          <w:tcPr>
            <w:tcW w:w="2068" w:type="dxa"/>
          </w:tcPr>
          <w:p w14:paraId="3B9E3698" w14:textId="2ADD78FE" w:rsidR="0038414C" w:rsidRPr="007C5F82" w:rsidRDefault="0038414C" w:rsidP="007C5F82">
            <w:pPr>
              <w:jc w:val="left"/>
              <w:rPr>
                <w:szCs w:val="22"/>
              </w:rPr>
            </w:pPr>
            <w:r w:rsidRPr="007C5F82">
              <w:rPr>
                <w:szCs w:val="22"/>
              </w:rPr>
              <w:t>Web-based GUI for verticals</w:t>
            </w:r>
          </w:p>
        </w:tc>
        <w:tc>
          <w:tcPr>
            <w:tcW w:w="6432" w:type="dxa"/>
          </w:tcPr>
          <w:p w14:paraId="3FA13193" w14:textId="773782AC" w:rsidR="0038414C" w:rsidRPr="00A473AB" w:rsidRDefault="0038414C" w:rsidP="007C5F82">
            <w:pPr>
              <w:jc w:val="left"/>
              <w:rPr>
                <w:szCs w:val="22"/>
              </w:rPr>
            </w:pPr>
            <w:r w:rsidRPr="00A473AB">
              <w:rPr>
                <w:szCs w:val="22"/>
              </w:rPr>
              <w:t>Web GUI to access the functionalities exposed by the operational REST API.</w:t>
            </w:r>
          </w:p>
        </w:tc>
      </w:tr>
      <w:tr w:rsidR="0038414C" w:rsidRPr="00AE18DE" w14:paraId="3E4E13B2" w14:textId="77777777" w:rsidTr="0038414C">
        <w:tc>
          <w:tcPr>
            <w:tcW w:w="2068" w:type="dxa"/>
          </w:tcPr>
          <w:p w14:paraId="39FCFDAF" w14:textId="1AD68D72" w:rsidR="0038414C" w:rsidRPr="007C5F82" w:rsidRDefault="0038414C" w:rsidP="007C5F82">
            <w:pPr>
              <w:jc w:val="left"/>
              <w:rPr>
                <w:szCs w:val="22"/>
              </w:rPr>
            </w:pPr>
            <w:r w:rsidRPr="007C5F82">
              <w:rPr>
                <w:szCs w:val="22"/>
              </w:rPr>
              <w:t>Web-based GUI for monitoring</w:t>
            </w:r>
          </w:p>
        </w:tc>
        <w:tc>
          <w:tcPr>
            <w:tcW w:w="6432" w:type="dxa"/>
          </w:tcPr>
          <w:p w14:paraId="399CE6E9" w14:textId="446448AA" w:rsidR="0038414C" w:rsidRPr="00A473AB" w:rsidRDefault="0038414C" w:rsidP="007C5F82">
            <w:pPr>
              <w:jc w:val="left"/>
              <w:rPr>
                <w:szCs w:val="22"/>
              </w:rPr>
            </w:pPr>
            <w:r w:rsidRPr="00A473AB">
              <w:rPr>
                <w:szCs w:val="22"/>
              </w:rPr>
              <w:t>Web GUI page to vi</w:t>
            </w:r>
            <w:r w:rsidRPr="007C5F82">
              <w:rPr>
                <w:szCs w:val="22"/>
              </w:rPr>
              <w:t>s</w:t>
            </w:r>
            <w:r w:rsidRPr="00A473AB">
              <w:rPr>
                <w:szCs w:val="22"/>
              </w:rPr>
              <w:t>ualize monitoring data on a per-service basis.</w:t>
            </w:r>
          </w:p>
        </w:tc>
      </w:tr>
      <w:tr w:rsidR="0038414C" w:rsidRPr="00AE18DE" w14:paraId="6834B350" w14:textId="77777777" w:rsidTr="0038414C">
        <w:tc>
          <w:tcPr>
            <w:tcW w:w="2068" w:type="dxa"/>
          </w:tcPr>
          <w:p w14:paraId="4A3C49DC" w14:textId="7B136F07" w:rsidR="0038414C" w:rsidRPr="007C5F82" w:rsidRDefault="0038414C" w:rsidP="007C5F82">
            <w:pPr>
              <w:jc w:val="left"/>
              <w:rPr>
                <w:szCs w:val="22"/>
              </w:rPr>
            </w:pPr>
            <w:r w:rsidRPr="007C5F82">
              <w:rPr>
                <w:szCs w:val="22"/>
              </w:rPr>
              <w:t>Translation between VSD and N</w:t>
            </w:r>
            <w:r w:rsidR="00FA2B69">
              <w:rPr>
                <w:szCs w:val="22"/>
              </w:rPr>
              <w:t xml:space="preserve">etwork </w:t>
            </w:r>
            <w:r w:rsidRPr="007C5F82">
              <w:rPr>
                <w:szCs w:val="22"/>
              </w:rPr>
              <w:t>S</w:t>
            </w:r>
            <w:r w:rsidR="00FA2B69">
              <w:rPr>
                <w:szCs w:val="22"/>
              </w:rPr>
              <w:t xml:space="preserve">ervice </w:t>
            </w:r>
            <w:r w:rsidRPr="007C5F82">
              <w:rPr>
                <w:szCs w:val="22"/>
              </w:rPr>
              <w:t>D</w:t>
            </w:r>
            <w:r w:rsidR="00FA2B69">
              <w:rPr>
                <w:szCs w:val="22"/>
              </w:rPr>
              <w:t>escriptor (NSD)</w:t>
            </w:r>
          </w:p>
        </w:tc>
        <w:tc>
          <w:tcPr>
            <w:tcW w:w="6432" w:type="dxa"/>
          </w:tcPr>
          <w:p w14:paraId="05EA48D4" w14:textId="2C2D257D" w:rsidR="0038414C" w:rsidRPr="00944457" w:rsidRDefault="0038414C" w:rsidP="007C5F82">
            <w:pPr>
              <w:jc w:val="left"/>
              <w:rPr>
                <w:szCs w:val="22"/>
              </w:rPr>
            </w:pPr>
            <w:r w:rsidRPr="00A473AB">
              <w:rPr>
                <w:szCs w:val="22"/>
              </w:rPr>
              <w:t>Implementation of 5GT-VS Translator.</w:t>
            </w:r>
          </w:p>
        </w:tc>
      </w:tr>
      <w:tr w:rsidR="0038414C" w:rsidRPr="00AE18DE" w14:paraId="529EE996" w14:textId="77777777" w:rsidTr="0038414C">
        <w:tc>
          <w:tcPr>
            <w:tcW w:w="2068" w:type="dxa"/>
          </w:tcPr>
          <w:p w14:paraId="54D07EAE" w14:textId="6987C152" w:rsidR="0038414C" w:rsidRPr="007C5F82" w:rsidRDefault="0038414C" w:rsidP="007C5F82">
            <w:pPr>
              <w:jc w:val="left"/>
              <w:rPr>
                <w:szCs w:val="22"/>
              </w:rPr>
            </w:pPr>
            <w:r w:rsidRPr="007C5F82">
              <w:rPr>
                <w:szCs w:val="22"/>
              </w:rPr>
              <w:t>Arbitration for 1:1 mapping between VSIs and NSIs</w:t>
            </w:r>
          </w:p>
        </w:tc>
        <w:tc>
          <w:tcPr>
            <w:tcW w:w="6432" w:type="dxa"/>
          </w:tcPr>
          <w:p w14:paraId="7F92508A" w14:textId="77777777" w:rsidR="0038414C" w:rsidRPr="00944457" w:rsidRDefault="0038414C" w:rsidP="007C5F82">
            <w:pPr>
              <w:jc w:val="left"/>
              <w:rPr>
                <w:szCs w:val="22"/>
              </w:rPr>
            </w:pPr>
            <w:r w:rsidRPr="00A473AB">
              <w:rPr>
                <w:szCs w:val="22"/>
              </w:rPr>
              <w:t>Basic implementation of 5GT-VS Arbitrator:</w:t>
            </w:r>
          </w:p>
          <w:p w14:paraId="611F4B5C" w14:textId="1189F719" w:rsidR="0038414C" w:rsidRPr="00E61A3B" w:rsidRDefault="0038414C" w:rsidP="000A0DFD">
            <w:pPr>
              <w:pStyle w:val="Paragrafoelenco"/>
              <w:numPr>
                <w:ilvl w:val="0"/>
                <w:numId w:val="26"/>
              </w:numPr>
              <w:ind w:left="311" w:hanging="283"/>
              <w:jc w:val="left"/>
              <w:rPr>
                <w:szCs w:val="22"/>
              </w:rPr>
            </w:pPr>
            <w:r w:rsidRPr="00CA5415">
              <w:rPr>
                <w:szCs w:val="22"/>
              </w:rPr>
              <w:t>SLA verification based on resources consumed by each tenant</w:t>
            </w:r>
          </w:p>
          <w:p w14:paraId="5D98BF09" w14:textId="34B5A964" w:rsidR="0038414C" w:rsidRPr="00E93CCD" w:rsidRDefault="0038414C" w:rsidP="000A0DFD">
            <w:pPr>
              <w:pStyle w:val="Paragrafoelenco"/>
              <w:numPr>
                <w:ilvl w:val="0"/>
                <w:numId w:val="26"/>
              </w:numPr>
              <w:ind w:left="311" w:hanging="283"/>
              <w:jc w:val="left"/>
              <w:rPr>
                <w:szCs w:val="22"/>
              </w:rPr>
            </w:pPr>
            <w:r w:rsidRPr="007A0C38">
              <w:rPr>
                <w:szCs w:val="22"/>
              </w:rPr>
              <w:t>M</w:t>
            </w:r>
            <w:r w:rsidRPr="00A329A9">
              <w:rPr>
                <w:szCs w:val="22"/>
              </w:rPr>
              <w:t xml:space="preserve">apping </w:t>
            </w:r>
            <w:r w:rsidRPr="00CA12F3">
              <w:rPr>
                <w:szCs w:val="22"/>
              </w:rPr>
              <w:t>of</w:t>
            </w:r>
            <w:r w:rsidRPr="00E93CCD">
              <w:rPr>
                <w:szCs w:val="22"/>
              </w:rPr>
              <w:t xml:space="preserve"> VSI on single NSI (and vice versa)</w:t>
            </w:r>
          </w:p>
        </w:tc>
      </w:tr>
      <w:tr w:rsidR="0038414C" w:rsidRPr="00AE18DE" w14:paraId="22FAE105" w14:textId="77777777" w:rsidTr="0038414C">
        <w:tc>
          <w:tcPr>
            <w:tcW w:w="2068" w:type="dxa"/>
          </w:tcPr>
          <w:p w14:paraId="5C0F437E" w14:textId="54E33B39" w:rsidR="0038414C" w:rsidRPr="007C5F82" w:rsidRDefault="0038414C" w:rsidP="007C5F82">
            <w:pPr>
              <w:jc w:val="left"/>
              <w:rPr>
                <w:szCs w:val="22"/>
              </w:rPr>
            </w:pPr>
            <w:r w:rsidRPr="007C5F82">
              <w:rPr>
                <w:szCs w:val="22"/>
              </w:rPr>
              <w:t>Arbitration for N:M mapping between VSIs and NSIs</w:t>
            </w:r>
          </w:p>
        </w:tc>
        <w:tc>
          <w:tcPr>
            <w:tcW w:w="6432" w:type="dxa"/>
          </w:tcPr>
          <w:p w14:paraId="3028E7CF" w14:textId="77777777" w:rsidR="0038414C" w:rsidRPr="00A473AB" w:rsidRDefault="0038414C" w:rsidP="007C5F82">
            <w:pPr>
              <w:jc w:val="left"/>
              <w:rPr>
                <w:szCs w:val="22"/>
              </w:rPr>
            </w:pPr>
            <w:r w:rsidRPr="00A473AB">
              <w:rPr>
                <w:szCs w:val="22"/>
              </w:rPr>
              <w:t>Full-featured implementation of 5GT-VS Arbitrator:</w:t>
            </w:r>
          </w:p>
          <w:p w14:paraId="6F6B67B4" w14:textId="0138C17A" w:rsidR="0038414C" w:rsidRPr="00CA5415" w:rsidRDefault="0038414C" w:rsidP="000A0DFD">
            <w:pPr>
              <w:pStyle w:val="Paragrafoelenco"/>
              <w:numPr>
                <w:ilvl w:val="0"/>
                <w:numId w:val="26"/>
              </w:numPr>
              <w:ind w:left="311" w:hanging="283"/>
              <w:jc w:val="left"/>
              <w:rPr>
                <w:szCs w:val="22"/>
              </w:rPr>
            </w:pPr>
            <w:r w:rsidRPr="00944457">
              <w:rPr>
                <w:szCs w:val="22"/>
              </w:rPr>
              <w:t>SLA verification based on resources consumed by each tenant</w:t>
            </w:r>
          </w:p>
          <w:p w14:paraId="79631113" w14:textId="60CA2AA4" w:rsidR="0038414C" w:rsidRPr="00E61A3B" w:rsidRDefault="0038414C" w:rsidP="000A0DFD">
            <w:pPr>
              <w:pStyle w:val="Paragrafoelenco"/>
              <w:numPr>
                <w:ilvl w:val="0"/>
                <w:numId w:val="26"/>
              </w:numPr>
              <w:ind w:left="311" w:hanging="283"/>
              <w:jc w:val="left"/>
              <w:rPr>
                <w:szCs w:val="22"/>
              </w:rPr>
            </w:pPr>
            <w:r w:rsidRPr="00CA5415">
              <w:rPr>
                <w:szCs w:val="22"/>
              </w:rPr>
              <w:t>Management of NSI composition</w:t>
            </w:r>
          </w:p>
          <w:p w14:paraId="1900798A" w14:textId="2DED90A6" w:rsidR="0038414C" w:rsidRPr="00E93CCD" w:rsidRDefault="0038414C" w:rsidP="000A0DFD">
            <w:pPr>
              <w:pStyle w:val="Paragrafoelenco"/>
              <w:numPr>
                <w:ilvl w:val="0"/>
                <w:numId w:val="26"/>
              </w:numPr>
              <w:ind w:left="311" w:hanging="283"/>
              <w:jc w:val="left"/>
              <w:rPr>
                <w:szCs w:val="22"/>
              </w:rPr>
            </w:pPr>
            <w:r w:rsidRPr="007A0C38">
              <w:rPr>
                <w:szCs w:val="22"/>
              </w:rPr>
              <w:t xml:space="preserve">Mapping of </w:t>
            </w:r>
            <w:r w:rsidRPr="00A329A9">
              <w:rPr>
                <w:szCs w:val="22"/>
              </w:rPr>
              <w:t xml:space="preserve">multiple </w:t>
            </w:r>
            <w:r w:rsidRPr="00CA12F3">
              <w:rPr>
                <w:szCs w:val="22"/>
              </w:rPr>
              <w:t>VSI</w:t>
            </w:r>
            <w:r w:rsidRPr="00E93CCD">
              <w:rPr>
                <w:szCs w:val="22"/>
              </w:rPr>
              <w:t xml:space="preserve">s on single, composite NSIs </w:t>
            </w:r>
          </w:p>
          <w:p w14:paraId="3700D0E8" w14:textId="6C9DEEEF" w:rsidR="0038414C" w:rsidRPr="00E93CCD" w:rsidRDefault="0038414C" w:rsidP="000A0DFD">
            <w:pPr>
              <w:pStyle w:val="Paragrafoelenco"/>
              <w:numPr>
                <w:ilvl w:val="0"/>
                <w:numId w:val="26"/>
              </w:numPr>
              <w:ind w:left="311" w:hanging="283"/>
              <w:jc w:val="left"/>
              <w:rPr>
                <w:szCs w:val="22"/>
              </w:rPr>
            </w:pPr>
            <w:r w:rsidRPr="00E93CCD">
              <w:rPr>
                <w:szCs w:val="22"/>
              </w:rPr>
              <w:t xml:space="preserve">Sharing of </w:t>
            </w:r>
            <w:r w:rsidR="00FA2B69">
              <w:rPr>
                <w:szCs w:val="22"/>
              </w:rPr>
              <w:t>Network Slice Subnet Instances (</w:t>
            </w:r>
            <w:r w:rsidRPr="00E93CCD">
              <w:rPr>
                <w:szCs w:val="22"/>
              </w:rPr>
              <w:t>NSSI</w:t>
            </w:r>
            <w:r w:rsidR="00FA2B69">
              <w:rPr>
                <w:szCs w:val="22"/>
              </w:rPr>
              <w:t>)</w:t>
            </w:r>
            <w:r w:rsidRPr="00E93CCD">
              <w:rPr>
                <w:szCs w:val="22"/>
              </w:rPr>
              <w:t xml:space="preserve"> among multiple, composite NSIs</w:t>
            </w:r>
          </w:p>
          <w:p w14:paraId="1F944006" w14:textId="77777777" w:rsidR="0038414C" w:rsidRPr="00E93CCD" w:rsidRDefault="0038414C" w:rsidP="000A0DFD">
            <w:pPr>
              <w:pStyle w:val="Paragrafoelenco"/>
              <w:numPr>
                <w:ilvl w:val="0"/>
                <w:numId w:val="26"/>
              </w:numPr>
              <w:ind w:left="311" w:hanging="283"/>
              <w:jc w:val="left"/>
              <w:rPr>
                <w:szCs w:val="22"/>
              </w:rPr>
            </w:pPr>
            <w:r w:rsidRPr="00E93CCD">
              <w:rPr>
                <w:szCs w:val="22"/>
              </w:rPr>
              <w:lastRenderedPageBreak/>
              <w:t>Arbitration among multiple vertical service instances belonging to the same tenant and with different priorities (including triggering of scaling actions)</w:t>
            </w:r>
          </w:p>
          <w:p w14:paraId="509D2E1C" w14:textId="45221F73" w:rsidR="0038414C" w:rsidRPr="00E93CCD" w:rsidRDefault="0038414C" w:rsidP="000A0DFD">
            <w:pPr>
              <w:pStyle w:val="Paragrafoelenco"/>
              <w:numPr>
                <w:ilvl w:val="0"/>
                <w:numId w:val="26"/>
              </w:numPr>
              <w:ind w:left="311" w:hanging="283"/>
              <w:jc w:val="left"/>
              <w:rPr>
                <w:szCs w:val="22"/>
              </w:rPr>
            </w:pPr>
            <w:r w:rsidRPr="00E93CCD">
              <w:rPr>
                <w:szCs w:val="22"/>
              </w:rPr>
              <w:t>Management of service isolation requirements</w:t>
            </w:r>
          </w:p>
        </w:tc>
      </w:tr>
      <w:tr w:rsidR="0038414C" w:rsidRPr="00AE18DE" w14:paraId="402EAA96" w14:textId="77777777" w:rsidTr="0038414C">
        <w:tc>
          <w:tcPr>
            <w:tcW w:w="2068" w:type="dxa"/>
          </w:tcPr>
          <w:p w14:paraId="51712CC0" w14:textId="51BB085F" w:rsidR="0038414C" w:rsidRPr="007C5F82" w:rsidRDefault="0038414C" w:rsidP="007C5F82">
            <w:pPr>
              <w:jc w:val="left"/>
              <w:rPr>
                <w:szCs w:val="22"/>
              </w:rPr>
            </w:pPr>
            <w:r w:rsidRPr="007C5F82">
              <w:rPr>
                <w:szCs w:val="22"/>
              </w:rPr>
              <w:lastRenderedPageBreak/>
              <w:t>Basic lifecycle management of “non-composite” services</w:t>
            </w:r>
          </w:p>
        </w:tc>
        <w:tc>
          <w:tcPr>
            <w:tcW w:w="6432" w:type="dxa"/>
          </w:tcPr>
          <w:p w14:paraId="7DCEA062" w14:textId="535E9DD8" w:rsidR="0038414C" w:rsidRPr="00944457" w:rsidRDefault="0038414C" w:rsidP="007C5F82">
            <w:pPr>
              <w:jc w:val="left"/>
              <w:rPr>
                <w:szCs w:val="22"/>
              </w:rPr>
            </w:pPr>
            <w:r w:rsidRPr="00A473AB">
              <w:rPr>
                <w:szCs w:val="22"/>
              </w:rPr>
              <w:t>Management of instantiation and termination procedures for “non-composite” services (i.e. VSIs mapped on NSIs without NSSIs)</w:t>
            </w:r>
          </w:p>
        </w:tc>
      </w:tr>
      <w:tr w:rsidR="0038414C" w:rsidRPr="00AE18DE" w14:paraId="1A386C08" w14:textId="77777777" w:rsidTr="0038414C">
        <w:tc>
          <w:tcPr>
            <w:tcW w:w="2068" w:type="dxa"/>
          </w:tcPr>
          <w:p w14:paraId="4CD797A8" w14:textId="44647406" w:rsidR="0038414C" w:rsidRPr="007C5F82" w:rsidRDefault="0038414C" w:rsidP="005B6014">
            <w:pPr>
              <w:jc w:val="left"/>
              <w:rPr>
                <w:szCs w:val="22"/>
              </w:rPr>
            </w:pPr>
            <w:r w:rsidRPr="007C5F82">
              <w:rPr>
                <w:szCs w:val="22"/>
              </w:rPr>
              <w:t>Basic lifecycle management of “composite” services</w:t>
            </w:r>
          </w:p>
        </w:tc>
        <w:tc>
          <w:tcPr>
            <w:tcW w:w="6432" w:type="dxa"/>
          </w:tcPr>
          <w:p w14:paraId="05E1E492" w14:textId="60CE6021" w:rsidR="0038414C" w:rsidRPr="00944457" w:rsidRDefault="0038414C" w:rsidP="005B6014">
            <w:pPr>
              <w:jc w:val="left"/>
              <w:rPr>
                <w:szCs w:val="22"/>
              </w:rPr>
            </w:pPr>
            <w:r w:rsidRPr="00A473AB">
              <w:rPr>
                <w:szCs w:val="22"/>
              </w:rPr>
              <w:t>Management of instantiation and termination procedures for “composite” services (i.e. VSIs mapped on NSIs including one or more NSSIs)</w:t>
            </w:r>
          </w:p>
        </w:tc>
      </w:tr>
      <w:tr w:rsidR="0038414C" w:rsidRPr="00AE18DE" w14:paraId="35D553B8" w14:textId="77777777" w:rsidTr="0038414C">
        <w:tc>
          <w:tcPr>
            <w:tcW w:w="2068" w:type="dxa"/>
          </w:tcPr>
          <w:p w14:paraId="00316609" w14:textId="4C691C17" w:rsidR="0038414C" w:rsidRPr="007C5F82" w:rsidRDefault="0038414C" w:rsidP="005B6014">
            <w:pPr>
              <w:jc w:val="left"/>
              <w:rPr>
                <w:szCs w:val="22"/>
              </w:rPr>
            </w:pPr>
            <w:r w:rsidRPr="007C5F82">
              <w:rPr>
                <w:szCs w:val="22"/>
              </w:rPr>
              <w:t>Policy management</w:t>
            </w:r>
          </w:p>
        </w:tc>
        <w:tc>
          <w:tcPr>
            <w:tcW w:w="6432" w:type="dxa"/>
          </w:tcPr>
          <w:p w14:paraId="022421F1" w14:textId="0BE6FBBB" w:rsidR="0038414C" w:rsidRPr="00A473AB" w:rsidRDefault="0038414C" w:rsidP="005B6014">
            <w:pPr>
              <w:jc w:val="left"/>
              <w:rPr>
                <w:szCs w:val="22"/>
              </w:rPr>
            </w:pPr>
            <w:r w:rsidRPr="00A473AB">
              <w:rPr>
                <w:szCs w:val="22"/>
              </w:rPr>
              <w:t xml:space="preserve">Management of policies to provide the </w:t>
            </w:r>
            <w:r w:rsidR="00FA2B69">
              <w:rPr>
                <w:szCs w:val="22"/>
              </w:rPr>
              <w:t>5G-TRANSFORMER Service Orchestrator (</w:t>
            </w:r>
            <w:r w:rsidRPr="00A473AB">
              <w:rPr>
                <w:szCs w:val="22"/>
              </w:rPr>
              <w:t>5GT-SO</w:t>
            </w:r>
            <w:r w:rsidR="00FA2B69">
              <w:rPr>
                <w:szCs w:val="22"/>
              </w:rPr>
              <w:t>)</w:t>
            </w:r>
            <w:r w:rsidRPr="00A473AB">
              <w:rPr>
                <w:szCs w:val="22"/>
              </w:rPr>
              <w:t xml:space="preserve"> with directives about </w:t>
            </w:r>
            <w:r w:rsidR="00FA2B69">
              <w:rPr>
                <w:szCs w:val="22"/>
              </w:rPr>
              <w:t>the instantiation of Network Function Virtualisation (NFV) Network Service instances (</w:t>
            </w:r>
            <w:r w:rsidRPr="00A473AB">
              <w:rPr>
                <w:szCs w:val="22"/>
              </w:rPr>
              <w:t>NFV-NSIs</w:t>
            </w:r>
            <w:r w:rsidR="00FA2B69">
              <w:rPr>
                <w:szCs w:val="22"/>
              </w:rPr>
              <w:t>)</w:t>
            </w:r>
          </w:p>
        </w:tc>
      </w:tr>
      <w:tr w:rsidR="0038414C" w:rsidRPr="00AE18DE" w14:paraId="58A540CF" w14:textId="77777777" w:rsidTr="0038414C">
        <w:tc>
          <w:tcPr>
            <w:tcW w:w="2068" w:type="dxa"/>
          </w:tcPr>
          <w:p w14:paraId="32A21523" w14:textId="16707EBA" w:rsidR="0038414C" w:rsidRPr="007C5F82" w:rsidRDefault="0038414C" w:rsidP="005B6014">
            <w:pPr>
              <w:jc w:val="left"/>
              <w:rPr>
                <w:szCs w:val="22"/>
              </w:rPr>
            </w:pPr>
            <w:r w:rsidRPr="007C5F82">
              <w:rPr>
                <w:szCs w:val="22"/>
              </w:rPr>
              <w:t>Service scaling</w:t>
            </w:r>
          </w:p>
        </w:tc>
        <w:tc>
          <w:tcPr>
            <w:tcW w:w="6432" w:type="dxa"/>
          </w:tcPr>
          <w:p w14:paraId="0F11A6C0" w14:textId="5B42F196" w:rsidR="0038414C" w:rsidRPr="00944457" w:rsidRDefault="0038414C" w:rsidP="005B6014">
            <w:pPr>
              <w:jc w:val="left"/>
              <w:rPr>
                <w:szCs w:val="22"/>
              </w:rPr>
            </w:pPr>
            <w:r w:rsidRPr="00A473AB">
              <w:rPr>
                <w:szCs w:val="22"/>
              </w:rPr>
              <w:t>Management of scaling procedures in VSI and NSI lifecycle</w:t>
            </w:r>
          </w:p>
        </w:tc>
      </w:tr>
    </w:tbl>
    <w:p w14:paraId="3414E9EA" w14:textId="77777777" w:rsidR="001C067B" w:rsidRPr="00AE18DE" w:rsidRDefault="001C067B" w:rsidP="001D7A73"/>
    <w:p w14:paraId="0E31DB9C" w14:textId="00105080" w:rsidR="001D7A73" w:rsidRDefault="0038414C" w:rsidP="0038414C">
      <w:pPr>
        <w:pStyle w:val="Titolo2"/>
      </w:pPr>
      <w:bookmarkStart w:id="62" w:name="_Ref4769199"/>
      <w:bookmarkStart w:id="63" w:name="_Toc7626362"/>
      <w:r>
        <w:t>SEBASTIAN u</w:t>
      </w:r>
      <w:r w:rsidR="001D7A73">
        <w:t>ser guide</w:t>
      </w:r>
      <w:bookmarkEnd w:id="62"/>
      <w:bookmarkEnd w:id="63"/>
    </w:p>
    <w:p w14:paraId="42E85999" w14:textId="77777777" w:rsidR="00550459" w:rsidRDefault="008E1513" w:rsidP="001D7A73">
      <w:r>
        <w:t xml:space="preserve">This section provides a brief guideline about how to use SEBASTIAN from its web Graphical User Interface (GUI), for administrative actions and verticals’ actions. </w:t>
      </w:r>
    </w:p>
    <w:p w14:paraId="2EB91E19" w14:textId="21C7EFD1" w:rsidR="008E1513" w:rsidRDefault="008E1513" w:rsidP="001D7A73">
      <w:r>
        <w:t xml:space="preserve">It should be noted that SEBASTIAN GUI interacts with </w:t>
      </w:r>
      <w:r w:rsidR="00550459">
        <w:t>SEBASTIAN</w:t>
      </w:r>
      <w:r>
        <w:t xml:space="preserve"> core using its REST APIs. It is thus possible to use the same REST APIs in order to interact with the system from external components, e.g. from a vertical</w:t>
      </w:r>
      <w:r w:rsidR="00550459">
        <w:t>-managed</w:t>
      </w:r>
      <w:r>
        <w:t xml:space="preserve"> application that requests </w:t>
      </w:r>
      <w:r w:rsidR="00A87354">
        <w:t>a</w:t>
      </w:r>
      <w:r w:rsidR="00550459">
        <w:t xml:space="preserve"> VSI</w:t>
      </w:r>
      <w:r w:rsidR="00A87354">
        <w:t>-related operational action</w:t>
      </w:r>
      <w:r w:rsidR="00550459">
        <w:t xml:space="preserve"> in a programmable manner. </w:t>
      </w:r>
    </w:p>
    <w:p w14:paraId="37E8317A" w14:textId="7DF1A1BE" w:rsidR="00550459" w:rsidRDefault="00550459" w:rsidP="001D7A73">
      <w:r>
        <w:t>In the following, we assume th</w:t>
      </w:r>
      <w:r w:rsidR="00305BA1">
        <w:t>at</w:t>
      </w:r>
      <w:r>
        <w:t xml:space="preserve"> SEBASTIAN has been deployed, installed and correctly configured with both its core system and its GUI</w:t>
      </w:r>
      <w:r w:rsidR="00305BA1">
        <w:t>, with the GUI accessible at a generic X.X.X.X IP address</w:t>
      </w:r>
      <w:r>
        <w:t>.</w:t>
      </w:r>
      <w:r w:rsidR="0038414C">
        <w:t xml:space="preserve"> </w:t>
      </w:r>
      <w:r w:rsidR="0076075C">
        <w:t xml:space="preserve">Installation and usage instructions are described in the </w:t>
      </w:r>
      <w:r w:rsidR="0076075C">
        <w:rPr>
          <w:rFonts w:ascii="Courier New" w:hAnsi="Courier New" w:cs="Courier New"/>
        </w:rPr>
        <w:t>SEBASTIAN/</w:t>
      </w:r>
      <w:r w:rsidR="0076075C" w:rsidRPr="00844A4D">
        <w:rPr>
          <w:rFonts w:ascii="Courier New" w:hAnsi="Courier New" w:cs="Courier New"/>
        </w:rPr>
        <w:t>README.md</w:t>
      </w:r>
      <w:r w:rsidR="0076075C">
        <w:t xml:space="preserve"> file for SEBASTIAN core part, and in the </w:t>
      </w:r>
      <w:r w:rsidR="0076075C">
        <w:rPr>
          <w:rFonts w:ascii="Courier New" w:hAnsi="Courier New" w:cs="Courier New"/>
        </w:rPr>
        <w:t>SEBASTIAN_WEB_GUI/R</w:t>
      </w:r>
      <w:r w:rsidR="0076075C" w:rsidRPr="00844A4D">
        <w:rPr>
          <w:rFonts w:ascii="Courier New" w:hAnsi="Courier New" w:cs="Courier New"/>
        </w:rPr>
        <w:t>EADME.md</w:t>
      </w:r>
      <w:r w:rsidR="0076075C">
        <w:t xml:space="preserve"> file for the GUI. Further d</w:t>
      </w:r>
      <w:r w:rsidR="00305BA1">
        <w:t>etails about installation and configuration</w:t>
      </w:r>
      <w:r>
        <w:t xml:space="preserve"> </w:t>
      </w:r>
      <w:r w:rsidR="00305BA1">
        <w:t xml:space="preserve">mechanisms are available in D3.4 </w:t>
      </w:r>
      <w:r w:rsidR="00AC7C18">
        <w:fldChar w:fldCharType="begin"/>
      </w:r>
      <w:r w:rsidR="00AC7C18">
        <w:instrText xml:space="preserve"> REF _Ref6499059 \r \h </w:instrText>
      </w:r>
      <w:r w:rsidR="00AC7C18">
        <w:fldChar w:fldCharType="separate"/>
      </w:r>
      <w:r w:rsidR="005B5E55">
        <w:t>[2]</w:t>
      </w:r>
      <w:r w:rsidR="00AC7C18">
        <w:fldChar w:fldCharType="end"/>
      </w:r>
      <w:r w:rsidR="00305BA1">
        <w:t xml:space="preserve">. </w:t>
      </w:r>
    </w:p>
    <w:p w14:paraId="2874B5AF" w14:textId="6324D40A" w:rsidR="00305BA1" w:rsidRDefault="00305BA1" w:rsidP="001D7A73">
      <w:r>
        <w:t xml:space="preserve">SEBASTIAN GUI </w:t>
      </w:r>
      <w:r w:rsidR="00907D1A">
        <w:t xml:space="preserve">can be accessed </w:t>
      </w:r>
      <w:r w:rsidR="00A87354">
        <w:t xml:space="preserve">from a web browser </w:t>
      </w:r>
      <w:r w:rsidR="00907D1A">
        <w:t xml:space="preserve">at the following link: </w:t>
      </w:r>
      <w:hyperlink r:id="rId10" w:history="1">
        <w:r w:rsidR="006005F6" w:rsidRPr="00441D81">
          <w:rPr>
            <w:rStyle w:val="Collegamentoipertestuale"/>
          </w:rPr>
          <w:t>http://X.X.X.X/sebastian_web_gui/index.html</w:t>
        </w:r>
      </w:hyperlink>
      <w:r w:rsidR="00A87354">
        <w:t>.</w:t>
      </w:r>
      <w:r w:rsidR="00907D1A">
        <w:t xml:space="preserve"> </w:t>
      </w:r>
      <w:r w:rsidR="00A87354">
        <w:t xml:space="preserve">At the beginning, the GUI </w:t>
      </w:r>
      <w:r w:rsidR="00907D1A">
        <w:t xml:space="preserve">will initially visualize the authentication page where the user can enter its username and password. </w:t>
      </w:r>
    </w:p>
    <w:p w14:paraId="088FCB38" w14:textId="4075167D" w:rsidR="00907D1A" w:rsidRPr="007C5F82" w:rsidRDefault="00907D1A" w:rsidP="00254905">
      <w:pPr>
        <w:pStyle w:val="Titolo3"/>
      </w:pPr>
      <w:r w:rsidRPr="007C5F82">
        <w:t>SEBASTIAN Administra</w:t>
      </w:r>
      <w:r w:rsidR="008C1E79" w:rsidRPr="007C5F82">
        <w:t>tion</w:t>
      </w:r>
      <w:r w:rsidRPr="007C5F82">
        <w:t xml:space="preserve"> GUI</w:t>
      </w:r>
    </w:p>
    <w:p w14:paraId="530942DA" w14:textId="29B93D85" w:rsidR="00907D1A" w:rsidRDefault="00907D1A" w:rsidP="001D7A73">
      <w:r w:rsidRPr="00907D1A">
        <w:t>In o</w:t>
      </w:r>
      <w:r w:rsidRPr="007C5F82">
        <w:t>rder to enter S</w:t>
      </w:r>
      <w:r>
        <w:t xml:space="preserve">EBASTIAN </w:t>
      </w:r>
      <w:r w:rsidR="008C1E79">
        <w:t>administration</w:t>
      </w:r>
      <w:r>
        <w:t xml:space="preserve"> GUI, the user should insert “admin” and “admin” as username and password in the authentication page</w:t>
      </w:r>
      <w:r w:rsidR="00254905">
        <w:t xml:space="preserve"> (admin credentials can be modified through the SEBASTIAN configuration file)</w:t>
      </w:r>
      <w:r>
        <w:t>. The</w:t>
      </w:r>
      <w:r w:rsidR="00C00FB7">
        <w:t xml:space="preserve"> main</w:t>
      </w:r>
      <w:r>
        <w:t xml:space="preserve"> page shown in </w:t>
      </w:r>
      <w:r>
        <w:fldChar w:fldCharType="begin"/>
      </w:r>
      <w:r>
        <w:instrText xml:space="preserve"> REF _Ref4687224 \h </w:instrText>
      </w:r>
      <w:r>
        <w:fldChar w:fldCharType="separate"/>
      </w:r>
      <w:r w:rsidR="005B5E55">
        <w:t xml:space="preserve">Figure </w:t>
      </w:r>
      <w:r w:rsidR="005B5E55">
        <w:rPr>
          <w:noProof/>
        </w:rPr>
        <w:t>1</w:t>
      </w:r>
      <w:r>
        <w:fldChar w:fldCharType="end"/>
      </w:r>
      <w:r>
        <w:t xml:space="preserve"> will be visualized.</w:t>
      </w:r>
    </w:p>
    <w:p w14:paraId="75BC133A" w14:textId="4346BDB3" w:rsidR="00907D1A" w:rsidRDefault="00C00FB7" w:rsidP="007C5F82">
      <w:pPr>
        <w:keepNext/>
      </w:pPr>
      <w:r>
        <w:rPr>
          <w:noProof/>
        </w:rPr>
        <w:lastRenderedPageBreak/>
        <w:drawing>
          <wp:inline distT="0" distB="0" distL="0" distR="0" wp14:anchorId="0BE86588" wp14:editId="7413D376">
            <wp:extent cx="5400040" cy="151384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B_Admin_01.png"/>
                    <pic:cNvPicPr/>
                  </pic:nvPicPr>
                  <pic:blipFill>
                    <a:blip r:embed="rId11"/>
                    <a:stretch>
                      <a:fillRect/>
                    </a:stretch>
                  </pic:blipFill>
                  <pic:spPr>
                    <a:xfrm>
                      <a:off x="0" y="0"/>
                      <a:ext cx="5400040" cy="1513840"/>
                    </a:xfrm>
                    <a:prstGeom prst="rect">
                      <a:avLst/>
                    </a:prstGeom>
                  </pic:spPr>
                </pic:pic>
              </a:graphicData>
            </a:graphic>
          </wp:inline>
        </w:drawing>
      </w:r>
    </w:p>
    <w:p w14:paraId="6849BB7C" w14:textId="460F6CD6" w:rsidR="00907D1A" w:rsidRDefault="00907D1A" w:rsidP="00CA13B8">
      <w:pPr>
        <w:pStyle w:val="Didascalia"/>
        <w:jc w:val="center"/>
      </w:pPr>
      <w:bookmarkStart w:id="64" w:name="_Ref4687224"/>
      <w:bookmarkStart w:id="65" w:name="_Toc7626367"/>
      <w:r>
        <w:t xml:space="preserve">Figure </w:t>
      </w:r>
      <w:r>
        <w:fldChar w:fldCharType="begin"/>
      </w:r>
      <w:r>
        <w:instrText xml:space="preserve"> SEQ Figure \* ARABIC </w:instrText>
      </w:r>
      <w:r>
        <w:fldChar w:fldCharType="separate"/>
      </w:r>
      <w:r w:rsidR="005B5E55">
        <w:rPr>
          <w:noProof/>
        </w:rPr>
        <w:t>1</w:t>
      </w:r>
      <w:r>
        <w:fldChar w:fldCharType="end"/>
      </w:r>
      <w:bookmarkEnd w:id="64"/>
      <w:r>
        <w:t xml:space="preserve">: SEBASTIAN </w:t>
      </w:r>
      <w:r w:rsidR="00E2506B">
        <w:t>admin</w:t>
      </w:r>
      <w:r>
        <w:t xml:space="preserve"> GUI</w:t>
      </w:r>
      <w:r w:rsidR="00E2506B">
        <w:t xml:space="preserve"> – Main page</w:t>
      </w:r>
      <w:bookmarkEnd w:id="65"/>
    </w:p>
    <w:p w14:paraId="3B8ED8EE" w14:textId="12C86FFD" w:rsidR="00907D1A" w:rsidRDefault="00907D1A" w:rsidP="00907D1A">
      <w:r>
        <w:t>From SEBASTIAN admin GUI the following actions can be performed:</w:t>
      </w:r>
    </w:p>
    <w:p w14:paraId="40462017" w14:textId="63968A47" w:rsidR="00907D1A" w:rsidRPr="00907D1A" w:rsidRDefault="00907D1A" w:rsidP="000A0DFD">
      <w:pPr>
        <w:pStyle w:val="Paragrafoelenco"/>
        <w:numPr>
          <w:ilvl w:val="0"/>
          <w:numId w:val="27"/>
        </w:numPr>
      </w:pPr>
      <w:r>
        <w:t>Creation, visualization and deletion</w:t>
      </w:r>
      <w:r w:rsidRPr="007C5F82">
        <w:t xml:space="preserve"> o</w:t>
      </w:r>
      <w:r>
        <w:t>f</w:t>
      </w:r>
      <w:r w:rsidRPr="007C5F82">
        <w:t xml:space="preserve"> groups and tenants (i.e. verticals)</w:t>
      </w:r>
      <w:r w:rsidR="00CA13B8">
        <w:t>;</w:t>
      </w:r>
    </w:p>
    <w:p w14:paraId="7795503B" w14:textId="6A7AA45F" w:rsidR="00907D1A" w:rsidRPr="00907D1A" w:rsidRDefault="00907D1A" w:rsidP="000A0DFD">
      <w:pPr>
        <w:pStyle w:val="Paragrafoelenco"/>
        <w:numPr>
          <w:ilvl w:val="0"/>
          <w:numId w:val="27"/>
        </w:numPr>
      </w:pPr>
      <w:r w:rsidRPr="007C5F82">
        <w:t>Specification of SLAs for tenants</w:t>
      </w:r>
      <w:r w:rsidR="00C00FB7">
        <w:t xml:space="preserve">, defining the maximum </w:t>
      </w:r>
      <w:r w:rsidRPr="007C5F82">
        <w:t>amount of [Global, Cloud, M</w:t>
      </w:r>
      <w:r w:rsidR="00FA2B69">
        <w:t>ulti-Access Edge Computing (M</w:t>
      </w:r>
      <w:r w:rsidRPr="007C5F82">
        <w:t>EC</w:t>
      </w:r>
      <w:r w:rsidR="00FA2B69">
        <w:t>)</w:t>
      </w:r>
      <w:r w:rsidRPr="007C5F82">
        <w:t>] resources available for each tenant</w:t>
      </w:r>
      <w:r w:rsidR="00CA13B8">
        <w:t>;</w:t>
      </w:r>
    </w:p>
    <w:p w14:paraId="3633D9DA" w14:textId="78249ABF" w:rsidR="00907D1A" w:rsidRPr="00907D1A" w:rsidRDefault="00907D1A" w:rsidP="000A0DFD">
      <w:pPr>
        <w:pStyle w:val="Paragrafoelenco"/>
        <w:numPr>
          <w:ilvl w:val="0"/>
          <w:numId w:val="27"/>
        </w:numPr>
      </w:pPr>
      <w:r w:rsidRPr="007C5F82">
        <w:t>Defin</w:t>
      </w:r>
      <w:r w:rsidR="00C00FB7" w:rsidRPr="007C5F82">
        <w:t>ition of</w:t>
      </w:r>
      <w:r w:rsidRPr="007C5F82">
        <w:t xml:space="preserve"> VS Blueprints</w:t>
      </w:r>
      <w:r w:rsidR="00C00FB7" w:rsidRPr="007C5F82">
        <w:t xml:space="preserve"> (VS</w:t>
      </w:r>
      <w:r w:rsidR="00C00FB7">
        <w:t>B)</w:t>
      </w:r>
      <w:r w:rsidR="00CA13B8">
        <w:t>:</w:t>
      </w:r>
    </w:p>
    <w:p w14:paraId="7E3941C1" w14:textId="55D8C5AE" w:rsidR="00907D1A" w:rsidRPr="00907D1A" w:rsidRDefault="00C00FB7" w:rsidP="000A0DFD">
      <w:pPr>
        <w:pStyle w:val="Paragrafoelenco"/>
        <w:numPr>
          <w:ilvl w:val="1"/>
          <w:numId w:val="27"/>
        </w:numPr>
      </w:pPr>
      <w:r>
        <w:t xml:space="preserve">Configurable parameters of </w:t>
      </w:r>
      <w:r w:rsidR="00907D1A" w:rsidRPr="007C5F82">
        <w:t>VSB</w:t>
      </w:r>
      <w:r w:rsidR="00CA13B8">
        <w:t>;</w:t>
      </w:r>
    </w:p>
    <w:p w14:paraId="10EDDE85" w14:textId="3DD46D22" w:rsidR="00907D1A" w:rsidRPr="00907D1A" w:rsidRDefault="00907D1A" w:rsidP="000A0DFD">
      <w:pPr>
        <w:pStyle w:val="Paragrafoelenco"/>
        <w:numPr>
          <w:ilvl w:val="1"/>
          <w:numId w:val="27"/>
        </w:numPr>
      </w:pPr>
      <w:r w:rsidRPr="007C5F82">
        <w:t xml:space="preserve">Associated NSD, </w:t>
      </w:r>
      <w:r w:rsidR="00FA2B69">
        <w:t>Virtual Network Function (</w:t>
      </w:r>
      <w:r w:rsidRPr="007C5F82">
        <w:t>VNF</w:t>
      </w:r>
      <w:r w:rsidR="00FA2B69">
        <w:t>)</w:t>
      </w:r>
      <w:r w:rsidRPr="007C5F82">
        <w:t xml:space="preserve"> Packages (optional) and MEC App Packages (optional)</w:t>
      </w:r>
      <w:r w:rsidR="00CA13B8">
        <w:t>;</w:t>
      </w:r>
    </w:p>
    <w:p w14:paraId="252347F3" w14:textId="595075AD" w:rsidR="00907D1A" w:rsidRPr="00907D1A" w:rsidRDefault="00907D1A" w:rsidP="000A0DFD">
      <w:pPr>
        <w:pStyle w:val="Paragrafoelenco"/>
        <w:numPr>
          <w:ilvl w:val="1"/>
          <w:numId w:val="27"/>
        </w:numPr>
      </w:pPr>
      <w:r w:rsidRPr="007C5F82">
        <w:t>Translation rules</w:t>
      </w:r>
      <w:r w:rsidR="00C00FB7" w:rsidRPr="007C5F82">
        <w:t xml:space="preserve">, specifying </w:t>
      </w:r>
      <w:r w:rsidR="00C00FB7">
        <w:t>h</w:t>
      </w:r>
      <w:r w:rsidRPr="007C5F82">
        <w:t xml:space="preserve">ow to map different ranges of service parameters into NSD </w:t>
      </w:r>
      <w:r w:rsidR="00C00FB7">
        <w:t xml:space="preserve">deployment flavours </w:t>
      </w:r>
      <w:r w:rsidR="00FA2B69">
        <w:t xml:space="preserve">(DF) </w:t>
      </w:r>
      <w:r w:rsidR="00C00FB7">
        <w:t xml:space="preserve">and </w:t>
      </w:r>
      <w:r w:rsidRPr="007C5F82">
        <w:t>instantiation levels</w:t>
      </w:r>
      <w:r w:rsidR="00FA2B69">
        <w:t xml:space="preserve"> (IL)</w:t>
      </w:r>
      <w:r w:rsidR="00CA13B8">
        <w:t>.</w:t>
      </w:r>
    </w:p>
    <w:p w14:paraId="7483D93D" w14:textId="5EA30337" w:rsidR="00907D1A" w:rsidRPr="00907D1A" w:rsidRDefault="00C00FB7" w:rsidP="000A0DFD">
      <w:pPr>
        <w:pStyle w:val="Paragrafoelenco"/>
        <w:numPr>
          <w:ilvl w:val="0"/>
          <w:numId w:val="27"/>
        </w:numPr>
      </w:pPr>
      <w:r>
        <w:t>Visualization</w:t>
      </w:r>
      <w:r w:rsidR="00907D1A" w:rsidRPr="007C5F82">
        <w:t xml:space="preserve"> of VSD, vertical service instances and network slice instances</w:t>
      </w:r>
      <w:r w:rsidR="00CA13B8">
        <w:t>.</w:t>
      </w:r>
    </w:p>
    <w:p w14:paraId="154A6A04" w14:textId="348243FD" w:rsidR="00305BA1" w:rsidRDefault="00C00FB7" w:rsidP="001D7A73">
      <w:r>
        <w:t>Clicking on the Groups button on the left side of the main page, all the configured groups of tenants will be visualized</w:t>
      </w:r>
      <w:r w:rsidR="00E2506B">
        <w:t xml:space="preserve"> (</w:t>
      </w:r>
      <w:r w:rsidR="00E2506B">
        <w:fldChar w:fldCharType="begin"/>
      </w:r>
      <w:r w:rsidR="00E2506B">
        <w:instrText xml:space="preserve"> REF _Ref4688061 \h </w:instrText>
      </w:r>
      <w:r w:rsidR="00E2506B">
        <w:fldChar w:fldCharType="separate"/>
      </w:r>
      <w:r w:rsidR="005B5E55">
        <w:t xml:space="preserve">Figure </w:t>
      </w:r>
      <w:r w:rsidR="005B5E55">
        <w:rPr>
          <w:noProof/>
        </w:rPr>
        <w:t>2</w:t>
      </w:r>
      <w:r w:rsidR="00E2506B">
        <w:fldChar w:fldCharType="end"/>
      </w:r>
      <w:r w:rsidR="00E2506B">
        <w:t>)</w:t>
      </w:r>
      <w:r>
        <w:t>.</w:t>
      </w:r>
      <w:r w:rsidR="00E2506B">
        <w:t xml:space="preserve"> Clicking on the Add Group button it is possible to add a new group specifying its name (</w:t>
      </w:r>
      <w:r w:rsidR="00E2506B">
        <w:fldChar w:fldCharType="begin"/>
      </w:r>
      <w:r w:rsidR="00E2506B">
        <w:instrText xml:space="preserve"> REF _Ref4688151 \h </w:instrText>
      </w:r>
      <w:r w:rsidR="00E2506B">
        <w:fldChar w:fldCharType="separate"/>
      </w:r>
      <w:r w:rsidR="005B5E55">
        <w:t xml:space="preserve">Figure </w:t>
      </w:r>
      <w:r w:rsidR="005B5E55">
        <w:rPr>
          <w:noProof/>
        </w:rPr>
        <w:t>3</w:t>
      </w:r>
      <w:r w:rsidR="00E2506B">
        <w:fldChar w:fldCharType="end"/>
      </w:r>
      <w:r w:rsidR="00E2506B">
        <w:t xml:space="preserve">). </w:t>
      </w:r>
    </w:p>
    <w:p w14:paraId="4345F905" w14:textId="77777777" w:rsidR="00E2506B" w:rsidRDefault="00E2506B" w:rsidP="007C5F82">
      <w:pPr>
        <w:keepNext/>
      </w:pPr>
      <w:r>
        <w:rPr>
          <w:noProof/>
        </w:rPr>
        <w:drawing>
          <wp:inline distT="0" distB="0" distL="0" distR="0" wp14:anchorId="53CEA599" wp14:editId="01B16F35">
            <wp:extent cx="5400040" cy="149733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B_Admin_groups_01.png"/>
                    <pic:cNvPicPr/>
                  </pic:nvPicPr>
                  <pic:blipFill>
                    <a:blip r:embed="rId12"/>
                    <a:stretch>
                      <a:fillRect/>
                    </a:stretch>
                  </pic:blipFill>
                  <pic:spPr>
                    <a:xfrm>
                      <a:off x="0" y="0"/>
                      <a:ext cx="5400040" cy="1497330"/>
                    </a:xfrm>
                    <a:prstGeom prst="rect">
                      <a:avLst/>
                    </a:prstGeom>
                  </pic:spPr>
                </pic:pic>
              </a:graphicData>
            </a:graphic>
          </wp:inline>
        </w:drawing>
      </w:r>
    </w:p>
    <w:p w14:paraId="1DC8014C" w14:textId="54996F22" w:rsidR="00E2506B" w:rsidRPr="00A473AB" w:rsidRDefault="00E2506B" w:rsidP="00CA13B8">
      <w:pPr>
        <w:pStyle w:val="Didascalia"/>
        <w:jc w:val="center"/>
      </w:pPr>
      <w:bookmarkStart w:id="66" w:name="_Ref4688061"/>
      <w:bookmarkStart w:id="67" w:name="_Toc7626368"/>
      <w:r>
        <w:t xml:space="preserve">Figure </w:t>
      </w:r>
      <w:r>
        <w:fldChar w:fldCharType="begin"/>
      </w:r>
      <w:r>
        <w:instrText xml:space="preserve"> SEQ Figure \* ARABIC </w:instrText>
      </w:r>
      <w:r>
        <w:fldChar w:fldCharType="separate"/>
      </w:r>
      <w:r w:rsidR="005B5E55">
        <w:rPr>
          <w:noProof/>
        </w:rPr>
        <w:t>2</w:t>
      </w:r>
      <w:r>
        <w:fldChar w:fldCharType="end"/>
      </w:r>
      <w:bookmarkEnd w:id="66"/>
      <w:r>
        <w:t>: SEBASTIAN admin GUI – Groups visualization</w:t>
      </w:r>
      <w:bookmarkEnd w:id="67"/>
    </w:p>
    <w:p w14:paraId="23D5AEF1" w14:textId="2B0C4A42" w:rsidR="008E1513" w:rsidRDefault="008E1513" w:rsidP="001D7A73"/>
    <w:p w14:paraId="21992128" w14:textId="77777777" w:rsidR="00E2506B" w:rsidRDefault="00E2506B" w:rsidP="007C5F82">
      <w:pPr>
        <w:keepNext/>
      </w:pPr>
      <w:r>
        <w:rPr>
          <w:noProof/>
        </w:rPr>
        <w:lastRenderedPageBreak/>
        <w:drawing>
          <wp:inline distT="0" distB="0" distL="0" distR="0" wp14:anchorId="7EA9DF6A" wp14:editId="1AFF24FC">
            <wp:extent cx="5400040" cy="144970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B_Admin_groups_02.png"/>
                    <pic:cNvPicPr/>
                  </pic:nvPicPr>
                  <pic:blipFill>
                    <a:blip r:embed="rId13"/>
                    <a:stretch>
                      <a:fillRect/>
                    </a:stretch>
                  </pic:blipFill>
                  <pic:spPr>
                    <a:xfrm>
                      <a:off x="0" y="0"/>
                      <a:ext cx="5400040" cy="1449705"/>
                    </a:xfrm>
                    <a:prstGeom prst="rect">
                      <a:avLst/>
                    </a:prstGeom>
                  </pic:spPr>
                </pic:pic>
              </a:graphicData>
            </a:graphic>
          </wp:inline>
        </w:drawing>
      </w:r>
    </w:p>
    <w:p w14:paraId="118998B3" w14:textId="4C784D20" w:rsidR="00E2506B" w:rsidRDefault="00E2506B" w:rsidP="00CA13B8">
      <w:pPr>
        <w:pStyle w:val="Didascalia"/>
        <w:jc w:val="center"/>
      </w:pPr>
      <w:bookmarkStart w:id="68" w:name="_Ref4688151"/>
      <w:bookmarkStart w:id="69" w:name="_Toc7626369"/>
      <w:r>
        <w:t xml:space="preserve">Figure </w:t>
      </w:r>
      <w:r>
        <w:fldChar w:fldCharType="begin"/>
      </w:r>
      <w:r>
        <w:instrText xml:space="preserve"> SEQ Figure \* ARABIC </w:instrText>
      </w:r>
      <w:r>
        <w:fldChar w:fldCharType="separate"/>
      </w:r>
      <w:r w:rsidR="005B5E55">
        <w:rPr>
          <w:noProof/>
        </w:rPr>
        <w:t>3</w:t>
      </w:r>
      <w:r>
        <w:fldChar w:fldCharType="end"/>
      </w:r>
      <w:bookmarkEnd w:id="68"/>
      <w:r>
        <w:t>: SEBASTIAN admin GUI – Group creation</w:t>
      </w:r>
      <w:bookmarkEnd w:id="69"/>
    </w:p>
    <w:p w14:paraId="32E145D0" w14:textId="76B24B6B" w:rsidR="00E2506B" w:rsidRDefault="00E2506B" w:rsidP="00E2506B"/>
    <w:p w14:paraId="3104406F" w14:textId="052C4899" w:rsidR="00E2506B" w:rsidRDefault="00E2506B" w:rsidP="00E2506B">
      <w:r>
        <w:t>Clicking on the Tenants button on the left side of the main page, all the tenants belonging to a given group will be visualized (</w:t>
      </w:r>
      <w:r>
        <w:fldChar w:fldCharType="begin"/>
      </w:r>
      <w:r>
        <w:instrText xml:space="preserve"> REF _Ref4688515 \h </w:instrText>
      </w:r>
      <w:r>
        <w:fldChar w:fldCharType="separate"/>
      </w:r>
      <w:r w:rsidR="005B5E55">
        <w:t xml:space="preserve">Figure </w:t>
      </w:r>
      <w:r w:rsidR="005B5E55">
        <w:rPr>
          <w:noProof/>
        </w:rPr>
        <w:t>4</w:t>
      </w:r>
      <w:r>
        <w:fldChar w:fldCharType="end"/>
      </w:r>
      <w:r>
        <w:t>). The group can be selected from the “Selected Group” menu on the top of the page. For each tenant, the page visualizes the currently used resources.</w:t>
      </w:r>
      <w:r w:rsidR="00433BEA">
        <w:t xml:space="preserve"> Clicking on the Add Tenant button it is possible to add a new tenant</w:t>
      </w:r>
      <w:r w:rsidR="00A87354">
        <w:t>,</w:t>
      </w:r>
      <w:r w:rsidR="00AC320B">
        <w:t xml:space="preserve"> selecting its group and</w:t>
      </w:r>
      <w:r w:rsidR="00433BEA">
        <w:t xml:space="preserve"> specifying its </w:t>
      </w:r>
      <w:r w:rsidR="00AC320B">
        <w:t>username and password</w:t>
      </w:r>
      <w:r w:rsidR="00A87354">
        <w:t xml:space="preserve"> (</w:t>
      </w:r>
      <w:r w:rsidR="00A87354">
        <w:fldChar w:fldCharType="begin"/>
      </w:r>
      <w:r w:rsidR="00A87354">
        <w:instrText xml:space="preserve"> REF _Ref4758641 \h </w:instrText>
      </w:r>
      <w:r w:rsidR="00A87354">
        <w:fldChar w:fldCharType="separate"/>
      </w:r>
      <w:r w:rsidR="005B5E55">
        <w:t xml:space="preserve">Figure </w:t>
      </w:r>
      <w:r w:rsidR="005B5E55">
        <w:rPr>
          <w:noProof/>
        </w:rPr>
        <w:t>5</w:t>
      </w:r>
      <w:r w:rsidR="00A87354">
        <w:fldChar w:fldCharType="end"/>
      </w:r>
      <w:r w:rsidR="00A87354">
        <w:t>)</w:t>
      </w:r>
      <w:r w:rsidR="00AC320B">
        <w:t>.</w:t>
      </w:r>
    </w:p>
    <w:p w14:paraId="694DB1B5" w14:textId="77777777" w:rsidR="00E2506B" w:rsidRDefault="00E2506B" w:rsidP="007C5F82">
      <w:pPr>
        <w:keepNext/>
      </w:pPr>
      <w:r>
        <w:rPr>
          <w:noProof/>
        </w:rPr>
        <w:drawing>
          <wp:inline distT="0" distB="0" distL="0" distR="0" wp14:anchorId="5B2C74D2" wp14:editId="29A17B98">
            <wp:extent cx="5400040" cy="14052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B_Admin_tenants_01.png"/>
                    <pic:cNvPicPr/>
                  </pic:nvPicPr>
                  <pic:blipFill>
                    <a:blip r:embed="rId14"/>
                    <a:stretch>
                      <a:fillRect/>
                    </a:stretch>
                  </pic:blipFill>
                  <pic:spPr>
                    <a:xfrm>
                      <a:off x="0" y="0"/>
                      <a:ext cx="5400040" cy="1405255"/>
                    </a:xfrm>
                    <a:prstGeom prst="rect">
                      <a:avLst/>
                    </a:prstGeom>
                  </pic:spPr>
                </pic:pic>
              </a:graphicData>
            </a:graphic>
          </wp:inline>
        </w:drawing>
      </w:r>
    </w:p>
    <w:p w14:paraId="000039AD" w14:textId="164F8B08" w:rsidR="00E2506B" w:rsidRDefault="00E2506B" w:rsidP="00CA13B8">
      <w:pPr>
        <w:pStyle w:val="Didascalia"/>
        <w:jc w:val="center"/>
      </w:pPr>
      <w:bookmarkStart w:id="70" w:name="_Ref4688515"/>
      <w:bookmarkStart w:id="71" w:name="_Toc7626370"/>
      <w:r>
        <w:t xml:space="preserve">Figure </w:t>
      </w:r>
      <w:r>
        <w:fldChar w:fldCharType="begin"/>
      </w:r>
      <w:r>
        <w:instrText xml:space="preserve"> SEQ Figure \* ARABIC </w:instrText>
      </w:r>
      <w:r>
        <w:fldChar w:fldCharType="separate"/>
      </w:r>
      <w:r w:rsidR="005B5E55">
        <w:rPr>
          <w:noProof/>
        </w:rPr>
        <w:t>4</w:t>
      </w:r>
      <w:r>
        <w:fldChar w:fldCharType="end"/>
      </w:r>
      <w:bookmarkEnd w:id="70"/>
      <w:r>
        <w:t>: SEBASTIAN admin GUI – Tenants visualization</w:t>
      </w:r>
      <w:bookmarkEnd w:id="71"/>
    </w:p>
    <w:p w14:paraId="6DD777AF" w14:textId="3172D622" w:rsidR="00E2506B" w:rsidRDefault="00E2506B" w:rsidP="00E2506B"/>
    <w:p w14:paraId="32B11C04" w14:textId="77777777" w:rsidR="00AC320B" w:rsidRDefault="00AC320B" w:rsidP="007C5F82">
      <w:pPr>
        <w:keepNext/>
      </w:pPr>
      <w:r>
        <w:rPr>
          <w:noProof/>
        </w:rPr>
        <w:drawing>
          <wp:inline distT="0" distB="0" distL="0" distR="0" wp14:anchorId="06D8E2C1" wp14:editId="6AF297D7">
            <wp:extent cx="5400040" cy="18948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B_Admin_tenants_02.png"/>
                    <pic:cNvPicPr/>
                  </pic:nvPicPr>
                  <pic:blipFill>
                    <a:blip r:embed="rId15"/>
                    <a:stretch>
                      <a:fillRect/>
                    </a:stretch>
                  </pic:blipFill>
                  <pic:spPr>
                    <a:xfrm>
                      <a:off x="0" y="0"/>
                      <a:ext cx="5400040" cy="1894840"/>
                    </a:xfrm>
                    <a:prstGeom prst="rect">
                      <a:avLst/>
                    </a:prstGeom>
                  </pic:spPr>
                </pic:pic>
              </a:graphicData>
            </a:graphic>
          </wp:inline>
        </w:drawing>
      </w:r>
    </w:p>
    <w:p w14:paraId="1D8DB570" w14:textId="1341B51F" w:rsidR="00AC320B" w:rsidRDefault="00AC320B" w:rsidP="00CA13B8">
      <w:pPr>
        <w:pStyle w:val="Didascalia"/>
        <w:jc w:val="center"/>
      </w:pPr>
      <w:bookmarkStart w:id="72" w:name="_Ref4758641"/>
      <w:bookmarkStart w:id="73" w:name="_Toc7626371"/>
      <w:r>
        <w:t xml:space="preserve">Figure </w:t>
      </w:r>
      <w:r>
        <w:fldChar w:fldCharType="begin"/>
      </w:r>
      <w:r>
        <w:instrText xml:space="preserve"> SEQ Figure \* ARABIC </w:instrText>
      </w:r>
      <w:r>
        <w:fldChar w:fldCharType="separate"/>
      </w:r>
      <w:r w:rsidR="005B5E55">
        <w:rPr>
          <w:noProof/>
        </w:rPr>
        <w:t>5</w:t>
      </w:r>
      <w:r>
        <w:fldChar w:fldCharType="end"/>
      </w:r>
      <w:bookmarkEnd w:id="72"/>
      <w:r>
        <w:t>: SEBASTIAN admin GUI – Tenant creation</w:t>
      </w:r>
      <w:bookmarkEnd w:id="73"/>
    </w:p>
    <w:p w14:paraId="12EF2987" w14:textId="37DC2CE7" w:rsidR="00AC320B" w:rsidRDefault="00AC320B" w:rsidP="00AC320B"/>
    <w:p w14:paraId="14B3794E" w14:textId="2EF03D97" w:rsidR="00AC320B" w:rsidRDefault="00AC320B" w:rsidP="00AC320B">
      <w:r>
        <w:t>Clicking on the</w:t>
      </w:r>
      <w:r w:rsidR="00FA2B69">
        <w:t xml:space="preserve"> Vertical Service (VS)</w:t>
      </w:r>
      <w:r>
        <w:t xml:space="preserve"> Catalogue button on the left side of the main page, the VSB menu open</w:t>
      </w:r>
      <w:r w:rsidR="00CA13B8">
        <w:t>s up</w:t>
      </w:r>
      <w:r>
        <w:t>. Clicking on the “VS Blueprint on</w:t>
      </w:r>
      <w:r w:rsidR="000A3E1B">
        <w:t>-</w:t>
      </w:r>
      <w:r>
        <w:t>boarding”</w:t>
      </w:r>
      <w:r w:rsidR="00A87354">
        <w:t>,</w:t>
      </w:r>
      <w:r>
        <w:t xml:space="preserve"> </w:t>
      </w:r>
      <w:r w:rsidR="00FE47AA">
        <w:t>the wizard to onboard a new VSB is opened (</w:t>
      </w:r>
      <w:r w:rsidR="00FE47AA">
        <w:fldChar w:fldCharType="begin"/>
      </w:r>
      <w:r w:rsidR="00FE47AA">
        <w:instrText xml:space="preserve"> REF _Ref4692996 \h </w:instrText>
      </w:r>
      <w:r w:rsidR="00FE47AA">
        <w:fldChar w:fldCharType="separate"/>
      </w:r>
      <w:r w:rsidR="005B5E55">
        <w:t xml:space="preserve">Figure </w:t>
      </w:r>
      <w:r w:rsidR="005B5E55">
        <w:rPr>
          <w:noProof/>
        </w:rPr>
        <w:t>6</w:t>
      </w:r>
      <w:r w:rsidR="00FE47AA">
        <w:fldChar w:fldCharType="end"/>
      </w:r>
      <w:r w:rsidR="00FE47AA">
        <w:t>).</w:t>
      </w:r>
    </w:p>
    <w:p w14:paraId="51E85491" w14:textId="59012554" w:rsidR="00FE47AA" w:rsidRDefault="00FE47AA" w:rsidP="00AC320B"/>
    <w:p w14:paraId="3CD3D412" w14:textId="77777777" w:rsidR="00FE47AA" w:rsidRDefault="00FE47AA" w:rsidP="007C5F82">
      <w:pPr>
        <w:keepNext/>
      </w:pPr>
      <w:r>
        <w:rPr>
          <w:noProof/>
        </w:rPr>
        <w:lastRenderedPageBreak/>
        <w:drawing>
          <wp:inline distT="0" distB="0" distL="0" distR="0" wp14:anchorId="197B936D" wp14:editId="2D139914">
            <wp:extent cx="5400040" cy="1289050"/>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B_Admin_VSB_wizard.png"/>
                    <pic:cNvPicPr/>
                  </pic:nvPicPr>
                  <pic:blipFill>
                    <a:blip r:embed="rId16"/>
                    <a:stretch>
                      <a:fillRect/>
                    </a:stretch>
                  </pic:blipFill>
                  <pic:spPr>
                    <a:xfrm>
                      <a:off x="0" y="0"/>
                      <a:ext cx="5400040" cy="1289050"/>
                    </a:xfrm>
                    <a:prstGeom prst="rect">
                      <a:avLst/>
                    </a:prstGeom>
                  </pic:spPr>
                </pic:pic>
              </a:graphicData>
            </a:graphic>
          </wp:inline>
        </w:drawing>
      </w:r>
    </w:p>
    <w:p w14:paraId="1C01DB83" w14:textId="62075C06" w:rsidR="00FE47AA" w:rsidRDefault="00FE47AA" w:rsidP="00CA13B8">
      <w:pPr>
        <w:pStyle w:val="Didascalia"/>
        <w:jc w:val="center"/>
      </w:pPr>
      <w:bookmarkStart w:id="74" w:name="_Ref4692996"/>
      <w:bookmarkStart w:id="75" w:name="_Toc7626372"/>
      <w:r>
        <w:t xml:space="preserve">Figure </w:t>
      </w:r>
      <w:r>
        <w:fldChar w:fldCharType="begin"/>
      </w:r>
      <w:r>
        <w:instrText xml:space="preserve"> SEQ Figure \* ARABIC </w:instrText>
      </w:r>
      <w:r>
        <w:fldChar w:fldCharType="separate"/>
      </w:r>
      <w:r w:rsidR="005B5E55">
        <w:rPr>
          <w:noProof/>
        </w:rPr>
        <w:t>6</w:t>
      </w:r>
      <w:r>
        <w:fldChar w:fldCharType="end"/>
      </w:r>
      <w:bookmarkEnd w:id="74"/>
      <w:r>
        <w:t>: SEBASTIAN admin GUI – Wizard to onboard a VSB</w:t>
      </w:r>
      <w:bookmarkEnd w:id="75"/>
    </w:p>
    <w:p w14:paraId="5FE4A212" w14:textId="7049AB71" w:rsidR="00AC320B" w:rsidRDefault="00FE47AA" w:rsidP="00AC320B">
      <w:r>
        <w:t xml:space="preserve">The first step to onboard a VSB is to select a VSB file in json format from the local PC. A simple example of VSB is provided in </w:t>
      </w:r>
      <w:r>
        <w:fldChar w:fldCharType="begin"/>
      </w:r>
      <w:r>
        <w:instrText xml:space="preserve"> REF _Ref4693014 \h </w:instrText>
      </w:r>
      <w:r>
        <w:fldChar w:fldCharType="separate"/>
      </w:r>
      <w:r w:rsidR="005B5E55">
        <w:t xml:space="preserve">Figure </w:t>
      </w:r>
      <w:r w:rsidR="005B5E55">
        <w:rPr>
          <w:noProof/>
        </w:rPr>
        <w:t>7</w:t>
      </w:r>
      <w:r>
        <w:fldChar w:fldCharType="end"/>
      </w:r>
      <w:r>
        <w:t xml:space="preserve">. </w:t>
      </w:r>
    </w:p>
    <w:p w14:paraId="163C6547" w14:textId="77777777" w:rsidR="00FE47AA" w:rsidRDefault="00FE47AA" w:rsidP="007C5F82">
      <w:pPr>
        <w:keepNext/>
        <w:jc w:val="center"/>
      </w:pPr>
      <w:r>
        <w:rPr>
          <w:noProof/>
        </w:rPr>
        <w:drawing>
          <wp:inline distT="0" distB="0" distL="0" distR="0" wp14:anchorId="08C0E25E" wp14:editId="4A7563C6">
            <wp:extent cx="5169600" cy="1933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9600" cy="1933200"/>
                    </a:xfrm>
                    <a:prstGeom prst="rect">
                      <a:avLst/>
                    </a:prstGeom>
                    <a:noFill/>
                  </pic:spPr>
                </pic:pic>
              </a:graphicData>
            </a:graphic>
          </wp:inline>
        </w:drawing>
      </w:r>
    </w:p>
    <w:p w14:paraId="2CE975FE" w14:textId="3A3A4713" w:rsidR="00FE47AA" w:rsidRPr="00A473AB" w:rsidRDefault="00FE47AA" w:rsidP="007C5F82">
      <w:pPr>
        <w:pStyle w:val="Didascalia"/>
        <w:jc w:val="center"/>
      </w:pPr>
      <w:bookmarkStart w:id="76" w:name="_Ref4693014"/>
      <w:bookmarkStart w:id="77" w:name="_Toc7626373"/>
      <w:r>
        <w:t xml:space="preserve">Figure </w:t>
      </w:r>
      <w:r>
        <w:fldChar w:fldCharType="begin"/>
      </w:r>
      <w:r>
        <w:instrText xml:space="preserve"> SEQ Figure \* ARABIC </w:instrText>
      </w:r>
      <w:r>
        <w:fldChar w:fldCharType="separate"/>
      </w:r>
      <w:r w:rsidR="005B5E55">
        <w:rPr>
          <w:noProof/>
        </w:rPr>
        <w:t>7</w:t>
      </w:r>
      <w:r>
        <w:fldChar w:fldCharType="end"/>
      </w:r>
      <w:bookmarkEnd w:id="76"/>
      <w:r>
        <w:t>: Example of VSB in JSON format</w:t>
      </w:r>
      <w:bookmarkEnd w:id="77"/>
    </w:p>
    <w:p w14:paraId="607E1AF0" w14:textId="58B45A1A" w:rsidR="00E2506B" w:rsidRDefault="00FE47AA" w:rsidP="00E2506B">
      <w:r>
        <w:t>The second step requires to onboard an NSD</w:t>
      </w:r>
      <w:r w:rsidR="005D5183">
        <w:t>, still selecting the json file from the local PC. In the third and fourth step</w:t>
      </w:r>
      <w:r w:rsidR="00CA13B8">
        <w:t>,</w:t>
      </w:r>
      <w:r w:rsidR="005D5183">
        <w:t xml:space="preserve"> the VNF packages</w:t>
      </w:r>
      <w:r w:rsidR="003F2DFC">
        <w:t xml:space="preserve"> (</w:t>
      </w:r>
      <w:r w:rsidR="003F2DFC">
        <w:fldChar w:fldCharType="begin"/>
      </w:r>
      <w:r w:rsidR="003F2DFC">
        <w:instrText xml:space="preserve"> REF _Ref4758931 \h </w:instrText>
      </w:r>
      <w:r w:rsidR="003F2DFC">
        <w:fldChar w:fldCharType="separate"/>
      </w:r>
      <w:r w:rsidR="005B5E55">
        <w:t xml:space="preserve">Figure </w:t>
      </w:r>
      <w:r w:rsidR="005B5E55">
        <w:rPr>
          <w:noProof/>
        </w:rPr>
        <w:t>8</w:t>
      </w:r>
      <w:r w:rsidR="003F2DFC">
        <w:fldChar w:fldCharType="end"/>
      </w:r>
      <w:r w:rsidR="003F2DFC">
        <w:t>)</w:t>
      </w:r>
      <w:r w:rsidR="005D5183">
        <w:t xml:space="preserve"> and the MEC app packages (optional) are requested.</w:t>
      </w:r>
      <w:r w:rsidR="00A87354">
        <w:t xml:space="preserve"> In this case</w:t>
      </w:r>
      <w:r w:rsidR="00CA13B8">
        <w:t>,</w:t>
      </w:r>
      <w:r w:rsidR="00A87354">
        <w:t xml:space="preserve"> the following information must be provided: name, version</w:t>
      </w:r>
      <w:r w:rsidR="003F2DFC">
        <w:t xml:space="preserve"> and</w:t>
      </w:r>
      <w:r w:rsidR="00A87354">
        <w:t xml:space="preserve"> provider of the VNF</w:t>
      </w:r>
      <w:r w:rsidR="003F2DFC">
        <w:t xml:space="preserve">; checksum (this field is not </w:t>
      </w:r>
      <w:r w:rsidR="00F326DE">
        <w:t>currently</w:t>
      </w:r>
      <w:r w:rsidR="003F2DFC">
        <w:t xml:space="preserve"> processed); VNFD path, with the URL where the VNF package can be downloaded. </w:t>
      </w:r>
    </w:p>
    <w:p w14:paraId="4A1BF4DA" w14:textId="77777777" w:rsidR="005D5183" w:rsidRDefault="005D5183" w:rsidP="007C5F82">
      <w:pPr>
        <w:keepNext/>
      </w:pPr>
      <w:r w:rsidRPr="005D5183">
        <w:rPr>
          <w:noProof/>
        </w:rPr>
        <w:drawing>
          <wp:inline distT="0" distB="0" distL="0" distR="0" wp14:anchorId="26C7E45E" wp14:editId="7D725BA1">
            <wp:extent cx="5400040" cy="2571115"/>
            <wp:effectExtent l="0" t="0" r="0" b="635"/>
            <wp:docPr id="3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pic:cNvPicPr>
                  </pic:nvPicPr>
                  <pic:blipFill rotWithShape="1">
                    <a:blip r:embed="rId18">
                      <a:extLst>
                        <a:ext uri="{28A0092B-C50C-407E-A947-70E740481C1C}">
                          <a14:useLocalDpi xmlns:a14="http://schemas.microsoft.com/office/drawing/2010/main" val="0"/>
                        </a:ext>
                      </a:extLst>
                    </a:blip>
                    <a:srcRect l="3222" t="10015" r="805"/>
                    <a:stretch/>
                  </pic:blipFill>
                  <pic:spPr>
                    <a:xfrm>
                      <a:off x="0" y="0"/>
                      <a:ext cx="5400040" cy="2571115"/>
                    </a:xfrm>
                    <a:prstGeom prst="rect">
                      <a:avLst/>
                    </a:prstGeom>
                  </pic:spPr>
                </pic:pic>
              </a:graphicData>
            </a:graphic>
          </wp:inline>
        </w:drawing>
      </w:r>
    </w:p>
    <w:p w14:paraId="6AC0886A" w14:textId="774C3015" w:rsidR="005D5183" w:rsidRDefault="005D5183" w:rsidP="007C5F82">
      <w:pPr>
        <w:pStyle w:val="Didascalia"/>
        <w:jc w:val="center"/>
      </w:pPr>
      <w:bookmarkStart w:id="78" w:name="_Ref4758931"/>
      <w:bookmarkStart w:id="79" w:name="_Toc7626374"/>
      <w:r>
        <w:t xml:space="preserve">Figure </w:t>
      </w:r>
      <w:r>
        <w:fldChar w:fldCharType="begin"/>
      </w:r>
      <w:r>
        <w:instrText xml:space="preserve"> SEQ Figure \* ARABIC </w:instrText>
      </w:r>
      <w:r>
        <w:fldChar w:fldCharType="separate"/>
      </w:r>
      <w:r w:rsidR="005B5E55">
        <w:rPr>
          <w:noProof/>
        </w:rPr>
        <w:t>8</w:t>
      </w:r>
      <w:r>
        <w:fldChar w:fldCharType="end"/>
      </w:r>
      <w:bookmarkEnd w:id="78"/>
      <w:r>
        <w:t>: SEBASTIAN admin GUI – Wizard to onboard a VNF package</w:t>
      </w:r>
      <w:bookmarkEnd w:id="79"/>
    </w:p>
    <w:p w14:paraId="5F762114" w14:textId="755509E4" w:rsidR="00FE47AA" w:rsidRDefault="003F2DFC">
      <w:r>
        <w:lastRenderedPageBreak/>
        <w:t>The final step allows t</w:t>
      </w:r>
      <w:r w:rsidR="00CA13B8">
        <w:t>he</w:t>
      </w:r>
      <w:r>
        <w:t xml:space="preserve"> defin</w:t>
      </w:r>
      <w:r w:rsidR="00CA13B8">
        <w:t>ition of</w:t>
      </w:r>
      <w:r>
        <w:t xml:space="preserve"> the translation rules (</w:t>
      </w:r>
      <w:r>
        <w:fldChar w:fldCharType="begin"/>
      </w:r>
      <w:r>
        <w:instrText xml:space="preserve"> REF _Ref4759150 \h </w:instrText>
      </w:r>
      <w:r>
        <w:fldChar w:fldCharType="separate"/>
      </w:r>
      <w:r w:rsidR="005B5E55">
        <w:t xml:space="preserve">Figure </w:t>
      </w:r>
      <w:r w:rsidR="005B5E55">
        <w:rPr>
          <w:noProof/>
        </w:rPr>
        <w:t>9</w:t>
      </w:r>
      <w:r>
        <w:fldChar w:fldCharType="end"/>
      </w:r>
      <w:r>
        <w:t>) that will be used by SEBASTIAN Translator to map a VSD (i.e. the VSB with its configurable parameters filled with actual values) into the triple &lt;NSD, DF, IL&gt;</w:t>
      </w:r>
      <w:r w:rsidR="00CA13B8">
        <w:t>, which</w:t>
      </w:r>
      <w:r>
        <w:t xml:space="preserve"> define how to instantiate a network slice able to meet the service requirements. </w:t>
      </w:r>
    </w:p>
    <w:p w14:paraId="1815697B" w14:textId="77777777" w:rsidR="003F2DFC" w:rsidRDefault="003F2DFC" w:rsidP="007C5F82">
      <w:pPr>
        <w:keepNext/>
      </w:pPr>
      <w:r w:rsidRPr="003F2DFC">
        <w:rPr>
          <w:noProof/>
        </w:rPr>
        <w:drawing>
          <wp:inline distT="0" distB="0" distL="0" distR="0" wp14:anchorId="3F8FC31C" wp14:editId="00429588">
            <wp:extent cx="5400040" cy="2418715"/>
            <wp:effectExtent l="0" t="0" r="0" b="635"/>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rotWithShape="1">
                    <a:blip r:embed="rId19">
                      <a:extLst>
                        <a:ext uri="{28A0092B-C50C-407E-A947-70E740481C1C}">
                          <a14:useLocalDpi xmlns:a14="http://schemas.microsoft.com/office/drawing/2010/main" val="0"/>
                        </a:ext>
                      </a:extLst>
                    </a:blip>
                    <a:srcRect l="3452" t="9789" r="460" b="5458"/>
                    <a:stretch/>
                  </pic:blipFill>
                  <pic:spPr>
                    <a:xfrm>
                      <a:off x="0" y="0"/>
                      <a:ext cx="5400040" cy="2418715"/>
                    </a:xfrm>
                    <a:prstGeom prst="rect">
                      <a:avLst/>
                    </a:prstGeom>
                  </pic:spPr>
                </pic:pic>
              </a:graphicData>
            </a:graphic>
          </wp:inline>
        </w:drawing>
      </w:r>
    </w:p>
    <w:p w14:paraId="6D8E2EBE" w14:textId="4C09C228" w:rsidR="003F2DFC" w:rsidRDefault="003F2DFC" w:rsidP="007C5F82">
      <w:pPr>
        <w:pStyle w:val="Didascalia"/>
        <w:jc w:val="center"/>
      </w:pPr>
      <w:bookmarkStart w:id="80" w:name="_Ref4759150"/>
      <w:bookmarkStart w:id="81" w:name="_Toc7626375"/>
      <w:r>
        <w:t xml:space="preserve">Figure </w:t>
      </w:r>
      <w:r>
        <w:fldChar w:fldCharType="begin"/>
      </w:r>
      <w:r>
        <w:instrText xml:space="preserve"> SEQ Figure \* ARABIC </w:instrText>
      </w:r>
      <w:r>
        <w:fldChar w:fldCharType="separate"/>
      </w:r>
      <w:r w:rsidR="005B5E55">
        <w:rPr>
          <w:noProof/>
        </w:rPr>
        <w:t>9</w:t>
      </w:r>
      <w:r>
        <w:fldChar w:fldCharType="end"/>
      </w:r>
      <w:bookmarkEnd w:id="80"/>
      <w:r>
        <w:t>: SEBASTIAN admin GUI – Wizard to specify translation rules</w:t>
      </w:r>
      <w:bookmarkEnd w:id="81"/>
    </w:p>
    <w:p w14:paraId="3731EA74" w14:textId="579DF1A5" w:rsidR="003F2DFC" w:rsidRDefault="003F2DFC">
      <w:r>
        <w:t>A typical translation rule includes the following fields:</w:t>
      </w:r>
    </w:p>
    <w:p w14:paraId="614C1EC1" w14:textId="18A3FA02" w:rsidR="003F2DFC" w:rsidRDefault="003F2DFC" w:rsidP="000A0DFD">
      <w:pPr>
        <w:pStyle w:val="Paragrafoelenco"/>
        <w:numPr>
          <w:ilvl w:val="0"/>
          <w:numId w:val="28"/>
        </w:numPr>
      </w:pPr>
      <w:r>
        <w:t>NSD ID, NSD version, NS Flavour ID, NS Instantiation Level ID: these fields identify the NSD, the deployment flavour and the instantiation level that will be used to instantiate the NFV-NSI corresponding to an NSI</w:t>
      </w:r>
      <w:r w:rsidR="00CA13B8">
        <w:t>,</w:t>
      </w:r>
      <w:r>
        <w:t xml:space="preserve"> which is able to run a service with </w:t>
      </w:r>
      <w:r w:rsidR="00A909DF">
        <w:t xml:space="preserve">the value of the configurable </w:t>
      </w:r>
      <w:r>
        <w:t xml:space="preserve">parameters compliant with the given ranges.  </w:t>
      </w:r>
    </w:p>
    <w:p w14:paraId="4D9AA7CE" w14:textId="18ABFC21" w:rsidR="00A909DF" w:rsidRDefault="00A909DF" w:rsidP="000A0DFD">
      <w:pPr>
        <w:pStyle w:val="Paragrafoelenco"/>
        <w:numPr>
          <w:ilvl w:val="0"/>
          <w:numId w:val="28"/>
        </w:numPr>
      </w:pPr>
      <w:r>
        <w:t xml:space="preserve">A list of &lt;parameter Id, minimum value, maximum value&gt;: defines </w:t>
      </w:r>
      <w:r w:rsidR="008C1E79">
        <w:t>a list of ranges of values for the service configurable parameters that will be filled in the VSD. Whenever the values provided by the vertical are included in these ranges, SEBASTIAN translator will select the triple &lt;NSD, DF, IL&gt; specified above.</w:t>
      </w:r>
    </w:p>
    <w:p w14:paraId="18F432BE" w14:textId="72A66FCB" w:rsidR="008C1E79" w:rsidRDefault="008C1E79">
      <w:r>
        <w:t>The last three buttons on the left side of the home page allow t</w:t>
      </w:r>
      <w:r w:rsidR="00CA13B8">
        <w:t>he</w:t>
      </w:r>
      <w:r>
        <w:t xml:space="preserve"> visualiz</w:t>
      </w:r>
      <w:r w:rsidR="00CA13B8">
        <w:t>ation of</w:t>
      </w:r>
      <w:r>
        <w:t xml:space="preserve"> information about the entities available in the system, i.e. the VS Descriptors on-boarded by the verticals, the network slices and vertical services instantiated in the platform.  </w:t>
      </w:r>
    </w:p>
    <w:p w14:paraId="2A629E99" w14:textId="14ECF12E" w:rsidR="003F2DFC" w:rsidRDefault="003F2DFC"/>
    <w:p w14:paraId="04485928" w14:textId="0218A580" w:rsidR="008C1E79" w:rsidRPr="007C5F82" w:rsidRDefault="008C1E79" w:rsidP="00254905">
      <w:pPr>
        <w:pStyle w:val="Titolo3"/>
      </w:pPr>
      <w:r w:rsidRPr="007C5F82">
        <w:t xml:space="preserve">SEBASTIAN </w:t>
      </w:r>
      <w:r>
        <w:t>User</w:t>
      </w:r>
      <w:r w:rsidRPr="007C5F82">
        <w:t xml:space="preserve"> GUI</w:t>
      </w:r>
    </w:p>
    <w:p w14:paraId="66910DD3" w14:textId="46E0B7F8" w:rsidR="008C1E79" w:rsidRDefault="008C1E79" w:rsidP="008C1E79">
      <w:r w:rsidRPr="00907D1A">
        <w:t>In o</w:t>
      </w:r>
      <w:r w:rsidRPr="00A46CB7">
        <w:t>rder to enter S</w:t>
      </w:r>
      <w:r>
        <w:t xml:space="preserve">EBASTIAN user GUI, the user </w:t>
      </w:r>
      <w:r w:rsidR="00F326DE">
        <w:t xml:space="preserve">(a vertical industry using the 5G-TRANSFORMER system) </w:t>
      </w:r>
      <w:r>
        <w:t xml:space="preserve">should insert his/her username and password (as configured in the tenant section of the admin GUI) in the authentication page. The main page shown in </w:t>
      </w:r>
      <w:r w:rsidR="00AC7C18">
        <w:fldChar w:fldCharType="begin"/>
      </w:r>
      <w:r w:rsidR="00AC7C18">
        <w:instrText xml:space="preserve"> REF _Ref6511425 \h </w:instrText>
      </w:r>
      <w:r w:rsidR="00AC7C18">
        <w:fldChar w:fldCharType="separate"/>
      </w:r>
      <w:r w:rsidR="005B5E55">
        <w:t xml:space="preserve">Figure </w:t>
      </w:r>
      <w:r w:rsidR="005B5E55">
        <w:rPr>
          <w:noProof/>
        </w:rPr>
        <w:t>10</w:t>
      </w:r>
      <w:r w:rsidR="00AC7C18">
        <w:fldChar w:fldCharType="end"/>
      </w:r>
      <w:r w:rsidR="00AC7C18">
        <w:t xml:space="preserve"> </w:t>
      </w:r>
      <w:r>
        <w:t>will be visualized.</w:t>
      </w:r>
    </w:p>
    <w:p w14:paraId="58944083" w14:textId="77777777" w:rsidR="008C1E79" w:rsidRDefault="008C1E79" w:rsidP="007C5F82">
      <w:pPr>
        <w:keepNext/>
      </w:pPr>
      <w:r w:rsidRPr="008C1E79">
        <w:rPr>
          <w:noProof/>
        </w:rPr>
        <w:lastRenderedPageBreak/>
        <w:drawing>
          <wp:inline distT="0" distB="0" distL="0" distR="0" wp14:anchorId="6D229C6D" wp14:editId="60F99417">
            <wp:extent cx="5400040" cy="1199515"/>
            <wp:effectExtent l="0" t="0" r="0" b="635"/>
            <wp:docPr id="2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pic:cNvPicPr>
                      <a:picLocks noChangeAspect="1"/>
                    </pic:cNvPicPr>
                  </pic:nvPicPr>
                  <pic:blipFill rotWithShape="1">
                    <a:blip r:embed="rId20">
                      <a:extLst>
                        <a:ext uri="{28A0092B-C50C-407E-A947-70E740481C1C}">
                          <a14:useLocalDpi xmlns:a14="http://schemas.microsoft.com/office/drawing/2010/main" val="0"/>
                        </a:ext>
                      </a:extLst>
                    </a:blip>
                    <a:srcRect l="3305" t="10561" r="930" b="47532"/>
                    <a:stretch/>
                  </pic:blipFill>
                  <pic:spPr>
                    <a:xfrm>
                      <a:off x="0" y="0"/>
                      <a:ext cx="5400040" cy="1199515"/>
                    </a:xfrm>
                    <a:prstGeom prst="rect">
                      <a:avLst/>
                    </a:prstGeom>
                  </pic:spPr>
                </pic:pic>
              </a:graphicData>
            </a:graphic>
          </wp:inline>
        </w:drawing>
      </w:r>
    </w:p>
    <w:p w14:paraId="50D52766" w14:textId="420F588D" w:rsidR="008C1E79" w:rsidRDefault="008C1E79" w:rsidP="00CA13B8">
      <w:pPr>
        <w:pStyle w:val="Didascalia"/>
        <w:jc w:val="center"/>
      </w:pPr>
      <w:bookmarkStart w:id="82" w:name="_Ref6511425"/>
      <w:bookmarkStart w:id="83" w:name="_Toc7626376"/>
      <w:r>
        <w:t xml:space="preserve">Figure </w:t>
      </w:r>
      <w:r>
        <w:fldChar w:fldCharType="begin"/>
      </w:r>
      <w:r>
        <w:instrText xml:space="preserve"> SEQ Figure \* ARABIC </w:instrText>
      </w:r>
      <w:r>
        <w:fldChar w:fldCharType="separate"/>
      </w:r>
      <w:r w:rsidR="005B5E55">
        <w:rPr>
          <w:noProof/>
        </w:rPr>
        <w:t>10</w:t>
      </w:r>
      <w:r>
        <w:fldChar w:fldCharType="end"/>
      </w:r>
      <w:bookmarkEnd w:id="82"/>
      <w:r>
        <w:t>: SEBASTIAN user GUI – Main page</w:t>
      </w:r>
      <w:bookmarkEnd w:id="83"/>
    </w:p>
    <w:p w14:paraId="4003FF83" w14:textId="0846EF28" w:rsidR="008C1E79" w:rsidRDefault="008C1E79" w:rsidP="008C1E79"/>
    <w:p w14:paraId="659F3873" w14:textId="761BA279" w:rsidR="008C1E79" w:rsidRDefault="008C1E79" w:rsidP="008C1E79">
      <w:r>
        <w:t>From SEBASTIAN user GUI</w:t>
      </w:r>
      <w:r w:rsidR="00CA13B8">
        <w:t>,</w:t>
      </w:r>
      <w:r>
        <w:t xml:space="preserve"> the following actions can be performed:</w:t>
      </w:r>
    </w:p>
    <w:p w14:paraId="62675783" w14:textId="1D34F32C" w:rsidR="008C1E79" w:rsidRPr="008C1E79" w:rsidRDefault="008C1E79" w:rsidP="000A0DFD">
      <w:pPr>
        <w:pStyle w:val="Paragrafoelenco"/>
        <w:numPr>
          <w:ilvl w:val="0"/>
          <w:numId w:val="29"/>
        </w:numPr>
      </w:pPr>
      <w:r w:rsidRPr="008C1E79">
        <w:t>View VS Blueprints</w:t>
      </w:r>
      <w:r w:rsidR="00CA13B8">
        <w:t>;</w:t>
      </w:r>
    </w:p>
    <w:p w14:paraId="31953AB2" w14:textId="646850AF" w:rsidR="008C1E79" w:rsidRPr="008C1E79" w:rsidRDefault="008C1E79" w:rsidP="000A0DFD">
      <w:pPr>
        <w:pStyle w:val="Paragrafoelenco"/>
        <w:numPr>
          <w:ilvl w:val="0"/>
          <w:numId w:val="29"/>
        </w:numPr>
      </w:pPr>
      <w:r w:rsidRPr="008C1E79">
        <w:t>Define new VS Descriptors</w:t>
      </w:r>
      <w:r w:rsidR="008D20C4">
        <w:t xml:space="preserve"> (VSD)</w:t>
      </w:r>
      <w:r w:rsidRPr="008C1E79">
        <w:t xml:space="preserve"> from a VS Blueprint</w:t>
      </w:r>
      <w:r w:rsidR="00CA13B8">
        <w:t>;</w:t>
      </w:r>
    </w:p>
    <w:p w14:paraId="44F98D0A" w14:textId="21310B0F" w:rsidR="008C1E79" w:rsidRPr="008C1E79" w:rsidRDefault="008C1E79" w:rsidP="000A0DFD">
      <w:pPr>
        <w:pStyle w:val="Paragrafoelenco"/>
        <w:numPr>
          <w:ilvl w:val="0"/>
          <w:numId w:val="29"/>
        </w:numPr>
      </w:pPr>
      <w:r w:rsidRPr="008C1E79">
        <w:t xml:space="preserve">Manage </w:t>
      </w:r>
      <w:r w:rsidR="00C16B80">
        <w:t>the</w:t>
      </w:r>
      <w:r w:rsidRPr="008C1E79">
        <w:t xml:space="preserve"> VSDs</w:t>
      </w:r>
      <w:r w:rsidR="00C16B80">
        <w:t xml:space="preserve"> owned by the user</w:t>
      </w:r>
      <w:r w:rsidR="00CA13B8">
        <w:t>;</w:t>
      </w:r>
    </w:p>
    <w:p w14:paraId="34A49253" w14:textId="718201F5" w:rsidR="008C1E79" w:rsidRPr="008C1E79" w:rsidRDefault="00C16B80" w:rsidP="000A0DFD">
      <w:pPr>
        <w:pStyle w:val="Paragrafoelenco"/>
        <w:numPr>
          <w:ilvl w:val="0"/>
          <w:numId w:val="29"/>
        </w:numPr>
      </w:pPr>
      <w:r>
        <w:t>Request operational a</w:t>
      </w:r>
      <w:r w:rsidR="008C1E79" w:rsidRPr="008C1E79">
        <w:t xml:space="preserve">ctions on </w:t>
      </w:r>
      <w:r>
        <w:t>the</w:t>
      </w:r>
      <w:r w:rsidR="008C1E79" w:rsidRPr="008C1E79">
        <w:t xml:space="preserve"> VS instances</w:t>
      </w:r>
      <w:r>
        <w:t xml:space="preserve"> owned by the user</w:t>
      </w:r>
      <w:r w:rsidR="00CA13B8">
        <w:t>:</w:t>
      </w:r>
    </w:p>
    <w:p w14:paraId="288E3DE4" w14:textId="23920719" w:rsidR="008C1E79" w:rsidRPr="008C1E79" w:rsidRDefault="008C1E79" w:rsidP="000A0DFD">
      <w:pPr>
        <w:pStyle w:val="Paragrafoelenco"/>
        <w:numPr>
          <w:ilvl w:val="1"/>
          <w:numId w:val="29"/>
        </w:numPr>
      </w:pPr>
      <w:r w:rsidRPr="008C1E79">
        <w:t>Instantiate</w:t>
      </w:r>
      <w:r w:rsidR="00C16B80">
        <w:t xml:space="preserve"> a new VSI</w:t>
      </w:r>
      <w:r w:rsidRPr="008C1E79">
        <w:t xml:space="preserve"> from VSD</w:t>
      </w:r>
      <w:r w:rsidR="00CA13B8">
        <w:t>;</w:t>
      </w:r>
    </w:p>
    <w:p w14:paraId="73E90F18" w14:textId="3426FD8F" w:rsidR="008C1E79" w:rsidRPr="008C1E79" w:rsidRDefault="008C1E79" w:rsidP="000A0DFD">
      <w:pPr>
        <w:pStyle w:val="Paragrafoelenco"/>
        <w:numPr>
          <w:ilvl w:val="1"/>
          <w:numId w:val="29"/>
        </w:numPr>
      </w:pPr>
      <w:r w:rsidRPr="008C1E79">
        <w:t>View</w:t>
      </w:r>
      <w:r w:rsidR="00C16B80">
        <w:t xml:space="preserve"> the information of an existing VSI</w:t>
      </w:r>
      <w:r w:rsidR="00CA13B8">
        <w:t>;</w:t>
      </w:r>
    </w:p>
    <w:p w14:paraId="4EF4FF8F" w14:textId="56DA289F" w:rsidR="008C1E79" w:rsidRPr="008C1E79" w:rsidRDefault="008C1E79" w:rsidP="000A0DFD">
      <w:pPr>
        <w:pStyle w:val="Paragrafoelenco"/>
        <w:numPr>
          <w:ilvl w:val="1"/>
          <w:numId w:val="29"/>
        </w:numPr>
      </w:pPr>
      <w:r w:rsidRPr="008C1E79">
        <w:t>Terminate</w:t>
      </w:r>
      <w:r w:rsidR="00C16B80">
        <w:t xml:space="preserve"> an existing VSI</w:t>
      </w:r>
      <w:r w:rsidR="00CA13B8">
        <w:t>;</w:t>
      </w:r>
    </w:p>
    <w:p w14:paraId="27FCE3E6" w14:textId="0A553528" w:rsidR="008C1E79" w:rsidRPr="00E93CCD" w:rsidRDefault="00C16B80" w:rsidP="000A0DFD">
      <w:pPr>
        <w:pStyle w:val="Paragrafoelenco"/>
        <w:numPr>
          <w:ilvl w:val="1"/>
          <w:numId w:val="29"/>
        </w:numPr>
      </w:pPr>
      <w:r w:rsidRPr="007C5F82">
        <w:t>Modify an existing VSI</w:t>
      </w:r>
      <w:r w:rsidR="00CA13B8">
        <w:t>.</w:t>
      </w:r>
    </w:p>
    <w:p w14:paraId="24517FC4" w14:textId="01E4E766" w:rsidR="008C1E79" w:rsidRDefault="00C16B80" w:rsidP="000A0DFD">
      <w:pPr>
        <w:pStyle w:val="Paragrafoelenco"/>
        <w:numPr>
          <w:ilvl w:val="0"/>
          <w:numId w:val="29"/>
        </w:numPr>
      </w:pPr>
      <w:r>
        <w:t>Visualize the m</w:t>
      </w:r>
      <w:r w:rsidR="008C1E79" w:rsidRPr="008C1E79">
        <w:t>onitor</w:t>
      </w:r>
      <w:r>
        <w:t>ing data for an active VSI</w:t>
      </w:r>
      <w:r w:rsidR="00CA13B8">
        <w:t>;</w:t>
      </w:r>
    </w:p>
    <w:p w14:paraId="6E6183F6" w14:textId="677D1155" w:rsidR="00C16B80" w:rsidRDefault="00C16B80" w:rsidP="00C16B80">
      <w:r>
        <w:t>Clicking on the VS Blueprint button on the left side of the main page, all the VSBs available in the catalogue will be visualized in a summarized list (</w:t>
      </w:r>
      <w:r>
        <w:fldChar w:fldCharType="begin"/>
      </w:r>
      <w:r>
        <w:instrText xml:space="preserve"> REF _Ref4761455 \h </w:instrText>
      </w:r>
      <w:r>
        <w:fldChar w:fldCharType="separate"/>
      </w:r>
      <w:r w:rsidR="005B5E55">
        <w:t xml:space="preserve">Figure </w:t>
      </w:r>
      <w:r w:rsidR="005B5E55">
        <w:rPr>
          <w:noProof/>
        </w:rPr>
        <w:t>11</w:t>
      </w:r>
      <w:r>
        <w:fldChar w:fldCharType="end"/>
      </w:r>
      <w:r>
        <w:t>).</w:t>
      </w:r>
      <w:r w:rsidR="0008282C">
        <w:t xml:space="preserve"> The “Action” button on the left of each VSB entry allows to visualize further information about the VSB or to create a new VS Descriptor starting from the VSB. </w:t>
      </w:r>
    </w:p>
    <w:p w14:paraId="4DDCA3F3" w14:textId="77777777" w:rsidR="00C16B80" w:rsidRDefault="00C16B80" w:rsidP="007C5F82">
      <w:pPr>
        <w:keepNext/>
      </w:pPr>
      <w:r w:rsidRPr="00C16B80">
        <w:rPr>
          <w:noProof/>
        </w:rPr>
        <w:drawing>
          <wp:inline distT="0" distB="0" distL="0" distR="0" wp14:anchorId="38BD1237" wp14:editId="44C50ACC">
            <wp:extent cx="5475600" cy="846000"/>
            <wp:effectExtent l="0" t="0" r="0" b="0"/>
            <wp:docPr id="3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8"/>
                    <pic:cNvPicPr>
                      <a:picLocks noChangeAspect="1"/>
                    </pic:cNvPicPr>
                  </pic:nvPicPr>
                  <pic:blipFill rotWithShape="1">
                    <a:blip r:embed="rId21">
                      <a:extLst>
                        <a:ext uri="{28A0092B-C50C-407E-A947-70E740481C1C}">
                          <a14:useLocalDpi xmlns:a14="http://schemas.microsoft.com/office/drawing/2010/main" val="0"/>
                        </a:ext>
                      </a:extLst>
                    </a:blip>
                    <a:srcRect l="1734" t="7599" r="3734"/>
                    <a:stretch/>
                  </pic:blipFill>
                  <pic:spPr bwMode="auto">
                    <a:xfrm>
                      <a:off x="0" y="0"/>
                      <a:ext cx="5475600" cy="846000"/>
                    </a:xfrm>
                    <a:prstGeom prst="rect">
                      <a:avLst/>
                    </a:prstGeom>
                    <a:ln>
                      <a:noFill/>
                    </a:ln>
                    <a:extLst>
                      <a:ext uri="{53640926-AAD7-44D8-BBD7-CCE9431645EC}">
                        <a14:shadowObscured xmlns:a14="http://schemas.microsoft.com/office/drawing/2010/main"/>
                      </a:ext>
                    </a:extLst>
                  </pic:spPr>
                </pic:pic>
              </a:graphicData>
            </a:graphic>
          </wp:inline>
        </w:drawing>
      </w:r>
    </w:p>
    <w:p w14:paraId="49C8E4DF" w14:textId="58A06DE6" w:rsidR="00C16B80" w:rsidRDefault="00C16B80" w:rsidP="00CA13B8">
      <w:pPr>
        <w:pStyle w:val="Didascalia"/>
        <w:jc w:val="center"/>
      </w:pPr>
      <w:bookmarkStart w:id="84" w:name="_Ref4761455"/>
      <w:bookmarkStart w:id="85" w:name="_Toc7626377"/>
      <w:r>
        <w:t xml:space="preserve">Figure </w:t>
      </w:r>
      <w:r>
        <w:fldChar w:fldCharType="begin"/>
      </w:r>
      <w:r>
        <w:instrText xml:space="preserve"> SEQ Figure \* ARABIC </w:instrText>
      </w:r>
      <w:r>
        <w:fldChar w:fldCharType="separate"/>
      </w:r>
      <w:r w:rsidR="005B5E55">
        <w:rPr>
          <w:noProof/>
        </w:rPr>
        <w:t>11</w:t>
      </w:r>
      <w:r>
        <w:fldChar w:fldCharType="end"/>
      </w:r>
      <w:bookmarkEnd w:id="84"/>
      <w:r>
        <w:t>: SEBASTIAN user GUI – VSB visualization</w:t>
      </w:r>
      <w:bookmarkEnd w:id="85"/>
    </w:p>
    <w:p w14:paraId="3D8CCAE9" w14:textId="561D8469" w:rsidR="008C1E79" w:rsidRDefault="00E8491C" w:rsidP="008C1E79">
      <w:r>
        <w:t xml:space="preserve">Clicking on the “Create VS Descriptor” entry in the menu, a new window is visualized in order to create a new VSD from the given VSB (see </w:t>
      </w:r>
      <w:r>
        <w:fldChar w:fldCharType="begin"/>
      </w:r>
      <w:r>
        <w:instrText xml:space="preserve"> REF _Ref4763453 \h </w:instrText>
      </w:r>
      <w:r>
        <w:fldChar w:fldCharType="separate"/>
      </w:r>
      <w:r w:rsidR="005B5E55">
        <w:t xml:space="preserve">Figure </w:t>
      </w:r>
      <w:r w:rsidR="005B5E55">
        <w:rPr>
          <w:noProof/>
        </w:rPr>
        <w:t>12</w:t>
      </w:r>
      <w:r>
        <w:fldChar w:fldCharType="end"/>
      </w:r>
      <w:r>
        <w:t xml:space="preserve">). The user needs to enter a name and a version for the new VSD and to provide values for the configurable parameters that were defined in the VSB (the number of users in the example). Moreover, the user needs to indicate the Slice Service Type (SST) to be used in the NSI which will be used to run the service (for example, an enhanced Mobile </w:t>
      </w:r>
      <w:proofErr w:type="spellStart"/>
      <w:r>
        <w:t>BroadBand</w:t>
      </w:r>
      <w:proofErr w:type="spellEnd"/>
      <w:r>
        <w:t xml:space="preserve"> – </w:t>
      </w:r>
      <w:proofErr w:type="spellStart"/>
      <w:r>
        <w:t>eMBB</w:t>
      </w:r>
      <w:proofErr w:type="spellEnd"/>
      <w:r>
        <w:t xml:space="preserve"> – slice), the entity responsible for the management of the slice (i.e. whether the slice is provider-managed or tenant-managed</w:t>
      </w:r>
      <w:r w:rsidR="00F326DE">
        <w:rPr>
          <w:rStyle w:val="Rimandonotaapidipagina"/>
        </w:rPr>
        <w:footnoteReference w:id="2"/>
      </w:r>
      <w:r>
        <w:t xml:space="preserve">) and if the VSD is public. Public VSDs can be used also by other verticals to instantiate their own vertical services. </w:t>
      </w:r>
    </w:p>
    <w:p w14:paraId="27B5AD94" w14:textId="425FB876" w:rsidR="00D7718E" w:rsidRPr="008C1E79" w:rsidRDefault="00D7718E">
      <w:r>
        <w:lastRenderedPageBreak/>
        <w:t xml:space="preserve">Once the VSD is created, it becomes available for the instantiation of new vertical services. The list of available VSDs can be visualized clicking </w:t>
      </w:r>
      <w:r w:rsidR="00A83C85">
        <w:t>on the VS Descriptors button</w:t>
      </w:r>
      <w:r w:rsidR="00CA13B8">
        <w:t>,</w:t>
      </w:r>
      <w:r w:rsidR="00A83C85">
        <w:t xml:space="preserve"> on the left side of the main page (</w:t>
      </w:r>
      <w:r w:rsidR="00A83C85">
        <w:fldChar w:fldCharType="begin"/>
      </w:r>
      <w:r w:rsidR="00A83C85">
        <w:instrText xml:space="preserve"> REF _Ref4765254 \h </w:instrText>
      </w:r>
      <w:r w:rsidR="00A83C85">
        <w:fldChar w:fldCharType="separate"/>
      </w:r>
      <w:r w:rsidR="005B5E55">
        <w:t xml:space="preserve">Figure </w:t>
      </w:r>
      <w:r w:rsidR="005B5E55">
        <w:rPr>
          <w:noProof/>
        </w:rPr>
        <w:t>13</w:t>
      </w:r>
      <w:r w:rsidR="00A83C85">
        <w:fldChar w:fldCharType="end"/>
      </w:r>
      <w:r w:rsidR="00A83C85">
        <w:t xml:space="preserve">). </w:t>
      </w:r>
    </w:p>
    <w:p w14:paraId="3EA886C2" w14:textId="77777777" w:rsidR="00E8491C" w:rsidRDefault="00E8491C" w:rsidP="007C5F82">
      <w:pPr>
        <w:keepNext/>
        <w:jc w:val="center"/>
      </w:pPr>
      <w:r>
        <w:rPr>
          <w:noProof/>
        </w:rPr>
        <w:drawing>
          <wp:inline distT="0" distB="0" distL="0" distR="0" wp14:anchorId="73AF613C" wp14:editId="026E2046">
            <wp:extent cx="4139499" cy="322104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B_user_VSD_creation.png"/>
                    <pic:cNvPicPr/>
                  </pic:nvPicPr>
                  <pic:blipFill>
                    <a:blip r:embed="rId22"/>
                    <a:stretch>
                      <a:fillRect/>
                    </a:stretch>
                  </pic:blipFill>
                  <pic:spPr>
                    <a:xfrm>
                      <a:off x="0" y="0"/>
                      <a:ext cx="4149917" cy="3229155"/>
                    </a:xfrm>
                    <a:prstGeom prst="rect">
                      <a:avLst/>
                    </a:prstGeom>
                  </pic:spPr>
                </pic:pic>
              </a:graphicData>
            </a:graphic>
          </wp:inline>
        </w:drawing>
      </w:r>
    </w:p>
    <w:p w14:paraId="540D418A" w14:textId="20640CAB" w:rsidR="00E8491C" w:rsidRDefault="00E8491C" w:rsidP="00E8491C">
      <w:pPr>
        <w:pStyle w:val="Didascalia"/>
        <w:jc w:val="center"/>
      </w:pPr>
      <w:bookmarkStart w:id="86" w:name="_Ref4763453"/>
      <w:bookmarkStart w:id="87" w:name="_Toc7626378"/>
      <w:r>
        <w:t xml:space="preserve">Figure </w:t>
      </w:r>
      <w:r>
        <w:fldChar w:fldCharType="begin"/>
      </w:r>
      <w:r>
        <w:instrText xml:space="preserve"> SEQ Figure \* ARABIC </w:instrText>
      </w:r>
      <w:r>
        <w:fldChar w:fldCharType="separate"/>
      </w:r>
      <w:r w:rsidR="005B5E55">
        <w:rPr>
          <w:noProof/>
        </w:rPr>
        <w:t>12</w:t>
      </w:r>
      <w:r>
        <w:fldChar w:fldCharType="end"/>
      </w:r>
      <w:bookmarkEnd w:id="86"/>
      <w:r>
        <w:t>: SEBASTIAN user GUI – VSD creation</w:t>
      </w:r>
      <w:bookmarkEnd w:id="87"/>
    </w:p>
    <w:p w14:paraId="72A68B6C" w14:textId="7A3FB4BA" w:rsidR="00A83C85" w:rsidRDefault="00A83C85" w:rsidP="00A83C85"/>
    <w:p w14:paraId="330663AC" w14:textId="77777777" w:rsidR="00A83C85" w:rsidRDefault="00A83C85" w:rsidP="007C5F82">
      <w:pPr>
        <w:keepNext/>
      </w:pPr>
      <w:r>
        <w:rPr>
          <w:noProof/>
        </w:rPr>
        <w:drawing>
          <wp:inline distT="0" distB="0" distL="0" distR="0" wp14:anchorId="31DD0D19" wp14:editId="1B3EA491">
            <wp:extent cx="5400040" cy="101663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B_user_VSD_list.png"/>
                    <pic:cNvPicPr/>
                  </pic:nvPicPr>
                  <pic:blipFill>
                    <a:blip r:embed="rId23"/>
                    <a:stretch>
                      <a:fillRect/>
                    </a:stretch>
                  </pic:blipFill>
                  <pic:spPr>
                    <a:xfrm>
                      <a:off x="0" y="0"/>
                      <a:ext cx="5400040" cy="1016635"/>
                    </a:xfrm>
                    <a:prstGeom prst="rect">
                      <a:avLst/>
                    </a:prstGeom>
                  </pic:spPr>
                </pic:pic>
              </a:graphicData>
            </a:graphic>
          </wp:inline>
        </w:drawing>
      </w:r>
    </w:p>
    <w:p w14:paraId="79054591" w14:textId="454CA501" w:rsidR="00A83C85" w:rsidRPr="00A473AB" w:rsidRDefault="00A83C85" w:rsidP="007C5F82">
      <w:pPr>
        <w:pStyle w:val="Didascalia"/>
        <w:jc w:val="center"/>
      </w:pPr>
      <w:bookmarkStart w:id="88" w:name="_Ref4765254"/>
      <w:bookmarkStart w:id="89" w:name="_Toc7626379"/>
      <w:r>
        <w:t xml:space="preserve">Figure </w:t>
      </w:r>
      <w:r>
        <w:fldChar w:fldCharType="begin"/>
      </w:r>
      <w:r>
        <w:instrText xml:space="preserve"> SEQ Figure \* ARABIC </w:instrText>
      </w:r>
      <w:r>
        <w:fldChar w:fldCharType="separate"/>
      </w:r>
      <w:r w:rsidR="005B5E55">
        <w:rPr>
          <w:noProof/>
        </w:rPr>
        <w:t>13</w:t>
      </w:r>
      <w:r>
        <w:fldChar w:fldCharType="end"/>
      </w:r>
      <w:bookmarkEnd w:id="88"/>
      <w:r>
        <w:t>: SEBASTIAN user GUI – VSDs visualization</w:t>
      </w:r>
      <w:bookmarkEnd w:id="89"/>
    </w:p>
    <w:p w14:paraId="640A400B" w14:textId="5051D5B0" w:rsidR="00A83C85" w:rsidRDefault="00A83C85" w:rsidP="001D7A73">
      <w:r>
        <w:t>Clicking on the Action button on the left of each VSD entry, it is possible to view the details of the VSD, instantiate a new VSI from the VSD</w:t>
      </w:r>
      <w:r w:rsidR="00CA13B8">
        <w:t>,</w:t>
      </w:r>
      <w:r>
        <w:t xml:space="preserve"> or delete the VSD. In order to instantiate a VSI, the user should specify a service name, the name of the tenant and a service description (see </w:t>
      </w:r>
      <w:r>
        <w:fldChar w:fldCharType="begin"/>
      </w:r>
      <w:r>
        <w:instrText xml:space="preserve"> REF _Ref4765666 \h </w:instrText>
      </w:r>
      <w:r>
        <w:fldChar w:fldCharType="separate"/>
      </w:r>
      <w:r w:rsidR="005B5E55">
        <w:t xml:space="preserve">Figure </w:t>
      </w:r>
      <w:r w:rsidR="005B5E55">
        <w:rPr>
          <w:noProof/>
        </w:rPr>
        <w:t>14</w:t>
      </w:r>
      <w:r>
        <w:fldChar w:fldCharType="end"/>
      </w:r>
      <w:r>
        <w:t>).</w:t>
      </w:r>
    </w:p>
    <w:p w14:paraId="0FB4B9D2" w14:textId="77777777" w:rsidR="00A83C85" w:rsidRDefault="00A83C85" w:rsidP="007C5F82">
      <w:pPr>
        <w:keepNext/>
        <w:jc w:val="center"/>
      </w:pPr>
      <w:r>
        <w:rPr>
          <w:noProof/>
        </w:rPr>
        <w:lastRenderedPageBreak/>
        <w:drawing>
          <wp:inline distT="0" distB="0" distL="0" distR="0" wp14:anchorId="1267138B" wp14:editId="7858C447">
            <wp:extent cx="3433610" cy="21024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B_user_init_VSI.png"/>
                    <pic:cNvPicPr/>
                  </pic:nvPicPr>
                  <pic:blipFill>
                    <a:blip r:embed="rId24"/>
                    <a:stretch>
                      <a:fillRect/>
                    </a:stretch>
                  </pic:blipFill>
                  <pic:spPr>
                    <a:xfrm>
                      <a:off x="0" y="0"/>
                      <a:ext cx="3448917" cy="2111772"/>
                    </a:xfrm>
                    <a:prstGeom prst="rect">
                      <a:avLst/>
                    </a:prstGeom>
                  </pic:spPr>
                </pic:pic>
              </a:graphicData>
            </a:graphic>
          </wp:inline>
        </w:drawing>
      </w:r>
    </w:p>
    <w:p w14:paraId="583D251C" w14:textId="4555E2E5" w:rsidR="00A83C85" w:rsidRDefault="00A83C85" w:rsidP="007C5F82">
      <w:pPr>
        <w:pStyle w:val="Didascalia"/>
        <w:jc w:val="center"/>
      </w:pPr>
      <w:bookmarkStart w:id="90" w:name="_Ref4765666"/>
      <w:bookmarkStart w:id="91" w:name="_Toc7626380"/>
      <w:r>
        <w:t xml:space="preserve">Figure </w:t>
      </w:r>
      <w:r>
        <w:fldChar w:fldCharType="begin"/>
      </w:r>
      <w:r>
        <w:instrText xml:space="preserve"> SEQ Figure \* ARABIC </w:instrText>
      </w:r>
      <w:r>
        <w:fldChar w:fldCharType="separate"/>
      </w:r>
      <w:r w:rsidR="005B5E55">
        <w:rPr>
          <w:noProof/>
        </w:rPr>
        <w:t>14</w:t>
      </w:r>
      <w:r>
        <w:fldChar w:fldCharType="end"/>
      </w:r>
      <w:bookmarkEnd w:id="90"/>
      <w:r>
        <w:t>: SEBASTIAN user GUI – VSI instantiation</w:t>
      </w:r>
      <w:bookmarkEnd w:id="91"/>
    </w:p>
    <w:p w14:paraId="29C2B7D4" w14:textId="7D90587A" w:rsidR="001D7A73" w:rsidRDefault="008C2277" w:rsidP="001D7A73">
      <w:r>
        <w:t>Once the service instantiation is requested, the user can visualize the status and the information related to the service clicking on the VS Instances button on the left side of the main page, which opens the list of available VSIs (</w:t>
      </w:r>
      <w:r>
        <w:fldChar w:fldCharType="begin"/>
      </w:r>
      <w:r>
        <w:instrText xml:space="preserve"> REF _Ref4765899 \h </w:instrText>
      </w:r>
      <w:r>
        <w:fldChar w:fldCharType="separate"/>
      </w:r>
      <w:r w:rsidR="005B5E55" w:rsidRPr="005B5E55">
        <w:t xml:space="preserve">Figure </w:t>
      </w:r>
      <w:r w:rsidR="005B5E55" w:rsidRPr="005B5E55">
        <w:rPr>
          <w:noProof/>
        </w:rPr>
        <w:t>15</w:t>
      </w:r>
      <w:r>
        <w:fldChar w:fldCharType="end"/>
      </w:r>
      <w:r>
        <w:t xml:space="preserve">).  </w:t>
      </w:r>
    </w:p>
    <w:p w14:paraId="6EE400EA" w14:textId="77777777" w:rsidR="008C2277" w:rsidRDefault="008C2277" w:rsidP="007C5F82">
      <w:pPr>
        <w:keepNext/>
      </w:pPr>
      <w:r w:rsidRPr="008C2277">
        <w:rPr>
          <w:noProof/>
        </w:rPr>
        <w:drawing>
          <wp:inline distT="0" distB="0" distL="0" distR="0" wp14:anchorId="3693D229" wp14:editId="367DA1D5">
            <wp:extent cx="5400040" cy="754380"/>
            <wp:effectExtent l="0" t="0" r="0" b="7620"/>
            <wp:docPr id="4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inline>
        </w:drawing>
      </w:r>
    </w:p>
    <w:p w14:paraId="715398FD" w14:textId="65665621" w:rsidR="008C2277" w:rsidRDefault="008C2277" w:rsidP="008C2277">
      <w:pPr>
        <w:pStyle w:val="Didascalia"/>
        <w:jc w:val="center"/>
        <w:rPr>
          <w:lang w:val="it-IT"/>
        </w:rPr>
      </w:pPr>
      <w:bookmarkStart w:id="92" w:name="_Ref4765899"/>
      <w:bookmarkStart w:id="93" w:name="_Toc7626381"/>
      <w:r w:rsidRPr="007C5F82">
        <w:rPr>
          <w:lang w:val="it-IT"/>
        </w:rPr>
        <w:t xml:space="preserve">Figure </w:t>
      </w:r>
      <w:r>
        <w:fldChar w:fldCharType="begin"/>
      </w:r>
      <w:r w:rsidRPr="007C5F82">
        <w:rPr>
          <w:lang w:val="it-IT"/>
        </w:rPr>
        <w:instrText xml:space="preserve"> SEQ Figure \* ARABIC </w:instrText>
      </w:r>
      <w:r>
        <w:fldChar w:fldCharType="separate"/>
      </w:r>
      <w:r w:rsidR="005B5E55">
        <w:rPr>
          <w:noProof/>
          <w:lang w:val="it-IT"/>
        </w:rPr>
        <w:t>15</w:t>
      </w:r>
      <w:r>
        <w:fldChar w:fldCharType="end"/>
      </w:r>
      <w:bookmarkEnd w:id="92"/>
      <w:r w:rsidRPr="007C5F82">
        <w:rPr>
          <w:lang w:val="it-IT"/>
        </w:rPr>
        <w:t xml:space="preserve">: SEBASTIAN user GUI – VSI </w:t>
      </w:r>
      <w:proofErr w:type="spellStart"/>
      <w:r w:rsidRPr="007C5F82">
        <w:rPr>
          <w:lang w:val="it-IT"/>
        </w:rPr>
        <w:t>vi</w:t>
      </w:r>
      <w:r>
        <w:rPr>
          <w:lang w:val="it-IT"/>
        </w:rPr>
        <w:t>sualization</w:t>
      </w:r>
      <w:bookmarkEnd w:id="93"/>
      <w:proofErr w:type="spellEnd"/>
    </w:p>
    <w:p w14:paraId="4C97037A" w14:textId="5BC57B6D" w:rsidR="00E90105" w:rsidRPr="00E32359" w:rsidRDefault="00E90105" w:rsidP="001D7A73"/>
    <w:p w14:paraId="2D5DDD89" w14:textId="2FF93B4C" w:rsidR="001D7A73" w:rsidRDefault="00FA2B69" w:rsidP="00FA2B69">
      <w:pPr>
        <w:pStyle w:val="Titolo2"/>
      </w:pPr>
      <w:bookmarkStart w:id="94" w:name="_Toc7626363"/>
      <w:r>
        <w:t>SEBASTIAN s</w:t>
      </w:r>
      <w:r w:rsidR="001D7A73">
        <w:t>oftware architecture</w:t>
      </w:r>
      <w:r>
        <w:t xml:space="preserve"> and development guide</w:t>
      </w:r>
      <w:bookmarkEnd w:id="94"/>
    </w:p>
    <w:p w14:paraId="681F6B0C" w14:textId="1411888D" w:rsidR="00652EA1" w:rsidRDefault="00CA13B8" w:rsidP="00E90105">
      <w:r>
        <w:t xml:space="preserve">As mentioned, </w:t>
      </w:r>
      <w:r w:rsidR="00FA1A7A">
        <w:t>SEBASTIAN</w:t>
      </w:r>
      <w:r w:rsidR="00E90105">
        <w:t xml:space="preserve"> prototype is developed in Java and </w:t>
      </w:r>
      <w:r w:rsidR="00FA1A7A">
        <w:t xml:space="preserve">it </w:t>
      </w:r>
      <w:r w:rsidR="00E90105">
        <w:t>is based on the Spring framework</w:t>
      </w:r>
      <w:r w:rsidR="00E90105">
        <w:rPr>
          <w:rStyle w:val="Rimandonotaapidipagina"/>
        </w:rPr>
        <w:footnoteReference w:id="3"/>
      </w:r>
      <w:r w:rsidR="00E90105">
        <w:t>, adopting Apache Maven</w:t>
      </w:r>
      <w:r w:rsidR="00E90105">
        <w:rPr>
          <w:rStyle w:val="Rimandonotaapidipagina"/>
        </w:rPr>
        <w:footnoteReference w:id="4"/>
      </w:r>
      <w:r w:rsidR="00E90105">
        <w:t xml:space="preserve"> as build automation tool. The software </w:t>
      </w:r>
      <w:r w:rsidR="00FA1A7A">
        <w:t>architecture</w:t>
      </w:r>
      <w:r w:rsidR="00E90105">
        <w:t>, shown in</w:t>
      </w:r>
      <w:r w:rsidR="00FA1A7A">
        <w:t xml:space="preserve"> </w:t>
      </w:r>
      <w:r w:rsidR="00FA1A7A">
        <w:fldChar w:fldCharType="begin"/>
      </w:r>
      <w:r w:rsidR="00FA1A7A">
        <w:instrText xml:space="preserve"> REF _Ref526841255 \h </w:instrText>
      </w:r>
      <w:r w:rsidR="00FA1A7A">
        <w:fldChar w:fldCharType="separate"/>
      </w:r>
      <w:r w:rsidR="005B5E55">
        <w:t xml:space="preserve">Figure </w:t>
      </w:r>
      <w:r w:rsidR="005B5E55">
        <w:rPr>
          <w:noProof/>
        </w:rPr>
        <w:t>16</w:t>
      </w:r>
      <w:r w:rsidR="00FA1A7A">
        <w:fldChar w:fldCharType="end"/>
      </w:r>
      <w:r w:rsidR="00E90105">
        <w:t xml:space="preserve">, </w:t>
      </w:r>
      <w:r w:rsidR="00FA1A7A">
        <w:t>follows</w:t>
      </w:r>
      <w:r w:rsidR="00E90105">
        <w:t xml:space="preserve"> a modular approach </w:t>
      </w:r>
      <w:r w:rsidR="00FA1A7A">
        <w:t xml:space="preserve">designed to simplify the introduction of future extensions in the system. The </w:t>
      </w:r>
      <w:r w:rsidR="00E90105">
        <w:t xml:space="preserve">internal modules </w:t>
      </w:r>
      <w:r w:rsidR="00FA1A7A">
        <w:t xml:space="preserve">of SEBASTIAN </w:t>
      </w:r>
      <w:r w:rsidR="00E90105">
        <w:t xml:space="preserve">implement </w:t>
      </w:r>
      <w:r>
        <w:t>J</w:t>
      </w:r>
      <w:r w:rsidR="00E90105">
        <w:t>ava interfaces to provide their functions towards other entities.</w:t>
      </w:r>
      <w:r w:rsidR="00652EA1">
        <w:t xml:space="preserve"> A RabbitMQ</w:t>
      </w:r>
      <w:r w:rsidR="00652EA1">
        <w:rPr>
          <w:rStyle w:val="Rimandonotaapidipagina"/>
        </w:rPr>
        <w:footnoteReference w:id="5"/>
      </w:r>
      <w:r w:rsidR="00652EA1">
        <w:t xml:space="preserve">-based message bus (with messages encoded in JSON format) enables the asynchronous interactions among the different software modules. This choice allows </w:t>
      </w:r>
      <w:r>
        <w:t>an</w:t>
      </w:r>
      <w:r w:rsidR="00652EA1">
        <w:t xml:space="preserve"> eas</w:t>
      </w:r>
      <w:r w:rsidR="008D20C4">
        <w:t>y</w:t>
      </w:r>
      <w:r w:rsidR="00652EA1">
        <w:t xml:space="preserve"> exten</w:t>
      </w:r>
      <w:r>
        <w:t>sion of</w:t>
      </w:r>
      <w:r w:rsidR="00652EA1">
        <w:t xml:space="preserve"> such communications to external entities that may use the same message bus to interact with specific system components, following a subscription/notification approach. A PostgreSQL</w:t>
      </w:r>
      <w:r w:rsidR="00652EA1">
        <w:rPr>
          <w:rStyle w:val="Rimandonotaapidipagina"/>
        </w:rPr>
        <w:footnoteReference w:id="6"/>
      </w:r>
      <w:r w:rsidR="00652EA1">
        <w:t xml:space="preserve"> database is used to implement SEBASTIAN catalogues and records, as well as to maintain its internal information persistency. The management of the databases within the software is wrapped through the usage of the Java Persistence API (JPA). </w:t>
      </w:r>
      <w:r w:rsidR="00E92512">
        <w:t xml:space="preserve">On top of the system core, SEBASTIAN implements also the web-based GUI described in </w:t>
      </w:r>
      <w:r>
        <w:t>S</w:t>
      </w:r>
      <w:r w:rsidR="00E92512">
        <w:t xml:space="preserve">ection </w:t>
      </w:r>
      <w:r w:rsidR="00E92512">
        <w:fldChar w:fldCharType="begin"/>
      </w:r>
      <w:r w:rsidR="00E92512">
        <w:instrText xml:space="preserve"> REF _Ref4769199 \r \h </w:instrText>
      </w:r>
      <w:r w:rsidR="00E92512">
        <w:fldChar w:fldCharType="separate"/>
      </w:r>
      <w:r w:rsidR="005B5E55">
        <w:t>1.2</w:t>
      </w:r>
      <w:r w:rsidR="00E92512">
        <w:fldChar w:fldCharType="end"/>
      </w:r>
      <w:r w:rsidR="00E92512">
        <w:t xml:space="preserve">. </w:t>
      </w:r>
    </w:p>
    <w:p w14:paraId="19231C2A" w14:textId="297F3A17" w:rsidR="00B91D92" w:rsidRDefault="00652EA1" w:rsidP="003709BF">
      <w:r>
        <w:t>SEBASTIAN north-bound interface</w:t>
      </w:r>
      <w:r w:rsidR="00F326DE">
        <w:t xml:space="preserve"> (NBI)</w:t>
      </w:r>
      <w:r>
        <w:t xml:space="preserve"> is implemented through a set of REST controllers that implement the</w:t>
      </w:r>
      <w:r w:rsidR="00AC7C18">
        <w:t xml:space="preserve"> 5GT-VS</w:t>
      </w:r>
      <w:r>
        <w:t xml:space="preserve"> REST APIs </w:t>
      </w:r>
      <w:r w:rsidR="003709BF">
        <w:t xml:space="preserve">and invoke the corresponding </w:t>
      </w:r>
      <w:r w:rsidR="003709BF">
        <w:lastRenderedPageBreak/>
        <w:t>services in the system core. The CRUD (Create-Read-Delete-Update) requests received at the management REST API (e.g. related to user groups, tenants, SLAs</w:t>
      </w:r>
      <w:r w:rsidR="00CA13B8">
        <w:t>,</w:t>
      </w:r>
      <w:r w:rsidR="003709BF">
        <w:t xml:space="preserve"> or policies configuration and VSB creation) are elaborated through services that interact in read/write with the associated databases, modelled as JPA repositories. The REST requests for operational actions on VSIs are handled through the </w:t>
      </w:r>
      <w:r w:rsidR="003709BF" w:rsidRPr="007B76E3">
        <w:rPr>
          <w:i/>
        </w:rPr>
        <w:t>VS operation service</w:t>
      </w:r>
      <w:r w:rsidR="003709BF">
        <w:t xml:space="preserve">, which in turn invokes the Engine dispatcher. From here, the processing of the requests is handled in an asynchronous manner, coordinating the exchange of ordered messages between the software modules cooperating for the execution of the given command. For example, a request to create a new VSI is initially processed at the corresponding </w:t>
      </w:r>
      <w:r w:rsidR="003709BF" w:rsidRPr="00600DCF">
        <w:rPr>
          <w:i/>
        </w:rPr>
        <w:t>VSI Lifecycle (LC)</w:t>
      </w:r>
      <w:r w:rsidR="003709BF">
        <w:t xml:space="preserve"> </w:t>
      </w:r>
      <w:r w:rsidR="003709BF" w:rsidRPr="0024431E">
        <w:rPr>
          <w:i/>
        </w:rPr>
        <w:t>Manager</w:t>
      </w:r>
      <w:r w:rsidR="0091304D">
        <w:rPr>
          <w:i/>
        </w:rPr>
        <w:t>,</w:t>
      </w:r>
      <w:r w:rsidR="003709BF">
        <w:t xml:space="preserve"> which invokes (synchronously) the </w:t>
      </w:r>
      <w:r w:rsidR="003709BF" w:rsidRPr="00600DCF">
        <w:rPr>
          <w:i/>
        </w:rPr>
        <w:t>VSD-NSD Translator</w:t>
      </w:r>
      <w:r w:rsidR="003709BF">
        <w:t xml:space="preserve"> and then the </w:t>
      </w:r>
      <w:r w:rsidR="003709BF" w:rsidRPr="00600DCF">
        <w:rPr>
          <w:i/>
        </w:rPr>
        <w:t>Arbitrator</w:t>
      </w:r>
      <w:r w:rsidR="003709BF">
        <w:t xml:space="preserve">. </w:t>
      </w:r>
      <w:bookmarkStart w:id="95" w:name="_Hlk7622560"/>
      <w:r w:rsidR="003709BF">
        <w:t xml:space="preserve">The arbitrator implements algorithms embedding the logic of network slice sharing and multi-service arbitration. It provides in output the specification of the NSI to be deployed and, if needed, information about the NSSI to be re-used and if/how they must be scaled. Moreover, in case of arbitration decisions involving service arbitration, the arbitrator output specifies also the actions (i.e. scaling or termination) that must be performed on existing VSIs/NSIs before instantiating the new one. </w:t>
      </w:r>
    </w:p>
    <w:bookmarkEnd w:id="95"/>
    <w:p w14:paraId="425F9D43" w14:textId="57BE9BD6" w:rsidR="00652EA1" w:rsidRDefault="003709BF" w:rsidP="00E90105">
      <w:r>
        <w:t xml:space="preserve">The requests for new NSIs are handled at the </w:t>
      </w:r>
      <w:r w:rsidRPr="00600DCF">
        <w:rPr>
          <w:i/>
        </w:rPr>
        <w:t>NSI LC Manager</w:t>
      </w:r>
      <w:r>
        <w:t xml:space="preserve">, which invokes the </w:t>
      </w:r>
      <w:r w:rsidR="008D20C4">
        <w:t xml:space="preserve">NFV Orchestrator </w:t>
      </w:r>
      <w:r w:rsidR="008D20C4">
        <w:rPr>
          <w:i/>
        </w:rPr>
        <w:t>(N</w:t>
      </w:r>
      <w:r w:rsidRPr="00600DCF">
        <w:rPr>
          <w:i/>
        </w:rPr>
        <w:t>FVO</w:t>
      </w:r>
      <w:r w:rsidR="008D20C4">
        <w:rPr>
          <w:i/>
        </w:rPr>
        <w:t>)</w:t>
      </w:r>
      <w:r w:rsidRPr="00600DCF">
        <w:rPr>
          <w:i/>
        </w:rPr>
        <w:t xml:space="preserve"> Service</w:t>
      </w:r>
      <w:r>
        <w:t xml:space="preserve"> to request the creation of the corresponding NFV</w:t>
      </w:r>
      <w:r w:rsidR="00B91D92">
        <w:t>-</w:t>
      </w:r>
      <w:r>
        <w:t>NSI to the underlying 5GT-SO.</w:t>
      </w:r>
      <w:r w:rsidR="00B91D92">
        <w:t xml:space="preserve"> If an NSI includes existing NSSIs, the NFV-NSI request will include the references to the IDs of the nested NFV-NSIs. </w:t>
      </w:r>
      <w:bookmarkStart w:id="96" w:name="_Hlk7623134"/>
      <w:r w:rsidR="00B91D92">
        <w:t xml:space="preserve">In all the cases where actions on existing VSIs must be performed before instantiating the current one (and thus its NSI), a new instance of </w:t>
      </w:r>
      <w:r w:rsidR="00B91D92" w:rsidRPr="007C5F82">
        <w:rPr>
          <w:i/>
        </w:rPr>
        <w:t>VSI Group Coordinator</w:t>
      </w:r>
      <w:r w:rsidR="00B91D92">
        <w:t xml:space="preserve"> is created, with the responsibility of handling the ordered list of needed actions. </w:t>
      </w:r>
      <w:bookmarkEnd w:id="96"/>
    </w:p>
    <w:p w14:paraId="3978F88F" w14:textId="77777777" w:rsidR="00E90105" w:rsidRDefault="00E90105" w:rsidP="00E90105">
      <w:pPr>
        <w:keepNext/>
        <w:jc w:val="center"/>
      </w:pPr>
      <w:r>
        <w:rPr>
          <w:noProof/>
        </w:rPr>
        <w:drawing>
          <wp:inline distT="0" distB="0" distL="0" distR="0" wp14:anchorId="471C83DC" wp14:editId="2BFB6D1C">
            <wp:extent cx="5427785" cy="3536614"/>
            <wp:effectExtent l="0" t="0" r="1905" b="698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_architecture.png"/>
                    <pic:cNvPicPr/>
                  </pic:nvPicPr>
                  <pic:blipFill>
                    <a:blip r:embed="rId26"/>
                    <a:stretch>
                      <a:fillRect/>
                    </a:stretch>
                  </pic:blipFill>
                  <pic:spPr>
                    <a:xfrm>
                      <a:off x="0" y="0"/>
                      <a:ext cx="5447890" cy="3549714"/>
                    </a:xfrm>
                    <a:prstGeom prst="rect">
                      <a:avLst/>
                    </a:prstGeom>
                  </pic:spPr>
                </pic:pic>
              </a:graphicData>
            </a:graphic>
          </wp:inline>
        </w:drawing>
      </w:r>
    </w:p>
    <w:p w14:paraId="70E44809" w14:textId="0290F2CE" w:rsidR="00E90105" w:rsidRDefault="00E90105" w:rsidP="00E90105">
      <w:pPr>
        <w:pStyle w:val="Didascalia"/>
        <w:jc w:val="center"/>
      </w:pPr>
      <w:bookmarkStart w:id="97" w:name="_Ref526841255"/>
      <w:bookmarkStart w:id="98" w:name="_Ref526841238"/>
      <w:bookmarkStart w:id="99" w:name="_Toc531335783"/>
      <w:bookmarkStart w:id="100" w:name="_Toc7626382"/>
      <w:r>
        <w:t xml:space="preserve">Figure </w:t>
      </w:r>
      <w:r>
        <w:fldChar w:fldCharType="begin"/>
      </w:r>
      <w:r>
        <w:instrText xml:space="preserve"> SEQ Figure \* ARABIC </w:instrText>
      </w:r>
      <w:r>
        <w:fldChar w:fldCharType="separate"/>
      </w:r>
      <w:r w:rsidR="005B5E55">
        <w:rPr>
          <w:noProof/>
        </w:rPr>
        <w:t>16</w:t>
      </w:r>
      <w:r>
        <w:fldChar w:fldCharType="end"/>
      </w:r>
      <w:bookmarkEnd w:id="97"/>
      <w:r>
        <w:t xml:space="preserve">: </w:t>
      </w:r>
      <w:r w:rsidR="00FA1A7A">
        <w:t>SEBASTIAN</w:t>
      </w:r>
      <w:r>
        <w:t xml:space="preserve"> Software Architecture</w:t>
      </w:r>
      <w:bookmarkEnd w:id="98"/>
      <w:bookmarkEnd w:id="99"/>
      <w:bookmarkEnd w:id="100"/>
    </w:p>
    <w:p w14:paraId="5114442D" w14:textId="37113CB0" w:rsidR="00E90105" w:rsidRPr="00E32359" w:rsidRDefault="00E90105" w:rsidP="001D7A73">
      <w:r>
        <w:t>At the southbound interface</w:t>
      </w:r>
      <w:r w:rsidR="00F326DE">
        <w:t xml:space="preserve"> (SBI)</w:t>
      </w:r>
      <w:r>
        <w:t xml:space="preserve">, the interaction with the 5GT-SO is handled through a specific driver which embeds a REST-based implementation of the consumer side of the </w:t>
      </w:r>
      <w:r>
        <w:lastRenderedPageBreak/>
        <w:t>ETSI NFV IFA 013 interface</w:t>
      </w:r>
      <w:r w:rsidR="008D20C4">
        <w:t xml:space="preserve"> </w:t>
      </w:r>
      <w:r w:rsidR="008D20C4">
        <w:fldChar w:fldCharType="begin"/>
      </w:r>
      <w:r w:rsidR="008D20C4">
        <w:instrText xml:space="preserve"> REF _Ref505074962 \r \h </w:instrText>
      </w:r>
      <w:r w:rsidR="008D20C4">
        <w:fldChar w:fldCharType="separate"/>
      </w:r>
      <w:r w:rsidR="005B5E55">
        <w:t>[4]</w:t>
      </w:r>
      <w:r w:rsidR="008D20C4">
        <w:fldChar w:fldCharType="end"/>
      </w:r>
      <w:r>
        <w:t xml:space="preserve">, selected as reference NBI of the 5GT-SO. </w:t>
      </w:r>
      <w:r w:rsidR="0080588C">
        <w:t>D</w:t>
      </w:r>
      <w:r>
        <w:t xml:space="preserve">ifferent </w:t>
      </w:r>
      <w:r w:rsidRPr="00600DCF">
        <w:rPr>
          <w:i/>
        </w:rPr>
        <w:t>NFVO drivers</w:t>
      </w:r>
      <w:r>
        <w:t xml:space="preserve"> </w:t>
      </w:r>
      <w:r w:rsidR="00311B13">
        <w:t>can be supported,</w:t>
      </w:r>
      <w:r>
        <w:t xml:space="preserve"> enabl</w:t>
      </w:r>
      <w:r w:rsidR="00311B13">
        <w:t>ing</w:t>
      </w:r>
      <w:r>
        <w:t xml:space="preserve"> the interaction with other NFVO</w:t>
      </w:r>
      <w:r w:rsidR="00311B13">
        <w:t xml:space="preserve">s (see </w:t>
      </w:r>
      <w:r w:rsidR="0091304D">
        <w:t>S</w:t>
      </w:r>
      <w:r w:rsidR="00311B13">
        <w:t xml:space="preserve">ection </w:t>
      </w:r>
      <w:r w:rsidR="00254905">
        <w:fldChar w:fldCharType="begin"/>
      </w:r>
      <w:r w:rsidR="00254905">
        <w:instrText xml:space="preserve"> REF _Ref7777264 \r \h </w:instrText>
      </w:r>
      <w:r w:rsidR="00254905">
        <w:fldChar w:fldCharType="separate"/>
      </w:r>
      <w:r w:rsidR="00254905">
        <w:t>1.3.2</w:t>
      </w:r>
      <w:r w:rsidR="00254905">
        <w:fldChar w:fldCharType="end"/>
      </w:r>
      <w:r w:rsidR="00311B13">
        <w:t xml:space="preserve"> about how to extend SEBASTIAN to integrate new NFVO drivers)</w:t>
      </w:r>
      <w:r>
        <w:t xml:space="preserve">. The communication between the internal modules of the 5GT-VS and different NFVO drivers is mediated through the </w:t>
      </w:r>
      <w:r w:rsidRPr="00600DCF">
        <w:rPr>
          <w:i/>
        </w:rPr>
        <w:t>NFVO Service</w:t>
      </w:r>
      <w:r>
        <w:t xml:space="preserve">, which provides a single service access point and dispatches the incoming requests towards the correct driver. </w:t>
      </w:r>
    </w:p>
    <w:p w14:paraId="0E71095E" w14:textId="0F6163D1" w:rsidR="001D7A73" w:rsidRDefault="001D7A73" w:rsidP="00FA2B69">
      <w:pPr>
        <w:pStyle w:val="Titolo3"/>
      </w:pPr>
      <w:bookmarkStart w:id="101" w:name="_Toc7626364"/>
      <w:r>
        <w:t>Software components</w:t>
      </w:r>
      <w:bookmarkEnd w:id="101"/>
    </w:p>
    <w:p w14:paraId="25590569" w14:textId="31A26E43" w:rsidR="00A6287A" w:rsidRPr="00A6287A" w:rsidRDefault="00A6287A" w:rsidP="00A6287A">
      <w:r>
        <w:t xml:space="preserve">This section provides a list of the major software components </w:t>
      </w:r>
      <w:r w:rsidR="00DE4FFA">
        <w:t>of SEBASTIAN.</w:t>
      </w:r>
    </w:p>
    <w:p w14:paraId="3069985A" w14:textId="77777777" w:rsidR="00A6287A" w:rsidRPr="00DE4FFA" w:rsidRDefault="00A6287A" w:rsidP="00DE4FFA">
      <w:pPr>
        <w:rPr>
          <w:u w:val="single"/>
        </w:rPr>
      </w:pPr>
      <w:bookmarkStart w:id="102" w:name="_Toc526842885"/>
      <w:bookmarkStart w:id="103" w:name="_Toc531335762"/>
      <w:bookmarkStart w:id="104" w:name="_Ref4769070"/>
      <w:r w:rsidRPr="00DE4FFA">
        <w:rPr>
          <w:u w:val="single"/>
        </w:rPr>
        <w:t>Engine dispatcher</w:t>
      </w:r>
      <w:bookmarkEnd w:id="102"/>
      <w:bookmarkEnd w:id="103"/>
    </w:p>
    <w:p w14:paraId="5E0684A4" w14:textId="22897DA0" w:rsidR="00A6287A" w:rsidRPr="003A2CBF" w:rsidRDefault="00A6287A" w:rsidP="00A6287A">
      <w:r>
        <w:t xml:space="preserve">The </w:t>
      </w:r>
      <w:r w:rsidRPr="00F84503">
        <w:rPr>
          <w:i/>
        </w:rPr>
        <w:t>Engine dispatcher</w:t>
      </w:r>
      <w:r>
        <w:t xml:space="preserve"> (package </w:t>
      </w:r>
      <w:proofErr w:type="spellStart"/>
      <w:proofErr w:type="gramStart"/>
      <w:r w:rsidRPr="00E76258">
        <w:rPr>
          <w:rFonts w:ascii="Courier New" w:hAnsi="Courier New" w:cs="Courier New"/>
        </w:rPr>
        <w:t>it.nextworks</w:t>
      </w:r>
      <w:proofErr w:type="gramEnd"/>
      <w:r w:rsidRPr="00E76258">
        <w:rPr>
          <w:rFonts w:ascii="Courier New" w:hAnsi="Courier New" w:cs="Courier New"/>
        </w:rPr>
        <w:t>.nfvmano.sebastian.engine</w:t>
      </w:r>
      <w:proofErr w:type="spellEnd"/>
      <w:r>
        <w:t xml:space="preserve">) is a centralized entity that dispatches the internal messages among the major components of </w:t>
      </w:r>
      <w:r w:rsidR="009603E2">
        <w:t>SEBASTIAN</w:t>
      </w:r>
      <w:r>
        <w:t xml:space="preserve"> in charge of handling the lifecycle of the controlled entities (i.e. vertical services and network slices). This approach enables an asynchronous processing of the different operations related to multiple entities. For example, the dispatcher distributes messages encoding lifecycle actions/events targeting a given Vertical Service towards the corresponding VSI LC Manager. Message forwarding is based on the RabbitMQ message bus, where VSI LC Managers and NSI LC Managers are the consumers of the messages and routing is performed through the RabbitMQ topics. </w:t>
      </w:r>
    </w:p>
    <w:p w14:paraId="3B1B8083" w14:textId="77777777" w:rsidR="00A6287A" w:rsidRPr="00DE4FFA" w:rsidRDefault="00A6287A" w:rsidP="00DE4FFA">
      <w:pPr>
        <w:rPr>
          <w:u w:val="single"/>
        </w:rPr>
      </w:pPr>
      <w:bookmarkStart w:id="105" w:name="_Toc526842886"/>
      <w:bookmarkStart w:id="106" w:name="_Toc531335763"/>
      <w:r w:rsidRPr="00DE4FFA">
        <w:rPr>
          <w:u w:val="single"/>
        </w:rPr>
        <w:t>VS operations service</w:t>
      </w:r>
      <w:bookmarkEnd w:id="105"/>
      <w:bookmarkEnd w:id="106"/>
    </w:p>
    <w:p w14:paraId="291E01E0" w14:textId="01B7D75F" w:rsidR="00A6287A" w:rsidRPr="00CD1563" w:rsidRDefault="00A6287A" w:rsidP="00A6287A">
      <w:r>
        <w:t xml:space="preserve">The </w:t>
      </w:r>
      <w:r w:rsidRPr="00F84503">
        <w:rPr>
          <w:i/>
        </w:rPr>
        <w:t>VS operations service</w:t>
      </w:r>
      <w:r>
        <w:rPr>
          <w:i/>
        </w:rPr>
        <w:t xml:space="preserve"> </w:t>
      </w:r>
      <w:r>
        <w:t xml:space="preserve">(package </w:t>
      </w:r>
      <w:proofErr w:type="spellStart"/>
      <w:proofErr w:type="gramStart"/>
      <w:r w:rsidRPr="00D969A1">
        <w:rPr>
          <w:rFonts w:ascii="Courier New" w:hAnsi="Courier New" w:cs="Courier New"/>
        </w:rPr>
        <w:t>it.nextworks</w:t>
      </w:r>
      <w:proofErr w:type="gramEnd"/>
      <w:r w:rsidRPr="00D969A1">
        <w:rPr>
          <w:rFonts w:ascii="Courier New" w:hAnsi="Courier New" w:cs="Courier New"/>
        </w:rPr>
        <w:t>.nfvmano.sebastian.</w:t>
      </w:r>
      <w:r>
        <w:rPr>
          <w:rFonts w:ascii="Courier New" w:hAnsi="Courier New" w:cs="Courier New"/>
        </w:rPr>
        <w:t>vsnbi</w:t>
      </w:r>
      <w:proofErr w:type="spellEnd"/>
      <w:r>
        <w:t xml:space="preserve">) processes the requests related to the management of VSIs. These requests are issued by the REST controller (called </w:t>
      </w:r>
      <w:r w:rsidRPr="00C7298F">
        <w:rPr>
          <w:i/>
        </w:rPr>
        <w:t>VS operations REST server</w:t>
      </w:r>
      <w:r>
        <w:t xml:space="preserve"> in </w:t>
      </w:r>
      <w:r>
        <w:fldChar w:fldCharType="begin"/>
      </w:r>
      <w:r>
        <w:instrText xml:space="preserve"> REF _Ref526841255 \h </w:instrText>
      </w:r>
      <w:r>
        <w:fldChar w:fldCharType="separate"/>
      </w:r>
      <w:r w:rsidR="005B5E55">
        <w:t xml:space="preserve">Figure </w:t>
      </w:r>
      <w:r w:rsidR="005B5E55">
        <w:rPr>
          <w:noProof/>
        </w:rPr>
        <w:t>16</w:t>
      </w:r>
      <w:r>
        <w:fldChar w:fldCharType="end"/>
      </w:r>
      <w:r>
        <w:t xml:space="preserve">) receiving the related REST requests on the NBI. Queries are handled internally at the VS operations service, interacting </w:t>
      </w:r>
      <w:r w:rsidRPr="00DE4FFA">
        <w:t>with</w:t>
      </w:r>
      <w:r>
        <w:t xml:space="preserve"> the Vertical Slicer database. On the other hand, requests related to lifecycle actions like VSI creation, modification or termination, are forwarded to the </w:t>
      </w:r>
      <w:r w:rsidRPr="00F84503">
        <w:rPr>
          <w:i/>
        </w:rPr>
        <w:t>Engine dispatcher</w:t>
      </w:r>
      <w:r>
        <w:t>, as they are treated in an asynchronous manner.</w:t>
      </w:r>
    </w:p>
    <w:p w14:paraId="7F3AB182" w14:textId="77777777" w:rsidR="00A6287A" w:rsidRPr="00DE4FFA" w:rsidRDefault="00A6287A" w:rsidP="00DE4FFA">
      <w:pPr>
        <w:rPr>
          <w:u w:val="single"/>
        </w:rPr>
      </w:pPr>
      <w:bookmarkStart w:id="107" w:name="_Toc526842887"/>
      <w:bookmarkStart w:id="108" w:name="_Toc531335764"/>
      <w:r w:rsidRPr="00DE4FFA">
        <w:rPr>
          <w:u w:val="single"/>
        </w:rPr>
        <w:t>VSI LC Manager</w:t>
      </w:r>
      <w:bookmarkEnd w:id="107"/>
      <w:bookmarkEnd w:id="108"/>
    </w:p>
    <w:p w14:paraId="09B8BED7" w14:textId="17E2C731" w:rsidR="00A6287A" w:rsidRPr="00F84503" w:rsidRDefault="00A6287A" w:rsidP="00A6287A">
      <w:r w:rsidRPr="00176F39">
        <w:rPr>
          <w:i/>
        </w:rPr>
        <w:t>VSI LC Managers</w:t>
      </w:r>
      <w:r>
        <w:rPr>
          <w:i/>
        </w:rPr>
        <w:t xml:space="preserve"> </w:t>
      </w:r>
      <w:r>
        <w:t xml:space="preserve">(package </w:t>
      </w:r>
      <w:proofErr w:type="spellStart"/>
      <w:proofErr w:type="gramStart"/>
      <w:r w:rsidRPr="00D969A1">
        <w:rPr>
          <w:rFonts w:ascii="Courier New" w:hAnsi="Courier New" w:cs="Courier New"/>
        </w:rPr>
        <w:t>it.nextworks</w:t>
      </w:r>
      <w:proofErr w:type="gramEnd"/>
      <w:r w:rsidRPr="00D969A1">
        <w:rPr>
          <w:rFonts w:ascii="Courier New" w:hAnsi="Courier New" w:cs="Courier New"/>
        </w:rPr>
        <w:t>.nfvmano.sebastian.engine</w:t>
      </w:r>
      <w:proofErr w:type="spellEnd"/>
      <w:r>
        <w:rPr>
          <w:rFonts w:ascii="Courier New" w:hAnsi="Courier New" w:cs="Courier New"/>
        </w:rPr>
        <w:br/>
        <w:t>.</w:t>
      </w:r>
      <w:proofErr w:type="spellStart"/>
      <w:r>
        <w:rPr>
          <w:rFonts w:ascii="Courier New" w:hAnsi="Courier New" w:cs="Courier New"/>
        </w:rPr>
        <w:t>vsmanagement</w:t>
      </w:r>
      <w:proofErr w:type="spellEnd"/>
      <w:r>
        <w:t>) are entities created at runtime to control the whole lifecycle of a single VSI, from its creation up to its termination</w:t>
      </w:r>
      <w:r w:rsidR="00DE4FFA">
        <w:t>, including the scaling action</w:t>
      </w:r>
      <w:r>
        <w:t xml:space="preserve">. Each VSI LC Manager implements the finite state machine regulating the lifecycle of a vertical service and keeps the status and the internal information related to the specific VSI (also stored persistently in the database, see the </w:t>
      </w:r>
      <w:r w:rsidRPr="00176F39">
        <w:rPr>
          <w:i/>
        </w:rPr>
        <w:t>VSI Record Manager</w:t>
      </w:r>
      <w:r>
        <w:t xml:space="preserve"> component in </w:t>
      </w:r>
      <w:r>
        <w:fldChar w:fldCharType="begin"/>
      </w:r>
      <w:r>
        <w:instrText xml:space="preserve"> REF _Ref526841255 \h </w:instrText>
      </w:r>
      <w:r>
        <w:fldChar w:fldCharType="separate"/>
      </w:r>
      <w:r w:rsidR="005B5E55">
        <w:t xml:space="preserve">Figure </w:t>
      </w:r>
      <w:r w:rsidR="005B5E55">
        <w:rPr>
          <w:noProof/>
        </w:rPr>
        <w:t>16</w:t>
      </w:r>
      <w:r>
        <w:fldChar w:fldCharType="end"/>
      </w:r>
      <w:r>
        <w:t xml:space="preserve">). It triggers all the actions needed at the different stages of the VSI existence, based on external events or commands. </w:t>
      </w:r>
    </w:p>
    <w:p w14:paraId="0F7E0644" w14:textId="77777777" w:rsidR="00A6287A" w:rsidRPr="00DE4FFA" w:rsidRDefault="00A6287A" w:rsidP="00DE4FFA">
      <w:pPr>
        <w:rPr>
          <w:u w:val="single"/>
        </w:rPr>
      </w:pPr>
      <w:bookmarkStart w:id="109" w:name="_Toc526842888"/>
      <w:bookmarkStart w:id="110" w:name="_Toc531335765"/>
      <w:r w:rsidRPr="00DE4FFA">
        <w:rPr>
          <w:u w:val="single"/>
        </w:rPr>
        <w:t>Arbitrator</w:t>
      </w:r>
      <w:bookmarkEnd w:id="109"/>
      <w:bookmarkEnd w:id="110"/>
    </w:p>
    <w:p w14:paraId="70C30F1B" w14:textId="093681EF" w:rsidR="00A6287A" w:rsidRPr="00176F39" w:rsidRDefault="00A6287A" w:rsidP="00A6287A">
      <w:r>
        <w:t xml:space="preserve">The </w:t>
      </w:r>
      <w:r w:rsidRPr="00176F39">
        <w:rPr>
          <w:i/>
        </w:rPr>
        <w:t>Arbitrator</w:t>
      </w:r>
      <w:r>
        <w:rPr>
          <w:i/>
        </w:rPr>
        <w:t xml:space="preserve"> </w:t>
      </w:r>
      <w:r>
        <w:t xml:space="preserve">(package </w:t>
      </w:r>
      <w:proofErr w:type="spellStart"/>
      <w:proofErr w:type="gramStart"/>
      <w:r w:rsidRPr="00D969A1">
        <w:rPr>
          <w:rFonts w:ascii="Courier New" w:hAnsi="Courier New" w:cs="Courier New"/>
        </w:rPr>
        <w:t>it.nextworks</w:t>
      </w:r>
      <w:proofErr w:type="gramEnd"/>
      <w:r w:rsidRPr="00D969A1">
        <w:rPr>
          <w:rFonts w:ascii="Courier New" w:hAnsi="Courier New" w:cs="Courier New"/>
        </w:rPr>
        <w:t>.nfvmano.sebastian.</w:t>
      </w:r>
      <w:r>
        <w:rPr>
          <w:rFonts w:ascii="Courier New" w:hAnsi="Courier New" w:cs="Courier New"/>
        </w:rPr>
        <w:t>arbitrator</w:t>
      </w:r>
      <w:proofErr w:type="spellEnd"/>
      <w:r>
        <w:t xml:space="preserve">)  maps the requests for VSIs associated to a given vertical (i.e. tenant) into one or more network slices described through the triple &lt;NSD, DF, IL&gt; returned by the </w:t>
      </w:r>
      <w:r w:rsidRPr="00176F39">
        <w:rPr>
          <w:i/>
        </w:rPr>
        <w:t>VSD/NSD Translator</w:t>
      </w:r>
      <w:r>
        <w:t xml:space="preserve">. </w:t>
      </w:r>
      <w:r w:rsidR="00DE4FFA">
        <w:t>T</w:t>
      </w:r>
      <w:r>
        <w:t>he Arbitrator</w:t>
      </w:r>
      <w:r w:rsidR="00DE4FFA">
        <w:t xml:space="preserve"> support both 1:1 and N:M mapping between VSIs and NSIs. In the former case, for each VSI a new, dedicated NSI is created. In this situation, the Arbitrator only</w:t>
      </w:r>
      <w:r>
        <w:t xml:space="preserve"> verif</w:t>
      </w:r>
      <w:r w:rsidR="00DE4FFA">
        <w:t>ies</w:t>
      </w:r>
      <w:r>
        <w:t xml:space="preserve"> the feasibility of </w:t>
      </w:r>
      <w:r w:rsidR="00DE4FFA">
        <w:t>the</w:t>
      </w:r>
      <w:r>
        <w:t xml:space="preserve"> new NSI creation, based on the amount of resources still available for the given tenant, according to the established SLAs. </w:t>
      </w:r>
      <w:r w:rsidR="00DE4FFA">
        <w:t>In the</w:t>
      </w:r>
      <w:r>
        <w:t xml:space="preserve"> N:M mapping between VSIs and NSIs,</w:t>
      </w:r>
      <w:r w:rsidR="00DE4FFA">
        <w:t xml:space="preserve"> the Arbitrator</w:t>
      </w:r>
      <w:r>
        <w:t xml:space="preserve"> manag</w:t>
      </w:r>
      <w:r w:rsidR="00DE4FFA">
        <w:t>es</w:t>
      </w:r>
      <w:r>
        <w:t xml:space="preserve"> the decomposition of network slices in </w:t>
      </w:r>
      <w:r>
        <w:lastRenderedPageBreak/>
        <w:t>multiple network slice subnets and the sharing of such subnets across multiple slices. This is regulated according to the service isolation requirements defined by the vertical in the VSI requests. Moreover,</w:t>
      </w:r>
      <w:r w:rsidR="00DE4FFA">
        <w:t xml:space="preserve"> </w:t>
      </w:r>
      <w:r>
        <w:t xml:space="preserve">the Arbitrator also supports the arbitration among concurrent services with different priorities and belonging to the same tenant, selecting the services (and related slices) to be terminated or scaled down in case of scarcity of resources in the established SLAs.  </w:t>
      </w:r>
    </w:p>
    <w:p w14:paraId="062765B0" w14:textId="77777777" w:rsidR="00A6287A" w:rsidRPr="00DE4FFA" w:rsidRDefault="00A6287A" w:rsidP="00DE4FFA">
      <w:pPr>
        <w:rPr>
          <w:u w:val="single"/>
        </w:rPr>
      </w:pPr>
      <w:bookmarkStart w:id="111" w:name="_Toc526842889"/>
      <w:bookmarkStart w:id="112" w:name="_Toc531335766"/>
      <w:r w:rsidRPr="00DE4FFA">
        <w:rPr>
          <w:u w:val="single"/>
        </w:rPr>
        <w:t>NSI LC Manager</w:t>
      </w:r>
      <w:bookmarkEnd w:id="111"/>
      <w:bookmarkEnd w:id="112"/>
    </w:p>
    <w:p w14:paraId="3074D38D" w14:textId="738478B2" w:rsidR="00A6287A" w:rsidRDefault="00A6287A" w:rsidP="00A6287A">
      <w:r w:rsidRPr="00420770">
        <w:t xml:space="preserve">The </w:t>
      </w:r>
      <w:r w:rsidRPr="0024473C">
        <w:rPr>
          <w:i/>
        </w:rPr>
        <w:t>NSI LC Manager</w:t>
      </w:r>
      <w:r>
        <w:t xml:space="preserve"> (package </w:t>
      </w:r>
      <w:bookmarkStart w:id="113" w:name="_Hlk531271756"/>
      <w:proofErr w:type="spellStart"/>
      <w:proofErr w:type="gramStart"/>
      <w:r w:rsidRPr="00D969A1">
        <w:rPr>
          <w:rFonts w:ascii="Courier New" w:hAnsi="Courier New" w:cs="Courier New"/>
        </w:rPr>
        <w:t>it.nextworks</w:t>
      </w:r>
      <w:proofErr w:type="gramEnd"/>
      <w:r w:rsidRPr="00D969A1">
        <w:rPr>
          <w:rFonts w:ascii="Courier New" w:hAnsi="Courier New" w:cs="Courier New"/>
        </w:rPr>
        <w:t>.nfvmano.sebastian.engine</w:t>
      </w:r>
      <w:proofErr w:type="spellEnd"/>
      <w:r>
        <w:rPr>
          <w:rFonts w:ascii="Courier New" w:hAnsi="Courier New" w:cs="Courier New"/>
        </w:rPr>
        <w:br/>
        <w:t>.</w:t>
      </w:r>
      <w:proofErr w:type="spellStart"/>
      <w:r>
        <w:rPr>
          <w:rFonts w:ascii="Courier New" w:hAnsi="Courier New" w:cs="Courier New"/>
        </w:rPr>
        <w:t>nsmf</w:t>
      </w:r>
      <w:bookmarkEnd w:id="113"/>
      <w:proofErr w:type="spellEnd"/>
      <w:r>
        <w:t>)</w:t>
      </w:r>
      <w:r w:rsidRPr="00420770">
        <w:t xml:space="preserve"> manag</w:t>
      </w:r>
      <w:r>
        <w:t>es</w:t>
      </w:r>
      <w:r w:rsidRPr="00420770">
        <w:t xml:space="preserve"> the lifecycle of </w:t>
      </w:r>
      <w:r>
        <w:t>NSIs</w:t>
      </w:r>
      <w:r w:rsidRPr="00420770">
        <w:t xml:space="preserve"> focusing on commissioning (creation), operation (activation and deactivation)</w:t>
      </w:r>
      <w:r>
        <w:t>, scaling</w:t>
      </w:r>
      <w:r w:rsidRPr="00420770">
        <w:t xml:space="preserve"> and decommissioning (termination) phases. It also permits to query the instantiated network slices or a specific one to </w:t>
      </w:r>
      <w:r>
        <w:t>view</w:t>
      </w:r>
      <w:r w:rsidRPr="00420770">
        <w:t xml:space="preserve"> the already deployed network slices and their related information. Network Slice Subnet LCM is internal to Network Slice LCM. </w:t>
      </w:r>
      <w:r w:rsidR="00DE4FFA">
        <w:t>Both</w:t>
      </w:r>
      <w:r w:rsidRPr="00420770">
        <w:t xml:space="preserve"> 1:1 </w:t>
      </w:r>
      <w:r w:rsidR="00DE4FFA">
        <w:t xml:space="preserve">and 1:M </w:t>
      </w:r>
      <w:r w:rsidRPr="00420770">
        <w:t xml:space="preserve">mapping between </w:t>
      </w:r>
      <w:r w:rsidR="00DE4FFA">
        <w:t xml:space="preserve">a </w:t>
      </w:r>
      <w:r w:rsidRPr="00420770">
        <w:t>network slice and network slice subnet</w:t>
      </w:r>
      <w:r w:rsidR="00DE4FFA">
        <w:t>s are supported</w:t>
      </w:r>
      <w:r>
        <w:t>,</w:t>
      </w:r>
      <w:r w:rsidR="00DE4FFA">
        <w:t xml:space="preserve"> i.e. a</w:t>
      </w:r>
      <w:r>
        <w:t xml:space="preserve"> network slices </w:t>
      </w:r>
      <w:r w:rsidR="00DE4FFA">
        <w:t xml:space="preserve">may be </w:t>
      </w:r>
      <w:r>
        <w:t xml:space="preserve">composed of </w:t>
      </w:r>
      <w:r w:rsidR="00DE4FFA">
        <w:t>one or more</w:t>
      </w:r>
      <w:r>
        <w:t xml:space="preserve"> network slice subnets.</w:t>
      </w:r>
    </w:p>
    <w:p w14:paraId="0CE48E0F" w14:textId="77777777" w:rsidR="00A6287A" w:rsidRDefault="00A6287A" w:rsidP="00DE4FFA">
      <w:bookmarkStart w:id="114" w:name="_Toc526842890"/>
      <w:bookmarkStart w:id="115" w:name="_Ref529951076"/>
      <w:bookmarkStart w:id="116" w:name="_Toc531335767"/>
      <w:r w:rsidRPr="00DE4FFA">
        <w:rPr>
          <w:u w:val="single"/>
        </w:rPr>
        <w:t>VSD/NSD Translator</w:t>
      </w:r>
      <w:bookmarkEnd w:id="114"/>
      <w:bookmarkEnd w:id="115"/>
      <w:bookmarkEnd w:id="116"/>
    </w:p>
    <w:p w14:paraId="372A9404" w14:textId="387CAF23" w:rsidR="00A6287A" w:rsidRDefault="00A6287A" w:rsidP="00A6287A">
      <w:r>
        <w:t xml:space="preserve">The </w:t>
      </w:r>
      <w:r w:rsidRPr="00176F39">
        <w:rPr>
          <w:i/>
        </w:rPr>
        <w:t>VSD/NSD Translator</w:t>
      </w:r>
      <w:r>
        <w:t xml:space="preserve"> (package </w:t>
      </w:r>
      <w:proofErr w:type="spellStart"/>
      <w:proofErr w:type="gramStart"/>
      <w:r w:rsidRPr="00D969A1">
        <w:rPr>
          <w:rFonts w:ascii="Courier New" w:hAnsi="Courier New" w:cs="Courier New"/>
        </w:rPr>
        <w:t>it.nextworks</w:t>
      </w:r>
      <w:proofErr w:type="gramEnd"/>
      <w:r w:rsidRPr="00D969A1">
        <w:rPr>
          <w:rFonts w:ascii="Courier New" w:hAnsi="Courier New" w:cs="Courier New"/>
        </w:rPr>
        <w:t>.nfvmano.sebastian</w:t>
      </w:r>
      <w:proofErr w:type="spellEnd"/>
      <w:r>
        <w:rPr>
          <w:rFonts w:ascii="Courier New" w:hAnsi="Courier New" w:cs="Courier New"/>
        </w:rPr>
        <w:br/>
      </w:r>
      <w:r w:rsidRPr="00D969A1">
        <w:rPr>
          <w:rFonts w:ascii="Courier New" w:hAnsi="Courier New" w:cs="Courier New"/>
        </w:rPr>
        <w:t>.</w:t>
      </w:r>
      <w:r>
        <w:rPr>
          <w:rFonts w:ascii="Courier New" w:hAnsi="Courier New" w:cs="Courier New"/>
        </w:rPr>
        <w:t>translator</w:t>
      </w:r>
      <w:bookmarkStart w:id="117" w:name="_GoBack"/>
      <w:bookmarkEnd w:id="117"/>
      <w:r>
        <w:t>)  translates a VSD into a triple &lt;NSD, DF, IL&gt; which describes the characteristics and the size of the network slice to be deployed for the vertical service in the given VSD. The translation is performed through a set of “Translation Rules”, which are defined by the administrator during the on-boarding of the VSB and identify the type of network slice to be instantiated for different QoS parameters specified by the vertical in the VSD.</w:t>
      </w:r>
      <w:r w:rsidR="009603E2">
        <w:t xml:space="preserve"> T</w:t>
      </w:r>
      <w:r>
        <w:t xml:space="preserve">he Translator is also able to select service-specific policies to be applied to the resulting NFV-NS instance, based on per-service SLA requirements defined by the vertical </w:t>
      </w:r>
      <w:r w:rsidR="009603E2">
        <w:t xml:space="preserve">user </w:t>
      </w:r>
      <w:r>
        <w:t>in the VSD.</w:t>
      </w:r>
    </w:p>
    <w:p w14:paraId="777D2AA0" w14:textId="77777777" w:rsidR="00A6287A" w:rsidRPr="00DE4FFA" w:rsidRDefault="00A6287A" w:rsidP="00DE4FFA">
      <w:pPr>
        <w:rPr>
          <w:u w:val="single"/>
        </w:rPr>
      </w:pPr>
      <w:r w:rsidRPr="00DE4FFA">
        <w:rPr>
          <w:u w:val="single"/>
        </w:rPr>
        <w:t>VSI Group Coordinator</w:t>
      </w:r>
    </w:p>
    <w:p w14:paraId="17D93FC7" w14:textId="18A51507" w:rsidR="00A6287A" w:rsidRPr="00ED1914" w:rsidRDefault="00A6287A" w:rsidP="00A6287A">
      <w:r>
        <w:t xml:space="preserve">The VSI Group Coordinator (package </w:t>
      </w:r>
      <w:r w:rsidRPr="00574D94">
        <w:rPr>
          <w:highlight w:val="yellow"/>
        </w:rPr>
        <w:t>XXX</w:t>
      </w:r>
      <w:r>
        <w:t>) coordinate</w:t>
      </w:r>
      <w:r w:rsidR="009603E2">
        <w:t>s</w:t>
      </w:r>
      <w:r>
        <w:t xml:space="preserve"> aggregated groups of lifecycle actions (e.g. ordered set of VSI/NSI scaling or termination actions) that must be performed jointly as a consequence of an Arbitrator’s decision. This is adopted in two major cases: (i) when a group of network slice subnets must be scaled up or down as consequence of a network slice sharing decision and (ii) when a number of VSIs must be terminated or scaled down to make room for a new VSI with higher priority. </w:t>
      </w:r>
    </w:p>
    <w:p w14:paraId="04706E51" w14:textId="77777777" w:rsidR="00A6287A" w:rsidRPr="00DE4FFA" w:rsidRDefault="00A6287A" w:rsidP="00DE4FFA">
      <w:pPr>
        <w:rPr>
          <w:u w:val="single"/>
        </w:rPr>
      </w:pPr>
      <w:bookmarkStart w:id="118" w:name="_Toc526842891"/>
      <w:bookmarkStart w:id="119" w:name="_Toc531335768"/>
      <w:r w:rsidRPr="00DE4FFA">
        <w:rPr>
          <w:u w:val="single"/>
        </w:rPr>
        <w:t>NFVO Service</w:t>
      </w:r>
      <w:bookmarkEnd w:id="118"/>
      <w:bookmarkEnd w:id="119"/>
    </w:p>
    <w:p w14:paraId="6844D5AA" w14:textId="14451916" w:rsidR="00A6287A" w:rsidRPr="00D96B29" w:rsidRDefault="00A6287A" w:rsidP="00A6287A">
      <w:r>
        <w:t xml:space="preserve">The </w:t>
      </w:r>
      <w:r w:rsidRPr="00D96B29">
        <w:rPr>
          <w:i/>
        </w:rPr>
        <w:t>NFVO Service</w:t>
      </w:r>
      <w:r>
        <w:t xml:space="preserve"> provides a single service access point towards the underlying NFVOs for all the components of the 5GT-VS. This is achieved by exposing a java interface which implements the ETSI NFV IFA 013 </w:t>
      </w:r>
      <w:r w:rsidR="009603E2">
        <w:fldChar w:fldCharType="begin"/>
      </w:r>
      <w:r w:rsidR="009603E2">
        <w:instrText xml:space="preserve"> REF _Ref505074962 \r \h </w:instrText>
      </w:r>
      <w:r w:rsidR="009603E2">
        <w:fldChar w:fldCharType="separate"/>
      </w:r>
      <w:r w:rsidR="005B5E55">
        <w:t>[4]</w:t>
      </w:r>
      <w:r w:rsidR="009603E2">
        <w:fldChar w:fldCharType="end"/>
      </w:r>
      <w:r w:rsidR="009603E2">
        <w:t xml:space="preserve"> </w:t>
      </w:r>
      <w:r>
        <w:t xml:space="preserve">abstract messages for management of NSDs/VNFDs and </w:t>
      </w:r>
      <w:r w:rsidR="009603E2">
        <w:t>lifecycle management (</w:t>
      </w:r>
      <w:r>
        <w:t>LCM</w:t>
      </w:r>
      <w:r w:rsidR="009603E2">
        <w:t>)</w:t>
      </w:r>
      <w:r>
        <w:t xml:space="preserve"> of NFV Network Service instances. The NFVO Service builds and handles all the different NFVO drivers, which in turn translate</w:t>
      </w:r>
      <w:r w:rsidR="009603E2">
        <w:t>s</w:t>
      </w:r>
      <w:r>
        <w:t xml:space="preserve"> from the IFA 013 abstract primitives to the particular messages and information models adopted by the NBIs of each NFVO. </w:t>
      </w:r>
    </w:p>
    <w:p w14:paraId="33C5DC76" w14:textId="77777777" w:rsidR="00A6287A" w:rsidRPr="00DE4FFA" w:rsidRDefault="00A6287A" w:rsidP="00DE4FFA">
      <w:pPr>
        <w:rPr>
          <w:u w:val="single"/>
        </w:rPr>
      </w:pPr>
      <w:bookmarkStart w:id="120" w:name="_Toc526842892"/>
      <w:bookmarkStart w:id="121" w:name="_Ref530119857"/>
      <w:bookmarkStart w:id="122" w:name="_Toc531335769"/>
      <w:r w:rsidRPr="00DE4FFA">
        <w:rPr>
          <w:u w:val="single"/>
        </w:rPr>
        <w:t>NFVO Driver</w:t>
      </w:r>
      <w:bookmarkEnd w:id="120"/>
      <w:bookmarkEnd w:id="121"/>
      <w:bookmarkEnd w:id="122"/>
    </w:p>
    <w:p w14:paraId="48A75E74" w14:textId="64F10C17" w:rsidR="00A6287A" w:rsidRDefault="00A6287A" w:rsidP="00A6287A">
      <w:r>
        <w:rPr>
          <w:rFonts w:ascii="Microsoft Sans Serif" w:hAnsi="Microsoft Sans Serif" w:cs="Microsoft Sans Serif"/>
          <w:color w:val="000000"/>
          <w:szCs w:val="22"/>
        </w:rPr>
        <w:t xml:space="preserve">In </w:t>
      </w:r>
      <w:r w:rsidR="009603E2">
        <w:rPr>
          <w:rFonts w:ascii="Microsoft Sans Serif" w:hAnsi="Microsoft Sans Serif" w:cs="Microsoft Sans Serif"/>
          <w:color w:val="000000"/>
          <w:szCs w:val="22"/>
        </w:rPr>
        <w:t>SEBASTIAN</w:t>
      </w:r>
      <w:r>
        <w:rPr>
          <w:rFonts w:ascii="Microsoft Sans Serif" w:hAnsi="Microsoft Sans Serif" w:cs="Microsoft Sans Serif"/>
          <w:color w:val="000000"/>
          <w:szCs w:val="22"/>
        </w:rPr>
        <w:t xml:space="preserve"> we use a driver-based approach to interact with the </w:t>
      </w:r>
      <w:r w:rsidR="009603E2">
        <w:rPr>
          <w:rFonts w:ascii="Microsoft Sans Serif" w:hAnsi="Microsoft Sans Serif" w:cs="Microsoft Sans Serif"/>
          <w:color w:val="000000"/>
          <w:szCs w:val="22"/>
        </w:rPr>
        <w:t>system components</w:t>
      </w:r>
      <w:r>
        <w:rPr>
          <w:rFonts w:ascii="Microsoft Sans Serif" w:hAnsi="Microsoft Sans Serif" w:cs="Microsoft Sans Serif"/>
          <w:color w:val="000000"/>
          <w:szCs w:val="22"/>
        </w:rPr>
        <w:t xml:space="preserve"> underneath</w:t>
      </w:r>
      <w:r w:rsidR="009603E2">
        <w:rPr>
          <w:rFonts w:ascii="Microsoft Sans Serif" w:hAnsi="Microsoft Sans Serif" w:cs="Microsoft Sans Serif"/>
          <w:color w:val="000000"/>
          <w:szCs w:val="22"/>
        </w:rPr>
        <w:t>, i.e., the 5GT-SO or other NFVOs</w:t>
      </w:r>
      <w:r>
        <w:rPr>
          <w:rFonts w:ascii="Microsoft Sans Serif" w:hAnsi="Microsoft Sans Serif" w:cs="Microsoft Sans Serif"/>
          <w:color w:val="000000"/>
          <w:szCs w:val="22"/>
        </w:rPr>
        <w:t>. Each driver implements a common interface</w:t>
      </w:r>
      <w:r w:rsidR="009603E2">
        <w:rPr>
          <w:rFonts w:ascii="Microsoft Sans Serif" w:hAnsi="Microsoft Sans Serif" w:cs="Microsoft Sans Serif"/>
          <w:color w:val="000000"/>
          <w:szCs w:val="22"/>
        </w:rPr>
        <w:t xml:space="preserve">, </w:t>
      </w:r>
      <w:r>
        <w:rPr>
          <w:rFonts w:ascii="Microsoft Sans Serif" w:hAnsi="Microsoft Sans Serif" w:cs="Microsoft Sans Serif"/>
          <w:color w:val="000000"/>
          <w:szCs w:val="22"/>
        </w:rPr>
        <w:t xml:space="preserve">based on </w:t>
      </w:r>
      <w:r>
        <w:t>ETSI NFV IFA 013</w:t>
      </w:r>
      <w:r w:rsidR="00DE4FFA">
        <w:rPr>
          <w:rFonts w:ascii="Microsoft Sans Serif" w:hAnsi="Microsoft Sans Serif" w:cs="Microsoft Sans Serif"/>
          <w:color w:val="000000"/>
          <w:szCs w:val="22"/>
        </w:rPr>
        <w:t xml:space="preserve"> </w:t>
      </w:r>
      <w:r w:rsidR="00DE4FFA">
        <w:rPr>
          <w:rFonts w:ascii="Microsoft Sans Serif" w:hAnsi="Microsoft Sans Serif" w:cs="Microsoft Sans Serif"/>
          <w:color w:val="000000"/>
          <w:szCs w:val="22"/>
        </w:rPr>
        <w:fldChar w:fldCharType="begin"/>
      </w:r>
      <w:r w:rsidR="00DE4FFA">
        <w:rPr>
          <w:rFonts w:ascii="Microsoft Sans Serif" w:hAnsi="Microsoft Sans Serif" w:cs="Microsoft Sans Serif"/>
          <w:color w:val="000000"/>
          <w:szCs w:val="22"/>
        </w:rPr>
        <w:instrText xml:space="preserve"> REF _Ref505074962 \r \h </w:instrText>
      </w:r>
      <w:r w:rsidR="00DE4FFA">
        <w:rPr>
          <w:rFonts w:ascii="Microsoft Sans Serif" w:hAnsi="Microsoft Sans Serif" w:cs="Microsoft Sans Serif"/>
          <w:color w:val="000000"/>
          <w:szCs w:val="22"/>
        </w:rPr>
      </w:r>
      <w:r w:rsidR="00DE4FFA">
        <w:rPr>
          <w:rFonts w:ascii="Microsoft Sans Serif" w:hAnsi="Microsoft Sans Serif" w:cs="Microsoft Sans Serif"/>
          <w:color w:val="000000"/>
          <w:szCs w:val="22"/>
        </w:rPr>
        <w:fldChar w:fldCharType="separate"/>
      </w:r>
      <w:r w:rsidR="005B5E55">
        <w:rPr>
          <w:rFonts w:ascii="Microsoft Sans Serif" w:hAnsi="Microsoft Sans Serif" w:cs="Microsoft Sans Serif"/>
          <w:color w:val="000000"/>
          <w:szCs w:val="22"/>
        </w:rPr>
        <w:t>[4]</w:t>
      </w:r>
      <w:r w:rsidR="00DE4FFA">
        <w:rPr>
          <w:rFonts w:ascii="Microsoft Sans Serif" w:hAnsi="Microsoft Sans Serif" w:cs="Microsoft Sans Serif"/>
          <w:color w:val="000000"/>
          <w:szCs w:val="22"/>
        </w:rPr>
        <w:fldChar w:fldCharType="end"/>
      </w:r>
      <w:r>
        <w:rPr>
          <w:rFonts w:ascii="Microsoft Sans Serif" w:hAnsi="Microsoft Sans Serif" w:cs="Microsoft Sans Serif"/>
          <w:color w:val="000000"/>
          <w:szCs w:val="22"/>
        </w:rPr>
        <w:t xml:space="preserve">. </w:t>
      </w:r>
      <w:r w:rsidR="009603E2">
        <w:rPr>
          <w:rFonts w:ascii="Microsoft Sans Serif" w:hAnsi="Microsoft Sans Serif" w:cs="Microsoft Sans Serif"/>
          <w:color w:val="000000"/>
          <w:szCs w:val="22"/>
        </w:rPr>
        <w:t>SEBASTIAN</w:t>
      </w:r>
      <w:r>
        <w:rPr>
          <w:rFonts w:ascii="Microsoft Sans Serif" w:hAnsi="Microsoft Sans Serif" w:cs="Microsoft Sans Serif"/>
          <w:color w:val="000000"/>
          <w:szCs w:val="22"/>
        </w:rPr>
        <w:t xml:space="preserve"> included an implementation of </w:t>
      </w:r>
      <w:r>
        <w:rPr>
          <w:rFonts w:ascii="Microsoft Sans Serif" w:hAnsi="Microsoft Sans Serif" w:cs="Microsoft Sans Serif"/>
          <w:color w:val="000000"/>
          <w:szCs w:val="22"/>
        </w:rPr>
        <w:lastRenderedPageBreak/>
        <w:t xml:space="preserve">the driver for the 5GT-SO (in the </w:t>
      </w:r>
      <w:r>
        <w:rPr>
          <w:rFonts w:ascii="Microsoft Sans Serif" w:hAnsi="Microsoft Sans Serif" w:cs="Microsoft Sans Serif"/>
          <w:i/>
          <w:color w:val="000000"/>
          <w:szCs w:val="22"/>
        </w:rPr>
        <w:t xml:space="preserve">drivers/SM_DRIVER </w:t>
      </w:r>
      <w:r>
        <w:rPr>
          <w:rFonts w:ascii="Microsoft Sans Serif" w:hAnsi="Microsoft Sans Serif" w:cs="Microsoft Sans Serif"/>
          <w:color w:val="000000"/>
          <w:szCs w:val="22"/>
        </w:rPr>
        <w:t>folder in the repository) with an initial set of functions for the instantiation</w:t>
      </w:r>
      <w:r w:rsidR="009603E2">
        <w:rPr>
          <w:rFonts w:ascii="Microsoft Sans Serif" w:hAnsi="Microsoft Sans Serif" w:cs="Microsoft Sans Serif"/>
          <w:color w:val="000000"/>
          <w:szCs w:val="22"/>
        </w:rPr>
        <w:t>, scaling</w:t>
      </w:r>
      <w:r>
        <w:rPr>
          <w:rFonts w:ascii="Microsoft Sans Serif" w:hAnsi="Microsoft Sans Serif" w:cs="Microsoft Sans Serif"/>
          <w:color w:val="000000"/>
          <w:szCs w:val="22"/>
        </w:rPr>
        <w:t xml:space="preserve"> and termination of a network service, namely </w:t>
      </w:r>
      <w:proofErr w:type="spellStart"/>
      <w:r>
        <w:rPr>
          <w:rFonts w:ascii="Microsoft Sans Serif" w:hAnsi="Microsoft Sans Serif" w:cs="Microsoft Sans Serif"/>
          <w:color w:val="000000"/>
          <w:szCs w:val="22"/>
        </w:rPr>
        <w:t>createNsIdentifier</w:t>
      </w:r>
      <w:proofErr w:type="spellEnd"/>
      <w:r>
        <w:rPr>
          <w:rFonts w:ascii="Microsoft Sans Serif" w:hAnsi="Microsoft Sans Serif" w:cs="Microsoft Sans Serif"/>
          <w:color w:val="000000"/>
          <w:szCs w:val="22"/>
        </w:rPr>
        <w:t xml:space="preserve">, </w:t>
      </w:r>
      <w:proofErr w:type="spellStart"/>
      <w:r>
        <w:rPr>
          <w:rFonts w:ascii="Microsoft Sans Serif" w:hAnsi="Microsoft Sans Serif" w:cs="Microsoft Sans Serif"/>
          <w:color w:val="000000"/>
          <w:szCs w:val="22"/>
        </w:rPr>
        <w:t>instantiateNs</w:t>
      </w:r>
      <w:proofErr w:type="spellEnd"/>
      <w:r>
        <w:rPr>
          <w:rFonts w:ascii="Microsoft Sans Serif" w:hAnsi="Microsoft Sans Serif" w:cs="Microsoft Sans Serif"/>
          <w:color w:val="000000"/>
          <w:szCs w:val="22"/>
        </w:rPr>
        <w:t xml:space="preserve">, </w:t>
      </w:r>
      <w:proofErr w:type="spellStart"/>
      <w:r w:rsidR="009603E2">
        <w:rPr>
          <w:rFonts w:ascii="Microsoft Sans Serif" w:hAnsi="Microsoft Sans Serif" w:cs="Microsoft Sans Serif"/>
          <w:color w:val="000000"/>
          <w:szCs w:val="22"/>
        </w:rPr>
        <w:t>scaleNsm</w:t>
      </w:r>
      <w:proofErr w:type="spellEnd"/>
      <w:r w:rsidR="009603E2">
        <w:rPr>
          <w:rFonts w:ascii="Microsoft Sans Serif" w:hAnsi="Microsoft Sans Serif" w:cs="Microsoft Sans Serif"/>
          <w:color w:val="000000"/>
          <w:szCs w:val="22"/>
        </w:rPr>
        <w:t xml:space="preserve"> </w:t>
      </w:r>
      <w:proofErr w:type="spellStart"/>
      <w:r>
        <w:rPr>
          <w:rFonts w:ascii="Microsoft Sans Serif" w:hAnsi="Microsoft Sans Serif" w:cs="Microsoft Sans Serif"/>
          <w:color w:val="000000"/>
          <w:szCs w:val="22"/>
        </w:rPr>
        <w:t>terminateNs</w:t>
      </w:r>
      <w:proofErr w:type="spellEnd"/>
      <w:r>
        <w:rPr>
          <w:rFonts w:ascii="Microsoft Sans Serif" w:hAnsi="Microsoft Sans Serif" w:cs="Microsoft Sans Serif"/>
          <w:color w:val="000000"/>
          <w:szCs w:val="22"/>
        </w:rPr>
        <w:t xml:space="preserve"> and </w:t>
      </w:r>
      <w:proofErr w:type="spellStart"/>
      <w:r>
        <w:rPr>
          <w:rFonts w:ascii="Microsoft Sans Serif" w:hAnsi="Microsoft Sans Serif" w:cs="Microsoft Sans Serif"/>
          <w:color w:val="000000"/>
          <w:szCs w:val="22"/>
        </w:rPr>
        <w:t>getOperationStatus</w:t>
      </w:r>
      <w:proofErr w:type="spellEnd"/>
      <w:r>
        <w:rPr>
          <w:rFonts w:ascii="Microsoft Sans Serif" w:hAnsi="Microsoft Sans Serif" w:cs="Microsoft Sans Serif"/>
          <w:color w:val="000000"/>
          <w:szCs w:val="22"/>
        </w:rPr>
        <w:t xml:space="preserve">. </w:t>
      </w:r>
      <w:r w:rsidR="009603E2">
        <w:rPr>
          <w:rFonts w:ascii="Microsoft Sans Serif" w:hAnsi="Microsoft Sans Serif" w:cs="Microsoft Sans Serif"/>
          <w:color w:val="000000"/>
          <w:szCs w:val="22"/>
        </w:rPr>
        <w:t>Moreover, it</w:t>
      </w:r>
      <w:r>
        <w:rPr>
          <w:rFonts w:ascii="Microsoft Sans Serif" w:hAnsi="Microsoft Sans Serif" w:cs="Microsoft Sans Serif"/>
          <w:color w:val="000000"/>
          <w:szCs w:val="22"/>
        </w:rPr>
        <w:t xml:space="preserve"> supports the on-boarding of NFV-NS Descriptors (NSDs), VNF Descriptors (VNFD) and Multi-Access Edge Computing (MEC) Application Descriptors (</w:t>
      </w:r>
      <w:proofErr w:type="spellStart"/>
      <w:r>
        <w:rPr>
          <w:rFonts w:ascii="Microsoft Sans Serif" w:hAnsi="Microsoft Sans Serif" w:cs="Microsoft Sans Serif"/>
          <w:color w:val="000000"/>
          <w:szCs w:val="22"/>
        </w:rPr>
        <w:t>AppD</w:t>
      </w:r>
      <w:proofErr w:type="spellEnd"/>
      <w:r>
        <w:rPr>
          <w:rFonts w:ascii="Microsoft Sans Serif" w:hAnsi="Microsoft Sans Serif" w:cs="Microsoft Sans Serif"/>
          <w:color w:val="000000"/>
          <w:szCs w:val="22"/>
        </w:rPr>
        <w:t xml:space="preserve">). </w:t>
      </w:r>
    </w:p>
    <w:p w14:paraId="6D26B84C" w14:textId="13B213A1" w:rsidR="001D7A73" w:rsidRDefault="001D7A73" w:rsidP="00FA2B69">
      <w:pPr>
        <w:pStyle w:val="Titolo3"/>
      </w:pPr>
      <w:bookmarkStart w:id="123" w:name="_Toc7626365"/>
      <w:bookmarkStart w:id="124" w:name="_Ref7777264"/>
      <w:r>
        <w:t>How to extend the Vertical Slicer prototype</w:t>
      </w:r>
      <w:bookmarkEnd w:id="104"/>
      <w:bookmarkEnd w:id="123"/>
      <w:bookmarkEnd w:id="124"/>
    </w:p>
    <w:p w14:paraId="07156EC0" w14:textId="03EDE288" w:rsidR="00E92512" w:rsidRDefault="00E92512" w:rsidP="001D7A73">
      <w:r>
        <w:t xml:space="preserve">SEBASTIAN has been designed to facilitate its extension with new </w:t>
      </w:r>
      <w:r w:rsidR="00940C01">
        <w:t xml:space="preserve">algorithms and lifecycle management logic, as well as its interfaces towards other external entities, in particular to other NFVOs. In the following we provide some details about how to extend SEBASTIAN </w:t>
      </w:r>
      <w:r w:rsidR="00FA2B69">
        <w:t>to</w:t>
      </w:r>
      <w:r w:rsidR="00940C01">
        <w:t>:</w:t>
      </w:r>
    </w:p>
    <w:p w14:paraId="0F5BADBB" w14:textId="67FF8B29" w:rsidR="00940C01" w:rsidRDefault="00940C01" w:rsidP="000A0DFD">
      <w:pPr>
        <w:pStyle w:val="Paragrafoelenco"/>
        <w:numPr>
          <w:ilvl w:val="0"/>
          <w:numId w:val="30"/>
        </w:numPr>
      </w:pPr>
      <w:r>
        <w:t>Introduce new algorithms for 5GT-VS Translator and 5GT-VS Arbitrator</w:t>
      </w:r>
      <w:r w:rsidR="0091304D">
        <w:t>;</w:t>
      </w:r>
    </w:p>
    <w:p w14:paraId="58FB519F" w14:textId="183B893B" w:rsidR="00940C01" w:rsidRDefault="00940C01" w:rsidP="000A0DFD">
      <w:pPr>
        <w:pStyle w:val="Paragrafoelenco"/>
        <w:numPr>
          <w:ilvl w:val="0"/>
          <w:numId w:val="30"/>
        </w:numPr>
      </w:pPr>
      <w:r>
        <w:t>Introduce new NFVO drivers to interact with different types of NFVO</w:t>
      </w:r>
      <w:r w:rsidR="0091304D">
        <w:t>.</w:t>
      </w:r>
    </w:p>
    <w:p w14:paraId="453467B7" w14:textId="2C571D35" w:rsidR="00940C01" w:rsidRPr="007C5F82" w:rsidRDefault="00940C01" w:rsidP="00940C01">
      <w:pPr>
        <w:rPr>
          <w:u w:val="single"/>
        </w:rPr>
      </w:pPr>
      <w:r w:rsidRPr="007C5F82">
        <w:rPr>
          <w:u w:val="single"/>
        </w:rPr>
        <w:t>New 5GT-VS Translator and 5GT-VS Arbitrator algorithms</w:t>
      </w:r>
    </w:p>
    <w:p w14:paraId="250843D6" w14:textId="6621CA50" w:rsidR="00940C01" w:rsidRDefault="00070ACF" w:rsidP="00940C01">
      <w:r>
        <w:t xml:space="preserve">SEBASTIAN can be easily extended with new algorithms for (i) the translation between VSD and the triple &lt;NSD, DF, IL&gt; that identifies the kind of network slice to be instantiated for the given vertical service and (ii) the service arbitration decisions, in particular </w:t>
      </w:r>
      <w:r w:rsidR="00085263">
        <w:t>regarding</w:t>
      </w:r>
      <w:r>
        <w:t xml:space="preserve"> the sharing of network slices and network slice subnets, as well as potential termination or scaling actions to be performed on low priority services to guarantee the resources for services with higher priority. As shown in </w:t>
      </w:r>
      <w:r>
        <w:fldChar w:fldCharType="begin"/>
      </w:r>
      <w:r>
        <w:instrText xml:space="preserve"> REF _Ref4850685 \h </w:instrText>
      </w:r>
      <w:r>
        <w:fldChar w:fldCharType="separate"/>
      </w:r>
      <w:r w:rsidR="005B5E55">
        <w:t xml:space="preserve">Figure </w:t>
      </w:r>
      <w:r w:rsidR="005B5E55">
        <w:rPr>
          <w:noProof/>
        </w:rPr>
        <w:t>17</w:t>
      </w:r>
      <w:r>
        <w:fldChar w:fldCharType="end"/>
      </w:r>
      <w:r>
        <w:t xml:space="preserve">, SEBASTIAN translation and arbitration algorithms are placed in the packages </w:t>
      </w:r>
      <w:proofErr w:type="spellStart"/>
      <w:proofErr w:type="gramStart"/>
      <w:r w:rsidRPr="007C5F82">
        <w:rPr>
          <w:i/>
        </w:rPr>
        <w:t>it.nextworks</w:t>
      </w:r>
      <w:proofErr w:type="gramEnd"/>
      <w:r w:rsidRPr="007C5F82">
        <w:rPr>
          <w:i/>
        </w:rPr>
        <w:t>.nfvmano.sebastian.translator</w:t>
      </w:r>
      <w:proofErr w:type="spellEnd"/>
      <w:r>
        <w:t xml:space="preserve"> or </w:t>
      </w:r>
      <w:proofErr w:type="spellStart"/>
      <w:r w:rsidRPr="007C5F82">
        <w:rPr>
          <w:i/>
        </w:rPr>
        <w:t>it.nextworks.nfvmano.sebastian.arbitrator</w:t>
      </w:r>
      <w:proofErr w:type="spellEnd"/>
      <w:r w:rsidR="00F326DE">
        <w:rPr>
          <w:i/>
        </w:rPr>
        <w:t>,</w:t>
      </w:r>
      <w:r w:rsidRPr="007C5F82">
        <w:rPr>
          <w:i/>
        </w:rPr>
        <w:t xml:space="preserve"> </w:t>
      </w:r>
      <w:r>
        <w:t xml:space="preserve">respectively. </w:t>
      </w:r>
    </w:p>
    <w:p w14:paraId="2C0ADFDD" w14:textId="77777777" w:rsidR="00070ACF" w:rsidRDefault="006005F6" w:rsidP="007C5F82">
      <w:pPr>
        <w:keepNext/>
      </w:pPr>
      <w:r>
        <w:rPr>
          <w:noProof/>
        </w:rPr>
        <w:drawing>
          <wp:inline distT="0" distB="0" distL="0" distR="0" wp14:anchorId="1D73D805" wp14:editId="77F5F473">
            <wp:extent cx="5507062" cy="2879497"/>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750" r="1297"/>
                    <a:stretch/>
                  </pic:blipFill>
                  <pic:spPr bwMode="auto">
                    <a:xfrm>
                      <a:off x="0" y="0"/>
                      <a:ext cx="550802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7FC7F917" w14:textId="6E15E82C" w:rsidR="006005F6" w:rsidRDefault="00070ACF" w:rsidP="0091304D">
      <w:pPr>
        <w:pStyle w:val="Didascalia"/>
        <w:jc w:val="center"/>
      </w:pPr>
      <w:bookmarkStart w:id="125" w:name="_Ref4850685"/>
      <w:bookmarkStart w:id="126" w:name="_Ref4850675"/>
      <w:bookmarkStart w:id="127" w:name="_Toc7626383"/>
      <w:r>
        <w:t xml:space="preserve">Figure </w:t>
      </w:r>
      <w:r>
        <w:fldChar w:fldCharType="begin"/>
      </w:r>
      <w:r>
        <w:instrText xml:space="preserve"> SEQ Figure \* ARABIC </w:instrText>
      </w:r>
      <w:r>
        <w:fldChar w:fldCharType="separate"/>
      </w:r>
      <w:r w:rsidR="005B5E55">
        <w:rPr>
          <w:noProof/>
        </w:rPr>
        <w:t>17</w:t>
      </w:r>
      <w:r>
        <w:fldChar w:fldCharType="end"/>
      </w:r>
      <w:bookmarkEnd w:id="125"/>
      <w:r>
        <w:t>: SEBASTIAN software architecture – Translator and Arbitrator</w:t>
      </w:r>
      <w:bookmarkEnd w:id="126"/>
      <w:bookmarkEnd w:id="127"/>
    </w:p>
    <w:p w14:paraId="1CB74387" w14:textId="566FC763" w:rsidR="006005F6" w:rsidRDefault="00492E83" w:rsidP="00940C01">
      <w:r>
        <w:t xml:space="preserve">The implementation of a new translator algorithm requires to write a new java class that extends the </w:t>
      </w:r>
      <w:proofErr w:type="spellStart"/>
      <w:r w:rsidRPr="007C5F82">
        <w:rPr>
          <w:i/>
        </w:rPr>
        <w:t>AbstractTranslator</w:t>
      </w:r>
      <w:proofErr w:type="spellEnd"/>
      <w:r>
        <w:t xml:space="preserve"> abstract class, which in turn implements the </w:t>
      </w:r>
      <w:proofErr w:type="spellStart"/>
      <w:r w:rsidRPr="007C5F82">
        <w:rPr>
          <w:i/>
        </w:rPr>
        <w:t>TranslatorInterface</w:t>
      </w:r>
      <w:proofErr w:type="spellEnd"/>
      <w:r>
        <w:t xml:space="preserve"> </w:t>
      </w:r>
      <w:r w:rsidR="0091304D">
        <w:t>J</w:t>
      </w:r>
      <w:r>
        <w:t xml:space="preserve">ava interface (see </w:t>
      </w:r>
      <w:r>
        <w:fldChar w:fldCharType="begin"/>
      </w:r>
      <w:r>
        <w:instrText xml:space="preserve"> REF _Ref4851269 \h </w:instrText>
      </w:r>
      <w:r>
        <w:fldChar w:fldCharType="separate"/>
      </w:r>
      <w:r w:rsidR="005B5E55">
        <w:t xml:space="preserve">Figure </w:t>
      </w:r>
      <w:r w:rsidR="005B5E55">
        <w:rPr>
          <w:noProof/>
        </w:rPr>
        <w:t>18</w:t>
      </w:r>
      <w:r>
        <w:fldChar w:fldCharType="end"/>
      </w:r>
      <w:r>
        <w:t xml:space="preserve">). The new class must implement the </w:t>
      </w:r>
      <w:proofErr w:type="spellStart"/>
      <w:r w:rsidRPr="00254905">
        <w:rPr>
          <w:i/>
        </w:rPr>
        <w:t>translateVsd</w:t>
      </w:r>
      <w:proofErr w:type="spellEnd"/>
      <w:r>
        <w:t xml:space="preserve"> method, which gets as input a list of VSD IDs and must return, for each of </w:t>
      </w:r>
      <w:r>
        <w:lastRenderedPageBreak/>
        <w:t>them,</w:t>
      </w:r>
      <w:r w:rsidR="00141A04">
        <w:t xml:space="preserve"> the characteristics of the network slice needed to support them. Such characteristics are expressed in terms of NSD of the required NFV-NS and the pair &lt;DF; IL&gt; that describes how to instantiate the NFV-NS, so that it meets the network slice requirements.</w:t>
      </w:r>
      <w:r>
        <w:t xml:space="preserve"> </w:t>
      </w:r>
    </w:p>
    <w:p w14:paraId="4A3AF7CF" w14:textId="77777777" w:rsidR="00492E83" w:rsidRDefault="00492E83" w:rsidP="007C5F82">
      <w:pPr>
        <w:keepNext/>
        <w:jc w:val="center"/>
      </w:pPr>
      <w:r>
        <w:rPr>
          <w:noProof/>
        </w:rPr>
        <w:drawing>
          <wp:inline distT="0" distB="0" distL="0" distR="0" wp14:anchorId="1A442FB5" wp14:editId="474425E0">
            <wp:extent cx="5389200" cy="2980800"/>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200" cy="2980800"/>
                    </a:xfrm>
                    <a:prstGeom prst="rect">
                      <a:avLst/>
                    </a:prstGeom>
                    <a:noFill/>
                  </pic:spPr>
                </pic:pic>
              </a:graphicData>
            </a:graphic>
          </wp:inline>
        </w:drawing>
      </w:r>
    </w:p>
    <w:p w14:paraId="55BC47EC" w14:textId="1823F09A" w:rsidR="00492E83" w:rsidRDefault="00492E83" w:rsidP="00492E83">
      <w:pPr>
        <w:pStyle w:val="Didascalia"/>
        <w:jc w:val="center"/>
      </w:pPr>
      <w:bookmarkStart w:id="128" w:name="_Ref4851269"/>
      <w:bookmarkStart w:id="129" w:name="_Toc7626384"/>
      <w:r>
        <w:t xml:space="preserve">Figure </w:t>
      </w:r>
      <w:r>
        <w:fldChar w:fldCharType="begin"/>
      </w:r>
      <w:r>
        <w:instrText xml:space="preserve"> SEQ Figure \* ARABIC </w:instrText>
      </w:r>
      <w:r>
        <w:fldChar w:fldCharType="separate"/>
      </w:r>
      <w:r w:rsidR="005B5E55">
        <w:rPr>
          <w:noProof/>
        </w:rPr>
        <w:t>18</w:t>
      </w:r>
      <w:r>
        <w:fldChar w:fldCharType="end"/>
      </w:r>
      <w:bookmarkEnd w:id="128"/>
      <w:r>
        <w:t>: SEBASTIAN software architecture – Translator Java Interface</w:t>
      </w:r>
      <w:bookmarkEnd w:id="129"/>
    </w:p>
    <w:p w14:paraId="7F60A6D1" w14:textId="77777777" w:rsidR="00141A04" w:rsidRDefault="00141A04" w:rsidP="00492E83"/>
    <w:p w14:paraId="41A5B83B" w14:textId="3D6D8706" w:rsidR="00492E83" w:rsidRDefault="00141A04" w:rsidP="00492E83">
      <w:r>
        <w:t xml:space="preserve">A similar approach must be followed to introduce a new arbitration algorithm. In this case, the developer needs to implement a new arbitrator class that extends the </w:t>
      </w:r>
      <w:proofErr w:type="spellStart"/>
      <w:r w:rsidRPr="007C5F82">
        <w:rPr>
          <w:i/>
        </w:rPr>
        <w:t>AbstractArbitrator</w:t>
      </w:r>
      <w:proofErr w:type="spellEnd"/>
      <w:r>
        <w:t xml:space="preserve"> abstract class and implements the </w:t>
      </w:r>
      <w:proofErr w:type="spellStart"/>
      <w:r w:rsidRPr="007C5F82">
        <w:rPr>
          <w:i/>
        </w:rPr>
        <w:t>computeArbitratorSolution</w:t>
      </w:r>
      <w:proofErr w:type="spellEnd"/>
      <w:r>
        <w:t xml:space="preserve"> method of the </w:t>
      </w:r>
      <w:proofErr w:type="spellStart"/>
      <w:r w:rsidRPr="007C5F82">
        <w:rPr>
          <w:i/>
        </w:rPr>
        <w:t>ArbitratorInterface</w:t>
      </w:r>
      <w:proofErr w:type="spellEnd"/>
      <w:r>
        <w:t xml:space="preserve"> </w:t>
      </w:r>
      <w:r w:rsidR="0091304D">
        <w:t>J</w:t>
      </w:r>
      <w:r>
        <w:t xml:space="preserve">ava interface (see </w:t>
      </w:r>
      <w:r>
        <w:fldChar w:fldCharType="begin"/>
      </w:r>
      <w:r>
        <w:instrText xml:space="preserve"> REF _Ref4851277 \h </w:instrText>
      </w:r>
      <w:r>
        <w:fldChar w:fldCharType="separate"/>
      </w:r>
      <w:r w:rsidR="005B5E55">
        <w:t xml:space="preserve">Figure </w:t>
      </w:r>
      <w:r w:rsidR="005B5E55">
        <w:rPr>
          <w:noProof/>
        </w:rPr>
        <w:t>19</w:t>
      </w:r>
      <w:r>
        <w:fldChar w:fldCharType="end"/>
      </w:r>
      <w:r>
        <w:t>).</w:t>
      </w:r>
    </w:p>
    <w:p w14:paraId="7A7D543D" w14:textId="77777777" w:rsidR="00492E83" w:rsidRDefault="00492E83" w:rsidP="007C5F82">
      <w:pPr>
        <w:keepNext/>
      </w:pPr>
      <w:r>
        <w:rPr>
          <w:noProof/>
        </w:rPr>
        <w:drawing>
          <wp:inline distT="0" distB="0" distL="0" distR="0" wp14:anchorId="16527031" wp14:editId="0227A5D9">
            <wp:extent cx="5410800" cy="24084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800" cy="2408400"/>
                    </a:xfrm>
                    <a:prstGeom prst="rect">
                      <a:avLst/>
                    </a:prstGeom>
                    <a:noFill/>
                  </pic:spPr>
                </pic:pic>
              </a:graphicData>
            </a:graphic>
          </wp:inline>
        </w:drawing>
      </w:r>
    </w:p>
    <w:p w14:paraId="5664F1E7" w14:textId="51AE866B" w:rsidR="00492E83" w:rsidRPr="00A473AB" w:rsidRDefault="00492E83" w:rsidP="0091304D">
      <w:pPr>
        <w:pStyle w:val="Didascalia"/>
        <w:jc w:val="center"/>
      </w:pPr>
      <w:bookmarkStart w:id="130" w:name="_Ref4851277"/>
      <w:bookmarkStart w:id="131" w:name="_Toc7626385"/>
      <w:r>
        <w:t xml:space="preserve">Figure </w:t>
      </w:r>
      <w:r>
        <w:fldChar w:fldCharType="begin"/>
      </w:r>
      <w:r>
        <w:instrText xml:space="preserve"> SEQ Figure \* ARABIC </w:instrText>
      </w:r>
      <w:r>
        <w:fldChar w:fldCharType="separate"/>
      </w:r>
      <w:r w:rsidR="005B5E55">
        <w:rPr>
          <w:noProof/>
        </w:rPr>
        <w:t>19</w:t>
      </w:r>
      <w:r>
        <w:fldChar w:fldCharType="end"/>
      </w:r>
      <w:bookmarkEnd w:id="130"/>
      <w:r>
        <w:t>: SEBASTIAN software architecture – Arbitrator Java Interface</w:t>
      </w:r>
      <w:bookmarkEnd w:id="131"/>
    </w:p>
    <w:p w14:paraId="45C503F0" w14:textId="00AC0519" w:rsidR="00141A04" w:rsidRDefault="00141A04" w:rsidP="00940C01">
      <w:pPr>
        <w:rPr>
          <w:u w:val="single"/>
        </w:rPr>
      </w:pPr>
    </w:p>
    <w:p w14:paraId="624C4EF2" w14:textId="77777777" w:rsidR="005B5E55" w:rsidRDefault="005B5E55" w:rsidP="00940C01">
      <w:pPr>
        <w:rPr>
          <w:u w:val="single"/>
        </w:rPr>
      </w:pPr>
    </w:p>
    <w:p w14:paraId="19969735" w14:textId="39ECA00E" w:rsidR="00940C01" w:rsidRPr="007C5F82" w:rsidRDefault="00940C01" w:rsidP="00940C01">
      <w:pPr>
        <w:rPr>
          <w:u w:val="single"/>
        </w:rPr>
      </w:pPr>
      <w:r w:rsidRPr="007C5F82">
        <w:rPr>
          <w:u w:val="single"/>
        </w:rPr>
        <w:lastRenderedPageBreak/>
        <w:t>New NFVO drivers</w:t>
      </w:r>
    </w:p>
    <w:p w14:paraId="00C63BB1" w14:textId="4A71BC52" w:rsidR="005E34D3" w:rsidRDefault="00940C01" w:rsidP="00940C01">
      <w:r>
        <w:t>In SEBASTIAN, an NFVO driver implements the 5GT-VS SBI towards a specific NFVO. In 5G-TRANSFORMER, the interface between 5GT-VS and 5GT-SO is based on ETSI NFV IFA 013. However, different orchestrators may expose different interfaces and information models at their NBI. In order to enable SEBASTIAN interoperability with different NFVOs, the software architecture allows t</w:t>
      </w:r>
      <w:r w:rsidR="0091304D">
        <w:t>he</w:t>
      </w:r>
      <w:r>
        <w:t xml:space="preserve"> </w:t>
      </w:r>
      <w:r w:rsidR="005E34D3">
        <w:t>defin</w:t>
      </w:r>
      <w:r w:rsidR="0091304D">
        <w:t>ition of</w:t>
      </w:r>
      <w:r w:rsidR="005E34D3">
        <w:t xml:space="preserve"> additional</w:t>
      </w:r>
      <w:r>
        <w:t xml:space="preserve"> NFVO drivers, each of them implementing the client side of</w:t>
      </w:r>
      <w:r w:rsidR="005E34D3">
        <w:t xml:space="preserve"> the NFVO-specific APIs, corresponding to the</w:t>
      </w:r>
      <w:r>
        <w:t xml:space="preserve"> subset of </w:t>
      </w:r>
      <w:r w:rsidR="005E34D3">
        <w:t xml:space="preserve">IFA 013 primitives needed for VS-SO interaction (see </w:t>
      </w:r>
      <w:r w:rsidR="005E34D3">
        <w:fldChar w:fldCharType="begin"/>
      </w:r>
      <w:r w:rsidR="005E34D3">
        <w:instrText xml:space="preserve"> REF _Ref4771111 \h </w:instrText>
      </w:r>
      <w:r w:rsidR="005E34D3">
        <w:fldChar w:fldCharType="separate"/>
      </w:r>
      <w:r w:rsidR="005B5E55">
        <w:t xml:space="preserve">Figure </w:t>
      </w:r>
      <w:r w:rsidR="005B5E55">
        <w:rPr>
          <w:noProof/>
        </w:rPr>
        <w:t>20</w:t>
      </w:r>
      <w:r w:rsidR="005E34D3">
        <w:fldChar w:fldCharType="end"/>
      </w:r>
      <w:r w:rsidR="005E34D3">
        <w:t xml:space="preserve">). In particular, the following mechanisms should be at least supported: </w:t>
      </w:r>
    </w:p>
    <w:p w14:paraId="1B7E4542" w14:textId="22CC28F3" w:rsidR="00940C01" w:rsidRDefault="005E34D3" w:rsidP="000A0DFD">
      <w:pPr>
        <w:pStyle w:val="Paragrafoelenco"/>
        <w:numPr>
          <w:ilvl w:val="0"/>
          <w:numId w:val="31"/>
        </w:numPr>
      </w:pPr>
      <w:r>
        <w:t>on-boarding and querying of NSDs, VNF</w:t>
      </w:r>
      <w:r w:rsidR="00940C01">
        <w:t xml:space="preserve"> </w:t>
      </w:r>
      <w:r>
        <w:t>Packages</w:t>
      </w:r>
      <w:r w:rsidR="0091304D">
        <w:t>,</w:t>
      </w:r>
      <w:r>
        <w:t xml:space="preserve"> and (optionally) MEC Application Packages;</w:t>
      </w:r>
    </w:p>
    <w:p w14:paraId="4FA05D5F" w14:textId="0D4BC2D4" w:rsidR="005E34D3" w:rsidRDefault="005E34D3" w:rsidP="000A0DFD">
      <w:pPr>
        <w:pStyle w:val="Paragrafoelenco"/>
        <w:numPr>
          <w:ilvl w:val="0"/>
          <w:numId w:val="31"/>
        </w:numPr>
      </w:pPr>
      <w:r>
        <w:t>lifecycle management actions for creation of NFV-NSI ID, instantiation, termination, scaling</w:t>
      </w:r>
      <w:r w:rsidR="0091304D">
        <w:t>,</w:t>
      </w:r>
      <w:r>
        <w:t xml:space="preserve"> and query of NFV-NSIs.</w:t>
      </w:r>
    </w:p>
    <w:p w14:paraId="7937A437" w14:textId="77777777" w:rsidR="00940C01" w:rsidRDefault="00940C01" w:rsidP="007C5F82">
      <w:pPr>
        <w:keepNext/>
        <w:jc w:val="center"/>
      </w:pPr>
      <w:r>
        <w:rPr>
          <w:noProof/>
        </w:rPr>
        <w:drawing>
          <wp:inline distT="0" distB="0" distL="0" distR="0" wp14:anchorId="6F0B8767" wp14:editId="1D1FEBA6">
            <wp:extent cx="5396400" cy="1108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400" cy="1108800"/>
                    </a:xfrm>
                    <a:prstGeom prst="rect">
                      <a:avLst/>
                    </a:prstGeom>
                    <a:noFill/>
                  </pic:spPr>
                </pic:pic>
              </a:graphicData>
            </a:graphic>
          </wp:inline>
        </w:drawing>
      </w:r>
    </w:p>
    <w:p w14:paraId="75A419AC" w14:textId="4FBF7CB5" w:rsidR="00940C01" w:rsidRDefault="00940C01" w:rsidP="007C5F82">
      <w:pPr>
        <w:pStyle w:val="Didascalia"/>
        <w:jc w:val="center"/>
      </w:pPr>
      <w:bookmarkStart w:id="132" w:name="_Ref4771111"/>
      <w:bookmarkStart w:id="133" w:name="_Ref4771098"/>
      <w:bookmarkStart w:id="134" w:name="_Toc7626386"/>
      <w:r>
        <w:t xml:space="preserve">Figure </w:t>
      </w:r>
      <w:r>
        <w:fldChar w:fldCharType="begin"/>
      </w:r>
      <w:r>
        <w:instrText xml:space="preserve"> SEQ Figure \* ARABIC </w:instrText>
      </w:r>
      <w:r>
        <w:fldChar w:fldCharType="separate"/>
      </w:r>
      <w:r w:rsidR="005B5E55">
        <w:rPr>
          <w:noProof/>
        </w:rPr>
        <w:t>20</w:t>
      </w:r>
      <w:r>
        <w:fldChar w:fldCharType="end"/>
      </w:r>
      <w:bookmarkEnd w:id="132"/>
      <w:r>
        <w:t>: SEBASTIAN s</w:t>
      </w:r>
      <w:r w:rsidR="005E34D3">
        <w:t>oft</w:t>
      </w:r>
      <w:r>
        <w:t>w</w:t>
      </w:r>
      <w:r w:rsidR="005E34D3">
        <w:t>are</w:t>
      </w:r>
      <w:r>
        <w:t xml:space="preserve"> architecture – new NFVO drivers</w:t>
      </w:r>
      <w:bookmarkEnd w:id="133"/>
      <w:bookmarkEnd w:id="134"/>
    </w:p>
    <w:p w14:paraId="43596B65" w14:textId="220730E8" w:rsidR="00083EDB" w:rsidRPr="00083EDB" w:rsidRDefault="00083EDB" w:rsidP="00083EDB">
      <w:r>
        <w:t>In particular, an</w:t>
      </w:r>
      <w:r w:rsidRPr="00083EDB">
        <w:t xml:space="preserve"> NFVO driver should</w:t>
      </w:r>
      <w:r>
        <w:t xml:space="preserve"> perform the following actions</w:t>
      </w:r>
      <w:r w:rsidRPr="00083EDB">
        <w:t>:</w:t>
      </w:r>
    </w:p>
    <w:p w14:paraId="6D0B1331" w14:textId="2E7DFC9C" w:rsidR="00083EDB" w:rsidRDefault="00083EDB" w:rsidP="000A0DFD">
      <w:pPr>
        <w:pStyle w:val="Paragrafoelenco"/>
        <w:numPr>
          <w:ilvl w:val="0"/>
          <w:numId w:val="32"/>
        </w:numPr>
      </w:pPr>
      <w:r w:rsidRPr="00083EDB">
        <w:t>translate between the NFV info</w:t>
      </w:r>
      <w:r>
        <w:t>rmation</w:t>
      </w:r>
      <w:r w:rsidRPr="00083EDB">
        <w:t xml:space="preserve"> model</w:t>
      </w:r>
      <w:r>
        <w:t>s</w:t>
      </w:r>
      <w:r w:rsidRPr="00083EDB">
        <w:t xml:space="preserve"> </w:t>
      </w:r>
      <w:r>
        <w:t>adopted in SEBASTIAN</w:t>
      </w:r>
      <w:r w:rsidRPr="00083EDB">
        <w:t xml:space="preserve"> and </w:t>
      </w:r>
      <w:r>
        <w:t>the ones adopted in</w:t>
      </w:r>
      <w:r w:rsidRPr="00083EDB">
        <w:t xml:space="preserve"> the specific NFVO</w:t>
      </w:r>
      <w:r>
        <w:t xml:space="preserve"> for descriptors, requests</w:t>
      </w:r>
      <w:r w:rsidR="0091304D">
        <w:t>,</w:t>
      </w:r>
      <w:r>
        <w:t xml:space="preserve"> and responses format;</w:t>
      </w:r>
    </w:p>
    <w:p w14:paraId="06521D00" w14:textId="77777777" w:rsidR="00083EDB" w:rsidRDefault="00083EDB" w:rsidP="000A0DFD">
      <w:pPr>
        <w:pStyle w:val="Paragrafoelenco"/>
        <w:numPr>
          <w:ilvl w:val="0"/>
          <w:numId w:val="32"/>
        </w:numPr>
      </w:pPr>
      <w:r w:rsidRPr="00083EDB">
        <w:t>implement the mechanisms to interact with the specific NFVO</w:t>
      </w:r>
      <w:r>
        <w:t>. For example,</w:t>
      </w:r>
      <w:r w:rsidRPr="00083EDB">
        <w:t xml:space="preserve"> if the NFVO exposes a REST API, the NFVO driver should implement a REST client</w:t>
      </w:r>
      <w:r>
        <w:t>;</w:t>
      </w:r>
    </w:p>
    <w:p w14:paraId="6CC99240" w14:textId="11A999FD" w:rsidR="00083EDB" w:rsidRPr="00083EDB" w:rsidRDefault="00083EDB" w:rsidP="000A0DFD">
      <w:pPr>
        <w:pStyle w:val="Paragrafoelenco"/>
        <w:numPr>
          <w:ilvl w:val="0"/>
          <w:numId w:val="32"/>
        </w:numPr>
      </w:pPr>
      <w:r w:rsidRPr="00083EDB">
        <w:t xml:space="preserve">implement mechanisms to generate </w:t>
      </w:r>
      <w:r w:rsidR="006005F6">
        <w:t xml:space="preserve">NFV-NSI LCM </w:t>
      </w:r>
      <w:r w:rsidRPr="00083EDB">
        <w:t>notifications from the NFVO</w:t>
      </w:r>
      <w:r>
        <w:t xml:space="preserve"> to SEBASTIAN core, invoking SEBASTIAN’s NFVO notifications manager. In several cases, NFVOs do not support natively asynchronous notifications; in these situations, the driver should implement a polling mechanism to query the NFVO, detect any change in the NFV-NSI status and generate the related notification.</w:t>
      </w:r>
    </w:p>
    <w:p w14:paraId="19F477A8" w14:textId="152454D8" w:rsidR="005E34D3" w:rsidRDefault="00083EDB" w:rsidP="00940C01">
      <w:r>
        <w:t xml:space="preserve">As shown in </w:t>
      </w:r>
      <w:r>
        <w:fldChar w:fldCharType="begin"/>
      </w:r>
      <w:r>
        <w:instrText xml:space="preserve"> REF _Ref4771963 \h </w:instrText>
      </w:r>
      <w:r>
        <w:fldChar w:fldCharType="separate"/>
      </w:r>
      <w:r w:rsidR="005B5E55">
        <w:t xml:space="preserve">Figure </w:t>
      </w:r>
      <w:r w:rsidR="005B5E55">
        <w:rPr>
          <w:noProof/>
        </w:rPr>
        <w:t>21</w:t>
      </w:r>
      <w:r>
        <w:fldChar w:fldCharType="end"/>
      </w:r>
      <w:r>
        <w:t>, a new NFVO driver (</w:t>
      </w:r>
      <w:proofErr w:type="spellStart"/>
      <w:r w:rsidRPr="007C5F82">
        <w:rPr>
          <w:i/>
        </w:rPr>
        <w:t>NfvoXDriver</w:t>
      </w:r>
      <w:proofErr w:type="spellEnd"/>
      <w:r>
        <w:t xml:space="preserve"> in the picture) should be </w:t>
      </w:r>
      <w:r w:rsidR="00020D10">
        <w:t>developed</w:t>
      </w:r>
      <w:r>
        <w:t xml:space="preserve"> as a new class that extends the </w:t>
      </w:r>
      <w:proofErr w:type="spellStart"/>
      <w:r w:rsidRPr="007C5F82">
        <w:rPr>
          <w:i/>
        </w:rPr>
        <w:t>NfvoAbstractDriver</w:t>
      </w:r>
      <w:proofErr w:type="spellEnd"/>
      <w:r>
        <w:t xml:space="preserve"> abstract class</w:t>
      </w:r>
      <w:r w:rsidR="00020D10">
        <w:t xml:space="preserve"> and implements the methods of the </w:t>
      </w:r>
      <w:r w:rsidR="0091304D">
        <w:t>J</w:t>
      </w:r>
      <w:r w:rsidR="00020D10">
        <w:t xml:space="preserve">ava interfaces implemented by the </w:t>
      </w:r>
      <w:proofErr w:type="spellStart"/>
      <w:r w:rsidR="00020D10" w:rsidRPr="007C5F82">
        <w:rPr>
          <w:i/>
        </w:rPr>
        <w:t>NfvoAbstractDriver</w:t>
      </w:r>
      <w:proofErr w:type="spellEnd"/>
      <w:r w:rsidR="00020D10">
        <w:t xml:space="preserve"> class itself. The implementation of the methods</w:t>
      </w:r>
      <w:r w:rsidR="006005F6">
        <w:t xml:space="preserve"> should send the corresponding commands and requests to the NFVO, as well as retrieve and return the related response(s). In case of NFV-NSI LCM requests, after sending the message to the NFVO, the driver should also check when the request</w:t>
      </w:r>
      <w:r w:rsidR="00020D10">
        <w:t xml:space="preserve"> </w:t>
      </w:r>
      <w:r w:rsidR="006005F6">
        <w:t>processing is completed, verify its result</w:t>
      </w:r>
      <w:r w:rsidR="0091304D">
        <w:t>,</w:t>
      </w:r>
      <w:r w:rsidR="006005F6">
        <w:t xml:space="preserve"> and send the related asynchronous notification invoking the methods of the </w:t>
      </w:r>
      <w:proofErr w:type="spellStart"/>
      <w:r w:rsidR="006005F6" w:rsidRPr="007C5F82">
        <w:rPr>
          <w:i/>
        </w:rPr>
        <w:t>notificationHandler</w:t>
      </w:r>
      <w:proofErr w:type="spellEnd"/>
      <w:r w:rsidR="006005F6">
        <w:t xml:space="preserve"> object.  </w:t>
      </w:r>
    </w:p>
    <w:p w14:paraId="71008BA9" w14:textId="77777777" w:rsidR="00083EDB" w:rsidRDefault="005E34D3" w:rsidP="007C5F82">
      <w:pPr>
        <w:keepNext/>
      </w:pPr>
      <w:r>
        <w:rPr>
          <w:noProof/>
        </w:rPr>
        <w:lastRenderedPageBreak/>
        <w:drawing>
          <wp:inline distT="0" distB="0" distL="0" distR="0" wp14:anchorId="68781962" wp14:editId="0BDC0DAA">
            <wp:extent cx="5446800" cy="4262400"/>
            <wp:effectExtent l="0" t="0" r="1905"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800" cy="4262400"/>
                    </a:xfrm>
                    <a:prstGeom prst="rect">
                      <a:avLst/>
                    </a:prstGeom>
                    <a:noFill/>
                  </pic:spPr>
                </pic:pic>
              </a:graphicData>
            </a:graphic>
          </wp:inline>
        </w:drawing>
      </w:r>
    </w:p>
    <w:p w14:paraId="356B753E" w14:textId="79DF29AB" w:rsidR="0038414C" w:rsidRPr="00285904" w:rsidRDefault="00083EDB" w:rsidP="00285904">
      <w:pPr>
        <w:pStyle w:val="Didascalia"/>
      </w:pPr>
      <w:bookmarkStart w:id="135" w:name="_Ref4771963"/>
      <w:bookmarkStart w:id="136" w:name="_Toc7626387"/>
      <w:r>
        <w:t xml:space="preserve">Figure </w:t>
      </w:r>
      <w:r>
        <w:fldChar w:fldCharType="begin"/>
      </w:r>
      <w:r>
        <w:instrText xml:space="preserve"> SEQ Figure \* ARABIC </w:instrText>
      </w:r>
      <w:r>
        <w:fldChar w:fldCharType="separate"/>
      </w:r>
      <w:r w:rsidR="005B5E55">
        <w:rPr>
          <w:noProof/>
        </w:rPr>
        <w:t>21</w:t>
      </w:r>
      <w:r>
        <w:fldChar w:fldCharType="end"/>
      </w:r>
      <w:bookmarkEnd w:id="135"/>
      <w:r>
        <w:t>: SEBASTIAN software architecture – NFVO drivers class diagram</w:t>
      </w:r>
      <w:bookmarkStart w:id="137" w:name="_Toc5005249"/>
      <w:bookmarkStart w:id="138" w:name="_Toc5012312"/>
      <w:bookmarkStart w:id="139" w:name="_Toc5012645"/>
      <w:bookmarkStart w:id="140" w:name="_Toc5012980"/>
      <w:bookmarkStart w:id="141" w:name="_Toc5019173"/>
      <w:bookmarkStart w:id="142" w:name="_Toc5374424"/>
      <w:bookmarkStart w:id="143" w:name="_Toc5375269"/>
      <w:bookmarkStart w:id="144" w:name="_Toc5376115"/>
      <w:bookmarkStart w:id="145" w:name="_Toc5378774"/>
      <w:bookmarkStart w:id="146" w:name="_Toc5379620"/>
      <w:bookmarkStart w:id="147" w:name="_Toc5606107"/>
      <w:bookmarkStart w:id="148" w:name="_Toc5606879"/>
      <w:bookmarkStart w:id="149" w:name="_Toc6496097"/>
      <w:bookmarkStart w:id="150" w:name="_Toc5374425"/>
      <w:bookmarkStart w:id="151" w:name="_Toc5375270"/>
      <w:bookmarkStart w:id="152" w:name="_Toc5376116"/>
      <w:bookmarkStart w:id="153" w:name="_Toc5378775"/>
      <w:bookmarkStart w:id="154" w:name="_Toc5379621"/>
      <w:bookmarkStart w:id="155" w:name="_Toc5606108"/>
      <w:bookmarkStart w:id="156" w:name="_Toc5606880"/>
      <w:bookmarkStart w:id="157" w:name="_Toc6496098"/>
      <w:bookmarkStart w:id="158" w:name="_Toc5374426"/>
      <w:bookmarkStart w:id="159" w:name="_Toc5375271"/>
      <w:bookmarkStart w:id="160" w:name="_Toc5376117"/>
      <w:bookmarkStart w:id="161" w:name="_Toc5378776"/>
      <w:bookmarkStart w:id="162" w:name="_Toc5379622"/>
      <w:bookmarkStart w:id="163" w:name="_Toc5606109"/>
      <w:bookmarkStart w:id="164" w:name="_Toc5606881"/>
      <w:bookmarkStart w:id="165" w:name="_Toc6496099"/>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0038414C">
        <w:br w:type="page"/>
      </w:r>
    </w:p>
    <w:p w14:paraId="4E15DB82" w14:textId="4CCED26D" w:rsidR="0038414C" w:rsidRDefault="0038414C" w:rsidP="0038414C">
      <w:pPr>
        <w:pStyle w:val="Titolo1"/>
        <w:jc w:val="left"/>
      </w:pPr>
      <w:bookmarkStart w:id="166" w:name="_Toc7626366"/>
      <w:r>
        <w:lastRenderedPageBreak/>
        <w:t>References</w:t>
      </w:r>
      <w:bookmarkEnd w:id="166"/>
    </w:p>
    <w:p w14:paraId="3792E6EA" w14:textId="77777777" w:rsidR="0038414C" w:rsidRDefault="0038414C" w:rsidP="0038414C"/>
    <w:p w14:paraId="19B16CF0" w14:textId="1816099C" w:rsidR="0038414C" w:rsidRDefault="0038414C" w:rsidP="0038414C">
      <w:pPr>
        <w:pStyle w:val="Paragrafoelenco"/>
        <w:numPr>
          <w:ilvl w:val="0"/>
          <w:numId w:val="42"/>
        </w:numPr>
        <w:spacing w:before="120" w:line="240" w:lineRule="auto"/>
        <w:rPr>
          <w:color w:val="auto"/>
          <w:szCs w:val="22"/>
          <w:lang w:val="en-US"/>
        </w:rPr>
      </w:pPr>
      <w:bookmarkStart w:id="167" w:name="_Ref6497945"/>
      <w:bookmarkStart w:id="168" w:name="_Ref514912529"/>
      <w:r>
        <w:rPr>
          <w:color w:val="auto"/>
          <w:szCs w:val="22"/>
          <w:lang w:val="en-US"/>
        </w:rPr>
        <w:t>5G-TRANSFORMER, D3.3, Final design and implementation report on the Vertical Slicer, May 2019.</w:t>
      </w:r>
      <w:bookmarkEnd w:id="167"/>
    </w:p>
    <w:p w14:paraId="718FDFA2" w14:textId="77777777" w:rsidR="0038414C" w:rsidRDefault="0038414C" w:rsidP="0038414C">
      <w:pPr>
        <w:pStyle w:val="Paragrafoelenco"/>
        <w:numPr>
          <w:ilvl w:val="0"/>
          <w:numId w:val="42"/>
        </w:numPr>
        <w:spacing w:before="120" w:line="240" w:lineRule="auto"/>
        <w:rPr>
          <w:color w:val="auto"/>
          <w:szCs w:val="22"/>
          <w:lang w:val="en-US"/>
        </w:rPr>
      </w:pPr>
      <w:bookmarkStart w:id="169" w:name="_Ref6499059"/>
      <w:bookmarkEnd w:id="168"/>
      <w:r>
        <w:rPr>
          <w:color w:val="auto"/>
          <w:szCs w:val="22"/>
          <w:lang w:val="en-US"/>
        </w:rPr>
        <w:t xml:space="preserve">5G-TRANSFORMER, D3.4, </w:t>
      </w:r>
      <w:r w:rsidRPr="00B150FF">
        <w:rPr>
          <w:color w:val="auto"/>
          <w:szCs w:val="22"/>
          <w:lang w:val="en-US"/>
        </w:rPr>
        <w:t>Final design and implementation report on the Vertical Slicer (reference implementation)</w:t>
      </w:r>
      <w:r>
        <w:rPr>
          <w:color w:val="auto"/>
          <w:szCs w:val="22"/>
          <w:lang w:val="en-US"/>
        </w:rPr>
        <w:t>, May 2019</w:t>
      </w:r>
      <w:bookmarkEnd w:id="169"/>
    </w:p>
    <w:p w14:paraId="37834F99" w14:textId="77777777" w:rsidR="0038414C" w:rsidRPr="00E95DF2" w:rsidRDefault="0038414C" w:rsidP="0038414C">
      <w:pPr>
        <w:pStyle w:val="Paragrafoelenco"/>
        <w:numPr>
          <w:ilvl w:val="0"/>
          <w:numId w:val="42"/>
        </w:numPr>
        <w:spacing w:after="40" w:line="240" w:lineRule="auto"/>
        <w:rPr>
          <w:color w:val="auto"/>
          <w:szCs w:val="22"/>
          <w:lang w:val="en-US"/>
        </w:rPr>
      </w:pPr>
      <w:bookmarkStart w:id="170" w:name="_Ref503364080"/>
      <w:bookmarkStart w:id="171" w:name="_Ref6499212"/>
      <w:r w:rsidRPr="00E95DF2">
        <w:rPr>
          <w:color w:val="auto"/>
          <w:szCs w:val="22"/>
          <w:lang w:val="en-US"/>
        </w:rPr>
        <w:t>5G-TRANSFORMER, D1.1, Report on vertical requirements and use cases, 2017</w:t>
      </w:r>
      <w:bookmarkEnd w:id="170"/>
      <w:r w:rsidRPr="00E95DF2">
        <w:rPr>
          <w:color w:val="auto"/>
          <w:szCs w:val="22"/>
          <w:lang w:val="en-US"/>
        </w:rPr>
        <w:t>.</w:t>
      </w:r>
      <w:bookmarkEnd w:id="171"/>
    </w:p>
    <w:p w14:paraId="7CF4ACC5" w14:textId="77777777" w:rsidR="0038414C" w:rsidRPr="00E95DF2" w:rsidRDefault="0038414C" w:rsidP="0038414C">
      <w:pPr>
        <w:pStyle w:val="Paragrafoelenco"/>
        <w:numPr>
          <w:ilvl w:val="0"/>
          <w:numId w:val="42"/>
        </w:numPr>
        <w:spacing w:after="40" w:line="240" w:lineRule="auto"/>
        <w:rPr>
          <w:color w:val="auto"/>
          <w:szCs w:val="22"/>
          <w:lang w:val="en-US"/>
        </w:rPr>
      </w:pPr>
      <w:bookmarkStart w:id="172" w:name="_Ref505074962"/>
      <w:r w:rsidRPr="00E95DF2">
        <w:rPr>
          <w:color w:val="auto"/>
          <w:szCs w:val="22"/>
          <w:lang w:val="en-US"/>
        </w:rPr>
        <w:t>ETSI GS NFV-IFA-013, V</w:t>
      </w:r>
      <w:r>
        <w:rPr>
          <w:color w:val="auto"/>
          <w:szCs w:val="22"/>
          <w:lang w:val="en-US"/>
        </w:rPr>
        <w:t>3</w:t>
      </w:r>
      <w:r w:rsidRPr="00E95DF2">
        <w:rPr>
          <w:color w:val="auto"/>
          <w:szCs w:val="22"/>
          <w:lang w:val="en-US"/>
        </w:rPr>
        <w:t>.</w:t>
      </w:r>
      <w:r>
        <w:rPr>
          <w:color w:val="auto"/>
          <w:szCs w:val="22"/>
          <w:lang w:val="en-US"/>
        </w:rPr>
        <w:t>1</w:t>
      </w:r>
      <w:r w:rsidRPr="00E95DF2">
        <w:rPr>
          <w:color w:val="auto"/>
          <w:szCs w:val="22"/>
          <w:lang w:val="en-US"/>
        </w:rPr>
        <w:t xml:space="preserve">.1, Management and Orchestration; </w:t>
      </w:r>
      <w:proofErr w:type="spellStart"/>
      <w:r w:rsidRPr="00E95DF2">
        <w:rPr>
          <w:color w:val="auto"/>
          <w:szCs w:val="22"/>
          <w:lang w:val="en-US"/>
        </w:rPr>
        <w:t>Os</w:t>
      </w:r>
      <w:proofErr w:type="spellEnd"/>
      <w:r w:rsidRPr="00E95DF2">
        <w:rPr>
          <w:color w:val="auto"/>
          <w:szCs w:val="22"/>
          <w:lang w:val="en-US"/>
        </w:rPr>
        <w:t>-Ma-</w:t>
      </w:r>
      <w:proofErr w:type="spellStart"/>
      <w:r w:rsidRPr="00E95DF2">
        <w:rPr>
          <w:color w:val="auto"/>
          <w:szCs w:val="22"/>
          <w:lang w:val="en-US"/>
        </w:rPr>
        <w:t>Nfvo</w:t>
      </w:r>
      <w:proofErr w:type="spellEnd"/>
      <w:r w:rsidRPr="00E95DF2">
        <w:rPr>
          <w:color w:val="auto"/>
          <w:szCs w:val="22"/>
          <w:lang w:val="en-US"/>
        </w:rPr>
        <w:t xml:space="preserve"> reference point - Interface and Information Model Specification, 2018.</w:t>
      </w:r>
      <w:bookmarkEnd w:id="56"/>
      <w:bookmarkEnd w:id="57"/>
      <w:bookmarkEnd w:id="172"/>
    </w:p>
    <w:sectPr w:rsidR="0038414C" w:rsidRPr="00E95DF2" w:rsidSect="00DD63D3">
      <w:headerReference w:type="default" r:id="rId32"/>
      <w:footerReference w:type="default" r:id="rId33"/>
      <w:type w:val="continuous"/>
      <w:pgSz w:w="11906" w:h="16838" w:code="9"/>
      <w:pgMar w:top="1418" w:right="1701" w:bottom="1418" w:left="1701" w:header="567"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78512" w14:textId="77777777" w:rsidR="00FA4740" w:rsidRDefault="00FA4740" w:rsidP="00667579">
      <w:pPr>
        <w:spacing w:after="0" w:line="240" w:lineRule="auto"/>
      </w:pPr>
      <w:r>
        <w:separator/>
      </w:r>
    </w:p>
  </w:endnote>
  <w:endnote w:type="continuationSeparator" w:id="0">
    <w:p w14:paraId="6199EC80" w14:textId="77777777" w:rsidR="00FA4740" w:rsidRDefault="00FA4740" w:rsidP="0066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E8C78" w14:textId="77777777" w:rsidR="00254905" w:rsidRDefault="00254905" w:rsidP="00730EF1">
    <w:pPr>
      <w:pStyle w:val="Pidipagina"/>
      <w:spacing w:before="480" w:after="480"/>
      <w:jc w:val="right"/>
      <w:rPr>
        <w:sz w:val="18"/>
        <w:szCs w:val="18"/>
      </w:rPr>
    </w:pPr>
    <w:r>
      <w:rPr>
        <w:noProof/>
      </w:rPr>
      <w:drawing>
        <wp:anchor distT="0" distB="0" distL="114300" distR="114300" simplePos="0" relativeHeight="251658752" behindDoc="0" locked="0" layoutInCell="1" allowOverlap="1" wp14:anchorId="6AFD691A" wp14:editId="16B60DB9">
          <wp:simplePos x="0" y="0"/>
          <wp:positionH relativeFrom="column">
            <wp:posOffset>1905</wp:posOffset>
          </wp:positionH>
          <wp:positionV relativeFrom="paragraph">
            <wp:posOffset>260350</wp:posOffset>
          </wp:positionV>
          <wp:extent cx="1399128" cy="216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CORAL - Color - Horizontal.png"/>
                  <pic:cNvPicPr/>
                </pic:nvPicPr>
                <pic:blipFill>
                  <a:blip r:embed="rId1"/>
                  <a:stretch>
                    <a:fillRect/>
                  </a:stretch>
                </pic:blipFill>
                <pic:spPr>
                  <a:xfrm>
                    <a:off x="0" y="0"/>
                    <a:ext cx="1399128" cy="216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704" behindDoc="0" locked="0" layoutInCell="1" allowOverlap="1" wp14:anchorId="61392EAC" wp14:editId="69C06CBA">
              <wp:simplePos x="0" y="0"/>
              <wp:positionH relativeFrom="column">
                <wp:posOffset>2708</wp:posOffset>
              </wp:positionH>
              <wp:positionV relativeFrom="paragraph">
                <wp:posOffset>175694</wp:posOffset>
              </wp:positionV>
              <wp:extent cx="5372100" cy="11526"/>
              <wp:effectExtent l="0" t="0" r="19050" b="26670"/>
              <wp:wrapNone/>
              <wp:docPr id="11" name="Straight Connector 11"/>
              <wp:cNvGraphicFramePr/>
              <a:graphic xmlns:a="http://schemas.openxmlformats.org/drawingml/2006/main">
                <a:graphicData uri="http://schemas.microsoft.com/office/word/2010/wordprocessingShape">
                  <wps:wsp>
                    <wps:cNvCnPr/>
                    <wps:spPr>
                      <a:xfrm flipV="1">
                        <a:off x="0" y="0"/>
                        <a:ext cx="5372100" cy="115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9EDCD" id="Straight Connector 1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3.85pt" to="423.2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" strokecolor="black [3213]" strokeweight=".5pt">
              <v:stroke joinstyle="miter"/>
            </v:line>
          </w:pict>
        </mc:Fallback>
      </mc:AlternateContent>
    </w:r>
    <w:r w:rsidRPr="004F0D66">
      <w:rPr>
        <w:sz w:val="20"/>
      </w:rPr>
      <w:t>H2020-</w:t>
    </w:r>
    <w:r>
      <w:rPr>
        <w:sz w:val="20"/>
      </w:rPr>
      <w:t>76153</w:t>
    </w:r>
    <w:r w:rsidRPr="002A0E0C">
      <w:rPr>
        <w:sz w:val="20"/>
      </w:rPr>
      <w:t>6</w:t>
    </w:r>
  </w:p>
  <w:p w14:paraId="7E9FAB23" w14:textId="77777777" w:rsidR="00254905" w:rsidRPr="00AA26C9" w:rsidRDefault="00254905" w:rsidP="00AA26C9">
    <w:pPr>
      <w:pStyle w:val="Pidipagina"/>
    </w:pPr>
    <w:r w:rsidRPr="00AA26C9">
      <w:rPr>
        <w:sz w:val="18"/>
        <w:szCs w:val="18"/>
      </w:rPr>
      <w:t xml:space="preserve">                       </w:t>
    </w:r>
    <w:r>
      <w:rPr>
        <w:sz w:val="18"/>
        <w:szCs w:val="18"/>
      </w:rPr>
      <w:t xml:space="preserve">                 </w:t>
    </w:r>
    <w:r>
      <w:rPr>
        <w:sz w:val="18"/>
        <w:szCs w:val="18"/>
      </w:rPr>
      <w:tab/>
      <w:t xml:space="preserve">   </w:t>
    </w:r>
    <w:r>
      <w:rPr>
        <w:sz w:val="18"/>
        <w:szCs w:val="18"/>
      </w:rPr>
      <w:tab/>
    </w:r>
    <w:r w:rsidRPr="00AA26C9">
      <w:rPr>
        <w:sz w:val="18"/>
        <w:szCs w:val="18"/>
      </w:rPr>
      <w:t xml:space="preserve">                                                             </w:t>
    </w:r>
    <w:r>
      <w:rPr>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7D639" w14:textId="77777777" w:rsidR="00FA4740" w:rsidRDefault="00FA4740" w:rsidP="00667579">
      <w:pPr>
        <w:spacing w:after="0" w:line="240" w:lineRule="auto"/>
      </w:pPr>
      <w:r>
        <w:separator/>
      </w:r>
    </w:p>
  </w:footnote>
  <w:footnote w:type="continuationSeparator" w:id="0">
    <w:p w14:paraId="549312D1" w14:textId="77777777" w:rsidR="00FA4740" w:rsidRDefault="00FA4740" w:rsidP="00667579">
      <w:pPr>
        <w:spacing w:after="0" w:line="240" w:lineRule="auto"/>
      </w:pPr>
      <w:r>
        <w:continuationSeparator/>
      </w:r>
    </w:p>
  </w:footnote>
  <w:footnote w:id="1">
    <w:p w14:paraId="428433AF" w14:textId="77777777" w:rsidR="00254905" w:rsidRPr="00461B40" w:rsidRDefault="00254905" w:rsidP="00E90105">
      <w:pPr>
        <w:pStyle w:val="Testonotaapidipagina"/>
        <w:rPr>
          <w:lang w:val="en-US"/>
        </w:rPr>
      </w:pPr>
      <w:r>
        <w:rPr>
          <w:rStyle w:val="Rimandonotaapidipagina"/>
        </w:rPr>
        <w:footnoteRef/>
      </w:r>
      <w:r>
        <w:t xml:space="preserve"> </w:t>
      </w:r>
      <w:hyperlink r:id="rId1" w:history="1">
        <w:r w:rsidRPr="00D403E1">
          <w:rPr>
            <w:rStyle w:val="Collegamentoipertestuale"/>
          </w:rPr>
          <w:t>https://spring.io/</w:t>
        </w:r>
      </w:hyperlink>
      <w:r>
        <w:t xml:space="preserve"> </w:t>
      </w:r>
    </w:p>
  </w:footnote>
  <w:footnote w:id="2">
    <w:p w14:paraId="7A2B8A42" w14:textId="73A814BA" w:rsidR="00254905" w:rsidRPr="00F326DE" w:rsidRDefault="00254905">
      <w:pPr>
        <w:pStyle w:val="Testonotaapidipagina"/>
      </w:pPr>
      <w:r>
        <w:rPr>
          <w:rStyle w:val="Rimandonotaapidipagina"/>
        </w:rPr>
        <w:footnoteRef/>
      </w:r>
      <w:r w:rsidRPr="00F326DE">
        <w:t xml:space="preserve"> Provider-managed services are entirely managed </w:t>
      </w:r>
      <w:r>
        <w:t xml:space="preserve">(e.g., scaled up or down, re-configured) </w:t>
      </w:r>
      <w:r w:rsidRPr="00F326DE">
        <w:t>by the 5G-TRANS</w:t>
      </w:r>
      <w:r>
        <w:t>FORMER Service Provider, while in case of tenant-managed</w:t>
      </w:r>
      <w:r w:rsidRPr="00F326DE">
        <w:t xml:space="preserve"> </w:t>
      </w:r>
      <w:r>
        <w:t>services the vertical user can request a modification or a re-configuration of the service.</w:t>
      </w:r>
    </w:p>
  </w:footnote>
  <w:footnote w:id="3">
    <w:p w14:paraId="67958B02" w14:textId="77777777" w:rsidR="00254905" w:rsidRPr="00724D2F" w:rsidRDefault="00254905" w:rsidP="00E90105">
      <w:pPr>
        <w:pStyle w:val="Testonotaapidipagina"/>
      </w:pPr>
      <w:r>
        <w:rPr>
          <w:rStyle w:val="Rimandonotaapidipagina"/>
        </w:rPr>
        <w:footnoteRef/>
      </w:r>
      <w:r w:rsidRPr="00724D2F">
        <w:t xml:space="preserve"> </w:t>
      </w:r>
      <w:hyperlink r:id="rId2" w:history="1">
        <w:r w:rsidRPr="00724D2F">
          <w:rPr>
            <w:rStyle w:val="Collegamentoipertestuale"/>
          </w:rPr>
          <w:t>https://spring.io/</w:t>
        </w:r>
      </w:hyperlink>
      <w:r w:rsidRPr="00724D2F">
        <w:t xml:space="preserve"> </w:t>
      </w:r>
    </w:p>
  </w:footnote>
  <w:footnote w:id="4">
    <w:p w14:paraId="6F02C2A3" w14:textId="77777777" w:rsidR="00254905" w:rsidRPr="00461B40" w:rsidRDefault="00254905" w:rsidP="00E90105">
      <w:pPr>
        <w:pStyle w:val="Testonotaapidipagina"/>
        <w:rPr>
          <w:lang w:val="en-US"/>
        </w:rPr>
      </w:pPr>
      <w:r>
        <w:rPr>
          <w:rStyle w:val="Rimandonotaapidipagina"/>
        </w:rPr>
        <w:footnoteRef/>
      </w:r>
      <w:r>
        <w:t xml:space="preserve"> </w:t>
      </w:r>
      <w:hyperlink r:id="rId3" w:history="1">
        <w:r w:rsidRPr="00D403E1">
          <w:rPr>
            <w:rStyle w:val="Collegamentoipertestuale"/>
          </w:rPr>
          <w:t>https://maven.apache.org/</w:t>
        </w:r>
      </w:hyperlink>
      <w:r>
        <w:t xml:space="preserve"> </w:t>
      </w:r>
    </w:p>
  </w:footnote>
  <w:footnote w:id="5">
    <w:p w14:paraId="6C758802" w14:textId="77777777" w:rsidR="00254905" w:rsidRPr="00461B40" w:rsidRDefault="00254905" w:rsidP="00652EA1">
      <w:pPr>
        <w:pStyle w:val="Testonotaapidipagina"/>
        <w:rPr>
          <w:lang w:val="en-US"/>
        </w:rPr>
      </w:pPr>
      <w:r>
        <w:rPr>
          <w:rStyle w:val="Rimandonotaapidipagina"/>
        </w:rPr>
        <w:footnoteRef/>
      </w:r>
      <w:hyperlink r:id="rId4" w:history="1">
        <w:r w:rsidRPr="00461B40">
          <w:rPr>
            <w:rStyle w:val="Collegamentoipertestuale"/>
            <w:lang w:val="en-US"/>
          </w:rPr>
          <w:t>https://www.rabbitmq.com/</w:t>
        </w:r>
      </w:hyperlink>
      <w:r w:rsidRPr="00461B40">
        <w:rPr>
          <w:lang w:val="en-US"/>
        </w:rPr>
        <w:t xml:space="preserve"> </w:t>
      </w:r>
    </w:p>
  </w:footnote>
  <w:footnote w:id="6">
    <w:p w14:paraId="1C0FC56B" w14:textId="77777777" w:rsidR="00254905" w:rsidRPr="00461B40" w:rsidRDefault="00254905" w:rsidP="00652EA1">
      <w:pPr>
        <w:pStyle w:val="Testonotaapidipagina"/>
        <w:rPr>
          <w:lang w:val="en-US"/>
        </w:rPr>
      </w:pPr>
      <w:r>
        <w:rPr>
          <w:rStyle w:val="Rimandonotaapidipagina"/>
        </w:rPr>
        <w:footnoteRef/>
      </w:r>
      <w:r w:rsidRPr="00461B40">
        <w:rPr>
          <w:lang w:val="en-US"/>
        </w:rPr>
        <w:t xml:space="preserve"> </w:t>
      </w:r>
      <w:hyperlink r:id="rId5" w:history="1">
        <w:r w:rsidRPr="00461B40">
          <w:rPr>
            <w:rStyle w:val="Collegamentoipertestuale"/>
            <w:lang w:val="en-US"/>
          </w:rPr>
          <w:t>https://www.postgresql.org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62AA2" w14:textId="189504D3" w:rsidR="00254905" w:rsidRPr="00A815C8" w:rsidRDefault="00254905" w:rsidP="00730EF1">
    <w:pPr>
      <w:pStyle w:val="Intestazione"/>
      <w:spacing w:before="480" w:after="480"/>
      <w:rPr>
        <w:lang w:val="en-US"/>
      </w:rPr>
    </w:pPr>
    <w:r>
      <w:rPr>
        <w:noProof/>
      </w:rPr>
      <mc:AlternateContent>
        <mc:Choice Requires="wps">
          <w:drawing>
            <wp:anchor distT="0" distB="0" distL="114300" distR="114300" simplePos="0" relativeHeight="251723264" behindDoc="0" locked="0" layoutInCell="1" allowOverlap="1" wp14:anchorId="6F62D979" wp14:editId="3E3DFC1B">
              <wp:simplePos x="0" y="0"/>
              <wp:positionH relativeFrom="column">
                <wp:posOffset>-528</wp:posOffset>
              </wp:positionH>
              <wp:positionV relativeFrom="paragraph">
                <wp:posOffset>538987</wp:posOffset>
              </wp:positionV>
              <wp:extent cx="5405216" cy="10192"/>
              <wp:effectExtent l="0" t="0" r="24130" b="27940"/>
              <wp:wrapNone/>
              <wp:docPr id="12" name="Straight Connector 12"/>
              <wp:cNvGraphicFramePr/>
              <a:graphic xmlns:a="http://schemas.openxmlformats.org/drawingml/2006/main">
                <a:graphicData uri="http://schemas.microsoft.com/office/word/2010/wordprocessingShape">
                  <wps:wsp>
                    <wps:cNvCnPr/>
                    <wps:spPr>
                      <a:xfrm flipV="1">
                        <a:off x="0" y="0"/>
                        <a:ext cx="5405216" cy="1019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2273D" id="Straight Connector 12"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42.45pt" to="425.5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" strokecolor="black [3213]" strokeweight=".5pt">
              <v:stroke joinstyle="miter"/>
            </v:line>
          </w:pict>
        </mc:Fallback>
      </mc:AlternateContent>
    </w:r>
    <w:r>
      <w:rPr>
        <w:lang w:val="en-US"/>
      </w:rPr>
      <w:t>SEBASTIAN user and development guide</w:t>
    </w:r>
    <w:r w:rsidRPr="00DD63D3">
      <w:rPr>
        <w:lang w:val="en-US"/>
      </w:rPr>
      <w:ptab w:relativeTo="margin" w:alignment="center" w:leader="none"/>
    </w:r>
    <w:r w:rsidRPr="00DD63D3">
      <w:rPr>
        <w:lang w:val="en-US"/>
      </w:rPr>
      <w:ptab w:relativeTo="margin" w:alignment="right" w:leader="none"/>
    </w:r>
    <w:r w:rsidRPr="004E00B0">
      <w:rPr>
        <w:lang w:val="en-US"/>
      </w:rPr>
      <w:fldChar w:fldCharType="begin"/>
    </w:r>
    <w:r w:rsidRPr="004E00B0">
      <w:rPr>
        <w:lang w:val="en-US"/>
      </w:rPr>
      <w:instrText xml:space="preserve"> PAGE   \* MERGEFORMAT </w:instrText>
    </w:r>
    <w:r w:rsidRPr="004E00B0">
      <w:rPr>
        <w:lang w:val="en-US"/>
      </w:rPr>
      <w:fldChar w:fldCharType="separate"/>
    </w:r>
    <w:r>
      <w:rPr>
        <w:noProof/>
        <w:lang w:val="en-US"/>
      </w:rPr>
      <w:t>2</w:t>
    </w:r>
    <w:r w:rsidRPr="004E00B0">
      <w:rPr>
        <w:noProof/>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E"/>
    <w:multiLevelType w:val="multilevel"/>
    <w:tmpl w:val="0000000E"/>
    <w:name w:val="WWNum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 w15:restartNumberingAfterBreak="0">
    <w:nsid w:val="016533CF"/>
    <w:multiLevelType w:val="hybridMultilevel"/>
    <w:tmpl w:val="A09AA7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B866E2"/>
    <w:multiLevelType w:val="hybridMultilevel"/>
    <w:tmpl w:val="51F6C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3A3253"/>
    <w:multiLevelType w:val="hybridMultilevel"/>
    <w:tmpl w:val="C6AC4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B5D90"/>
    <w:multiLevelType w:val="hybridMultilevel"/>
    <w:tmpl w:val="4A24C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504EE0"/>
    <w:multiLevelType w:val="hybridMultilevel"/>
    <w:tmpl w:val="7DB4E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E22AD"/>
    <w:multiLevelType w:val="hybridMultilevel"/>
    <w:tmpl w:val="D8A6F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253A18"/>
    <w:multiLevelType w:val="hybridMultilevel"/>
    <w:tmpl w:val="EED62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5EB1E03"/>
    <w:multiLevelType w:val="hybridMultilevel"/>
    <w:tmpl w:val="DAEC1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C03C5"/>
    <w:multiLevelType w:val="hybridMultilevel"/>
    <w:tmpl w:val="D4543DAE"/>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C873F8"/>
    <w:multiLevelType w:val="hybridMultilevel"/>
    <w:tmpl w:val="7EC0E8F0"/>
    <w:lvl w:ilvl="0" w:tplc="E4147EA6">
      <w:start w:val="1"/>
      <w:numFmt w:val="decimal"/>
      <w:lvlText w:val="[%1]"/>
      <w:lvlJc w:val="center"/>
      <w:pPr>
        <w:ind w:left="862" w:hanging="360"/>
      </w:pPr>
      <w:rPr>
        <w:rFonts w:ascii="Times New Roman" w:hAnsi="Times New Roman" w:cs="Times New Roman" w:hint="default"/>
        <w:i w:val="0"/>
        <w:color w:val="auto"/>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2" w15:restartNumberingAfterBreak="0">
    <w:nsid w:val="274536DE"/>
    <w:multiLevelType w:val="multilevel"/>
    <w:tmpl w:val="810AE226"/>
    <w:lvl w:ilvl="0">
      <w:start w:val="1"/>
      <w:numFmt w:val="decimal"/>
      <w:lvlText w:val="%1."/>
      <w:lvlJc w:val="left"/>
      <w:pPr>
        <w:ind w:left="720" w:hanging="360"/>
      </w:pPr>
      <w:rPr>
        <w:rFonts w:hint="default"/>
      </w:rPr>
    </w:lvl>
    <w:lvl w:ilvl="1">
      <w:start w:val="3"/>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8545A0A"/>
    <w:multiLevelType w:val="hybridMultilevel"/>
    <w:tmpl w:val="E87ED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82676E"/>
    <w:multiLevelType w:val="hybridMultilevel"/>
    <w:tmpl w:val="5E4612A2"/>
    <w:lvl w:ilvl="0" w:tplc="830AA2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768CA"/>
    <w:multiLevelType w:val="hybridMultilevel"/>
    <w:tmpl w:val="AA1EC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E82482"/>
    <w:multiLevelType w:val="hybridMultilevel"/>
    <w:tmpl w:val="7E34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DF0AB2"/>
    <w:multiLevelType w:val="hybridMultilevel"/>
    <w:tmpl w:val="07D0F4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BC3BA5"/>
    <w:multiLevelType w:val="hybridMultilevel"/>
    <w:tmpl w:val="F04413C8"/>
    <w:lvl w:ilvl="0" w:tplc="08090001">
      <w:start w:val="1"/>
      <w:numFmt w:val="bullet"/>
      <w:lvlText w:val=""/>
      <w:lvlJc w:val="left"/>
      <w:pPr>
        <w:ind w:left="1010" w:hanging="360"/>
      </w:pPr>
      <w:rPr>
        <w:rFonts w:ascii="Symbol" w:hAnsi="Symbol" w:hint="default"/>
      </w:rPr>
    </w:lvl>
    <w:lvl w:ilvl="1" w:tplc="08090003" w:tentative="1">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abstractNum w:abstractNumId="19" w15:restartNumberingAfterBreak="0">
    <w:nsid w:val="33674583"/>
    <w:multiLevelType w:val="hybridMultilevel"/>
    <w:tmpl w:val="ED54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95CC2"/>
    <w:multiLevelType w:val="hybridMultilevel"/>
    <w:tmpl w:val="B27CD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BC2D80"/>
    <w:multiLevelType w:val="hybridMultilevel"/>
    <w:tmpl w:val="895E7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D1F1612"/>
    <w:multiLevelType w:val="hybridMultilevel"/>
    <w:tmpl w:val="CF26A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B73DB9"/>
    <w:multiLevelType w:val="hybridMultilevel"/>
    <w:tmpl w:val="520C2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F96E27"/>
    <w:multiLevelType w:val="hybridMultilevel"/>
    <w:tmpl w:val="560EE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442A98"/>
    <w:multiLevelType w:val="hybridMultilevel"/>
    <w:tmpl w:val="84227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0E23A5"/>
    <w:multiLevelType w:val="hybridMultilevel"/>
    <w:tmpl w:val="58D09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3642F1"/>
    <w:multiLevelType w:val="hybridMultilevel"/>
    <w:tmpl w:val="A0508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AC777F"/>
    <w:multiLevelType w:val="hybridMultilevel"/>
    <w:tmpl w:val="32B22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B235567"/>
    <w:multiLevelType w:val="hybridMultilevel"/>
    <w:tmpl w:val="1674B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757E60"/>
    <w:multiLevelType w:val="hybridMultilevel"/>
    <w:tmpl w:val="11F64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77744F"/>
    <w:multiLevelType w:val="hybridMultilevel"/>
    <w:tmpl w:val="75EEC43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F2219E7"/>
    <w:multiLevelType w:val="hybridMultilevel"/>
    <w:tmpl w:val="BFB29ED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3" w15:restartNumberingAfterBreak="0">
    <w:nsid w:val="50B97C85"/>
    <w:multiLevelType w:val="hybridMultilevel"/>
    <w:tmpl w:val="98626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82756"/>
    <w:multiLevelType w:val="hybridMultilevel"/>
    <w:tmpl w:val="B3323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8D6011"/>
    <w:multiLevelType w:val="hybridMultilevel"/>
    <w:tmpl w:val="63D0B4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D01F93"/>
    <w:multiLevelType w:val="hybridMultilevel"/>
    <w:tmpl w:val="D61225E8"/>
    <w:lvl w:ilvl="0" w:tplc="B3A669D4">
      <w:start w:val="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8C9513A"/>
    <w:multiLevelType w:val="hybridMultilevel"/>
    <w:tmpl w:val="E70A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A6C2899"/>
    <w:multiLevelType w:val="hybridMultilevel"/>
    <w:tmpl w:val="60A4E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FF485D"/>
    <w:multiLevelType w:val="hybridMultilevel"/>
    <w:tmpl w:val="DCC40736"/>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60E61162"/>
    <w:multiLevelType w:val="hybridMultilevel"/>
    <w:tmpl w:val="9CBC5A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7945E39"/>
    <w:multiLevelType w:val="hybridMultilevel"/>
    <w:tmpl w:val="B170C08C"/>
    <w:lvl w:ilvl="0" w:tplc="557CCD7A">
      <w:start w:val="1"/>
      <w:numFmt w:val="bullet"/>
      <w:pStyle w:val="auf1"/>
      <w:lvlText w:val="-"/>
      <w:lvlJc w:val="left"/>
      <w:pPr>
        <w:tabs>
          <w:tab w:val="num" w:pos="360"/>
        </w:tabs>
        <w:ind w:left="360" w:hanging="360"/>
      </w:pPr>
      <w:rPr>
        <w:sz w:val="16"/>
      </w:rPr>
    </w:lvl>
    <w:lvl w:ilvl="1" w:tplc="7D222606">
      <w:start w:val="1"/>
      <w:numFmt w:val="bullet"/>
      <w:pStyle w:val="auf1-1"/>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6A662623"/>
    <w:multiLevelType w:val="hybridMultilevel"/>
    <w:tmpl w:val="8E2CBF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3" w15:restartNumberingAfterBreak="0">
    <w:nsid w:val="6C6D70E7"/>
    <w:multiLevelType w:val="hybridMultilevel"/>
    <w:tmpl w:val="246A4E7C"/>
    <w:lvl w:ilvl="0" w:tplc="040C0001">
      <w:start w:val="1"/>
      <w:numFmt w:val="bullet"/>
      <w:lvlText w:val=""/>
      <w:lvlJc w:val="left"/>
      <w:pPr>
        <w:ind w:left="778" w:hanging="360"/>
      </w:pPr>
      <w:rPr>
        <w:rFonts w:ascii="Symbol" w:hAnsi="Symbol"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44" w15:restartNumberingAfterBreak="0">
    <w:nsid w:val="7ADA3F35"/>
    <w:multiLevelType w:val="multilevel"/>
    <w:tmpl w:val="0C0A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5" w15:restartNumberingAfterBreak="0">
    <w:nsid w:val="7AF54FD9"/>
    <w:multiLevelType w:val="hybridMultilevel"/>
    <w:tmpl w:val="20629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CB4801"/>
    <w:multiLevelType w:val="hybridMultilevel"/>
    <w:tmpl w:val="3006E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1"/>
  </w:num>
  <w:num w:numId="2">
    <w:abstractNumId w:val="44"/>
  </w:num>
  <w:num w:numId="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num>
  <w:num w:numId="5">
    <w:abstractNumId w:val="12"/>
  </w:num>
  <w:num w:numId="6">
    <w:abstractNumId w:val="6"/>
  </w:num>
  <w:num w:numId="7">
    <w:abstractNumId w:val="42"/>
  </w:num>
  <w:num w:numId="8">
    <w:abstractNumId w:val="30"/>
  </w:num>
  <w:num w:numId="9">
    <w:abstractNumId w:val="24"/>
  </w:num>
  <w:num w:numId="10">
    <w:abstractNumId w:val="40"/>
  </w:num>
  <w:num w:numId="11">
    <w:abstractNumId w:val="36"/>
  </w:num>
  <w:num w:numId="12">
    <w:abstractNumId w:val="21"/>
  </w:num>
  <w:num w:numId="13">
    <w:abstractNumId w:val="23"/>
  </w:num>
  <w:num w:numId="14">
    <w:abstractNumId w:val="27"/>
  </w:num>
  <w:num w:numId="15">
    <w:abstractNumId w:val="35"/>
  </w:num>
  <w:num w:numId="16">
    <w:abstractNumId w:val="14"/>
  </w:num>
  <w:num w:numId="17">
    <w:abstractNumId w:val="10"/>
  </w:num>
  <w:num w:numId="18">
    <w:abstractNumId w:val="37"/>
  </w:num>
  <w:num w:numId="19">
    <w:abstractNumId w:val="16"/>
  </w:num>
  <w:num w:numId="20">
    <w:abstractNumId w:val="2"/>
  </w:num>
  <w:num w:numId="21">
    <w:abstractNumId w:val="9"/>
  </w:num>
  <w:num w:numId="22">
    <w:abstractNumId w:val="31"/>
  </w:num>
  <w:num w:numId="23">
    <w:abstractNumId w:val="19"/>
  </w:num>
  <w:num w:numId="24">
    <w:abstractNumId w:val="26"/>
  </w:num>
  <w:num w:numId="25">
    <w:abstractNumId w:val="32"/>
  </w:num>
  <w:num w:numId="26">
    <w:abstractNumId w:val="34"/>
  </w:num>
  <w:num w:numId="27">
    <w:abstractNumId w:val="7"/>
  </w:num>
  <w:num w:numId="28">
    <w:abstractNumId w:val="25"/>
  </w:num>
  <w:num w:numId="29">
    <w:abstractNumId w:val="17"/>
  </w:num>
  <w:num w:numId="30">
    <w:abstractNumId w:val="29"/>
  </w:num>
  <w:num w:numId="31">
    <w:abstractNumId w:val="45"/>
  </w:num>
  <w:num w:numId="32">
    <w:abstractNumId w:val="5"/>
  </w:num>
  <w:num w:numId="33">
    <w:abstractNumId w:val="22"/>
  </w:num>
  <w:num w:numId="34">
    <w:abstractNumId w:val="3"/>
  </w:num>
  <w:num w:numId="35">
    <w:abstractNumId w:val="28"/>
  </w:num>
  <w:num w:numId="36">
    <w:abstractNumId w:val="4"/>
  </w:num>
  <w:num w:numId="37">
    <w:abstractNumId w:val="38"/>
  </w:num>
  <w:num w:numId="38">
    <w:abstractNumId w:val="46"/>
  </w:num>
  <w:num w:numId="39">
    <w:abstractNumId w:val="15"/>
  </w:num>
  <w:num w:numId="40">
    <w:abstractNumId w:val="8"/>
  </w:num>
  <w:num w:numId="41">
    <w:abstractNumId w:val="43"/>
  </w:num>
  <w:num w:numId="42">
    <w:abstractNumId w:val="11"/>
  </w:num>
  <w:num w:numId="43">
    <w:abstractNumId w:val="18"/>
  </w:num>
  <w:num w:numId="44">
    <w:abstractNumId w:val="20"/>
  </w:num>
  <w:num w:numId="45">
    <w:abstractNumId w:val="13"/>
  </w:num>
  <w:num w:numId="46">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2AB"/>
    <w:rsid w:val="000045D3"/>
    <w:rsid w:val="00004ADE"/>
    <w:rsid w:val="00010517"/>
    <w:rsid w:val="00011769"/>
    <w:rsid w:val="0001743C"/>
    <w:rsid w:val="00020D10"/>
    <w:rsid w:val="000242F9"/>
    <w:rsid w:val="000256C6"/>
    <w:rsid w:val="00032634"/>
    <w:rsid w:val="0004662A"/>
    <w:rsid w:val="0004761E"/>
    <w:rsid w:val="00050DF4"/>
    <w:rsid w:val="000542BC"/>
    <w:rsid w:val="0005776B"/>
    <w:rsid w:val="000649FC"/>
    <w:rsid w:val="0007039F"/>
    <w:rsid w:val="00070ACF"/>
    <w:rsid w:val="000724AB"/>
    <w:rsid w:val="0007256D"/>
    <w:rsid w:val="0008107E"/>
    <w:rsid w:val="0008282C"/>
    <w:rsid w:val="00083EDB"/>
    <w:rsid w:val="00085263"/>
    <w:rsid w:val="000903F6"/>
    <w:rsid w:val="0009681C"/>
    <w:rsid w:val="000A0DFD"/>
    <w:rsid w:val="000A3E1B"/>
    <w:rsid w:val="000B066E"/>
    <w:rsid w:val="000B218D"/>
    <w:rsid w:val="000C034C"/>
    <w:rsid w:val="000C1E29"/>
    <w:rsid w:val="000C2D88"/>
    <w:rsid w:val="000C34F3"/>
    <w:rsid w:val="000C3B87"/>
    <w:rsid w:val="000C79C1"/>
    <w:rsid w:val="000E0EB9"/>
    <w:rsid w:val="000E1BE9"/>
    <w:rsid w:val="000E4EA1"/>
    <w:rsid w:val="00101A5A"/>
    <w:rsid w:val="00101D05"/>
    <w:rsid w:val="001021B7"/>
    <w:rsid w:val="00103994"/>
    <w:rsid w:val="00115B23"/>
    <w:rsid w:val="00133F2E"/>
    <w:rsid w:val="00141A04"/>
    <w:rsid w:val="0014406D"/>
    <w:rsid w:val="00144DF7"/>
    <w:rsid w:val="00150E6C"/>
    <w:rsid w:val="00157455"/>
    <w:rsid w:val="00160F74"/>
    <w:rsid w:val="0016258C"/>
    <w:rsid w:val="001712FB"/>
    <w:rsid w:val="00172AD7"/>
    <w:rsid w:val="001752FC"/>
    <w:rsid w:val="00177330"/>
    <w:rsid w:val="00190A8B"/>
    <w:rsid w:val="0019122A"/>
    <w:rsid w:val="00192FC2"/>
    <w:rsid w:val="00195B55"/>
    <w:rsid w:val="00196F74"/>
    <w:rsid w:val="001A677D"/>
    <w:rsid w:val="001B2276"/>
    <w:rsid w:val="001B422D"/>
    <w:rsid w:val="001B4AC0"/>
    <w:rsid w:val="001B6299"/>
    <w:rsid w:val="001C067B"/>
    <w:rsid w:val="001C20AA"/>
    <w:rsid w:val="001C6A2A"/>
    <w:rsid w:val="001C732D"/>
    <w:rsid w:val="001D22AB"/>
    <w:rsid w:val="001D2F21"/>
    <w:rsid w:val="001D3E7C"/>
    <w:rsid w:val="001D7A73"/>
    <w:rsid w:val="001E0429"/>
    <w:rsid w:val="001E115D"/>
    <w:rsid w:val="001E3FF9"/>
    <w:rsid w:val="001F0C92"/>
    <w:rsid w:val="001F45E2"/>
    <w:rsid w:val="00207B76"/>
    <w:rsid w:val="00210E4B"/>
    <w:rsid w:val="002116A9"/>
    <w:rsid w:val="00214020"/>
    <w:rsid w:val="002166CD"/>
    <w:rsid w:val="00216B75"/>
    <w:rsid w:val="00223221"/>
    <w:rsid w:val="00224663"/>
    <w:rsid w:val="002274A7"/>
    <w:rsid w:val="00227FE4"/>
    <w:rsid w:val="00240AD2"/>
    <w:rsid w:val="00243352"/>
    <w:rsid w:val="00243CF1"/>
    <w:rsid w:val="00252F80"/>
    <w:rsid w:val="00254905"/>
    <w:rsid w:val="00256104"/>
    <w:rsid w:val="00256886"/>
    <w:rsid w:val="00263FA8"/>
    <w:rsid w:val="0026553E"/>
    <w:rsid w:val="0026580B"/>
    <w:rsid w:val="0027002D"/>
    <w:rsid w:val="00273FEC"/>
    <w:rsid w:val="00285781"/>
    <w:rsid w:val="00285904"/>
    <w:rsid w:val="00291E8D"/>
    <w:rsid w:val="00293D32"/>
    <w:rsid w:val="002A0E0C"/>
    <w:rsid w:val="002A3D4E"/>
    <w:rsid w:val="002A4B52"/>
    <w:rsid w:val="002A5A9A"/>
    <w:rsid w:val="002A6B1B"/>
    <w:rsid w:val="002B336A"/>
    <w:rsid w:val="002B642B"/>
    <w:rsid w:val="002B648A"/>
    <w:rsid w:val="002C3AAD"/>
    <w:rsid w:val="002C600A"/>
    <w:rsid w:val="002D1347"/>
    <w:rsid w:val="002D2A6F"/>
    <w:rsid w:val="002D3CFA"/>
    <w:rsid w:val="002D65DE"/>
    <w:rsid w:val="002F1EB3"/>
    <w:rsid w:val="002F2C91"/>
    <w:rsid w:val="002F75BC"/>
    <w:rsid w:val="00300431"/>
    <w:rsid w:val="00301390"/>
    <w:rsid w:val="00302A92"/>
    <w:rsid w:val="003039A2"/>
    <w:rsid w:val="00305BA1"/>
    <w:rsid w:val="0031126F"/>
    <w:rsid w:val="00311B13"/>
    <w:rsid w:val="00316ABD"/>
    <w:rsid w:val="003171A0"/>
    <w:rsid w:val="00325D59"/>
    <w:rsid w:val="00337B61"/>
    <w:rsid w:val="003417E3"/>
    <w:rsid w:val="00344BD6"/>
    <w:rsid w:val="00350550"/>
    <w:rsid w:val="00350602"/>
    <w:rsid w:val="00357DBF"/>
    <w:rsid w:val="00360267"/>
    <w:rsid w:val="00361932"/>
    <w:rsid w:val="003709BF"/>
    <w:rsid w:val="00371572"/>
    <w:rsid w:val="0037366F"/>
    <w:rsid w:val="00380ECE"/>
    <w:rsid w:val="00380ED2"/>
    <w:rsid w:val="0038414C"/>
    <w:rsid w:val="0038505E"/>
    <w:rsid w:val="00387B49"/>
    <w:rsid w:val="00392622"/>
    <w:rsid w:val="00392831"/>
    <w:rsid w:val="00397FFA"/>
    <w:rsid w:val="003A2587"/>
    <w:rsid w:val="003A2B2F"/>
    <w:rsid w:val="003A5F5F"/>
    <w:rsid w:val="003B0668"/>
    <w:rsid w:val="003B17D4"/>
    <w:rsid w:val="003B627F"/>
    <w:rsid w:val="003B64FA"/>
    <w:rsid w:val="003C3603"/>
    <w:rsid w:val="003C75CF"/>
    <w:rsid w:val="003D1F5F"/>
    <w:rsid w:val="003D50F5"/>
    <w:rsid w:val="003D6C5B"/>
    <w:rsid w:val="003D7FE7"/>
    <w:rsid w:val="003E1E10"/>
    <w:rsid w:val="003E3839"/>
    <w:rsid w:val="003F2DFC"/>
    <w:rsid w:val="003F51C9"/>
    <w:rsid w:val="004017F5"/>
    <w:rsid w:val="00402145"/>
    <w:rsid w:val="00402906"/>
    <w:rsid w:val="00406357"/>
    <w:rsid w:val="00411046"/>
    <w:rsid w:val="004143A0"/>
    <w:rsid w:val="00421FF2"/>
    <w:rsid w:val="00427F44"/>
    <w:rsid w:val="00430CB0"/>
    <w:rsid w:val="00433BEA"/>
    <w:rsid w:val="00437AE7"/>
    <w:rsid w:val="00443086"/>
    <w:rsid w:val="00443E49"/>
    <w:rsid w:val="0044584B"/>
    <w:rsid w:val="004551EA"/>
    <w:rsid w:val="00455482"/>
    <w:rsid w:val="0046115B"/>
    <w:rsid w:val="0047467D"/>
    <w:rsid w:val="00476C04"/>
    <w:rsid w:val="004804CC"/>
    <w:rsid w:val="00481587"/>
    <w:rsid w:val="00482CB0"/>
    <w:rsid w:val="00492E83"/>
    <w:rsid w:val="00496A42"/>
    <w:rsid w:val="004A5311"/>
    <w:rsid w:val="004C3D7B"/>
    <w:rsid w:val="004D3A70"/>
    <w:rsid w:val="004D3C5F"/>
    <w:rsid w:val="004E00B0"/>
    <w:rsid w:val="004E243A"/>
    <w:rsid w:val="004E2A98"/>
    <w:rsid w:val="004E31E0"/>
    <w:rsid w:val="004E406D"/>
    <w:rsid w:val="004E4984"/>
    <w:rsid w:val="004E5FE7"/>
    <w:rsid w:val="004F0D66"/>
    <w:rsid w:val="004F3253"/>
    <w:rsid w:val="004F6F5D"/>
    <w:rsid w:val="005007E3"/>
    <w:rsid w:val="0050712B"/>
    <w:rsid w:val="00515105"/>
    <w:rsid w:val="00517D10"/>
    <w:rsid w:val="00522608"/>
    <w:rsid w:val="00523428"/>
    <w:rsid w:val="00526632"/>
    <w:rsid w:val="00543B64"/>
    <w:rsid w:val="00543E0E"/>
    <w:rsid w:val="00545423"/>
    <w:rsid w:val="005454A1"/>
    <w:rsid w:val="00550459"/>
    <w:rsid w:val="00554204"/>
    <w:rsid w:val="00555EC8"/>
    <w:rsid w:val="00557578"/>
    <w:rsid w:val="0056216E"/>
    <w:rsid w:val="00580E90"/>
    <w:rsid w:val="00581723"/>
    <w:rsid w:val="005916C1"/>
    <w:rsid w:val="005918E2"/>
    <w:rsid w:val="005A0A8B"/>
    <w:rsid w:val="005B1D63"/>
    <w:rsid w:val="005B46F6"/>
    <w:rsid w:val="005B58A4"/>
    <w:rsid w:val="005B5E55"/>
    <w:rsid w:val="005B6014"/>
    <w:rsid w:val="005C0FCA"/>
    <w:rsid w:val="005C6EEA"/>
    <w:rsid w:val="005C7ED5"/>
    <w:rsid w:val="005D4765"/>
    <w:rsid w:val="005D5183"/>
    <w:rsid w:val="005D62AB"/>
    <w:rsid w:val="005E1735"/>
    <w:rsid w:val="005E18DB"/>
    <w:rsid w:val="005E34D3"/>
    <w:rsid w:val="005E3D9B"/>
    <w:rsid w:val="005E42F7"/>
    <w:rsid w:val="005F1D7A"/>
    <w:rsid w:val="005F69E2"/>
    <w:rsid w:val="006005F6"/>
    <w:rsid w:val="006044C8"/>
    <w:rsid w:val="00604876"/>
    <w:rsid w:val="00605870"/>
    <w:rsid w:val="00611EFE"/>
    <w:rsid w:val="00620CAE"/>
    <w:rsid w:val="00621312"/>
    <w:rsid w:val="00634B3C"/>
    <w:rsid w:val="00635BD3"/>
    <w:rsid w:val="006370F9"/>
    <w:rsid w:val="0064090D"/>
    <w:rsid w:val="00644346"/>
    <w:rsid w:val="0065169D"/>
    <w:rsid w:val="00652365"/>
    <w:rsid w:val="00652935"/>
    <w:rsid w:val="00652EA1"/>
    <w:rsid w:val="00655B40"/>
    <w:rsid w:val="0066055E"/>
    <w:rsid w:val="00660AD7"/>
    <w:rsid w:val="00667579"/>
    <w:rsid w:val="006702B8"/>
    <w:rsid w:val="006718DC"/>
    <w:rsid w:val="006757E7"/>
    <w:rsid w:val="00682EEF"/>
    <w:rsid w:val="00683B97"/>
    <w:rsid w:val="00686921"/>
    <w:rsid w:val="0069087E"/>
    <w:rsid w:val="0069301E"/>
    <w:rsid w:val="00693EF2"/>
    <w:rsid w:val="00696679"/>
    <w:rsid w:val="006A0E2A"/>
    <w:rsid w:val="006A6E94"/>
    <w:rsid w:val="006B06AC"/>
    <w:rsid w:val="006C0372"/>
    <w:rsid w:val="006C146C"/>
    <w:rsid w:val="006C1677"/>
    <w:rsid w:val="006C44FB"/>
    <w:rsid w:val="006C5BCE"/>
    <w:rsid w:val="006C695B"/>
    <w:rsid w:val="006D30C7"/>
    <w:rsid w:val="006E3230"/>
    <w:rsid w:val="006E4363"/>
    <w:rsid w:val="006F0EDD"/>
    <w:rsid w:val="006F6A3F"/>
    <w:rsid w:val="00704B44"/>
    <w:rsid w:val="00705081"/>
    <w:rsid w:val="00713D49"/>
    <w:rsid w:val="00723AC6"/>
    <w:rsid w:val="007249A9"/>
    <w:rsid w:val="00724D2F"/>
    <w:rsid w:val="00726D53"/>
    <w:rsid w:val="00726F68"/>
    <w:rsid w:val="007306DD"/>
    <w:rsid w:val="00730E3C"/>
    <w:rsid w:val="00730EF1"/>
    <w:rsid w:val="00731A53"/>
    <w:rsid w:val="00732891"/>
    <w:rsid w:val="007329AE"/>
    <w:rsid w:val="00742198"/>
    <w:rsid w:val="007424B5"/>
    <w:rsid w:val="0076075C"/>
    <w:rsid w:val="00762727"/>
    <w:rsid w:val="007653A3"/>
    <w:rsid w:val="00765871"/>
    <w:rsid w:val="00785CBF"/>
    <w:rsid w:val="00797A5C"/>
    <w:rsid w:val="007A0C38"/>
    <w:rsid w:val="007A2434"/>
    <w:rsid w:val="007A315B"/>
    <w:rsid w:val="007B177A"/>
    <w:rsid w:val="007B26A7"/>
    <w:rsid w:val="007B4A95"/>
    <w:rsid w:val="007C2C24"/>
    <w:rsid w:val="007C5690"/>
    <w:rsid w:val="007C5C3B"/>
    <w:rsid w:val="007C5F82"/>
    <w:rsid w:val="007E15A2"/>
    <w:rsid w:val="007E4F80"/>
    <w:rsid w:val="007E673E"/>
    <w:rsid w:val="007F009E"/>
    <w:rsid w:val="007F18BC"/>
    <w:rsid w:val="007F3259"/>
    <w:rsid w:val="007F45F9"/>
    <w:rsid w:val="00801671"/>
    <w:rsid w:val="0080588C"/>
    <w:rsid w:val="00805F3A"/>
    <w:rsid w:val="008074D1"/>
    <w:rsid w:val="0080760A"/>
    <w:rsid w:val="0081011C"/>
    <w:rsid w:val="008178D6"/>
    <w:rsid w:val="00820FE5"/>
    <w:rsid w:val="00823879"/>
    <w:rsid w:val="008243AA"/>
    <w:rsid w:val="008245CA"/>
    <w:rsid w:val="008269CE"/>
    <w:rsid w:val="0083074C"/>
    <w:rsid w:val="00830851"/>
    <w:rsid w:val="00844206"/>
    <w:rsid w:val="008523CD"/>
    <w:rsid w:val="00852A52"/>
    <w:rsid w:val="00852D1A"/>
    <w:rsid w:val="008557B0"/>
    <w:rsid w:val="00863F58"/>
    <w:rsid w:val="00874803"/>
    <w:rsid w:val="00874EFC"/>
    <w:rsid w:val="00881C49"/>
    <w:rsid w:val="00881CFF"/>
    <w:rsid w:val="00882BC8"/>
    <w:rsid w:val="00890F1D"/>
    <w:rsid w:val="008A0A02"/>
    <w:rsid w:val="008A46E7"/>
    <w:rsid w:val="008B0A08"/>
    <w:rsid w:val="008B59AC"/>
    <w:rsid w:val="008B6D18"/>
    <w:rsid w:val="008C07A0"/>
    <w:rsid w:val="008C1E79"/>
    <w:rsid w:val="008C2277"/>
    <w:rsid w:val="008C642A"/>
    <w:rsid w:val="008D20C4"/>
    <w:rsid w:val="008E1513"/>
    <w:rsid w:val="008E2169"/>
    <w:rsid w:val="008E21F5"/>
    <w:rsid w:val="008E2CFB"/>
    <w:rsid w:val="008E3A2E"/>
    <w:rsid w:val="008E4CE4"/>
    <w:rsid w:val="008E799D"/>
    <w:rsid w:val="008F0E95"/>
    <w:rsid w:val="008F528C"/>
    <w:rsid w:val="008F588A"/>
    <w:rsid w:val="009004D5"/>
    <w:rsid w:val="00903B1C"/>
    <w:rsid w:val="0090627A"/>
    <w:rsid w:val="00907D1A"/>
    <w:rsid w:val="0091304D"/>
    <w:rsid w:val="00921448"/>
    <w:rsid w:val="0093052E"/>
    <w:rsid w:val="00933EEC"/>
    <w:rsid w:val="00940C01"/>
    <w:rsid w:val="00942544"/>
    <w:rsid w:val="00944457"/>
    <w:rsid w:val="0095452B"/>
    <w:rsid w:val="00956773"/>
    <w:rsid w:val="009603E2"/>
    <w:rsid w:val="0096070D"/>
    <w:rsid w:val="00962AF7"/>
    <w:rsid w:val="009666DE"/>
    <w:rsid w:val="0096694F"/>
    <w:rsid w:val="009727BF"/>
    <w:rsid w:val="00974C97"/>
    <w:rsid w:val="00976FA8"/>
    <w:rsid w:val="00985A43"/>
    <w:rsid w:val="00987A36"/>
    <w:rsid w:val="0099385D"/>
    <w:rsid w:val="009950F3"/>
    <w:rsid w:val="009961B4"/>
    <w:rsid w:val="009A3A3B"/>
    <w:rsid w:val="009A677C"/>
    <w:rsid w:val="009B5577"/>
    <w:rsid w:val="009B773A"/>
    <w:rsid w:val="009C2EA0"/>
    <w:rsid w:val="009D412B"/>
    <w:rsid w:val="009D6A2C"/>
    <w:rsid w:val="009E0017"/>
    <w:rsid w:val="009E5BAA"/>
    <w:rsid w:val="009E5DA3"/>
    <w:rsid w:val="009F04F3"/>
    <w:rsid w:val="009F2D85"/>
    <w:rsid w:val="00A00B3B"/>
    <w:rsid w:val="00A03262"/>
    <w:rsid w:val="00A038EA"/>
    <w:rsid w:val="00A05FFC"/>
    <w:rsid w:val="00A06C66"/>
    <w:rsid w:val="00A11C72"/>
    <w:rsid w:val="00A11E3C"/>
    <w:rsid w:val="00A1329D"/>
    <w:rsid w:val="00A13E8C"/>
    <w:rsid w:val="00A15400"/>
    <w:rsid w:val="00A303CF"/>
    <w:rsid w:val="00A329A9"/>
    <w:rsid w:val="00A40247"/>
    <w:rsid w:val="00A450D3"/>
    <w:rsid w:val="00A46825"/>
    <w:rsid w:val="00A473AB"/>
    <w:rsid w:val="00A474D3"/>
    <w:rsid w:val="00A5066C"/>
    <w:rsid w:val="00A53C77"/>
    <w:rsid w:val="00A6287A"/>
    <w:rsid w:val="00A67D79"/>
    <w:rsid w:val="00A75714"/>
    <w:rsid w:val="00A76A4A"/>
    <w:rsid w:val="00A7747D"/>
    <w:rsid w:val="00A815C8"/>
    <w:rsid w:val="00A81A85"/>
    <w:rsid w:val="00A83C85"/>
    <w:rsid w:val="00A851DE"/>
    <w:rsid w:val="00A87354"/>
    <w:rsid w:val="00A909DF"/>
    <w:rsid w:val="00AA26C9"/>
    <w:rsid w:val="00AA4B40"/>
    <w:rsid w:val="00AB09CD"/>
    <w:rsid w:val="00AB7C32"/>
    <w:rsid w:val="00AC320B"/>
    <w:rsid w:val="00AC45A4"/>
    <w:rsid w:val="00AC673C"/>
    <w:rsid w:val="00AC6EA1"/>
    <w:rsid w:val="00AC74FA"/>
    <w:rsid w:val="00AC7C18"/>
    <w:rsid w:val="00AD2B3A"/>
    <w:rsid w:val="00AD4181"/>
    <w:rsid w:val="00AE18DE"/>
    <w:rsid w:val="00AE35A6"/>
    <w:rsid w:val="00AF5ED1"/>
    <w:rsid w:val="00B07526"/>
    <w:rsid w:val="00B07BAC"/>
    <w:rsid w:val="00B104B2"/>
    <w:rsid w:val="00B11227"/>
    <w:rsid w:val="00B150FF"/>
    <w:rsid w:val="00B2543C"/>
    <w:rsid w:val="00B27003"/>
    <w:rsid w:val="00B5035D"/>
    <w:rsid w:val="00B5092B"/>
    <w:rsid w:val="00B537E8"/>
    <w:rsid w:val="00B5606B"/>
    <w:rsid w:val="00B64BBA"/>
    <w:rsid w:val="00B71BF6"/>
    <w:rsid w:val="00B74FF5"/>
    <w:rsid w:val="00B76388"/>
    <w:rsid w:val="00B80892"/>
    <w:rsid w:val="00B80CBB"/>
    <w:rsid w:val="00B81881"/>
    <w:rsid w:val="00B82B8B"/>
    <w:rsid w:val="00B8366A"/>
    <w:rsid w:val="00B8522A"/>
    <w:rsid w:val="00B91558"/>
    <w:rsid w:val="00B91D92"/>
    <w:rsid w:val="00B94F5A"/>
    <w:rsid w:val="00BA7D4E"/>
    <w:rsid w:val="00BB6DE1"/>
    <w:rsid w:val="00BC5079"/>
    <w:rsid w:val="00BD3EEC"/>
    <w:rsid w:val="00BD71A1"/>
    <w:rsid w:val="00BE7EF6"/>
    <w:rsid w:val="00BF1280"/>
    <w:rsid w:val="00BF1349"/>
    <w:rsid w:val="00BF6933"/>
    <w:rsid w:val="00BF6E28"/>
    <w:rsid w:val="00C00DA1"/>
    <w:rsid w:val="00C00FB7"/>
    <w:rsid w:val="00C01406"/>
    <w:rsid w:val="00C01A5D"/>
    <w:rsid w:val="00C035B3"/>
    <w:rsid w:val="00C0525E"/>
    <w:rsid w:val="00C16B80"/>
    <w:rsid w:val="00C205AE"/>
    <w:rsid w:val="00C302A6"/>
    <w:rsid w:val="00C30BF7"/>
    <w:rsid w:val="00C33E8E"/>
    <w:rsid w:val="00C348F2"/>
    <w:rsid w:val="00C36962"/>
    <w:rsid w:val="00C36A77"/>
    <w:rsid w:val="00C52A68"/>
    <w:rsid w:val="00C53491"/>
    <w:rsid w:val="00C70156"/>
    <w:rsid w:val="00C707D7"/>
    <w:rsid w:val="00C75316"/>
    <w:rsid w:val="00C94358"/>
    <w:rsid w:val="00CA12F3"/>
    <w:rsid w:val="00CA13B8"/>
    <w:rsid w:val="00CA4AE9"/>
    <w:rsid w:val="00CA5415"/>
    <w:rsid w:val="00CB494B"/>
    <w:rsid w:val="00CB6DF0"/>
    <w:rsid w:val="00CC069E"/>
    <w:rsid w:val="00CC4BE4"/>
    <w:rsid w:val="00CC787F"/>
    <w:rsid w:val="00CD1E1A"/>
    <w:rsid w:val="00CD293D"/>
    <w:rsid w:val="00CD5DC6"/>
    <w:rsid w:val="00CD6818"/>
    <w:rsid w:val="00CE0161"/>
    <w:rsid w:val="00CE5114"/>
    <w:rsid w:val="00CF1A49"/>
    <w:rsid w:val="00CF6403"/>
    <w:rsid w:val="00CF659C"/>
    <w:rsid w:val="00D018F9"/>
    <w:rsid w:val="00D050E8"/>
    <w:rsid w:val="00D12D8C"/>
    <w:rsid w:val="00D232A8"/>
    <w:rsid w:val="00D25300"/>
    <w:rsid w:val="00D3392F"/>
    <w:rsid w:val="00D40567"/>
    <w:rsid w:val="00D4560D"/>
    <w:rsid w:val="00D505DE"/>
    <w:rsid w:val="00D522D6"/>
    <w:rsid w:val="00D539BE"/>
    <w:rsid w:val="00D568C3"/>
    <w:rsid w:val="00D57B82"/>
    <w:rsid w:val="00D57EE4"/>
    <w:rsid w:val="00D64D54"/>
    <w:rsid w:val="00D71BAE"/>
    <w:rsid w:val="00D71FB3"/>
    <w:rsid w:val="00D74298"/>
    <w:rsid w:val="00D754DB"/>
    <w:rsid w:val="00D769EE"/>
    <w:rsid w:val="00D7718E"/>
    <w:rsid w:val="00D83614"/>
    <w:rsid w:val="00D9112E"/>
    <w:rsid w:val="00D94592"/>
    <w:rsid w:val="00DA265C"/>
    <w:rsid w:val="00DA516D"/>
    <w:rsid w:val="00DB4D83"/>
    <w:rsid w:val="00DB674B"/>
    <w:rsid w:val="00DB770B"/>
    <w:rsid w:val="00DC2803"/>
    <w:rsid w:val="00DC319C"/>
    <w:rsid w:val="00DC4CB6"/>
    <w:rsid w:val="00DC53A1"/>
    <w:rsid w:val="00DD4E6E"/>
    <w:rsid w:val="00DD63D3"/>
    <w:rsid w:val="00DE4FFA"/>
    <w:rsid w:val="00DF2E2F"/>
    <w:rsid w:val="00DF4CB9"/>
    <w:rsid w:val="00E14008"/>
    <w:rsid w:val="00E17443"/>
    <w:rsid w:val="00E23198"/>
    <w:rsid w:val="00E23A12"/>
    <w:rsid w:val="00E2506B"/>
    <w:rsid w:val="00E30F5C"/>
    <w:rsid w:val="00E32359"/>
    <w:rsid w:val="00E36B61"/>
    <w:rsid w:val="00E36E19"/>
    <w:rsid w:val="00E3788A"/>
    <w:rsid w:val="00E43BD9"/>
    <w:rsid w:val="00E445DE"/>
    <w:rsid w:val="00E448CD"/>
    <w:rsid w:val="00E51838"/>
    <w:rsid w:val="00E5282B"/>
    <w:rsid w:val="00E543F1"/>
    <w:rsid w:val="00E57A41"/>
    <w:rsid w:val="00E61A3B"/>
    <w:rsid w:val="00E6366A"/>
    <w:rsid w:val="00E74D7F"/>
    <w:rsid w:val="00E76E00"/>
    <w:rsid w:val="00E83FE3"/>
    <w:rsid w:val="00E8491C"/>
    <w:rsid w:val="00E90105"/>
    <w:rsid w:val="00E92512"/>
    <w:rsid w:val="00E92A0C"/>
    <w:rsid w:val="00E93891"/>
    <w:rsid w:val="00E93CCD"/>
    <w:rsid w:val="00E9569D"/>
    <w:rsid w:val="00E95ECF"/>
    <w:rsid w:val="00EB0351"/>
    <w:rsid w:val="00EB043E"/>
    <w:rsid w:val="00EB0AEC"/>
    <w:rsid w:val="00EB3568"/>
    <w:rsid w:val="00EC0724"/>
    <w:rsid w:val="00EC305E"/>
    <w:rsid w:val="00EE3ED3"/>
    <w:rsid w:val="00EF13BD"/>
    <w:rsid w:val="00EF39B4"/>
    <w:rsid w:val="00EF6819"/>
    <w:rsid w:val="00F02878"/>
    <w:rsid w:val="00F17E62"/>
    <w:rsid w:val="00F201BC"/>
    <w:rsid w:val="00F223C6"/>
    <w:rsid w:val="00F25B84"/>
    <w:rsid w:val="00F2655E"/>
    <w:rsid w:val="00F274E0"/>
    <w:rsid w:val="00F326DE"/>
    <w:rsid w:val="00F33091"/>
    <w:rsid w:val="00F3534A"/>
    <w:rsid w:val="00F43550"/>
    <w:rsid w:val="00F45710"/>
    <w:rsid w:val="00F53C15"/>
    <w:rsid w:val="00F6789D"/>
    <w:rsid w:val="00F70EE7"/>
    <w:rsid w:val="00F72564"/>
    <w:rsid w:val="00F74EB5"/>
    <w:rsid w:val="00F80143"/>
    <w:rsid w:val="00F82B8C"/>
    <w:rsid w:val="00F838FA"/>
    <w:rsid w:val="00F86FCB"/>
    <w:rsid w:val="00FA06A5"/>
    <w:rsid w:val="00FA1A7A"/>
    <w:rsid w:val="00FA1BD7"/>
    <w:rsid w:val="00FA2B69"/>
    <w:rsid w:val="00FA43AB"/>
    <w:rsid w:val="00FA4740"/>
    <w:rsid w:val="00FB2E43"/>
    <w:rsid w:val="00FB3C04"/>
    <w:rsid w:val="00FB78CD"/>
    <w:rsid w:val="00FC2A37"/>
    <w:rsid w:val="00FC36E5"/>
    <w:rsid w:val="00FC6CF0"/>
    <w:rsid w:val="00FD048F"/>
    <w:rsid w:val="00FD4E30"/>
    <w:rsid w:val="00FD6955"/>
    <w:rsid w:val="00FD70B5"/>
    <w:rsid w:val="00FE24DF"/>
    <w:rsid w:val="00FE2F5E"/>
    <w:rsid w:val="00FE3574"/>
    <w:rsid w:val="00FE3A70"/>
    <w:rsid w:val="00FE44E2"/>
    <w:rsid w:val="00FE47AA"/>
    <w:rsid w:val="00FF4A16"/>
    <w:rsid w:val="00FF4AEF"/>
    <w:rsid w:val="00FF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BE485A"/>
  <w15:docId w15:val="{A2C83D93-3964-4C77-8267-154DA112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s-E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F13BD"/>
    <w:pPr>
      <w:jc w:val="both"/>
    </w:pPr>
    <w:rPr>
      <w:color w:val="000000" w:themeColor="text1" w:themeShade="80"/>
      <w:sz w:val="22"/>
      <w:lang w:val="en-GB"/>
    </w:rPr>
  </w:style>
  <w:style w:type="paragraph" w:styleId="Titolo1">
    <w:name w:val="heading 1"/>
    <w:basedOn w:val="Normale"/>
    <w:next w:val="Normale"/>
    <w:link w:val="Titolo1Carattere"/>
    <w:uiPriority w:val="9"/>
    <w:qFormat/>
    <w:rsid w:val="00B64BBA"/>
    <w:pPr>
      <w:keepNext/>
      <w:keepLines/>
      <w:numPr>
        <w:numId w:val="2"/>
      </w:numPr>
      <w:spacing w:before="360" w:line="240" w:lineRule="auto"/>
      <w:ind w:left="431" w:hanging="431"/>
      <w:outlineLvl w:val="0"/>
    </w:pPr>
    <w:rPr>
      <w:rFonts w:asciiTheme="majorHAnsi" w:eastAsiaTheme="majorEastAsia" w:hAnsiTheme="majorHAnsi" w:cstheme="majorBidi"/>
      <w:color w:val="B22600" w:themeColor="accent6"/>
      <w:sz w:val="36"/>
      <w:szCs w:val="32"/>
    </w:rPr>
  </w:style>
  <w:style w:type="paragraph" w:styleId="Titolo2">
    <w:name w:val="heading 2"/>
    <w:basedOn w:val="Normale"/>
    <w:next w:val="Normale"/>
    <w:link w:val="Titolo2Carattere"/>
    <w:uiPriority w:val="9"/>
    <w:unhideWhenUsed/>
    <w:qFormat/>
    <w:rsid w:val="00B64BBA"/>
    <w:pPr>
      <w:keepNext/>
      <w:keepLines/>
      <w:numPr>
        <w:ilvl w:val="1"/>
        <w:numId w:val="2"/>
      </w:numPr>
      <w:spacing w:before="240" w:line="240" w:lineRule="auto"/>
      <w:ind w:left="578" w:hanging="578"/>
      <w:outlineLvl w:val="1"/>
    </w:pPr>
    <w:rPr>
      <w:rFonts w:asciiTheme="majorHAnsi" w:eastAsiaTheme="majorEastAsia" w:hAnsiTheme="majorHAnsi" w:cstheme="majorBidi"/>
      <w:color w:val="B22600" w:themeColor="accent6"/>
      <w:sz w:val="28"/>
      <w:szCs w:val="28"/>
    </w:rPr>
  </w:style>
  <w:style w:type="paragraph" w:styleId="Titolo3">
    <w:name w:val="heading 3"/>
    <w:basedOn w:val="Normale"/>
    <w:next w:val="Normale"/>
    <w:link w:val="Titolo3Carattere"/>
    <w:uiPriority w:val="9"/>
    <w:unhideWhenUsed/>
    <w:qFormat/>
    <w:rsid w:val="00B64BBA"/>
    <w:pPr>
      <w:keepNext/>
      <w:keepLines/>
      <w:numPr>
        <w:ilvl w:val="2"/>
        <w:numId w:val="2"/>
      </w:numPr>
      <w:spacing w:before="120" w:line="240" w:lineRule="auto"/>
      <w:outlineLvl w:val="2"/>
    </w:pPr>
    <w:rPr>
      <w:rFonts w:asciiTheme="majorHAnsi" w:eastAsiaTheme="majorEastAsia" w:hAnsiTheme="majorHAnsi" w:cstheme="majorBidi"/>
      <w:color w:val="B22600" w:themeColor="accent6"/>
      <w:sz w:val="24"/>
      <w:szCs w:val="24"/>
    </w:rPr>
  </w:style>
  <w:style w:type="paragraph" w:styleId="Titolo4">
    <w:name w:val="heading 4"/>
    <w:basedOn w:val="Normale"/>
    <w:next w:val="Normale"/>
    <w:link w:val="Titolo4Carattere"/>
    <w:uiPriority w:val="9"/>
    <w:unhideWhenUsed/>
    <w:qFormat/>
    <w:rsid w:val="00B64BBA"/>
    <w:pPr>
      <w:keepNext/>
      <w:keepLines/>
      <w:numPr>
        <w:ilvl w:val="3"/>
        <w:numId w:val="2"/>
      </w:numPr>
      <w:spacing w:before="120"/>
      <w:ind w:left="862" w:hanging="862"/>
      <w:outlineLvl w:val="3"/>
    </w:pPr>
    <w:rPr>
      <w:rFonts w:asciiTheme="majorHAnsi" w:eastAsiaTheme="majorEastAsia" w:hAnsiTheme="majorHAnsi" w:cstheme="majorBidi"/>
      <w:color w:val="B22600" w:themeColor="accent6"/>
      <w:szCs w:val="22"/>
    </w:rPr>
  </w:style>
  <w:style w:type="paragraph" w:styleId="Titolo5">
    <w:name w:val="heading 5"/>
    <w:basedOn w:val="Normale"/>
    <w:next w:val="Normale"/>
    <w:link w:val="Titolo5Carattere"/>
    <w:uiPriority w:val="9"/>
    <w:unhideWhenUsed/>
    <w:qFormat/>
    <w:rsid w:val="00B64BBA"/>
    <w:pPr>
      <w:keepNext/>
      <w:keepLines/>
      <w:numPr>
        <w:ilvl w:val="4"/>
        <w:numId w:val="2"/>
      </w:numPr>
      <w:spacing w:before="120"/>
      <w:ind w:left="1009" w:hanging="1009"/>
      <w:outlineLvl w:val="4"/>
    </w:pPr>
    <w:rPr>
      <w:rFonts w:asciiTheme="majorHAnsi" w:eastAsiaTheme="majorEastAsia" w:hAnsiTheme="majorHAnsi" w:cstheme="majorBidi"/>
      <w:color w:val="B22600" w:themeColor="accent6"/>
      <w:szCs w:val="22"/>
    </w:rPr>
  </w:style>
  <w:style w:type="paragraph" w:styleId="Titolo6">
    <w:name w:val="heading 6"/>
    <w:basedOn w:val="Normale"/>
    <w:next w:val="Normale"/>
    <w:link w:val="Titolo6Carattere"/>
    <w:uiPriority w:val="9"/>
    <w:unhideWhenUsed/>
    <w:qFormat/>
    <w:rsid w:val="00B64BBA"/>
    <w:pPr>
      <w:keepNext/>
      <w:keepLines/>
      <w:numPr>
        <w:ilvl w:val="5"/>
        <w:numId w:val="2"/>
      </w:numPr>
      <w:spacing w:before="120"/>
      <w:ind w:left="1151" w:hanging="1151"/>
      <w:outlineLvl w:val="5"/>
    </w:pPr>
    <w:rPr>
      <w:rFonts w:asciiTheme="majorHAnsi" w:eastAsiaTheme="majorEastAsia" w:hAnsiTheme="majorHAnsi" w:cstheme="majorBidi"/>
      <w:i/>
      <w:iCs/>
      <w:color w:val="B22600" w:themeColor="accent6"/>
      <w:sz w:val="21"/>
      <w:szCs w:val="21"/>
    </w:rPr>
  </w:style>
  <w:style w:type="paragraph" w:styleId="Titolo7">
    <w:name w:val="heading 7"/>
    <w:basedOn w:val="Normale"/>
    <w:next w:val="Normale"/>
    <w:link w:val="Titolo7Carattere"/>
    <w:uiPriority w:val="9"/>
    <w:semiHidden/>
    <w:unhideWhenUsed/>
    <w:qFormat/>
    <w:rsid w:val="000724AB"/>
    <w:pPr>
      <w:keepNext/>
      <w:keepLines/>
      <w:numPr>
        <w:ilvl w:val="6"/>
        <w:numId w:val="2"/>
      </w:numPr>
      <w:spacing w:before="40" w:after="0"/>
      <w:outlineLvl w:val="6"/>
    </w:pPr>
    <w:rPr>
      <w:rFonts w:asciiTheme="majorHAnsi" w:eastAsiaTheme="majorEastAsia" w:hAnsiTheme="majorHAnsi" w:cstheme="majorBidi"/>
      <w:i/>
      <w:iCs/>
      <w:color w:val="78230C" w:themeColor="accent1" w:themeShade="80"/>
      <w:sz w:val="21"/>
      <w:szCs w:val="21"/>
    </w:rPr>
  </w:style>
  <w:style w:type="paragraph" w:styleId="Titolo8">
    <w:name w:val="heading 8"/>
    <w:basedOn w:val="Normale"/>
    <w:next w:val="Normale"/>
    <w:link w:val="Titolo8Carattere"/>
    <w:uiPriority w:val="9"/>
    <w:semiHidden/>
    <w:unhideWhenUsed/>
    <w:qFormat/>
    <w:rsid w:val="000724AB"/>
    <w:pPr>
      <w:keepNext/>
      <w:keepLines/>
      <w:numPr>
        <w:ilvl w:val="7"/>
        <w:numId w:val="2"/>
      </w:numPr>
      <w:spacing w:before="40" w:after="0"/>
      <w:outlineLvl w:val="7"/>
    </w:pPr>
    <w:rPr>
      <w:rFonts w:asciiTheme="majorHAnsi" w:eastAsiaTheme="majorEastAsia" w:hAnsiTheme="majorHAnsi" w:cstheme="majorBidi"/>
      <w:b/>
      <w:bCs/>
      <w:color w:val="505046" w:themeColor="text2"/>
    </w:rPr>
  </w:style>
  <w:style w:type="paragraph" w:styleId="Titolo9">
    <w:name w:val="heading 9"/>
    <w:basedOn w:val="Normale"/>
    <w:next w:val="Normale"/>
    <w:link w:val="Titolo9Carattere"/>
    <w:uiPriority w:val="9"/>
    <w:semiHidden/>
    <w:unhideWhenUsed/>
    <w:qFormat/>
    <w:rsid w:val="000724AB"/>
    <w:pPr>
      <w:keepNext/>
      <w:keepLines/>
      <w:numPr>
        <w:ilvl w:val="8"/>
        <w:numId w:val="2"/>
      </w:numPr>
      <w:spacing w:before="40" w:after="0"/>
      <w:outlineLvl w:val="8"/>
    </w:pPr>
    <w:rPr>
      <w:rFonts w:asciiTheme="majorHAnsi" w:eastAsiaTheme="majorEastAsia" w:hAnsiTheme="majorHAnsi" w:cstheme="majorBidi"/>
      <w:b/>
      <w:bCs/>
      <w:i/>
      <w:iCs/>
      <w:color w:val="505046"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4BBA"/>
    <w:rPr>
      <w:rFonts w:asciiTheme="majorHAnsi" w:eastAsiaTheme="majorEastAsia" w:hAnsiTheme="majorHAnsi" w:cstheme="majorBidi"/>
      <w:color w:val="B22600" w:themeColor="accent6"/>
      <w:sz w:val="36"/>
      <w:szCs w:val="32"/>
      <w:lang w:val="en-GB"/>
    </w:rPr>
  </w:style>
  <w:style w:type="character" w:customStyle="1" w:styleId="Titolo2Carattere">
    <w:name w:val="Titolo 2 Carattere"/>
    <w:basedOn w:val="Carpredefinitoparagrafo"/>
    <w:link w:val="Titolo2"/>
    <w:uiPriority w:val="9"/>
    <w:rsid w:val="00B64BBA"/>
    <w:rPr>
      <w:rFonts w:asciiTheme="majorHAnsi" w:eastAsiaTheme="majorEastAsia" w:hAnsiTheme="majorHAnsi" w:cstheme="majorBidi"/>
      <w:color w:val="B22600" w:themeColor="accent6"/>
      <w:sz w:val="28"/>
      <w:szCs w:val="28"/>
      <w:lang w:val="en-GB"/>
    </w:rPr>
  </w:style>
  <w:style w:type="character" w:customStyle="1" w:styleId="Titolo3Carattere">
    <w:name w:val="Titolo 3 Carattere"/>
    <w:basedOn w:val="Carpredefinitoparagrafo"/>
    <w:link w:val="Titolo3"/>
    <w:uiPriority w:val="9"/>
    <w:rsid w:val="00B64BBA"/>
    <w:rPr>
      <w:rFonts w:asciiTheme="majorHAnsi" w:eastAsiaTheme="majorEastAsia" w:hAnsiTheme="majorHAnsi" w:cstheme="majorBidi"/>
      <w:color w:val="B22600" w:themeColor="accent6"/>
      <w:sz w:val="24"/>
      <w:szCs w:val="24"/>
      <w:lang w:val="en-GB"/>
    </w:rPr>
  </w:style>
  <w:style w:type="character" w:customStyle="1" w:styleId="Titolo4Carattere">
    <w:name w:val="Titolo 4 Carattere"/>
    <w:basedOn w:val="Carpredefinitoparagrafo"/>
    <w:link w:val="Titolo4"/>
    <w:uiPriority w:val="9"/>
    <w:rsid w:val="00B64BBA"/>
    <w:rPr>
      <w:rFonts w:asciiTheme="majorHAnsi" w:eastAsiaTheme="majorEastAsia" w:hAnsiTheme="majorHAnsi" w:cstheme="majorBidi"/>
      <w:color w:val="B22600" w:themeColor="accent6"/>
      <w:sz w:val="22"/>
      <w:szCs w:val="22"/>
      <w:lang w:val="en-GB"/>
    </w:rPr>
  </w:style>
  <w:style w:type="character" w:customStyle="1" w:styleId="Titolo5Carattere">
    <w:name w:val="Titolo 5 Carattere"/>
    <w:basedOn w:val="Carpredefinitoparagrafo"/>
    <w:link w:val="Titolo5"/>
    <w:uiPriority w:val="9"/>
    <w:rsid w:val="00B64BBA"/>
    <w:rPr>
      <w:rFonts w:asciiTheme="majorHAnsi" w:eastAsiaTheme="majorEastAsia" w:hAnsiTheme="majorHAnsi" w:cstheme="majorBidi"/>
      <w:color w:val="B22600" w:themeColor="accent6"/>
      <w:sz w:val="22"/>
      <w:szCs w:val="22"/>
      <w:lang w:val="en-GB"/>
    </w:rPr>
  </w:style>
  <w:style w:type="character" w:customStyle="1" w:styleId="Titolo6Carattere">
    <w:name w:val="Titolo 6 Carattere"/>
    <w:basedOn w:val="Carpredefinitoparagrafo"/>
    <w:link w:val="Titolo6"/>
    <w:uiPriority w:val="9"/>
    <w:rsid w:val="00B64BBA"/>
    <w:rPr>
      <w:rFonts w:asciiTheme="majorHAnsi" w:eastAsiaTheme="majorEastAsia" w:hAnsiTheme="majorHAnsi" w:cstheme="majorBidi"/>
      <w:i/>
      <w:iCs/>
      <w:color w:val="B22600" w:themeColor="accent6"/>
      <w:sz w:val="21"/>
      <w:szCs w:val="21"/>
      <w:lang w:val="en-GB"/>
    </w:rPr>
  </w:style>
  <w:style w:type="character" w:customStyle="1" w:styleId="Titolo7Carattere">
    <w:name w:val="Titolo 7 Carattere"/>
    <w:basedOn w:val="Carpredefinitoparagrafo"/>
    <w:link w:val="Titolo7"/>
    <w:uiPriority w:val="9"/>
    <w:semiHidden/>
    <w:rsid w:val="000724AB"/>
    <w:rPr>
      <w:rFonts w:asciiTheme="majorHAnsi" w:eastAsiaTheme="majorEastAsia" w:hAnsiTheme="majorHAnsi" w:cstheme="majorBidi"/>
      <w:i/>
      <w:iCs/>
      <w:color w:val="78230C" w:themeColor="accent1" w:themeShade="80"/>
      <w:sz w:val="21"/>
      <w:szCs w:val="21"/>
      <w:lang w:val="en-GB"/>
    </w:rPr>
  </w:style>
  <w:style w:type="character" w:customStyle="1" w:styleId="Titolo8Carattere">
    <w:name w:val="Titolo 8 Carattere"/>
    <w:basedOn w:val="Carpredefinitoparagrafo"/>
    <w:link w:val="Titolo8"/>
    <w:uiPriority w:val="9"/>
    <w:semiHidden/>
    <w:rsid w:val="000724AB"/>
    <w:rPr>
      <w:rFonts w:asciiTheme="majorHAnsi" w:eastAsiaTheme="majorEastAsia" w:hAnsiTheme="majorHAnsi" w:cstheme="majorBidi"/>
      <w:b/>
      <w:bCs/>
      <w:color w:val="505046" w:themeColor="text2"/>
      <w:sz w:val="22"/>
      <w:lang w:val="en-GB"/>
    </w:rPr>
  </w:style>
  <w:style w:type="character" w:customStyle="1" w:styleId="Titolo9Carattere">
    <w:name w:val="Titolo 9 Carattere"/>
    <w:basedOn w:val="Carpredefinitoparagrafo"/>
    <w:link w:val="Titolo9"/>
    <w:uiPriority w:val="9"/>
    <w:semiHidden/>
    <w:rsid w:val="000724AB"/>
    <w:rPr>
      <w:rFonts w:asciiTheme="majorHAnsi" w:eastAsiaTheme="majorEastAsia" w:hAnsiTheme="majorHAnsi" w:cstheme="majorBidi"/>
      <w:b/>
      <w:bCs/>
      <w:i/>
      <w:iCs/>
      <w:color w:val="505046" w:themeColor="text2"/>
      <w:sz w:val="22"/>
      <w:lang w:val="en-GB"/>
    </w:rPr>
  </w:style>
  <w:style w:type="table" w:styleId="Grigliatabella">
    <w:name w:val="Table Grid"/>
    <w:basedOn w:val="Tabellanormale"/>
    <w:uiPriority w:val="59"/>
    <w:rsid w:val="005D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67579"/>
    <w:pPr>
      <w:tabs>
        <w:tab w:val="center" w:pos="4252"/>
        <w:tab w:val="right" w:pos="8504"/>
      </w:tabs>
      <w:spacing w:after="0" w:line="240" w:lineRule="auto"/>
    </w:pPr>
  </w:style>
  <w:style w:type="character" w:customStyle="1" w:styleId="IntestazioneCarattere">
    <w:name w:val="Intestazione Carattere"/>
    <w:basedOn w:val="Carpredefinitoparagrafo"/>
    <w:link w:val="Intestazione"/>
    <w:uiPriority w:val="99"/>
    <w:rsid w:val="00667579"/>
  </w:style>
  <w:style w:type="paragraph" w:styleId="Pidipagina">
    <w:name w:val="footer"/>
    <w:basedOn w:val="Normale"/>
    <w:link w:val="PidipaginaCarattere"/>
    <w:uiPriority w:val="99"/>
    <w:unhideWhenUsed/>
    <w:rsid w:val="00667579"/>
    <w:pPr>
      <w:tabs>
        <w:tab w:val="center" w:pos="4252"/>
        <w:tab w:val="right" w:pos="8504"/>
      </w:tabs>
      <w:spacing w:after="0" w:line="240" w:lineRule="auto"/>
    </w:pPr>
  </w:style>
  <w:style w:type="character" w:customStyle="1" w:styleId="PidipaginaCarattere">
    <w:name w:val="Piè di pagina Carattere"/>
    <w:basedOn w:val="Carpredefinitoparagrafo"/>
    <w:link w:val="Pidipagina"/>
    <w:uiPriority w:val="99"/>
    <w:rsid w:val="00667579"/>
  </w:style>
  <w:style w:type="paragraph" w:styleId="Testofumetto">
    <w:name w:val="Balloon Text"/>
    <w:basedOn w:val="Normale"/>
    <w:link w:val="TestofumettoCarattere"/>
    <w:uiPriority w:val="99"/>
    <w:semiHidden/>
    <w:unhideWhenUsed/>
    <w:rsid w:val="0066757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7579"/>
    <w:rPr>
      <w:rFonts w:ascii="Tahoma" w:hAnsi="Tahoma" w:cs="Tahoma"/>
      <w:sz w:val="16"/>
      <w:szCs w:val="16"/>
    </w:rPr>
  </w:style>
  <w:style w:type="paragraph" w:customStyle="1" w:styleId="EUNormal">
    <w:name w:val="EUNormal"/>
    <w:basedOn w:val="Normale"/>
    <w:link w:val="EUNormalChar1"/>
    <w:rsid w:val="00144DF7"/>
    <w:pPr>
      <w:spacing w:line="240" w:lineRule="auto"/>
    </w:pPr>
    <w:rPr>
      <w:rFonts w:ascii="Times New Roman" w:eastAsia="SimSun" w:hAnsi="Times New Roman" w:cs="Times New Roman"/>
    </w:rPr>
  </w:style>
  <w:style w:type="character" w:customStyle="1" w:styleId="EUNormalChar1">
    <w:name w:val="EUNormal Char1"/>
    <w:link w:val="EUNormal"/>
    <w:rsid w:val="00144DF7"/>
    <w:rPr>
      <w:rFonts w:ascii="Times New Roman" w:eastAsia="SimSun" w:hAnsi="Times New Roman" w:cs="Times New Roman"/>
      <w:szCs w:val="20"/>
      <w:lang w:val="en-GB"/>
    </w:rPr>
  </w:style>
  <w:style w:type="paragraph" w:styleId="Paragrafoelenco">
    <w:name w:val="List Paragraph"/>
    <w:aliases w:val="Task Body,Lista viñetas,Viñetas (Inicio Parrafo),3 Txt tabla,Zerrenda-paragrafoa,Paragrafo elenco arial 12,T2"/>
    <w:basedOn w:val="Normale"/>
    <w:link w:val="ParagrafoelencoCarattere"/>
    <w:uiPriority w:val="34"/>
    <w:qFormat/>
    <w:rsid w:val="00144DF7"/>
    <w:pPr>
      <w:ind w:left="720"/>
      <w:contextualSpacing/>
    </w:pPr>
  </w:style>
  <w:style w:type="character" w:customStyle="1" w:styleId="ParagrafoelencoCarattere">
    <w:name w:val="Paragrafo elenco Carattere"/>
    <w:aliases w:val="Task Body Carattere,Lista viñetas Carattere,Viñetas (Inicio Parrafo) Carattere,3 Txt tabla Carattere,Zerrenda-paragrafoa Carattere,Paragrafo elenco arial 12 Carattere,T2 Carattere"/>
    <w:basedOn w:val="Carpredefinitoparagrafo"/>
    <w:link w:val="Paragrafoelenco"/>
    <w:uiPriority w:val="34"/>
    <w:qFormat/>
    <w:locked/>
    <w:rsid w:val="00216B75"/>
  </w:style>
  <w:style w:type="paragraph" w:customStyle="1" w:styleId="auf1">
    <w:name w:val="auf1"/>
    <w:basedOn w:val="Normale"/>
    <w:rsid w:val="004C3D7B"/>
    <w:pPr>
      <w:numPr>
        <w:numId w:val="1"/>
      </w:numPr>
      <w:autoSpaceDE w:val="0"/>
      <w:autoSpaceDN w:val="0"/>
      <w:adjustRightInd w:val="0"/>
      <w:spacing w:after="0" w:line="240" w:lineRule="auto"/>
    </w:pPr>
    <w:rPr>
      <w:rFonts w:ascii="Arial" w:eastAsia="SimSun" w:hAnsi="Arial" w:cs="Arial"/>
      <w:spacing w:val="-3"/>
      <w:sz w:val="18"/>
      <w:szCs w:val="18"/>
      <w:lang w:eastAsia="fi-FI"/>
    </w:rPr>
  </w:style>
  <w:style w:type="paragraph" w:customStyle="1" w:styleId="auf1-1">
    <w:name w:val="auf1-1"/>
    <w:basedOn w:val="auf1"/>
    <w:rsid w:val="004C3D7B"/>
    <w:pPr>
      <w:numPr>
        <w:ilvl w:val="1"/>
      </w:numPr>
    </w:pPr>
  </w:style>
  <w:style w:type="paragraph" w:customStyle="1" w:styleId="StandardText">
    <w:name w:val="Standard Text"/>
    <w:basedOn w:val="Normale"/>
    <w:link w:val="StandardTextTegn"/>
    <w:autoRedefine/>
    <w:rsid w:val="007249A9"/>
    <w:pPr>
      <w:autoSpaceDE w:val="0"/>
      <w:autoSpaceDN w:val="0"/>
      <w:adjustRightInd w:val="0"/>
      <w:spacing w:after="0" w:line="240" w:lineRule="auto"/>
    </w:pPr>
    <w:rPr>
      <w:rFonts w:ascii="Arial" w:eastAsia="SimSun" w:hAnsi="Arial" w:cs="Times New Roman"/>
      <w:color w:val="000000"/>
      <w:spacing w:val="-3"/>
      <w:lang w:eastAsia="fi-FI"/>
    </w:rPr>
  </w:style>
  <w:style w:type="character" w:customStyle="1" w:styleId="StandardTextTegn">
    <w:name w:val="Standard Text Tegn"/>
    <w:link w:val="StandardText"/>
    <w:rsid w:val="007249A9"/>
    <w:rPr>
      <w:rFonts w:ascii="Arial" w:eastAsia="SimSun" w:hAnsi="Arial" w:cs="Times New Roman"/>
      <w:color w:val="000000"/>
      <w:spacing w:val="-3"/>
      <w:lang w:val="en-GB" w:eastAsia="fi-FI"/>
    </w:rPr>
  </w:style>
  <w:style w:type="paragraph" w:styleId="Nessunaspaziatura">
    <w:name w:val="No Spacing"/>
    <w:link w:val="NessunaspaziaturaCarattere"/>
    <w:uiPriority w:val="1"/>
    <w:qFormat/>
    <w:rsid w:val="00101A5A"/>
    <w:pPr>
      <w:spacing w:after="0" w:line="240" w:lineRule="auto"/>
    </w:pPr>
    <w:rPr>
      <w:color w:val="000000" w:themeColor="text1" w:themeShade="80"/>
    </w:rPr>
  </w:style>
  <w:style w:type="character" w:customStyle="1" w:styleId="NessunaspaziaturaCarattere">
    <w:name w:val="Nessuna spaziatura Carattere"/>
    <w:basedOn w:val="Carpredefinitoparagrafo"/>
    <w:link w:val="Nessunaspaziatura"/>
    <w:uiPriority w:val="1"/>
    <w:rsid w:val="00101A5A"/>
    <w:rPr>
      <w:color w:val="000000" w:themeColor="text1" w:themeShade="80"/>
    </w:rPr>
  </w:style>
  <w:style w:type="paragraph" w:styleId="Indice1">
    <w:name w:val="index 1"/>
    <w:basedOn w:val="Normale"/>
    <w:next w:val="Normale"/>
    <w:autoRedefine/>
    <w:uiPriority w:val="99"/>
    <w:unhideWhenUsed/>
    <w:rsid w:val="00FA06A5"/>
    <w:pPr>
      <w:spacing w:after="0"/>
      <w:ind w:left="220" w:hanging="220"/>
    </w:pPr>
    <w:rPr>
      <w:rFonts w:cstheme="minorHAnsi"/>
      <w:sz w:val="18"/>
      <w:szCs w:val="18"/>
    </w:rPr>
  </w:style>
  <w:style w:type="paragraph" w:styleId="Indice2">
    <w:name w:val="index 2"/>
    <w:basedOn w:val="Normale"/>
    <w:next w:val="Normale"/>
    <w:autoRedefine/>
    <w:uiPriority w:val="99"/>
    <w:unhideWhenUsed/>
    <w:rsid w:val="00FA06A5"/>
    <w:pPr>
      <w:spacing w:after="0"/>
      <w:ind w:left="440" w:hanging="220"/>
    </w:pPr>
    <w:rPr>
      <w:rFonts w:cstheme="minorHAnsi"/>
      <w:sz w:val="18"/>
      <w:szCs w:val="18"/>
    </w:rPr>
  </w:style>
  <w:style w:type="paragraph" w:styleId="Indice3">
    <w:name w:val="index 3"/>
    <w:basedOn w:val="Normale"/>
    <w:next w:val="Normale"/>
    <w:autoRedefine/>
    <w:uiPriority w:val="99"/>
    <w:unhideWhenUsed/>
    <w:rsid w:val="00FA06A5"/>
    <w:pPr>
      <w:spacing w:after="0"/>
      <w:ind w:left="660" w:hanging="220"/>
    </w:pPr>
    <w:rPr>
      <w:rFonts w:cstheme="minorHAnsi"/>
      <w:sz w:val="18"/>
      <w:szCs w:val="18"/>
    </w:rPr>
  </w:style>
  <w:style w:type="paragraph" w:styleId="Indice4">
    <w:name w:val="index 4"/>
    <w:basedOn w:val="Normale"/>
    <w:next w:val="Normale"/>
    <w:autoRedefine/>
    <w:uiPriority w:val="99"/>
    <w:unhideWhenUsed/>
    <w:rsid w:val="00FA06A5"/>
    <w:pPr>
      <w:spacing w:after="0"/>
      <w:ind w:left="880" w:hanging="220"/>
    </w:pPr>
    <w:rPr>
      <w:rFonts w:cstheme="minorHAnsi"/>
      <w:sz w:val="18"/>
      <w:szCs w:val="18"/>
    </w:rPr>
  </w:style>
  <w:style w:type="paragraph" w:styleId="Indice5">
    <w:name w:val="index 5"/>
    <w:basedOn w:val="Normale"/>
    <w:next w:val="Normale"/>
    <w:autoRedefine/>
    <w:uiPriority w:val="99"/>
    <w:unhideWhenUsed/>
    <w:rsid w:val="00FA06A5"/>
    <w:pPr>
      <w:spacing w:after="0"/>
      <w:ind w:left="1100" w:hanging="220"/>
    </w:pPr>
    <w:rPr>
      <w:rFonts w:cstheme="minorHAnsi"/>
      <w:sz w:val="18"/>
      <w:szCs w:val="18"/>
    </w:rPr>
  </w:style>
  <w:style w:type="paragraph" w:styleId="Indice6">
    <w:name w:val="index 6"/>
    <w:basedOn w:val="Normale"/>
    <w:next w:val="Normale"/>
    <w:autoRedefine/>
    <w:uiPriority w:val="99"/>
    <w:unhideWhenUsed/>
    <w:rsid w:val="00FA06A5"/>
    <w:pPr>
      <w:spacing w:after="0"/>
      <w:ind w:left="1320" w:hanging="220"/>
    </w:pPr>
    <w:rPr>
      <w:rFonts w:cstheme="minorHAnsi"/>
      <w:sz w:val="18"/>
      <w:szCs w:val="18"/>
    </w:rPr>
  </w:style>
  <w:style w:type="paragraph" w:styleId="Indice7">
    <w:name w:val="index 7"/>
    <w:basedOn w:val="Normale"/>
    <w:next w:val="Normale"/>
    <w:autoRedefine/>
    <w:uiPriority w:val="99"/>
    <w:unhideWhenUsed/>
    <w:rsid w:val="00FA06A5"/>
    <w:pPr>
      <w:spacing w:after="0"/>
      <w:ind w:left="1540" w:hanging="220"/>
    </w:pPr>
    <w:rPr>
      <w:rFonts w:cstheme="minorHAnsi"/>
      <w:sz w:val="18"/>
      <w:szCs w:val="18"/>
    </w:rPr>
  </w:style>
  <w:style w:type="paragraph" w:styleId="Indice8">
    <w:name w:val="index 8"/>
    <w:basedOn w:val="Normale"/>
    <w:next w:val="Normale"/>
    <w:autoRedefine/>
    <w:uiPriority w:val="99"/>
    <w:unhideWhenUsed/>
    <w:rsid w:val="00FA06A5"/>
    <w:pPr>
      <w:spacing w:after="0"/>
      <w:ind w:left="1760" w:hanging="220"/>
    </w:pPr>
    <w:rPr>
      <w:rFonts w:cstheme="minorHAnsi"/>
      <w:sz w:val="18"/>
      <w:szCs w:val="18"/>
    </w:rPr>
  </w:style>
  <w:style w:type="paragraph" w:styleId="Indice9">
    <w:name w:val="index 9"/>
    <w:basedOn w:val="Normale"/>
    <w:next w:val="Normale"/>
    <w:autoRedefine/>
    <w:uiPriority w:val="99"/>
    <w:unhideWhenUsed/>
    <w:rsid w:val="00FA06A5"/>
    <w:pPr>
      <w:spacing w:after="0"/>
      <w:ind w:left="1980" w:hanging="220"/>
    </w:pPr>
    <w:rPr>
      <w:rFonts w:cstheme="minorHAnsi"/>
      <w:sz w:val="18"/>
      <w:szCs w:val="18"/>
    </w:rPr>
  </w:style>
  <w:style w:type="paragraph" w:styleId="Titoloindice">
    <w:name w:val="index heading"/>
    <w:basedOn w:val="Normale"/>
    <w:next w:val="Indice1"/>
    <w:uiPriority w:val="99"/>
    <w:unhideWhenUsed/>
    <w:rsid w:val="00FA06A5"/>
    <w:pPr>
      <w:spacing w:before="240"/>
      <w:jc w:val="center"/>
    </w:pPr>
    <w:rPr>
      <w:rFonts w:cstheme="minorHAnsi"/>
      <w:b/>
      <w:bCs/>
      <w:sz w:val="26"/>
      <w:szCs w:val="26"/>
    </w:rPr>
  </w:style>
  <w:style w:type="paragraph" w:styleId="Sommario1">
    <w:name w:val="toc 1"/>
    <w:basedOn w:val="Normale"/>
    <w:next w:val="Normale"/>
    <w:autoRedefine/>
    <w:uiPriority w:val="39"/>
    <w:unhideWhenUsed/>
    <w:rsid w:val="0066055E"/>
    <w:pPr>
      <w:tabs>
        <w:tab w:val="right" w:leader="dot" w:pos="8494"/>
      </w:tabs>
      <w:spacing w:after="100"/>
    </w:pPr>
    <w:rPr>
      <w:noProof/>
    </w:rPr>
  </w:style>
  <w:style w:type="paragraph" w:styleId="Sommario2">
    <w:name w:val="toc 2"/>
    <w:basedOn w:val="Normale"/>
    <w:next w:val="Normale"/>
    <w:autoRedefine/>
    <w:uiPriority w:val="39"/>
    <w:unhideWhenUsed/>
    <w:rsid w:val="00FA06A5"/>
    <w:pPr>
      <w:spacing w:after="100"/>
      <w:ind w:left="220"/>
    </w:pPr>
  </w:style>
  <w:style w:type="character" w:styleId="Collegamentoipertestuale">
    <w:name w:val="Hyperlink"/>
    <w:basedOn w:val="Carpredefinitoparagrafo"/>
    <w:uiPriority w:val="99"/>
    <w:unhideWhenUsed/>
    <w:rsid w:val="00FA06A5"/>
    <w:rPr>
      <w:color w:val="CC9900" w:themeColor="hyperlink"/>
      <w:u w:val="single"/>
    </w:rPr>
  </w:style>
  <w:style w:type="paragraph" w:styleId="Titolo">
    <w:name w:val="Title"/>
    <w:basedOn w:val="Normale"/>
    <w:next w:val="Normale"/>
    <w:link w:val="TitoloCarattere"/>
    <w:uiPriority w:val="10"/>
    <w:qFormat/>
    <w:rsid w:val="00B64BBA"/>
    <w:pPr>
      <w:spacing w:after="0" w:line="240" w:lineRule="auto"/>
      <w:contextualSpacing/>
    </w:pPr>
    <w:rPr>
      <w:rFonts w:asciiTheme="majorHAnsi" w:eastAsiaTheme="majorEastAsia" w:hAnsiTheme="majorHAnsi" w:cstheme="majorBidi"/>
      <w:color w:val="B22600" w:themeColor="accent6"/>
      <w:spacing w:val="-10"/>
      <w:sz w:val="56"/>
      <w:szCs w:val="56"/>
    </w:rPr>
  </w:style>
  <w:style w:type="character" w:customStyle="1" w:styleId="TitoloCarattere">
    <w:name w:val="Titolo Carattere"/>
    <w:basedOn w:val="Carpredefinitoparagrafo"/>
    <w:link w:val="Titolo"/>
    <w:uiPriority w:val="10"/>
    <w:rsid w:val="00B64BBA"/>
    <w:rPr>
      <w:rFonts w:asciiTheme="majorHAnsi" w:eastAsiaTheme="majorEastAsia" w:hAnsiTheme="majorHAnsi" w:cstheme="majorBidi"/>
      <w:color w:val="B22600" w:themeColor="accent6"/>
      <w:spacing w:val="-10"/>
      <w:sz w:val="56"/>
      <w:szCs w:val="56"/>
      <w:lang w:val="en-GB"/>
    </w:rPr>
  </w:style>
  <w:style w:type="paragraph" w:customStyle="1" w:styleId="Default">
    <w:name w:val="Default"/>
    <w:rsid w:val="00E43BD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Sommario3">
    <w:name w:val="toc 3"/>
    <w:basedOn w:val="Normale"/>
    <w:next w:val="Normale"/>
    <w:autoRedefine/>
    <w:uiPriority w:val="39"/>
    <w:unhideWhenUsed/>
    <w:rsid w:val="008074D1"/>
    <w:pPr>
      <w:spacing w:after="100"/>
      <w:ind w:left="440"/>
    </w:pPr>
  </w:style>
  <w:style w:type="paragraph" w:styleId="Didascalia">
    <w:name w:val="caption"/>
    <w:aliases w:val="cap,Beschriftung Char,label,cap1,cap2,cap11,Inscription,Didascalia arial 10 nera"/>
    <w:basedOn w:val="Normale"/>
    <w:next w:val="Normale"/>
    <w:link w:val="DidascaliaCarattere"/>
    <w:uiPriority w:val="35"/>
    <w:unhideWhenUsed/>
    <w:qFormat/>
    <w:rsid w:val="0001743C"/>
    <w:pPr>
      <w:spacing w:line="240" w:lineRule="auto"/>
    </w:pPr>
    <w:rPr>
      <w:b/>
      <w:bCs/>
      <w:smallCaps/>
      <w:spacing w:val="6"/>
    </w:rPr>
  </w:style>
  <w:style w:type="character" w:customStyle="1" w:styleId="DidascaliaCarattere">
    <w:name w:val="Didascalia Carattere"/>
    <w:aliases w:val="cap Carattere,Beschriftung Char Carattere,label Carattere,cap1 Carattere,cap2 Carattere,cap11 Carattere,Inscription Carattere,Didascalia arial 10 nera Carattere"/>
    <w:link w:val="Didascalia"/>
    <w:uiPriority w:val="35"/>
    <w:locked/>
    <w:rsid w:val="0064090D"/>
    <w:rPr>
      <w:b/>
      <w:bCs/>
      <w:smallCaps/>
      <w:color w:val="000000" w:themeColor="text1" w:themeShade="80"/>
      <w:spacing w:val="6"/>
      <w:sz w:val="22"/>
      <w:lang w:val="en-GB"/>
    </w:rPr>
  </w:style>
  <w:style w:type="paragraph" w:styleId="Sottotitolo">
    <w:name w:val="Subtitle"/>
    <w:basedOn w:val="Normale"/>
    <w:next w:val="Normale"/>
    <w:link w:val="SottotitoloCarattere"/>
    <w:uiPriority w:val="11"/>
    <w:qFormat/>
    <w:rsid w:val="00443E49"/>
    <w:pPr>
      <w:numPr>
        <w:ilvl w:val="1"/>
      </w:numPr>
      <w:spacing w:line="240" w:lineRule="auto"/>
    </w:pPr>
    <w:rPr>
      <w:rFonts w:asciiTheme="majorHAnsi" w:eastAsiaTheme="majorEastAsia" w:hAnsiTheme="majorHAnsi" w:cstheme="majorBidi"/>
      <w:color w:val="505046" w:themeColor="text2"/>
      <w:sz w:val="24"/>
      <w:szCs w:val="24"/>
    </w:rPr>
  </w:style>
  <w:style w:type="character" w:customStyle="1" w:styleId="SottotitoloCarattere">
    <w:name w:val="Sottotitolo Carattere"/>
    <w:basedOn w:val="Carpredefinitoparagrafo"/>
    <w:link w:val="Sottotitolo"/>
    <w:uiPriority w:val="11"/>
    <w:rsid w:val="00443E49"/>
    <w:rPr>
      <w:rFonts w:asciiTheme="majorHAnsi" w:eastAsiaTheme="majorEastAsia" w:hAnsiTheme="majorHAnsi" w:cstheme="majorBidi"/>
      <w:color w:val="505046" w:themeColor="text2"/>
      <w:sz w:val="24"/>
      <w:szCs w:val="24"/>
      <w:lang w:val="en-GB"/>
    </w:rPr>
  </w:style>
  <w:style w:type="character" w:styleId="Enfasigrassetto">
    <w:name w:val="Strong"/>
    <w:basedOn w:val="Carpredefinitoparagrafo"/>
    <w:uiPriority w:val="22"/>
    <w:qFormat/>
    <w:rsid w:val="000724AB"/>
    <w:rPr>
      <w:b/>
      <w:bCs/>
    </w:rPr>
  </w:style>
  <w:style w:type="character" w:styleId="Enfasicorsivo">
    <w:name w:val="Emphasis"/>
    <w:basedOn w:val="Carpredefinitoparagrafo"/>
    <w:uiPriority w:val="20"/>
    <w:qFormat/>
    <w:rsid w:val="000724AB"/>
    <w:rPr>
      <w:i/>
      <w:iCs/>
    </w:rPr>
  </w:style>
  <w:style w:type="paragraph" w:styleId="Citazione">
    <w:name w:val="Quote"/>
    <w:basedOn w:val="Normale"/>
    <w:next w:val="Normale"/>
    <w:link w:val="CitazioneCarattere"/>
    <w:uiPriority w:val="29"/>
    <w:qFormat/>
    <w:rsid w:val="0066055E"/>
    <w:pPr>
      <w:spacing w:before="160"/>
      <w:ind w:left="720" w:right="720"/>
    </w:pPr>
    <w:rPr>
      <w:i/>
      <w:iCs/>
    </w:rPr>
  </w:style>
  <w:style w:type="character" w:customStyle="1" w:styleId="CitazioneCarattere">
    <w:name w:val="Citazione Carattere"/>
    <w:basedOn w:val="Carpredefinitoparagrafo"/>
    <w:link w:val="Citazione"/>
    <w:uiPriority w:val="29"/>
    <w:rsid w:val="0066055E"/>
    <w:rPr>
      <w:i/>
      <w:iCs/>
      <w:color w:val="000000" w:themeColor="text1" w:themeShade="80"/>
      <w:sz w:val="22"/>
      <w:lang w:val="en-GB"/>
    </w:rPr>
  </w:style>
  <w:style w:type="paragraph" w:styleId="Citazioneintensa">
    <w:name w:val="Intense Quote"/>
    <w:basedOn w:val="Normale"/>
    <w:next w:val="Normale"/>
    <w:link w:val="CitazioneintensaCarattere"/>
    <w:uiPriority w:val="30"/>
    <w:qFormat/>
    <w:rsid w:val="00B64BBA"/>
    <w:pPr>
      <w:pBdr>
        <w:left w:val="single" w:sz="18" w:space="12" w:color="E84C22" w:themeColor="accent1"/>
      </w:pBdr>
      <w:spacing w:before="100" w:beforeAutospacing="1" w:line="300" w:lineRule="auto"/>
      <w:ind w:left="1224" w:right="1224"/>
    </w:pPr>
    <w:rPr>
      <w:rFonts w:asciiTheme="majorHAnsi" w:eastAsiaTheme="majorEastAsia" w:hAnsiTheme="majorHAnsi" w:cstheme="majorBidi"/>
      <w:color w:val="B22600" w:themeColor="accent6"/>
      <w:sz w:val="28"/>
      <w:szCs w:val="28"/>
    </w:rPr>
  </w:style>
  <w:style w:type="character" w:customStyle="1" w:styleId="CitazioneintensaCarattere">
    <w:name w:val="Citazione intensa Carattere"/>
    <w:basedOn w:val="Carpredefinitoparagrafo"/>
    <w:link w:val="Citazioneintensa"/>
    <w:uiPriority w:val="30"/>
    <w:rsid w:val="00B64BBA"/>
    <w:rPr>
      <w:rFonts w:asciiTheme="majorHAnsi" w:eastAsiaTheme="majorEastAsia" w:hAnsiTheme="majorHAnsi" w:cstheme="majorBidi"/>
      <w:color w:val="B22600" w:themeColor="accent6"/>
      <w:sz w:val="28"/>
      <w:szCs w:val="28"/>
      <w:lang w:val="en-GB"/>
    </w:rPr>
  </w:style>
  <w:style w:type="character" w:styleId="Enfasidelicata">
    <w:name w:val="Subtle Emphasis"/>
    <w:basedOn w:val="Carpredefinitoparagrafo"/>
    <w:uiPriority w:val="19"/>
    <w:qFormat/>
    <w:rsid w:val="0066055E"/>
    <w:rPr>
      <w:i/>
      <w:iCs/>
      <w:color w:val="000000" w:themeColor="text1" w:themeShade="80"/>
    </w:rPr>
  </w:style>
  <w:style w:type="character" w:styleId="Enfasiintensa">
    <w:name w:val="Intense Emphasis"/>
    <w:basedOn w:val="Carpredefinitoparagrafo"/>
    <w:uiPriority w:val="21"/>
    <w:qFormat/>
    <w:rsid w:val="000724AB"/>
    <w:rPr>
      <w:b/>
      <w:bCs/>
      <w:i/>
      <w:iCs/>
    </w:rPr>
  </w:style>
  <w:style w:type="character" w:styleId="Riferimentodelicato">
    <w:name w:val="Subtle Reference"/>
    <w:basedOn w:val="Carpredefinitoparagrafo"/>
    <w:uiPriority w:val="31"/>
    <w:qFormat/>
    <w:rsid w:val="0066055E"/>
    <w:rPr>
      <w:smallCaps/>
      <w:color w:val="000000" w:themeColor="text1" w:themeShade="80"/>
      <w:u w:val="single" w:color="7F7F7F" w:themeColor="text1" w:themeTint="80"/>
    </w:rPr>
  </w:style>
  <w:style w:type="character" w:styleId="Riferimentointenso">
    <w:name w:val="Intense Reference"/>
    <w:basedOn w:val="Carpredefinitoparagrafo"/>
    <w:uiPriority w:val="32"/>
    <w:qFormat/>
    <w:rsid w:val="000724AB"/>
    <w:rPr>
      <w:b/>
      <w:bCs/>
      <w:smallCaps/>
      <w:spacing w:val="5"/>
      <w:u w:val="single"/>
    </w:rPr>
  </w:style>
  <w:style w:type="character" w:styleId="Titolodellibro">
    <w:name w:val="Book Title"/>
    <w:basedOn w:val="Carpredefinitoparagrafo"/>
    <w:uiPriority w:val="33"/>
    <w:qFormat/>
    <w:rsid w:val="000724AB"/>
    <w:rPr>
      <w:b/>
      <w:bCs/>
      <w:smallCaps/>
    </w:rPr>
  </w:style>
  <w:style w:type="paragraph" w:styleId="Titolosommario">
    <w:name w:val="TOC Heading"/>
    <w:basedOn w:val="Titolo1"/>
    <w:next w:val="Normale"/>
    <w:uiPriority w:val="39"/>
    <w:unhideWhenUsed/>
    <w:qFormat/>
    <w:rsid w:val="00B64BBA"/>
    <w:pPr>
      <w:outlineLvl w:val="9"/>
    </w:pPr>
  </w:style>
  <w:style w:type="table" w:styleId="Tabellasemplice-2">
    <w:name w:val="Plain Table 2"/>
    <w:basedOn w:val="Tabellanormale"/>
    <w:uiPriority w:val="42"/>
    <w:rsid w:val="004E00B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icedellefigure">
    <w:name w:val="table of figures"/>
    <w:basedOn w:val="Normale"/>
    <w:next w:val="Normale"/>
    <w:uiPriority w:val="99"/>
    <w:unhideWhenUsed/>
    <w:rsid w:val="007424B5"/>
    <w:pPr>
      <w:spacing w:after="0"/>
    </w:pPr>
  </w:style>
  <w:style w:type="table" w:styleId="Tabellaelenco3-colore3">
    <w:name w:val="List Table 3 Accent 3"/>
    <w:basedOn w:val="Tabellanormale"/>
    <w:uiPriority w:val="48"/>
    <w:rsid w:val="005B58A4"/>
    <w:pPr>
      <w:spacing w:after="0" w:line="240" w:lineRule="auto"/>
    </w:pPr>
    <w:tblPr>
      <w:tblStyleRowBandSize w:val="1"/>
      <w:tblStyleColBandSize w:val="1"/>
      <w:tblBorders>
        <w:top w:val="single" w:sz="4" w:space="0" w:color="B64926" w:themeColor="accent3"/>
        <w:left w:val="single" w:sz="4" w:space="0" w:color="B64926" w:themeColor="accent3"/>
        <w:bottom w:val="single" w:sz="4" w:space="0" w:color="B64926" w:themeColor="accent3"/>
        <w:right w:val="single" w:sz="4" w:space="0" w:color="B64926" w:themeColor="accent3"/>
      </w:tblBorders>
    </w:tblPr>
    <w:tblStylePr w:type="firstRow">
      <w:rPr>
        <w:b/>
        <w:bCs/>
        <w:color w:val="FFFFFF" w:themeColor="background1"/>
      </w:rPr>
      <w:tblPr/>
      <w:tcPr>
        <w:shd w:val="clear" w:color="auto" w:fill="B64926" w:themeFill="accent3"/>
      </w:tcPr>
    </w:tblStylePr>
    <w:tblStylePr w:type="lastRow">
      <w:rPr>
        <w:b/>
        <w:bCs/>
      </w:rPr>
      <w:tblPr/>
      <w:tcPr>
        <w:tcBorders>
          <w:top w:val="double" w:sz="4" w:space="0" w:color="B6492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4926" w:themeColor="accent3"/>
          <w:right w:val="single" w:sz="4" w:space="0" w:color="B64926" w:themeColor="accent3"/>
        </w:tcBorders>
      </w:tcPr>
    </w:tblStylePr>
    <w:tblStylePr w:type="band1Horz">
      <w:tblPr/>
      <w:tcPr>
        <w:tcBorders>
          <w:top w:val="single" w:sz="4" w:space="0" w:color="B64926" w:themeColor="accent3"/>
          <w:bottom w:val="single" w:sz="4" w:space="0" w:color="B6492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4926" w:themeColor="accent3"/>
          <w:left w:val="nil"/>
        </w:tcBorders>
      </w:tcPr>
    </w:tblStylePr>
    <w:tblStylePr w:type="swCell">
      <w:tblPr/>
      <w:tcPr>
        <w:tcBorders>
          <w:top w:val="double" w:sz="4" w:space="0" w:color="B64926" w:themeColor="accent3"/>
          <w:right w:val="nil"/>
        </w:tcBorders>
      </w:tcPr>
    </w:tblStylePr>
  </w:style>
  <w:style w:type="table" w:styleId="Tabellaelenco3-colore6">
    <w:name w:val="List Table 3 Accent 6"/>
    <w:basedOn w:val="Tabellanormale"/>
    <w:uiPriority w:val="48"/>
    <w:rsid w:val="00B64BBA"/>
    <w:pPr>
      <w:spacing w:after="0" w:line="240" w:lineRule="auto"/>
    </w:pPr>
    <w:tblPr>
      <w:tblStyleRowBandSize w:val="1"/>
      <w:tblStyleColBandSize w:val="1"/>
      <w:tblBorders>
        <w:top w:val="single" w:sz="4" w:space="0" w:color="B22600" w:themeColor="accent6"/>
        <w:left w:val="single" w:sz="4" w:space="0" w:color="B22600" w:themeColor="accent6"/>
        <w:bottom w:val="single" w:sz="4" w:space="0" w:color="B22600" w:themeColor="accent6"/>
        <w:right w:val="single" w:sz="4" w:space="0" w:color="B22600" w:themeColor="accent6"/>
      </w:tblBorders>
    </w:tblPr>
    <w:tblStylePr w:type="firstRow">
      <w:rPr>
        <w:b/>
        <w:bCs/>
        <w:color w:val="FFFFFF" w:themeColor="background1"/>
      </w:rPr>
      <w:tblPr/>
      <w:tcPr>
        <w:shd w:val="clear" w:color="auto" w:fill="B22600" w:themeFill="accent6"/>
      </w:tcPr>
    </w:tblStylePr>
    <w:tblStylePr w:type="lastRow">
      <w:rPr>
        <w:b/>
        <w:bCs/>
      </w:rPr>
      <w:tblPr/>
      <w:tcPr>
        <w:tcBorders>
          <w:top w:val="double" w:sz="4" w:space="0" w:color="B226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2600" w:themeColor="accent6"/>
          <w:right w:val="single" w:sz="4" w:space="0" w:color="B22600" w:themeColor="accent6"/>
        </w:tcBorders>
      </w:tcPr>
    </w:tblStylePr>
    <w:tblStylePr w:type="band1Horz">
      <w:tblPr/>
      <w:tcPr>
        <w:tcBorders>
          <w:top w:val="single" w:sz="4" w:space="0" w:color="B22600" w:themeColor="accent6"/>
          <w:bottom w:val="single" w:sz="4" w:space="0" w:color="B226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2600" w:themeColor="accent6"/>
          <w:left w:val="nil"/>
        </w:tcBorders>
      </w:tcPr>
    </w:tblStylePr>
    <w:tblStylePr w:type="swCell">
      <w:tblPr/>
      <w:tcPr>
        <w:tcBorders>
          <w:top w:val="double" w:sz="4" w:space="0" w:color="B22600" w:themeColor="accent6"/>
          <w:right w:val="nil"/>
        </w:tcBorders>
      </w:tcPr>
    </w:tblStylePr>
  </w:style>
  <w:style w:type="character" w:styleId="Rimandocommento">
    <w:name w:val="annotation reference"/>
    <w:basedOn w:val="Carpredefinitoparagrafo"/>
    <w:uiPriority w:val="99"/>
    <w:unhideWhenUsed/>
    <w:qFormat/>
    <w:rsid w:val="00B5606B"/>
    <w:rPr>
      <w:sz w:val="16"/>
      <w:szCs w:val="16"/>
    </w:rPr>
  </w:style>
  <w:style w:type="paragraph" w:styleId="Testocommento">
    <w:name w:val="annotation text"/>
    <w:basedOn w:val="Normale"/>
    <w:link w:val="TestocommentoCarattere"/>
    <w:uiPriority w:val="99"/>
    <w:unhideWhenUsed/>
    <w:rsid w:val="00B5606B"/>
    <w:pPr>
      <w:spacing w:line="240" w:lineRule="auto"/>
    </w:pPr>
    <w:rPr>
      <w:sz w:val="20"/>
    </w:rPr>
  </w:style>
  <w:style w:type="character" w:customStyle="1" w:styleId="TestocommentoCarattere">
    <w:name w:val="Testo commento Carattere"/>
    <w:basedOn w:val="Carpredefinitoparagrafo"/>
    <w:link w:val="Testocommento"/>
    <w:uiPriority w:val="99"/>
    <w:rsid w:val="00B5606B"/>
    <w:rPr>
      <w:color w:val="000000" w:themeColor="text1" w:themeShade="80"/>
      <w:lang w:val="en-GB"/>
    </w:rPr>
  </w:style>
  <w:style w:type="paragraph" w:styleId="Soggettocommento">
    <w:name w:val="annotation subject"/>
    <w:basedOn w:val="Testocommento"/>
    <w:next w:val="Testocommento"/>
    <w:link w:val="SoggettocommentoCarattere"/>
    <w:uiPriority w:val="99"/>
    <w:semiHidden/>
    <w:unhideWhenUsed/>
    <w:rsid w:val="00B5606B"/>
    <w:rPr>
      <w:b/>
      <w:bCs/>
    </w:rPr>
  </w:style>
  <w:style w:type="character" w:customStyle="1" w:styleId="SoggettocommentoCarattere">
    <w:name w:val="Soggetto commento Carattere"/>
    <w:basedOn w:val="TestocommentoCarattere"/>
    <w:link w:val="Soggettocommento"/>
    <w:uiPriority w:val="99"/>
    <w:semiHidden/>
    <w:rsid w:val="00B5606B"/>
    <w:rPr>
      <w:b/>
      <w:bCs/>
      <w:color w:val="000000" w:themeColor="text1" w:themeShade="80"/>
      <w:lang w:val="en-GB"/>
    </w:rPr>
  </w:style>
  <w:style w:type="paragraph" w:styleId="Sommario4">
    <w:name w:val="toc 4"/>
    <w:basedOn w:val="Normale"/>
    <w:next w:val="Normale"/>
    <w:autoRedefine/>
    <w:uiPriority w:val="39"/>
    <w:unhideWhenUsed/>
    <w:rsid w:val="00A40247"/>
    <w:pPr>
      <w:spacing w:after="100" w:line="259" w:lineRule="auto"/>
      <w:ind w:left="660"/>
      <w:jc w:val="left"/>
    </w:pPr>
    <w:rPr>
      <w:color w:val="auto"/>
      <w:szCs w:val="22"/>
      <w:lang w:eastAsia="en-GB"/>
    </w:rPr>
  </w:style>
  <w:style w:type="paragraph" w:styleId="Sommario5">
    <w:name w:val="toc 5"/>
    <w:basedOn w:val="Normale"/>
    <w:next w:val="Normale"/>
    <w:autoRedefine/>
    <w:uiPriority w:val="39"/>
    <w:unhideWhenUsed/>
    <w:rsid w:val="00A40247"/>
    <w:pPr>
      <w:spacing w:after="100" w:line="259" w:lineRule="auto"/>
      <w:ind w:left="880"/>
      <w:jc w:val="left"/>
    </w:pPr>
    <w:rPr>
      <w:color w:val="auto"/>
      <w:szCs w:val="22"/>
      <w:lang w:eastAsia="en-GB"/>
    </w:rPr>
  </w:style>
  <w:style w:type="paragraph" w:styleId="Sommario6">
    <w:name w:val="toc 6"/>
    <w:basedOn w:val="Normale"/>
    <w:next w:val="Normale"/>
    <w:autoRedefine/>
    <w:uiPriority w:val="39"/>
    <w:unhideWhenUsed/>
    <w:rsid w:val="00A40247"/>
    <w:pPr>
      <w:spacing w:after="100" w:line="259" w:lineRule="auto"/>
      <w:ind w:left="1100"/>
      <w:jc w:val="left"/>
    </w:pPr>
    <w:rPr>
      <w:color w:val="auto"/>
      <w:szCs w:val="22"/>
      <w:lang w:eastAsia="en-GB"/>
    </w:rPr>
  </w:style>
  <w:style w:type="paragraph" w:styleId="Sommario7">
    <w:name w:val="toc 7"/>
    <w:basedOn w:val="Normale"/>
    <w:next w:val="Normale"/>
    <w:autoRedefine/>
    <w:uiPriority w:val="39"/>
    <w:unhideWhenUsed/>
    <w:rsid w:val="00A40247"/>
    <w:pPr>
      <w:spacing w:after="100" w:line="259" w:lineRule="auto"/>
      <w:ind w:left="1320"/>
      <w:jc w:val="left"/>
    </w:pPr>
    <w:rPr>
      <w:color w:val="auto"/>
      <w:szCs w:val="22"/>
      <w:lang w:eastAsia="en-GB"/>
    </w:rPr>
  </w:style>
  <w:style w:type="paragraph" w:styleId="Sommario8">
    <w:name w:val="toc 8"/>
    <w:basedOn w:val="Normale"/>
    <w:next w:val="Normale"/>
    <w:autoRedefine/>
    <w:uiPriority w:val="39"/>
    <w:unhideWhenUsed/>
    <w:rsid w:val="00A40247"/>
    <w:pPr>
      <w:spacing w:after="100" w:line="259" w:lineRule="auto"/>
      <w:ind w:left="1540"/>
      <w:jc w:val="left"/>
    </w:pPr>
    <w:rPr>
      <w:color w:val="auto"/>
      <w:szCs w:val="22"/>
      <w:lang w:eastAsia="en-GB"/>
    </w:rPr>
  </w:style>
  <w:style w:type="paragraph" w:styleId="Sommario9">
    <w:name w:val="toc 9"/>
    <w:basedOn w:val="Normale"/>
    <w:next w:val="Normale"/>
    <w:autoRedefine/>
    <w:uiPriority w:val="39"/>
    <w:unhideWhenUsed/>
    <w:rsid w:val="00A40247"/>
    <w:pPr>
      <w:spacing w:after="100" w:line="259" w:lineRule="auto"/>
      <w:ind w:left="1760"/>
      <w:jc w:val="left"/>
    </w:pPr>
    <w:rPr>
      <w:color w:val="auto"/>
      <w:szCs w:val="22"/>
      <w:lang w:eastAsia="en-GB"/>
    </w:rPr>
  </w:style>
  <w:style w:type="character" w:styleId="Menzionenonrisolta">
    <w:name w:val="Unresolved Mention"/>
    <w:basedOn w:val="Carpredefinitoparagrafo"/>
    <w:uiPriority w:val="99"/>
    <w:semiHidden/>
    <w:unhideWhenUsed/>
    <w:rsid w:val="00A40247"/>
    <w:rPr>
      <w:color w:val="605E5C"/>
      <w:shd w:val="clear" w:color="auto" w:fill="E1DFDD"/>
    </w:rPr>
  </w:style>
  <w:style w:type="table" w:customStyle="1" w:styleId="ListTable3-Accent31">
    <w:name w:val="List Table 3 - Accent 31"/>
    <w:basedOn w:val="Tabellanormale"/>
    <w:uiPriority w:val="48"/>
    <w:rsid w:val="0064090D"/>
    <w:pPr>
      <w:spacing w:after="0" w:line="240" w:lineRule="auto"/>
    </w:pPr>
    <w:tblPr>
      <w:tblStyleRowBandSize w:val="1"/>
      <w:tblStyleColBandSize w:val="1"/>
      <w:tblBorders>
        <w:top w:val="single" w:sz="4" w:space="0" w:color="B64926" w:themeColor="accent3"/>
        <w:left w:val="single" w:sz="4" w:space="0" w:color="B64926" w:themeColor="accent3"/>
        <w:bottom w:val="single" w:sz="4" w:space="0" w:color="B64926" w:themeColor="accent3"/>
        <w:right w:val="single" w:sz="4" w:space="0" w:color="B64926" w:themeColor="accent3"/>
      </w:tblBorders>
    </w:tblPr>
    <w:tblStylePr w:type="firstRow">
      <w:rPr>
        <w:b/>
        <w:bCs/>
        <w:color w:val="FFFFFF" w:themeColor="background1"/>
      </w:rPr>
      <w:tblPr/>
      <w:tcPr>
        <w:shd w:val="clear" w:color="auto" w:fill="B64926" w:themeFill="accent3"/>
      </w:tcPr>
    </w:tblStylePr>
    <w:tblStylePr w:type="lastRow">
      <w:rPr>
        <w:b/>
        <w:bCs/>
      </w:rPr>
      <w:tblPr/>
      <w:tcPr>
        <w:tcBorders>
          <w:top w:val="double" w:sz="4" w:space="0" w:color="B6492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4926" w:themeColor="accent3"/>
          <w:right w:val="single" w:sz="4" w:space="0" w:color="B64926" w:themeColor="accent3"/>
        </w:tcBorders>
      </w:tcPr>
    </w:tblStylePr>
    <w:tblStylePr w:type="band1Horz">
      <w:tblPr/>
      <w:tcPr>
        <w:tcBorders>
          <w:top w:val="single" w:sz="4" w:space="0" w:color="B64926" w:themeColor="accent3"/>
          <w:bottom w:val="single" w:sz="4" w:space="0" w:color="B6492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4926" w:themeColor="accent3"/>
          <w:left w:val="nil"/>
        </w:tcBorders>
      </w:tcPr>
    </w:tblStylePr>
    <w:tblStylePr w:type="swCell">
      <w:tblPr/>
      <w:tcPr>
        <w:tcBorders>
          <w:top w:val="double" w:sz="4" w:space="0" w:color="B64926" w:themeColor="accent3"/>
          <w:right w:val="nil"/>
        </w:tcBorders>
      </w:tcPr>
    </w:tblStylePr>
  </w:style>
  <w:style w:type="paragraph" w:styleId="Testonotaapidipagina">
    <w:name w:val="footnote text"/>
    <w:basedOn w:val="Normale"/>
    <w:link w:val="TestonotaapidipaginaCarattere"/>
    <w:uiPriority w:val="99"/>
    <w:semiHidden/>
    <w:unhideWhenUsed/>
    <w:rsid w:val="0064090D"/>
    <w:pPr>
      <w:spacing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4090D"/>
    <w:rPr>
      <w:color w:val="000000" w:themeColor="text1" w:themeShade="80"/>
      <w:lang w:val="en-GB"/>
    </w:rPr>
  </w:style>
  <w:style w:type="character" w:styleId="Rimandonotaapidipagina">
    <w:name w:val="footnote reference"/>
    <w:basedOn w:val="Carpredefinitoparagrafo"/>
    <w:uiPriority w:val="99"/>
    <w:semiHidden/>
    <w:unhideWhenUsed/>
    <w:rsid w:val="0064090D"/>
    <w:rPr>
      <w:vertAlign w:val="superscript"/>
    </w:rPr>
  </w:style>
  <w:style w:type="paragraph" w:customStyle="1" w:styleId="Paragraphedeliste1">
    <w:name w:val="Paragraphe de liste1"/>
    <w:basedOn w:val="Normale"/>
    <w:rsid w:val="0064090D"/>
    <w:pPr>
      <w:suppressAutoHyphens/>
      <w:spacing w:after="160" w:line="259" w:lineRule="auto"/>
      <w:ind w:left="720"/>
      <w:jc w:val="left"/>
    </w:pPr>
    <w:rPr>
      <w:rFonts w:ascii="Liberation Serif" w:eastAsia="SimSun" w:hAnsi="Liberation Serif" w:cs="Arial"/>
      <w:color w:val="auto"/>
      <w:kern w:val="1"/>
      <w:sz w:val="24"/>
      <w:szCs w:val="24"/>
      <w:lang w:val="fr-FR" w:eastAsia="hi-IN" w:bidi="hi-IN"/>
    </w:rPr>
  </w:style>
  <w:style w:type="paragraph" w:customStyle="1" w:styleId="Nessuna">
    <w:name w:val="Nessuna"/>
    <w:basedOn w:val="Nessunaspaziatura"/>
    <w:link w:val="NessunaCarattere"/>
    <w:qFormat/>
    <w:rsid w:val="0064090D"/>
    <w:pPr>
      <w:suppressAutoHyphens/>
      <w:jc w:val="both"/>
    </w:pPr>
    <w:rPr>
      <w:rFonts w:ascii="Arial" w:eastAsiaTheme="minorHAnsi" w:hAnsi="Arial" w:cs="Arial"/>
      <w:color w:val="000000" w:themeColor="text1"/>
      <w:szCs w:val="22"/>
      <w:lang w:val="en-GB" w:eastAsia="en-US"/>
    </w:rPr>
  </w:style>
  <w:style w:type="character" w:customStyle="1" w:styleId="NessunaCarattere">
    <w:name w:val="Nessuna Carattere"/>
    <w:basedOn w:val="Carpredefinitoparagrafo"/>
    <w:link w:val="Nessuna"/>
    <w:rsid w:val="0064090D"/>
    <w:rPr>
      <w:rFonts w:ascii="Arial" w:eastAsiaTheme="minorHAnsi" w:hAnsi="Arial" w:cs="Arial"/>
      <w:color w:val="000000" w:themeColor="text1"/>
      <w:szCs w:val="22"/>
      <w:lang w:val="en-GB" w:eastAsia="en-US"/>
    </w:rPr>
  </w:style>
  <w:style w:type="paragraph" w:styleId="Testonormale">
    <w:name w:val="Plain Text"/>
    <w:basedOn w:val="Normale"/>
    <w:link w:val="TestonormaleCarattere"/>
    <w:uiPriority w:val="99"/>
    <w:unhideWhenUsed/>
    <w:rsid w:val="0064090D"/>
    <w:pPr>
      <w:spacing w:after="0" w:line="240" w:lineRule="auto"/>
      <w:jc w:val="left"/>
    </w:pPr>
    <w:rPr>
      <w:rFonts w:ascii="Calibri" w:eastAsiaTheme="minorHAnsi" w:hAnsi="Calibri"/>
      <w:color w:val="auto"/>
      <w:szCs w:val="21"/>
      <w:lang w:val="en-US" w:eastAsia="en-US"/>
    </w:rPr>
  </w:style>
  <w:style w:type="character" w:customStyle="1" w:styleId="TestonormaleCarattere">
    <w:name w:val="Testo normale Carattere"/>
    <w:basedOn w:val="Carpredefinitoparagrafo"/>
    <w:link w:val="Testonormale"/>
    <w:uiPriority w:val="99"/>
    <w:rsid w:val="0064090D"/>
    <w:rPr>
      <w:rFonts w:ascii="Calibri" w:eastAsiaTheme="minorHAnsi" w:hAnsi="Calibri"/>
      <w:sz w:val="22"/>
      <w:szCs w:val="21"/>
      <w:lang w:val="en-US" w:eastAsia="en-US"/>
    </w:rPr>
  </w:style>
  <w:style w:type="table" w:customStyle="1" w:styleId="ListTable3-Accent61">
    <w:name w:val="List Table 3 - Accent 61"/>
    <w:basedOn w:val="Tabellanormale"/>
    <w:uiPriority w:val="48"/>
    <w:rsid w:val="00D3392F"/>
    <w:pPr>
      <w:spacing w:after="0" w:line="240" w:lineRule="auto"/>
    </w:pPr>
    <w:tblPr>
      <w:tblStyleRowBandSize w:val="1"/>
      <w:tblStyleColBandSize w:val="1"/>
      <w:tblBorders>
        <w:top w:val="single" w:sz="4" w:space="0" w:color="B22600" w:themeColor="accent6"/>
        <w:left w:val="single" w:sz="4" w:space="0" w:color="B22600" w:themeColor="accent6"/>
        <w:bottom w:val="single" w:sz="4" w:space="0" w:color="B22600" w:themeColor="accent6"/>
        <w:right w:val="single" w:sz="4" w:space="0" w:color="B22600" w:themeColor="accent6"/>
      </w:tblBorders>
    </w:tblPr>
    <w:tblStylePr w:type="firstRow">
      <w:rPr>
        <w:b/>
        <w:bCs/>
        <w:color w:val="FFFFFF" w:themeColor="background1"/>
      </w:rPr>
      <w:tblPr/>
      <w:tcPr>
        <w:shd w:val="clear" w:color="auto" w:fill="B22600" w:themeFill="accent6"/>
      </w:tcPr>
    </w:tblStylePr>
    <w:tblStylePr w:type="lastRow">
      <w:rPr>
        <w:b/>
        <w:bCs/>
      </w:rPr>
      <w:tblPr/>
      <w:tcPr>
        <w:tcBorders>
          <w:top w:val="double" w:sz="4" w:space="0" w:color="B226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2600" w:themeColor="accent6"/>
          <w:right w:val="single" w:sz="4" w:space="0" w:color="B22600" w:themeColor="accent6"/>
        </w:tcBorders>
      </w:tcPr>
    </w:tblStylePr>
    <w:tblStylePr w:type="band1Horz">
      <w:tblPr/>
      <w:tcPr>
        <w:tcBorders>
          <w:top w:val="single" w:sz="4" w:space="0" w:color="B22600" w:themeColor="accent6"/>
          <w:bottom w:val="single" w:sz="4" w:space="0" w:color="B226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2600" w:themeColor="accent6"/>
          <w:left w:val="nil"/>
        </w:tcBorders>
      </w:tcPr>
    </w:tblStylePr>
    <w:tblStylePr w:type="swCell">
      <w:tblPr/>
      <w:tcPr>
        <w:tcBorders>
          <w:top w:val="double" w:sz="4" w:space="0" w:color="B22600" w:themeColor="accent6"/>
          <w:right w:val="nil"/>
        </w:tcBorders>
      </w:tcPr>
    </w:tblStylePr>
  </w:style>
  <w:style w:type="table" w:styleId="Tabellagriglia1chiara">
    <w:name w:val="Grid Table 1 Light"/>
    <w:basedOn w:val="Tabellanormale"/>
    <w:uiPriority w:val="46"/>
    <w:rsid w:val="001574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e">
    <w:name w:val="Revision"/>
    <w:hidden/>
    <w:uiPriority w:val="99"/>
    <w:semiHidden/>
    <w:rsid w:val="00E93CCD"/>
    <w:pPr>
      <w:spacing w:after="0" w:line="240" w:lineRule="auto"/>
    </w:pPr>
    <w:rPr>
      <w:color w:val="000000" w:themeColor="text1" w:themeShade="80"/>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6097">
      <w:bodyDiv w:val="1"/>
      <w:marLeft w:val="0"/>
      <w:marRight w:val="0"/>
      <w:marTop w:val="0"/>
      <w:marBottom w:val="0"/>
      <w:divBdr>
        <w:top w:val="none" w:sz="0" w:space="0" w:color="auto"/>
        <w:left w:val="none" w:sz="0" w:space="0" w:color="auto"/>
        <w:bottom w:val="none" w:sz="0" w:space="0" w:color="auto"/>
        <w:right w:val="none" w:sz="0" w:space="0" w:color="auto"/>
      </w:divBdr>
    </w:div>
    <w:div w:id="426004276">
      <w:bodyDiv w:val="1"/>
      <w:marLeft w:val="0"/>
      <w:marRight w:val="0"/>
      <w:marTop w:val="0"/>
      <w:marBottom w:val="0"/>
      <w:divBdr>
        <w:top w:val="none" w:sz="0" w:space="0" w:color="auto"/>
        <w:left w:val="none" w:sz="0" w:space="0" w:color="auto"/>
        <w:bottom w:val="none" w:sz="0" w:space="0" w:color="auto"/>
        <w:right w:val="none" w:sz="0" w:space="0" w:color="auto"/>
      </w:divBdr>
      <w:divsChild>
        <w:div w:id="1095202488">
          <w:marLeft w:val="0"/>
          <w:marRight w:val="0"/>
          <w:marTop w:val="0"/>
          <w:marBottom w:val="0"/>
          <w:divBdr>
            <w:top w:val="none" w:sz="0" w:space="0" w:color="auto"/>
            <w:left w:val="none" w:sz="0" w:space="0" w:color="auto"/>
            <w:bottom w:val="none" w:sz="0" w:space="0" w:color="auto"/>
            <w:right w:val="none" w:sz="0" w:space="0" w:color="auto"/>
          </w:divBdr>
          <w:divsChild>
            <w:div w:id="296497294">
              <w:marLeft w:val="0"/>
              <w:marRight w:val="0"/>
              <w:marTop w:val="0"/>
              <w:marBottom w:val="0"/>
              <w:divBdr>
                <w:top w:val="none" w:sz="0" w:space="0" w:color="auto"/>
                <w:left w:val="none" w:sz="0" w:space="0" w:color="auto"/>
                <w:bottom w:val="none" w:sz="0" w:space="0" w:color="auto"/>
                <w:right w:val="none" w:sz="0" w:space="0" w:color="auto"/>
              </w:divBdr>
              <w:divsChild>
                <w:div w:id="2712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46248">
      <w:bodyDiv w:val="1"/>
      <w:marLeft w:val="0"/>
      <w:marRight w:val="0"/>
      <w:marTop w:val="0"/>
      <w:marBottom w:val="0"/>
      <w:divBdr>
        <w:top w:val="none" w:sz="0" w:space="0" w:color="auto"/>
        <w:left w:val="none" w:sz="0" w:space="0" w:color="auto"/>
        <w:bottom w:val="none" w:sz="0" w:space="0" w:color="auto"/>
        <w:right w:val="none" w:sz="0" w:space="0" w:color="auto"/>
      </w:divBdr>
      <w:divsChild>
        <w:div w:id="790133485">
          <w:marLeft w:val="1800"/>
          <w:marRight w:val="0"/>
          <w:marTop w:val="100"/>
          <w:marBottom w:val="0"/>
          <w:divBdr>
            <w:top w:val="none" w:sz="0" w:space="0" w:color="auto"/>
            <w:left w:val="none" w:sz="0" w:space="0" w:color="auto"/>
            <w:bottom w:val="none" w:sz="0" w:space="0" w:color="auto"/>
            <w:right w:val="none" w:sz="0" w:space="0" w:color="auto"/>
          </w:divBdr>
        </w:div>
        <w:div w:id="850877851">
          <w:marLeft w:val="360"/>
          <w:marRight w:val="0"/>
          <w:marTop w:val="200"/>
          <w:marBottom w:val="0"/>
          <w:divBdr>
            <w:top w:val="none" w:sz="0" w:space="0" w:color="auto"/>
            <w:left w:val="none" w:sz="0" w:space="0" w:color="auto"/>
            <w:bottom w:val="none" w:sz="0" w:space="0" w:color="auto"/>
            <w:right w:val="none" w:sz="0" w:space="0" w:color="auto"/>
          </w:divBdr>
        </w:div>
        <w:div w:id="888340932">
          <w:marLeft w:val="360"/>
          <w:marRight w:val="0"/>
          <w:marTop w:val="200"/>
          <w:marBottom w:val="0"/>
          <w:divBdr>
            <w:top w:val="none" w:sz="0" w:space="0" w:color="auto"/>
            <w:left w:val="none" w:sz="0" w:space="0" w:color="auto"/>
            <w:bottom w:val="none" w:sz="0" w:space="0" w:color="auto"/>
            <w:right w:val="none" w:sz="0" w:space="0" w:color="auto"/>
          </w:divBdr>
        </w:div>
        <w:div w:id="939872344">
          <w:marLeft w:val="1080"/>
          <w:marRight w:val="0"/>
          <w:marTop w:val="100"/>
          <w:marBottom w:val="0"/>
          <w:divBdr>
            <w:top w:val="none" w:sz="0" w:space="0" w:color="auto"/>
            <w:left w:val="none" w:sz="0" w:space="0" w:color="auto"/>
            <w:bottom w:val="none" w:sz="0" w:space="0" w:color="auto"/>
            <w:right w:val="none" w:sz="0" w:space="0" w:color="auto"/>
          </w:divBdr>
        </w:div>
        <w:div w:id="987436972">
          <w:marLeft w:val="1080"/>
          <w:marRight w:val="0"/>
          <w:marTop w:val="100"/>
          <w:marBottom w:val="0"/>
          <w:divBdr>
            <w:top w:val="none" w:sz="0" w:space="0" w:color="auto"/>
            <w:left w:val="none" w:sz="0" w:space="0" w:color="auto"/>
            <w:bottom w:val="none" w:sz="0" w:space="0" w:color="auto"/>
            <w:right w:val="none" w:sz="0" w:space="0" w:color="auto"/>
          </w:divBdr>
        </w:div>
        <w:div w:id="1041057580">
          <w:marLeft w:val="1080"/>
          <w:marRight w:val="0"/>
          <w:marTop w:val="100"/>
          <w:marBottom w:val="0"/>
          <w:divBdr>
            <w:top w:val="none" w:sz="0" w:space="0" w:color="auto"/>
            <w:left w:val="none" w:sz="0" w:space="0" w:color="auto"/>
            <w:bottom w:val="none" w:sz="0" w:space="0" w:color="auto"/>
            <w:right w:val="none" w:sz="0" w:space="0" w:color="auto"/>
          </w:divBdr>
        </w:div>
      </w:divsChild>
    </w:div>
    <w:div w:id="939948370">
      <w:bodyDiv w:val="1"/>
      <w:marLeft w:val="0"/>
      <w:marRight w:val="0"/>
      <w:marTop w:val="0"/>
      <w:marBottom w:val="0"/>
      <w:divBdr>
        <w:top w:val="none" w:sz="0" w:space="0" w:color="auto"/>
        <w:left w:val="none" w:sz="0" w:space="0" w:color="auto"/>
        <w:bottom w:val="none" w:sz="0" w:space="0" w:color="auto"/>
        <w:right w:val="none" w:sz="0" w:space="0" w:color="auto"/>
      </w:divBdr>
      <w:divsChild>
        <w:div w:id="402872821">
          <w:marLeft w:val="1080"/>
          <w:marRight w:val="0"/>
          <w:marTop w:val="100"/>
          <w:marBottom w:val="0"/>
          <w:divBdr>
            <w:top w:val="none" w:sz="0" w:space="0" w:color="auto"/>
            <w:left w:val="none" w:sz="0" w:space="0" w:color="auto"/>
            <w:bottom w:val="none" w:sz="0" w:space="0" w:color="auto"/>
            <w:right w:val="none" w:sz="0" w:space="0" w:color="auto"/>
          </w:divBdr>
        </w:div>
        <w:div w:id="583614075">
          <w:marLeft w:val="2520"/>
          <w:marRight w:val="0"/>
          <w:marTop w:val="100"/>
          <w:marBottom w:val="0"/>
          <w:divBdr>
            <w:top w:val="none" w:sz="0" w:space="0" w:color="auto"/>
            <w:left w:val="none" w:sz="0" w:space="0" w:color="auto"/>
            <w:bottom w:val="none" w:sz="0" w:space="0" w:color="auto"/>
            <w:right w:val="none" w:sz="0" w:space="0" w:color="auto"/>
          </w:divBdr>
        </w:div>
        <w:div w:id="644238634">
          <w:marLeft w:val="1080"/>
          <w:marRight w:val="0"/>
          <w:marTop w:val="100"/>
          <w:marBottom w:val="0"/>
          <w:divBdr>
            <w:top w:val="none" w:sz="0" w:space="0" w:color="auto"/>
            <w:left w:val="none" w:sz="0" w:space="0" w:color="auto"/>
            <w:bottom w:val="none" w:sz="0" w:space="0" w:color="auto"/>
            <w:right w:val="none" w:sz="0" w:space="0" w:color="auto"/>
          </w:divBdr>
        </w:div>
        <w:div w:id="691300825">
          <w:marLeft w:val="1800"/>
          <w:marRight w:val="0"/>
          <w:marTop w:val="100"/>
          <w:marBottom w:val="0"/>
          <w:divBdr>
            <w:top w:val="none" w:sz="0" w:space="0" w:color="auto"/>
            <w:left w:val="none" w:sz="0" w:space="0" w:color="auto"/>
            <w:bottom w:val="none" w:sz="0" w:space="0" w:color="auto"/>
            <w:right w:val="none" w:sz="0" w:space="0" w:color="auto"/>
          </w:divBdr>
        </w:div>
        <w:div w:id="694385899">
          <w:marLeft w:val="2520"/>
          <w:marRight w:val="0"/>
          <w:marTop w:val="100"/>
          <w:marBottom w:val="0"/>
          <w:divBdr>
            <w:top w:val="none" w:sz="0" w:space="0" w:color="auto"/>
            <w:left w:val="none" w:sz="0" w:space="0" w:color="auto"/>
            <w:bottom w:val="none" w:sz="0" w:space="0" w:color="auto"/>
            <w:right w:val="none" w:sz="0" w:space="0" w:color="auto"/>
          </w:divBdr>
        </w:div>
        <w:div w:id="729810340">
          <w:marLeft w:val="2520"/>
          <w:marRight w:val="0"/>
          <w:marTop w:val="100"/>
          <w:marBottom w:val="0"/>
          <w:divBdr>
            <w:top w:val="none" w:sz="0" w:space="0" w:color="auto"/>
            <w:left w:val="none" w:sz="0" w:space="0" w:color="auto"/>
            <w:bottom w:val="none" w:sz="0" w:space="0" w:color="auto"/>
            <w:right w:val="none" w:sz="0" w:space="0" w:color="auto"/>
          </w:divBdr>
        </w:div>
        <w:div w:id="875049830">
          <w:marLeft w:val="1800"/>
          <w:marRight w:val="0"/>
          <w:marTop w:val="100"/>
          <w:marBottom w:val="0"/>
          <w:divBdr>
            <w:top w:val="none" w:sz="0" w:space="0" w:color="auto"/>
            <w:left w:val="none" w:sz="0" w:space="0" w:color="auto"/>
            <w:bottom w:val="none" w:sz="0" w:space="0" w:color="auto"/>
            <w:right w:val="none" w:sz="0" w:space="0" w:color="auto"/>
          </w:divBdr>
        </w:div>
        <w:div w:id="977221570">
          <w:marLeft w:val="1080"/>
          <w:marRight w:val="0"/>
          <w:marTop w:val="100"/>
          <w:marBottom w:val="0"/>
          <w:divBdr>
            <w:top w:val="none" w:sz="0" w:space="0" w:color="auto"/>
            <w:left w:val="none" w:sz="0" w:space="0" w:color="auto"/>
            <w:bottom w:val="none" w:sz="0" w:space="0" w:color="auto"/>
            <w:right w:val="none" w:sz="0" w:space="0" w:color="auto"/>
          </w:divBdr>
        </w:div>
        <w:div w:id="1157038856">
          <w:marLeft w:val="2520"/>
          <w:marRight w:val="0"/>
          <w:marTop w:val="100"/>
          <w:marBottom w:val="0"/>
          <w:divBdr>
            <w:top w:val="none" w:sz="0" w:space="0" w:color="auto"/>
            <w:left w:val="none" w:sz="0" w:space="0" w:color="auto"/>
            <w:bottom w:val="none" w:sz="0" w:space="0" w:color="auto"/>
            <w:right w:val="none" w:sz="0" w:space="0" w:color="auto"/>
          </w:divBdr>
        </w:div>
        <w:div w:id="1161048176">
          <w:marLeft w:val="1800"/>
          <w:marRight w:val="0"/>
          <w:marTop w:val="100"/>
          <w:marBottom w:val="0"/>
          <w:divBdr>
            <w:top w:val="none" w:sz="0" w:space="0" w:color="auto"/>
            <w:left w:val="none" w:sz="0" w:space="0" w:color="auto"/>
            <w:bottom w:val="none" w:sz="0" w:space="0" w:color="auto"/>
            <w:right w:val="none" w:sz="0" w:space="0" w:color="auto"/>
          </w:divBdr>
        </w:div>
        <w:div w:id="1198815355">
          <w:marLeft w:val="1080"/>
          <w:marRight w:val="0"/>
          <w:marTop w:val="100"/>
          <w:marBottom w:val="0"/>
          <w:divBdr>
            <w:top w:val="none" w:sz="0" w:space="0" w:color="auto"/>
            <w:left w:val="none" w:sz="0" w:space="0" w:color="auto"/>
            <w:bottom w:val="none" w:sz="0" w:space="0" w:color="auto"/>
            <w:right w:val="none" w:sz="0" w:space="0" w:color="auto"/>
          </w:divBdr>
        </w:div>
        <w:div w:id="1673678617">
          <w:marLeft w:val="1800"/>
          <w:marRight w:val="0"/>
          <w:marTop w:val="100"/>
          <w:marBottom w:val="0"/>
          <w:divBdr>
            <w:top w:val="none" w:sz="0" w:space="0" w:color="auto"/>
            <w:left w:val="none" w:sz="0" w:space="0" w:color="auto"/>
            <w:bottom w:val="none" w:sz="0" w:space="0" w:color="auto"/>
            <w:right w:val="none" w:sz="0" w:space="0" w:color="auto"/>
          </w:divBdr>
        </w:div>
      </w:divsChild>
    </w:div>
    <w:div w:id="1021669060">
      <w:bodyDiv w:val="1"/>
      <w:marLeft w:val="0"/>
      <w:marRight w:val="0"/>
      <w:marTop w:val="0"/>
      <w:marBottom w:val="0"/>
      <w:divBdr>
        <w:top w:val="none" w:sz="0" w:space="0" w:color="auto"/>
        <w:left w:val="none" w:sz="0" w:space="0" w:color="auto"/>
        <w:bottom w:val="none" w:sz="0" w:space="0" w:color="auto"/>
        <w:right w:val="none" w:sz="0" w:space="0" w:color="auto"/>
      </w:divBdr>
      <w:divsChild>
        <w:div w:id="25644695">
          <w:marLeft w:val="1800"/>
          <w:marRight w:val="0"/>
          <w:marTop w:val="100"/>
          <w:marBottom w:val="0"/>
          <w:divBdr>
            <w:top w:val="none" w:sz="0" w:space="0" w:color="auto"/>
            <w:left w:val="none" w:sz="0" w:space="0" w:color="auto"/>
            <w:bottom w:val="none" w:sz="0" w:space="0" w:color="auto"/>
            <w:right w:val="none" w:sz="0" w:space="0" w:color="auto"/>
          </w:divBdr>
        </w:div>
        <w:div w:id="420301389">
          <w:marLeft w:val="1080"/>
          <w:marRight w:val="0"/>
          <w:marTop w:val="100"/>
          <w:marBottom w:val="0"/>
          <w:divBdr>
            <w:top w:val="none" w:sz="0" w:space="0" w:color="auto"/>
            <w:left w:val="none" w:sz="0" w:space="0" w:color="auto"/>
            <w:bottom w:val="none" w:sz="0" w:space="0" w:color="auto"/>
            <w:right w:val="none" w:sz="0" w:space="0" w:color="auto"/>
          </w:divBdr>
        </w:div>
        <w:div w:id="536427301">
          <w:marLeft w:val="1080"/>
          <w:marRight w:val="0"/>
          <w:marTop w:val="100"/>
          <w:marBottom w:val="0"/>
          <w:divBdr>
            <w:top w:val="none" w:sz="0" w:space="0" w:color="auto"/>
            <w:left w:val="none" w:sz="0" w:space="0" w:color="auto"/>
            <w:bottom w:val="none" w:sz="0" w:space="0" w:color="auto"/>
            <w:right w:val="none" w:sz="0" w:space="0" w:color="auto"/>
          </w:divBdr>
        </w:div>
        <w:div w:id="561329322">
          <w:marLeft w:val="1080"/>
          <w:marRight w:val="0"/>
          <w:marTop w:val="100"/>
          <w:marBottom w:val="0"/>
          <w:divBdr>
            <w:top w:val="none" w:sz="0" w:space="0" w:color="auto"/>
            <w:left w:val="none" w:sz="0" w:space="0" w:color="auto"/>
            <w:bottom w:val="none" w:sz="0" w:space="0" w:color="auto"/>
            <w:right w:val="none" w:sz="0" w:space="0" w:color="auto"/>
          </w:divBdr>
        </w:div>
        <w:div w:id="570969989">
          <w:marLeft w:val="1080"/>
          <w:marRight w:val="0"/>
          <w:marTop w:val="100"/>
          <w:marBottom w:val="0"/>
          <w:divBdr>
            <w:top w:val="none" w:sz="0" w:space="0" w:color="auto"/>
            <w:left w:val="none" w:sz="0" w:space="0" w:color="auto"/>
            <w:bottom w:val="none" w:sz="0" w:space="0" w:color="auto"/>
            <w:right w:val="none" w:sz="0" w:space="0" w:color="auto"/>
          </w:divBdr>
        </w:div>
        <w:div w:id="1454865769">
          <w:marLeft w:val="1800"/>
          <w:marRight w:val="0"/>
          <w:marTop w:val="100"/>
          <w:marBottom w:val="0"/>
          <w:divBdr>
            <w:top w:val="none" w:sz="0" w:space="0" w:color="auto"/>
            <w:left w:val="none" w:sz="0" w:space="0" w:color="auto"/>
            <w:bottom w:val="none" w:sz="0" w:space="0" w:color="auto"/>
            <w:right w:val="none" w:sz="0" w:space="0" w:color="auto"/>
          </w:divBdr>
        </w:div>
        <w:div w:id="1585994429">
          <w:marLeft w:val="1800"/>
          <w:marRight w:val="0"/>
          <w:marTop w:val="100"/>
          <w:marBottom w:val="0"/>
          <w:divBdr>
            <w:top w:val="none" w:sz="0" w:space="0" w:color="auto"/>
            <w:left w:val="none" w:sz="0" w:space="0" w:color="auto"/>
            <w:bottom w:val="none" w:sz="0" w:space="0" w:color="auto"/>
            <w:right w:val="none" w:sz="0" w:space="0" w:color="auto"/>
          </w:divBdr>
        </w:div>
        <w:div w:id="1919971658">
          <w:marLeft w:val="1800"/>
          <w:marRight w:val="0"/>
          <w:marTop w:val="100"/>
          <w:marBottom w:val="0"/>
          <w:divBdr>
            <w:top w:val="none" w:sz="0" w:space="0" w:color="auto"/>
            <w:left w:val="none" w:sz="0" w:space="0" w:color="auto"/>
            <w:bottom w:val="none" w:sz="0" w:space="0" w:color="auto"/>
            <w:right w:val="none" w:sz="0" w:space="0" w:color="auto"/>
          </w:divBdr>
        </w:div>
      </w:divsChild>
    </w:div>
    <w:div w:id="2136436821">
      <w:bodyDiv w:val="1"/>
      <w:marLeft w:val="0"/>
      <w:marRight w:val="0"/>
      <w:marTop w:val="0"/>
      <w:marBottom w:val="0"/>
      <w:divBdr>
        <w:top w:val="none" w:sz="0" w:space="0" w:color="auto"/>
        <w:left w:val="none" w:sz="0" w:space="0" w:color="auto"/>
        <w:bottom w:val="none" w:sz="0" w:space="0" w:color="auto"/>
        <w:right w:val="none" w:sz="0" w:space="0" w:color="auto"/>
      </w:divBdr>
      <w:divsChild>
        <w:div w:id="52850373">
          <w:marLeft w:val="1166"/>
          <w:marRight w:val="0"/>
          <w:marTop w:val="0"/>
          <w:marBottom w:val="0"/>
          <w:divBdr>
            <w:top w:val="none" w:sz="0" w:space="0" w:color="auto"/>
            <w:left w:val="none" w:sz="0" w:space="0" w:color="auto"/>
            <w:bottom w:val="none" w:sz="0" w:space="0" w:color="auto"/>
            <w:right w:val="none" w:sz="0" w:space="0" w:color="auto"/>
          </w:divBdr>
        </w:div>
        <w:div w:id="372996047">
          <w:marLeft w:val="1166"/>
          <w:marRight w:val="0"/>
          <w:marTop w:val="0"/>
          <w:marBottom w:val="0"/>
          <w:divBdr>
            <w:top w:val="none" w:sz="0" w:space="0" w:color="auto"/>
            <w:left w:val="none" w:sz="0" w:space="0" w:color="auto"/>
            <w:bottom w:val="none" w:sz="0" w:space="0" w:color="auto"/>
            <w:right w:val="none" w:sz="0" w:space="0" w:color="auto"/>
          </w:divBdr>
        </w:div>
        <w:div w:id="1025206481">
          <w:marLeft w:val="446"/>
          <w:marRight w:val="0"/>
          <w:marTop w:val="0"/>
          <w:marBottom w:val="0"/>
          <w:divBdr>
            <w:top w:val="none" w:sz="0" w:space="0" w:color="auto"/>
            <w:left w:val="none" w:sz="0" w:space="0" w:color="auto"/>
            <w:bottom w:val="none" w:sz="0" w:space="0" w:color="auto"/>
            <w:right w:val="none" w:sz="0" w:space="0" w:color="auto"/>
          </w:divBdr>
        </w:div>
        <w:div w:id="1121804650">
          <w:marLeft w:val="446"/>
          <w:marRight w:val="0"/>
          <w:marTop w:val="0"/>
          <w:marBottom w:val="0"/>
          <w:divBdr>
            <w:top w:val="none" w:sz="0" w:space="0" w:color="auto"/>
            <w:left w:val="none" w:sz="0" w:space="0" w:color="auto"/>
            <w:bottom w:val="none" w:sz="0" w:space="0" w:color="auto"/>
            <w:right w:val="none" w:sz="0" w:space="0" w:color="auto"/>
          </w:divBdr>
        </w:div>
        <w:div w:id="1833445842">
          <w:marLeft w:val="1166"/>
          <w:marRight w:val="0"/>
          <w:marTop w:val="0"/>
          <w:marBottom w:val="0"/>
          <w:divBdr>
            <w:top w:val="none" w:sz="0" w:space="0" w:color="auto"/>
            <w:left w:val="none" w:sz="0" w:space="0" w:color="auto"/>
            <w:bottom w:val="none" w:sz="0" w:space="0" w:color="auto"/>
            <w:right w:val="none" w:sz="0" w:space="0" w:color="auto"/>
          </w:divBdr>
        </w:div>
        <w:div w:id="203911611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X.X.X.X/sebastian_web_gui/index.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jpg"/></Relationships>
</file>

<file path=word/_rels/footnotes.xml.rels><?xml version="1.0" encoding="UTF-8" standalone="yes"?>
<Relationships xmlns="http://schemas.openxmlformats.org/package/2006/relationships"><Relationship Id="rId3" Type="http://schemas.openxmlformats.org/officeDocument/2006/relationships/hyperlink" Target="https://maven.apache.org/" TargetMode="External"/><Relationship Id="rId2" Type="http://schemas.openxmlformats.org/officeDocument/2006/relationships/hyperlink" Target="https://spring.io/" TargetMode="External"/><Relationship Id="rId1" Type="http://schemas.openxmlformats.org/officeDocument/2006/relationships/hyperlink" Target="https://spring.io/" TargetMode="External"/><Relationship Id="rId5" Type="http://schemas.openxmlformats.org/officeDocument/2006/relationships/hyperlink" Target="https://www.postgresql.org" TargetMode="External"/><Relationship Id="rId4" Type="http://schemas.openxmlformats.org/officeDocument/2006/relationships/hyperlink" Target="https://www.rabbitmq.com/" TargetMode="External"/></Relationships>
</file>

<file path=word/theme/theme1.xml><?xml version="1.0" encoding="utf-8"?>
<a:theme xmlns:a="http://schemas.openxmlformats.org/drawingml/2006/main" name="Theme1">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5G-Transformer">
      <a:majorFont>
        <a:latin typeface="Microsoft Sans Serif"/>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88CDCB31-5FB0-43BD-A020-7ED9D636DCB4}" vid="{8E172B4A-3431-418D-81D7-D12E667A96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2015-07-09T00:00:00</PublishDate>
  <Abstract>This handbook details management bodies, documents, and procedures which are described in the Project, Grant Agreement, Consortium Agreement and Quality Plan.</Abstract>
  <CompanyAddress>Revision: 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AE65E0-0141-4F24-8D82-A40622A1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22</Pages>
  <Words>5144</Words>
  <Characters>29322</Characters>
  <Application>Microsoft Office Word</Application>
  <DocSecurity>0</DocSecurity>
  <Lines>244</Lines>
  <Paragraphs>68</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Handbook</vt:lpstr>
      <vt:lpstr>Handbook</vt:lpstr>
      <vt:lpstr>Handbook</vt:lpstr>
    </vt:vector>
  </TitlesOfParts>
  <Company>Editor:</Company>
  <LinksUpToDate>false</LinksUpToDate>
  <CharactersWithSpaces>34398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Handbook</dc:title>
  <dc:subject/>
  <dc:creator>H2020 -671598</dc:creator>
  <cp:keywords/>
  <dc:description/>
  <cp:lastModifiedBy>Giada Landi</cp:lastModifiedBy>
  <cp:revision>5</cp:revision>
  <dcterms:created xsi:type="dcterms:W3CDTF">2019-05-03T09:54:00Z</dcterms:created>
  <dcterms:modified xsi:type="dcterms:W3CDTF">2019-05-07T11:39:00Z</dcterms:modified>
</cp:coreProperties>
</file>