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7somfho52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SkillCentrum Backend Development Roadmap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ooqanmann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tbl>
      <w:tblPr>
        <w:tblStyle w:val="Table1"/>
        <w:tblW w:w="3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5"/>
        <w:gridCol w:w="2495"/>
        <w:tblGridChange w:id="0">
          <w:tblGrid>
            <w:gridCol w:w="1475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JavaScript (TypeScript)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NestJS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TypeORM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External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Ceresense Portal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ful4hkj3o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Database Design &amp; Architecture (Sprint 1 – 3 Days)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3ojwnxc8q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the database schema based on entities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and seed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skills</w:t>
      </w:r>
      <w:r w:rsidDel="00000000" w:rsidR="00000000" w:rsidRPr="00000000">
        <w:rPr>
          <w:rtl w:val="0"/>
        </w:rPr>
        <w:t xml:space="preserve"> tables with default data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pn1l4qbmd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Entities: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users(id, name, email, password, phone, address, verifyDate, userNo, careerId, country, language, stage, photo)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working_experiences(id, userId, companyName, position, startDate, endDate, task)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educations(id, userId, schoolName, startDate, endDate, course)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certifications(id, userId, name, date, description)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portfolios(id, description, photos, startDate, endDate)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services(id, userId, summary, description, photos)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service_skills(serviceId, skillId)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careers(id, name)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skills(id, name)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zwqbvf9my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 schema or TypeORM entity models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TypeORM seeders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skills</w:t>
      </w:r>
      <w:r w:rsidDel="00000000" w:rsidR="00000000" w:rsidRPr="00000000">
        <w:rPr>
          <w:rtl w:val="0"/>
        </w:rPr>
        <w:t xml:space="preserve"> tables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mopyyppcc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User Registration &amp; Onboarding (Sprint 2 – 1 Week)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jjyxatdhf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user enters their AppNo/Admission No. The backend fetches data from Ceresense. If found, the user proceeds with registration.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adzct6hz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/auth/search-user?appNo=XXXX</w:t>
      </w:r>
      <w:r w:rsidDel="00000000" w:rsidR="00000000" w:rsidRPr="00000000">
        <w:rPr>
          <w:rtl w:val="0"/>
        </w:rPr>
        <w:t xml:space="preserve"> – Search user from Ceresense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/auth/register</w:t>
      </w:r>
      <w:r w:rsidDel="00000000" w:rsidR="00000000" w:rsidRPr="00000000">
        <w:rPr>
          <w:rtl w:val="0"/>
        </w:rPr>
        <w:t xml:space="preserve"> – Finalize user registration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h6mzdutvb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Ceresense Portal (via HTTP client module)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data persistence logic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for missing records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and transformation layer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lfuxtsgbf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User Authentication (Sprint 3 – 2 Days)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yz632wezm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log in with their email and password for authenticated access.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82iy3fbtv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Endpoint: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/auth/login</w:t>
      </w:r>
      <w:r w:rsidDel="00000000" w:rsidR="00000000" w:rsidRPr="00000000">
        <w:rPr>
          <w:rtl w:val="0"/>
        </w:rPr>
        <w:t xml:space="preserve"> – Authenticate user and issue JWT token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uthtyfc6u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JWT-based authentication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hashing using bcrypt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 middleware/guards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uvbjy9hfx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User Profile Management (Sprint 4 – 1 Week)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j0sotz3br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logging in, users can complete their profile step-by-step: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Biodata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Experience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potifolio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p2prdciay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Protected Routes: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/profile/biodata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/profile/work-experience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/profile/education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/profile/certification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/profile/portfolio</w:t>
        <w:br w:type="textWrapping"/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8yiq7uovi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Authenticated endpoints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Step-wise form submission support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Entity validation and relational mapping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to monitor progress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d4i5w5uyl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Home Page Data (Sprint 5 – 2 Days)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xdlkmuljn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all available careers. When a career is selected, list 20 random talents related to it.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xia7eg747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Endpoints: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/careers</w:t>
      </w:r>
      <w:r w:rsidDel="00000000" w:rsidR="00000000" w:rsidRPr="00000000">
        <w:rPr>
          <w:rtl w:val="0"/>
        </w:rPr>
        <w:t xml:space="preserve"> – Fetch all careers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/careers/:id/talents</w:t>
      </w:r>
      <w:r w:rsidDel="00000000" w:rsidR="00000000" w:rsidRPr="00000000">
        <w:rPr>
          <w:rtl w:val="0"/>
        </w:rPr>
        <w:t xml:space="preserve"> – Fetch 20 random talents in that career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y1jtxdwn6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QueryBuilder-based talent filtering logic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Pagination/limit support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4j51kt62t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Talent Profile (Sprint 6 – 2 Days)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csaqnu469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full profile of a talent including experience, education, portfolio, and services.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9v06fzlci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/talents/:id</w:t>
      </w:r>
      <w:r w:rsidDel="00000000" w:rsidR="00000000" w:rsidRPr="00000000">
        <w:rPr>
          <w:rtl w:val="0"/>
        </w:rPr>
        <w:t xml:space="preserve"> – Fetch full profile of a talent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cjyt285pu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relationships (User → Experience, Education, Portfolio, Service)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query with joins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mfkj3tjw6n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Service Details Page (Sprint 7 – 2 Days)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btttssz0l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View service details with associated skills and user summary.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58agx41u5w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/services/:id</w:t>
      </w:r>
      <w:r w:rsidDel="00000000" w:rsidR="00000000" w:rsidRPr="00000000">
        <w:rPr>
          <w:rtl w:val="0"/>
        </w:rPr>
        <w:t xml:space="preserve"> – Fetch full service details with skills and user summary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wfmtjwgzj7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Composite response with user info + skills + service data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 responses for frontend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u4bq9yukls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Send Proposal Feature (Sprint 8 – 4 Days)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1xdd45rfj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Clients can upload a proposal and send it to the selected talent.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8t9ykeq9pg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/proposals/send</w:t>
      </w:r>
      <w:r w:rsidDel="00000000" w:rsidR="00000000" w:rsidRPr="00000000">
        <w:rPr>
          <w:rtl w:val="0"/>
        </w:rPr>
        <w:t xml:space="preserve"> – Upload proposal and email to the user</w:t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la0p8gu5v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upload handler (Multer)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dispatch integration (SMTP/Nodemailer)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Security: verify sender and sanitize input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oysczhtxtv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Final Testing &amp; QA (Sprint 9 – 2 Days)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dj9nk0l04b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end-to-end testing of all features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Seed/test user accounts and flow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any validation, performance, or logic issues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role-based access and secure endpoints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1z19lhxg2o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Deployment &amp; DevOps (Sprint 10 – 2 Days)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c41m77spfq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Dockerize backend application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environment variables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to server (e.g., DigitalOcean, AWS, or Railway)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CI/CD pipeline (GitHub Actions or similar)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ab83n7oo6u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Summary Timeline</w:t>
      </w:r>
    </w:p>
    <w:tbl>
      <w:tblPr>
        <w:tblStyle w:val="Table2"/>
        <w:tblW w:w="3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1175"/>
        <w:tblGridChange w:id="0">
          <w:tblGrid>
            <w:gridCol w:w="2180"/>
            <w:gridCol w:w="1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Database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Profile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Home Page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Talent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Service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Send Proposal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Final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~4 Weeks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