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ind w:left="0" w:firstLine="720"/>
        <w:rPr>
          <w:rFonts w:ascii="Aptos" w:cs="Aptos" w:eastAsia="Aptos" w:hAnsi="Aptos"/>
          <w:b w:val="1"/>
          <w:bCs w:val="1"/>
          <w:color w:val="000000"/>
          <w:sz w:val="34"/>
          <w:szCs w:val="34"/>
        </w:rPr>
      </w:pPr>
      <w:bookmarkStart w:colFirst="0" w:colLast="0" w:name="_heading=h.txp68m3qdnm1" w:id="0"/>
      <w:bookmarkEnd w:id="0"/>
      <w:r w:rsidDel="00000000" w:rsidR="00000000" w:rsidRPr="00000000">
        <w:rPr>
          <w:rFonts w:ascii="Aptos" w:cs="Aptos" w:eastAsia="Aptos" w:hAnsi="Aptos"/>
          <w:b w:val="1"/>
          <w:bCs w:val="1"/>
          <w:color w:val="000000"/>
          <w:sz w:val="34"/>
          <w:szCs w:val="34"/>
          <w:rtl w:val="0"/>
        </w:rPr>
        <w:t xml:space="preserve">1. Executive Summary</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This project will analyse crime records from 2017 to 2022 to answer three broad goals: (1) how different crime categories changed year-over-year, (2) whether there are seasonal patterns in crime occurrence, and (3) where crime hotspots are located and how crime distribution varies between states, districts, and urban vs rural areas. The outputs will include a written report, interactive maps and visualisations, reproducible analysis code, and a short presentation of findings.</w:t>
      </w:r>
    </w:p>
    <w:p w:rsidR="00000000" w:rsidDel="00000000" w:rsidP="00000000" w:rsidRDefault="00000000" w:rsidRPr="00000000" w14:paraId="00000003">
      <w:pPr>
        <w:pStyle w:val="Heading2"/>
        <w:keepNext w:val="0"/>
        <w:keepLines w:val="0"/>
        <w:spacing w:before="360" w:lineRule="auto"/>
        <w:ind w:left="720" w:firstLine="0"/>
        <w:rPr>
          <w:rFonts w:ascii="Aptos" w:cs="Aptos" w:eastAsia="Aptos" w:hAnsi="Aptos"/>
          <w:b w:val="1"/>
          <w:bCs w:val="1"/>
          <w:color w:val="000000"/>
          <w:sz w:val="34"/>
          <w:szCs w:val="34"/>
        </w:rPr>
      </w:pPr>
      <w:bookmarkStart w:colFirst="0" w:colLast="0" w:name="_heading=h.epn36wnossyk" w:id="1"/>
      <w:bookmarkEnd w:id="1"/>
      <w:r w:rsidDel="00000000" w:rsidR="00000000" w:rsidRPr="00000000">
        <w:rPr>
          <w:rFonts w:ascii="Aptos" w:cs="Aptos" w:eastAsia="Aptos" w:hAnsi="Aptos"/>
          <w:b w:val="1"/>
          <w:bCs w:val="1"/>
          <w:color w:val="000000"/>
          <w:sz w:val="34"/>
          <w:szCs w:val="34"/>
          <w:rtl w:val="0"/>
        </w:rPr>
        <w:t xml:space="preserve">2. Problem Statements (refined)</w:t>
      </w:r>
    </w:p>
    <w:p w:rsidR="00000000" w:rsidDel="00000000" w:rsidP="00000000" w:rsidRDefault="00000000" w:rsidRPr="00000000" w14:paraId="00000004">
      <w:pPr>
        <w:numPr>
          <w:ilvl w:val="0"/>
          <w:numId w:val="1"/>
        </w:numPr>
        <w:spacing w:after="0" w:afterAutospacing="0" w:before="240" w:lineRule="auto"/>
        <w:ind w:left="1440" w:hanging="360"/>
      </w:pPr>
      <w:r w:rsidDel="00000000" w:rsidR="00000000" w:rsidRPr="00000000">
        <w:rPr>
          <w:rtl w:val="0"/>
        </w:rPr>
        <w:t xml:space="preserve">Analyse</w:t>
      </w:r>
      <w:r w:rsidDel="00000000" w:rsidR="00000000" w:rsidRPr="00000000">
        <w:rPr>
          <w:rtl w:val="0"/>
        </w:rPr>
        <w:t xml:space="preserve"> temporal crime trends from 2017–2022 to identify which crime categories increased or decreased year-over-year and quantify the change (absolute counts and per cent growth).</w:t>
      </w:r>
    </w:p>
    <w:p w:rsidR="00000000" w:rsidDel="00000000" w:rsidP="00000000" w:rsidRDefault="00000000" w:rsidRPr="00000000" w14:paraId="00000005">
      <w:pPr>
        <w:numPr>
          <w:ilvl w:val="0"/>
          <w:numId w:val="1"/>
        </w:numPr>
        <w:spacing w:after="0" w:afterAutospacing="0" w:before="0" w:beforeAutospacing="0" w:lineRule="auto"/>
        <w:ind w:left="1440" w:hanging="360"/>
      </w:pPr>
      <w:r w:rsidDel="00000000" w:rsidR="00000000" w:rsidRPr="00000000">
        <w:rPr>
          <w:rtl w:val="0"/>
        </w:rPr>
        <w:t xml:space="preserve">Identify geographical crime hotspots at the district and state level; compare crime rates across states and rank the highest-rate districts.</w:t>
      </w:r>
    </w:p>
    <w:p w:rsidR="00000000" w:rsidDel="00000000" w:rsidP="00000000" w:rsidRDefault="00000000" w:rsidRPr="00000000" w14:paraId="00000006">
      <w:pPr>
        <w:numPr>
          <w:ilvl w:val="0"/>
          <w:numId w:val="1"/>
        </w:numPr>
        <w:spacing w:after="240" w:before="0" w:beforeAutospacing="0" w:lineRule="auto"/>
        <w:ind w:left="1440" w:hanging="360"/>
      </w:pPr>
      <w:r w:rsidDel="00000000" w:rsidR="00000000" w:rsidRPr="00000000">
        <w:rPr>
          <w:rtl w:val="0"/>
        </w:rPr>
        <w:t xml:space="preserve">Compare the prevalence of crime types between urban and rural districts to determine whether certain crimes are concentrated in urban settings.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0031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0031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0031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0031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0031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0031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0031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0031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0031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0031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0031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0031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0031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0031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0031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00319"/>
    <w:rPr>
      <w:i w:val="1"/>
      <w:iCs w:val="1"/>
      <w:color w:val="404040" w:themeColor="text1" w:themeTint="0000BF"/>
    </w:rPr>
  </w:style>
  <w:style w:type="paragraph" w:styleId="ListParagraph">
    <w:name w:val="List Paragraph"/>
    <w:basedOn w:val="Normal"/>
    <w:uiPriority w:val="34"/>
    <w:qFormat w:val="1"/>
    <w:rsid w:val="00C00319"/>
    <w:pPr>
      <w:ind w:left="720"/>
      <w:contextualSpacing w:val="1"/>
    </w:pPr>
  </w:style>
  <w:style w:type="character" w:styleId="IntenseEmphasis">
    <w:name w:val="Intense Emphasis"/>
    <w:basedOn w:val="DefaultParagraphFont"/>
    <w:uiPriority w:val="21"/>
    <w:qFormat w:val="1"/>
    <w:rsid w:val="00C00319"/>
    <w:rPr>
      <w:i w:val="1"/>
      <w:iCs w:val="1"/>
      <w:color w:val="0f4761" w:themeColor="accent1" w:themeShade="0000BF"/>
    </w:rPr>
  </w:style>
  <w:style w:type="paragraph" w:styleId="IntenseQuote">
    <w:name w:val="Intense Quote"/>
    <w:basedOn w:val="Normal"/>
    <w:next w:val="Normal"/>
    <w:link w:val="IntenseQuoteChar"/>
    <w:uiPriority w:val="30"/>
    <w:qFormat w:val="1"/>
    <w:rsid w:val="00C0031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00319"/>
    <w:rPr>
      <w:i w:val="1"/>
      <w:iCs w:val="1"/>
      <w:color w:val="0f4761" w:themeColor="accent1" w:themeShade="0000BF"/>
    </w:rPr>
  </w:style>
  <w:style w:type="character" w:styleId="IntenseReference">
    <w:name w:val="Intense Reference"/>
    <w:basedOn w:val="DefaultParagraphFont"/>
    <w:uiPriority w:val="32"/>
    <w:qFormat w:val="1"/>
    <w:rsid w:val="00C00319"/>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xctDcX56PWznvn+qZfieizBtGQ==">CgMxLjAyDmgudHhwNjhtM3Fkbm0xMg5oLmVwbjM2d25vc3N5azgAciExb1NkYjU3Y3V5TDFpazU1bFg1aE9yOXlWLW9DX09VSjE=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2026-02-02T05:46:00Z</dcterms:created>
  <dc:creator>Aditi</dc:creator>
</cp:coreProperties>
</file>