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2A43" w14:textId="77777777" w:rsidR="00550E96" w:rsidRPr="00550E96" w:rsidRDefault="00550E96" w:rsidP="00550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550E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Part B — CE-1: Coherence Engineering Protocol (scheduling, budgets, safety)</w:t>
      </w:r>
    </w:p>
    <w:p w14:paraId="56F52308" w14:textId="77777777" w:rsidR="00550E96" w:rsidRPr="00550E96" w:rsidRDefault="00550E96" w:rsidP="00550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550E96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Purpose</w:t>
      </w:r>
    </w:p>
    <w:p w14:paraId="154DC9D1" w14:textId="77777777" w:rsidR="00550E96" w:rsidRPr="00550E96" w:rsidRDefault="00550E96" w:rsidP="00550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CE-1 enforces safe, efficient execution of Λ-Gates under the Nexus governance </w:t>
      </w:r>
      <w:proofErr w:type="gramStart"/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model:</w:t>
      </w:r>
      <w:proofErr w:type="gramEnd"/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manages the finite coherent energy reservoir, enforces non-dominance, and provides scheduling &amp; adaptive control to minimize decoherence.</w:t>
      </w:r>
    </w:p>
    <w:p w14:paraId="64441D95" w14:textId="77777777" w:rsidR="00550E96" w:rsidRPr="00550E96" w:rsidRDefault="00550E96" w:rsidP="00550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550E96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Key data structures</w:t>
      </w:r>
    </w:p>
    <w:p w14:paraId="242FC1FC" w14:textId="77777777" w:rsidR="00550E96" w:rsidRPr="00550E96" w:rsidRDefault="00550E96" w:rsidP="00550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Global pool: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m:t>pool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(t)</m:t>
        </m:r>
      </m:oMath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— total coherent energy available per time window.</w:t>
      </w:r>
    </w:p>
    <w:p w14:paraId="5731A6C1" w14:textId="77777777" w:rsidR="00550E96" w:rsidRPr="00550E96" w:rsidRDefault="00550E96" w:rsidP="00550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Allocation token: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={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ν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en-NZ"/>
          </w:rPr>
          <m:t>priority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}</m:t>
        </m:r>
      </m:oMath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for each program.</w:t>
      </w:r>
    </w:p>
    <w:p w14:paraId="26D71B86" w14:textId="77777777" w:rsidR="00550E96" w:rsidRPr="00550E96" w:rsidRDefault="00550E96" w:rsidP="00550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Mode coherence vector: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C</m:t>
            </m:r>
          </m:e>
        </m:acc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=(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C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m:t>mag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ϕ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m:t>rms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en-NZ"/>
          </w:rPr>
          <m:t>SNR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)</m:t>
        </m:r>
      </m:oMath>
    </w:p>
    <w:p w14:paraId="25479C41" w14:textId="77777777" w:rsidR="00550E96" w:rsidRPr="00550E96" w:rsidRDefault="00550E96" w:rsidP="00550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550E96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Rules &amp; algorithms</w:t>
      </w:r>
    </w:p>
    <w:p w14:paraId="47422269" w14:textId="77777777" w:rsidR="00550E96" w:rsidRPr="00550E96" w:rsidRDefault="00550E96" w:rsidP="00550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550E96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Rule 1 — Gate atomic budget</w:t>
      </w:r>
    </w:p>
    <w:p w14:paraId="4F2EE3D8" w14:textId="77777777" w:rsidR="00550E96" w:rsidRPr="00550E96" w:rsidRDefault="00550E96" w:rsidP="00550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Before executing gate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g</m:t>
        </m:r>
      </m:oMath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on modes M, verify:</w:t>
      </w:r>
    </w:p>
    <w:p w14:paraId="54E7BD2B" w14:textId="77777777" w:rsidR="00550E96" w:rsidRPr="00550E96" w:rsidRDefault="00550E96" w:rsidP="00550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m∈M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g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(m)≤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E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pool,slot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alloc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59510372" w14:textId="77777777" w:rsidR="00550E96" w:rsidRPr="00550E96" w:rsidRDefault="00550E96" w:rsidP="00550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m:t>alloc</m:t>
            </m:r>
          </m:sub>
        </m:sSub>
      </m:oMath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is fractional share given to program. If fails, schedule later or break into τ-slices.</w:t>
      </w:r>
    </w:p>
    <w:p w14:paraId="13FE0AAD" w14:textId="77777777" w:rsidR="00550E96" w:rsidRPr="00550E96" w:rsidRDefault="00550E96" w:rsidP="00550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550E96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Rule 2 — Coherence margin</w:t>
      </w:r>
    </w:p>
    <w:p w14:paraId="13EC55A8" w14:textId="77777777" w:rsidR="00550E96" w:rsidRPr="00550E96" w:rsidRDefault="00550E96" w:rsidP="00550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After gate, enforce:</w:t>
      </w:r>
    </w:p>
    <w:p w14:paraId="6C9EDA75" w14:textId="77777777" w:rsidR="00550E96" w:rsidRPr="00550E96" w:rsidRDefault="00550E96" w:rsidP="00550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mag,new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≥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min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>(or trigger stabilization D op)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w:br/>
          </m:r>
        </m:oMath>
      </m:oMathPara>
    </w:p>
    <w:p w14:paraId="252F9ED6" w14:textId="77777777" w:rsidR="00550E96" w:rsidRPr="00550E96" w:rsidRDefault="00550E96" w:rsidP="00550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If not, perform stabilization D or abort.</w:t>
      </w:r>
    </w:p>
    <w:p w14:paraId="2EED339C" w14:textId="77777777" w:rsidR="00550E96" w:rsidRPr="00550E96" w:rsidRDefault="00550E96" w:rsidP="00550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550E96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Rule 3 — Non-dominance</w:t>
      </w:r>
    </w:p>
    <w:p w14:paraId="5CE1C688" w14:textId="77777777" w:rsidR="00550E96" w:rsidRPr="00550E96" w:rsidRDefault="00550E96" w:rsidP="00550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Per governance, no program may hold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&gt;α</m:t>
        </m:r>
      </m:oMath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fraction of pool over T_avg. Use time-decay weighting to allow temporary bursts.</w:t>
      </w:r>
    </w:p>
    <w:p w14:paraId="5C8A2798" w14:textId="77777777" w:rsidR="00550E96" w:rsidRPr="00550E96" w:rsidRDefault="00550E96" w:rsidP="00550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550E96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Rule 4 — Adaptive fidelity control</w:t>
      </w:r>
    </w:p>
    <w:p w14:paraId="3B1DEA68" w14:textId="77777777" w:rsidR="00550E96" w:rsidRPr="00550E96" w:rsidRDefault="00550E96" w:rsidP="00550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If SNR &lt; required for operation, reduce gate strength (use partial swap), increase τ, or call Coherence-Amplify with credits.</w:t>
      </w:r>
    </w:p>
    <w:p w14:paraId="05B658BF" w14:textId="77777777" w:rsidR="00550E96" w:rsidRPr="00550E96" w:rsidRDefault="00550E96" w:rsidP="00550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550E96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lastRenderedPageBreak/>
        <w:t>Scheduler pseudocode (high level)</w:t>
      </w:r>
    </w:p>
    <w:p w14:paraId="3F775D5F" w14:textId="77777777" w:rsidR="00550E96" w:rsidRPr="00550E96" w:rsidRDefault="00550E96" w:rsidP="00550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Maintain priority queue of gate tasks sorted by (priority, </w:t>
      </w:r>
      <w:proofErr w:type="spellStart"/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earliest_ready_time</w:t>
      </w:r>
      <w:proofErr w:type="spellEnd"/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).</w:t>
      </w:r>
    </w:p>
    <w:p w14:paraId="6145D203" w14:textId="77777777" w:rsidR="00550E96" w:rsidRPr="00550E96" w:rsidRDefault="00550E96" w:rsidP="00550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On each tick:</w:t>
      </w:r>
    </w:p>
    <w:p w14:paraId="4E96A863" w14:textId="77777777" w:rsidR="00550E96" w:rsidRPr="00550E96" w:rsidRDefault="00550E96" w:rsidP="00550E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Query </w:t>
      </w:r>
      <w:proofErr w:type="spellStart"/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E_pool</w:t>
      </w:r>
      <w:proofErr w:type="spellEnd"/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available for tick.</w:t>
      </w:r>
    </w:p>
    <w:p w14:paraId="04C6BC01" w14:textId="77777777" w:rsidR="00550E96" w:rsidRPr="00550E96" w:rsidRDefault="00550E96" w:rsidP="00550E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Pop tasks whose </w:t>
      </w:r>
      <w:proofErr w:type="spellStart"/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E_required</w:t>
      </w:r>
      <w:proofErr w:type="spellEnd"/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≤ </w:t>
      </w:r>
      <w:proofErr w:type="spellStart"/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E_pool_remaining</w:t>
      </w:r>
      <w:proofErr w:type="spellEnd"/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and whose coherence preconditions hold.</w:t>
      </w:r>
    </w:p>
    <w:p w14:paraId="57272444" w14:textId="77777777" w:rsidR="00550E96" w:rsidRPr="00550E96" w:rsidRDefault="00550E96" w:rsidP="00550E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Reserve E and execute; update </w:t>
      </w:r>
      <w:proofErr w:type="spellStart"/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E_pool_remaining</w:t>
      </w:r>
      <w:proofErr w:type="spellEnd"/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13A71D7F" w14:textId="77777777" w:rsidR="00550E96" w:rsidRPr="00550E96" w:rsidRDefault="00550E96" w:rsidP="00550E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If leftover tasks cannot fit, push to next tick or attempt slicing.</w:t>
      </w:r>
    </w:p>
    <w:p w14:paraId="0D234DFB" w14:textId="77777777" w:rsidR="00550E96" w:rsidRPr="00550E96" w:rsidRDefault="00550E96" w:rsidP="00550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550E96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Audit &amp; accounting</w:t>
      </w:r>
    </w:p>
    <w:p w14:paraId="1E735C8B" w14:textId="77777777" w:rsidR="00550E96" w:rsidRPr="00550E96" w:rsidRDefault="00550E96" w:rsidP="00550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All allocations and energy </w:t>
      </w:r>
      <w:proofErr w:type="gramStart"/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draws</w:t>
      </w:r>
      <w:proofErr w:type="gramEnd"/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recorded to a tamper-evident ledger: </w:t>
      </w:r>
      <w:r w:rsidRPr="00550E96">
        <w:rPr>
          <w:rFonts w:ascii="Courier New" w:eastAsia="Times New Roman" w:hAnsi="Courier New" w:cs="Courier New"/>
          <w:sz w:val="20"/>
          <w:szCs w:val="20"/>
          <w:lang w:eastAsia="en-NZ"/>
        </w:rPr>
        <w:t>{</w:t>
      </w:r>
      <w:proofErr w:type="spellStart"/>
      <w:r w:rsidRPr="00550E96">
        <w:rPr>
          <w:rFonts w:ascii="Courier New" w:eastAsia="Times New Roman" w:hAnsi="Courier New" w:cs="Courier New"/>
          <w:sz w:val="20"/>
          <w:szCs w:val="20"/>
          <w:lang w:eastAsia="en-NZ"/>
        </w:rPr>
        <w:t>program_id</w:t>
      </w:r>
      <w:proofErr w:type="spellEnd"/>
      <w:r w:rsidRPr="00550E9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, </w:t>
      </w:r>
      <w:proofErr w:type="spellStart"/>
      <w:r w:rsidRPr="00550E96">
        <w:rPr>
          <w:rFonts w:ascii="Courier New" w:eastAsia="Times New Roman" w:hAnsi="Courier New" w:cs="Courier New"/>
          <w:sz w:val="20"/>
          <w:szCs w:val="20"/>
          <w:lang w:eastAsia="en-NZ"/>
        </w:rPr>
        <w:t>gate_id</w:t>
      </w:r>
      <w:proofErr w:type="spellEnd"/>
      <w:r w:rsidRPr="00550E9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, </w:t>
      </w:r>
      <w:proofErr w:type="spellStart"/>
      <w:r w:rsidRPr="00550E96">
        <w:rPr>
          <w:rFonts w:ascii="Courier New" w:eastAsia="Times New Roman" w:hAnsi="Courier New" w:cs="Courier New"/>
          <w:sz w:val="20"/>
          <w:szCs w:val="20"/>
          <w:lang w:eastAsia="en-NZ"/>
        </w:rPr>
        <w:t>E_used</w:t>
      </w:r>
      <w:proofErr w:type="spellEnd"/>
      <w:r w:rsidRPr="00550E96">
        <w:rPr>
          <w:rFonts w:ascii="Courier New" w:eastAsia="Times New Roman" w:hAnsi="Courier New" w:cs="Courier New"/>
          <w:sz w:val="20"/>
          <w:szCs w:val="20"/>
          <w:lang w:eastAsia="en-NZ"/>
        </w:rPr>
        <w:t>, timestamp, signature}</w:t>
      </w:r>
      <w:r w:rsidRPr="00550E96">
        <w:rPr>
          <w:rFonts w:ascii="Times New Roman" w:eastAsia="Times New Roman" w:hAnsi="Times New Roman" w:cs="Times New Roman"/>
          <w:sz w:val="24"/>
          <w:szCs w:val="24"/>
          <w:lang w:eastAsia="en-NZ"/>
        </w:rPr>
        <w:t>. This allows governance to penalize abuse / pay credits.</w:t>
      </w:r>
    </w:p>
    <w:p w14:paraId="49AD4C98" w14:textId="77777777" w:rsidR="00183129" w:rsidRDefault="00183129"/>
    <w:sectPr w:rsidR="0018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B27B5"/>
    <w:multiLevelType w:val="multilevel"/>
    <w:tmpl w:val="16CE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A3BC5"/>
    <w:multiLevelType w:val="multilevel"/>
    <w:tmpl w:val="73C4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982715">
    <w:abstractNumId w:val="1"/>
  </w:num>
  <w:num w:numId="2" w16cid:durableId="1834486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96"/>
    <w:rsid w:val="00183129"/>
    <w:rsid w:val="00550E96"/>
    <w:rsid w:val="00BE388C"/>
    <w:rsid w:val="00E9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7919"/>
  <w15:chartTrackingRefBased/>
  <w15:docId w15:val="{82A5809D-B98A-45B7-9838-8237BBEE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1520</Characters>
  <Application>Microsoft Office Word</Application>
  <DocSecurity>0</DocSecurity>
  <Lines>52</Lines>
  <Paragraphs>48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2025-12-08T06:14:00Z</dcterms:created>
  <dcterms:modified xsi:type="dcterms:W3CDTF">2025-12-08T06:14:00Z</dcterms:modified>
</cp:coreProperties>
</file>