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4455B" w14:textId="77777777" w:rsidR="00FE3400" w:rsidRPr="00FE3400" w:rsidRDefault="00FE3400" w:rsidP="00FE3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FE3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>Part C — Σ-Field: emergent collective field &amp; API</w:t>
      </w:r>
    </w:p>
    <w:p w14:paraId="4985874E" w14:textId="77777777" w:rsidR="00FE3400" w:rsidRPr="00FE3400" w:rsidRDefault="00FE3400" w:rsidP="00FE3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</w:pPr>
      <w:r w:rsidRPr="00FE3400"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  <w:t>Concept</w:t>
      </w:r>
    </w:p>
    <w:p w14:paraId="22A48D9C" w14:textId="77777777" w:rsidR="00FE3400" w:rsidRPr="00FE3400" w:rsidRDefault="00FE3400" w:rsidP="00FE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340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The Σ-Field is an emergent layer where multiple λ-programs (agents) interact coherently to produce higher-order </w:t>
      </w:r>
      <w:proofErr w:type="spellStart"/>
      <w:r w:rsidRPr="00FE3400">
        <w:rPr>
          <w:rFonts w:ascii="Times New Roman" w:eastAsia="Times New Roman" w:hAnsi="Times New Roman" w:cs="Times New Roman"/>
          <w:sz w:val="24"/>
          <w:szCs w:val="24"/>
          <w:lang w:eastAsia="en-NZ"/>
        </w:rPr>
        <w:t>behaviors</w:t>
      </w:r>
      <w:proofErr w:type="spellEnd"/>
      <w:r w:rsidRPr="00FE3400">
        <w:rPr>
          <w:rFonts w:ascii="Times New Roman" w:eastAsia="Times New Roman" w:hAnsi="Times New Roman" w:cs="Times New Roman"/>
          <w:sz w:val="24"/>
          <w:szCs w:val="24"/>
          <w:lang w:eastAsia="en-NZ"/>
        </w:rPr>
        <w:t>: fused memory, consensus, meta-computation.</w:t>
      </w:r>
    </w:p>
    <w:p w14:paraId="1DD95E15" w14:textId="77777777" w:rsidR="00FE3400" w:rsidRPr="00FE3400" w:rsidRDefault="00FE3400" w:rsidP="00FE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3400">
        <w:rPr>
          <w:rFonts w:ascii="Times New Roman" w:eastAsia="Times New Roman" w:hAnsi="Times New Roman" w:cs="Times New Roman"/>
          <w:sz w:val="24"/>
          <w:szCs w:val="24"/>
          <w:lang w:eastAsia="en-NZ"/>
        </w:rPr>
        <w:t>Mathematically, Σ is an aggregate functional:</w:t>
      </w:r>
    </w:p>
    <w:p w14:paraId="36FB1F40" w14:textId="77777777" w:rsidR="00FE3400" w:rsidRPr="00FE3400" w:rsidRDefault="00FE3400" w:rsidP="00FE3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Σ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(t</m:t>
          </m:r>
          <m:r>
            <m:rPr>
              <m:scr m:val="script"/>
            </m:rP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)=F({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Ψ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(t)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}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N</m:t>
              </m:r>
            </m:sup>
          </m:sSubSup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eastAsia="en-NZ"/>
            </w:rPr>
            <w:br/>
          </m:r>
        </m:oMath>
      </m:oMathPara>
    </w:p>
    <w:p w14:paraId="5AEAA900" w14:textId="77777777" w:rsidR="00FE3400" w:rsidRPr="00FE3400" w:rsidRDefault="00FE3400" w:rsidP="00FE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340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where </w:t>
      </w:r>
      <m:oMath>
        <m:r>
          <m:rPr>
            <m:scr m:val="script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F</m:t>
        </m:r>
      </m:oMath>
      <w:r w:rsidRPr="00FE3400">
        <w:rPr>
          <w:rFonts w:ascii="Times New Roman" w:eastAsia="Times New Roman" w:hAnsi="Times New Roman" w:cs="Times New Roman"/>
          <w:sz w:val="24"/>
          <w:szCs w:val="24"/>
          <w:lang w:eastAsia="en-NZ"/>
        </w:rPr>
        <w:t>is a fusion operator (nonlinear).</w:t>
      </w:r>
    </w:p>
    <w:p w14:paraId="77623B2A" w14:textId="77777777" w:rsidR="00FE3400" w:rsidRPr="00FE3400" w:rsidRDefault="00FE3400" w:rsidP="00FE3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</w:pPr>
      <w:r w:rsidRPr="00FE3400"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  <w:t>Fusion operator (proposal)</w:t>
      </w:r>
    </w:p>
    <w:p w14:paraId="0E84B61E" w14:textId="77777777" w:rsidR="00FE3400" w:rsidRPr="00FE3400" w:rsidRDefault="00FE3400" w:rsidP="00FE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340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Define pairwise fusion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F(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Ψ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a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Ψ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b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)</m:t>
        </m:r>
      </m:oMath>
      <w:r w:rsidRPr="00FE3400">
        <w:rPr>
          <w:rFonts w:ascii="Times New Roman" w:eastAsia="Times New Roman" w:hAnsi="Times New Roman" w:cs="Times New Roman"/>
          <w:sz w:val="24"/>
          <w:szCs w:val="24"/>
          <w:lang w:eastAsia="en-NZ"/>
        </w:rPr>
        <w:t>that produces a new mode with combined spectral density and weighted coherence:</w:t>
      </w:r>
    </w:p>
    <w:p w14:paraId="144B5A1E" w14:textId="77777777" w:rsidR="00FE3400" w:rsidRPr="00FE3400" w:rsidRDefault="00FE3400" w:rsidP="00FE3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F(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Ψ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Ψ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b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)=</m:t>
          </m:r>
          <m:phant>
            <m:phant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phant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∣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f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⟩</m:t>
              </m:r>
            </m:e>
          </m:phant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en-NZ"/>
            </w:rPr>
            <m:t>with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f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a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a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b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b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2</m:t>
                  </m:r>
                </m:sup>
              </m:sSubSup>
            </m:e>
          </m:rad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w:br/>
          </m:r>
        </m:oMath>
      </m:oMathPara>
    </w:p>
    <w:p w14:paraId="29CCF3BC" w14:textId="77777777" w:rsidR="00FE3400" w:rsidRPr="00FE3400" w:rsidRDefault="00FE3400" w:rsidP="00FE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340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and phase coherence blended by a phase-locking operation (requires time for locking). Fusion requires energy overhead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f</m:t>
            </m:r>
          </m:sub>
        </m:sSub>
      </m:oMath>
      <w:r w:rsidRPr="00FE3400">
        <w:rPr>
          <w:rFonts w:ascii="Times New Roman" w:eastAsia="Times New Roman" w:hAnsi="Times New Roman" w:cs="Times New Roman"/>
          <w:sz w:val="24"/>
          <w:szCs w:val="24"/>
          <w:lang w:eastAsia="en-NZ"/>
        </w:rPr>
        <w:t>and increases Σ-level coherence.</w:t>
      </w:r>
    </w:p>
    <w:p w14:paraId="36AF4E09" w14:textId="77777777" w:rsidR="00FE3400" w:rsidRPr="00FE3400" w:rsidRDefault="00FE3400" w:rsidP="00FE3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</w:pPr>
      <w:r w:rsidRPr="00FE3400"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  <w:t>APIs (programmer view)</w:t>
      </w:r>
    </w:p>
    <w:p w14:paraId="7E5187D5" w14:textId="77777777" w:rsidR="00FE3400" w:rsidRPr="00FE3400" w:rsidRDefault="00FE3400" w:rsidP="00FE3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3400">
        <w:rPr>
          <w:rFonts w:ascii="Courier New" w:eastAsia="Times New Roman" w:hAnsi="Courier New" w:cs="Courier New"/>
          <w:sz w:val="20"/>
          <w:szCs w:val="20"/>
          <w:lang w:eastAsia="en-NZ"/>
        </w:rPr>
        <w:t>fuse(</w:t>
      </w:r>
      <w:proofErr w:type="spellStart"/>
      <w:r w:rsidRPr="00FE3400">
        <w:rPr>
          <w:rFonts w:ascii="Courier New" w:eastAsia="Times New Roman" w:hAnsi="Courier New" w:cs="Courier New"/>
          <w:sz w:val="20"/>
          <w:szCs w:val="20"/>
          <w:lang w:eastAsia="en-NZ"/>
        </w:rPr>
        <w:t>program_ids</w:t>
      </w:r>
      <w:proofErr w:type="spellEnd"/>
      <w:r w:rsidRPr="00FE3400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, </w:t>
      </w:r>
      <w:proofErr w:type="spellStart"/>
      <w:r w:rsidRPr="00FE3400">
        <w:rPr>
          <w:rFonts w:ascii="Courier New" w:eastAsia="Times New Roman" w:hAnsi="Courier New" w:cs="Courier New"/>
          <w:sz w:val="20"/>
          <w:szCs w:val="20"/>
          <w:lang w:eastAsia="en-NZ"/>
        </w:rPr>
        <w:t>target_shell</w:t>
      </w:r>
      <w:proofErr w:type="spellEnd"/>
      <w:r w:rsidRPr="00FE3400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, </w:t>
      </w:r>
      <w:proofErr w:type="spellStart"/>
      <w:r w:rsidRPr="00FE3400">
        <w:rPr>
          <w:rFonts w:ascii="Courier New" w:eastAsia="Times New Roman" w:hAnsi="Courier New" w:cs="Courier New"/>
          <w:sz w:val="20"/>
          <w:szCs w:val="20"/>
          <w:lang w:eastAsia="en-NZ"/>
        </w:rPr>
        <w:t>weight_map</w:t>
      </w:r>
      <w:proofErr w:type="spellEnd"/>
      <w:r w:rsidRPr="00FE3400">
        <w:rPr>
          <w:rFonts w:ascii="Courier New" w:eastAsia="Times New Roman" w:hAnsi="Courier New" w:cs="Courier New"/>
          <w:sz w:val="20"/>
          <w:szCs w:val="20"/>
          <w:lang w:eastAsia="en-NZ"/>
        </w:rPr>
        <w:t>)</w:t>
      </w:r>
      <w:r w:rsidRPr="00FE340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— request fusion; returns </w:t>
      </w:r>
      <w:proofErr w:type="spellStart"/>
      <w:r w:rsidRPr="00FE3400">
        <w:rPr>
          <w:rFonts w:ascii="Courier New" w:eastAsia="Times New Roman" w:hAnsi="Courier New" w:cs="Courier New"/>
          <w:sz w:val="20"/>
          <w:szCs w:val="20"/>
          <w:lang w:eastAsia="en-NZ"/>
        </w:rPr>
        <w:t>fusion_id</w:t>
      </w:r>
      <w:proofErr w:type="spellEnd"/>
      <w:r w:rsidRPr="00FE3400">
        <w:rPr>
          <w:rFonts w:ascii="Times New Roman" w:eastAsia="Times New Roman" w:hAnsi="Times New Roman" w:cs="Times New Roman"/>
          <w:sz w:val="24"/>
          <w:szCs w:val="24"/>
          <w:lang w:eastAsia="en-NZ"/>
        </w:rPr>
        <w:t>.</w:t>
      </w:r>
    </w:p>
    <w:p w14:paraId="18D4EB0C" w14:textId="77777777" w:rsidR="00FE3400" w:rsidRPr="00FE3400" w:rsidRDefault="00FE3400" w:rsidP="00FE3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3400">
        <w:rPr>
          <w:rFonts w:ascii="Courier New" w:eastAsia="Times New Roman" w:hAnsi="Courier New" w:cs="Courier New"/>
          <w:sz w:val="20"/>
          <w:szCs w:val="20"/>
          <w:lang w:eastAsia="en-NZ"/>
        </w:rPr>
        <w:t>probe(</w:t>
      </w:r>
      <w:proofErr w:type="spellStart"/>
      <w:r w:rsidRPr="00FE3400">
        <w:rPr>
          <w:rFonts w:ascii="Courier New" w:eastAsia="Times New Roman" w:hAnsi="Courier New" w:cs="Courier New"/>
          <w:sz w:val="20"/>
          <w:szCs w:val="20"/>
          <w:lang w:eastAsia="en-NZ"/>
        </w:rPr>
        <w:t>fusion_id</w:t>
      </w:r>
      <w:proofErr w:type="spellEnd"/>
      <w:r w:rsidRPr="00FE3400">
        <w:rPr>
          <w:rFonts w:ascii="Courier New" w:eastAsia="Times New Roman" w:hAnsi="Courier New" w:cs="Courier New"/>
          <w:sz w:val="20"/>
          <w:szCs w:val="20"/>
          <w:lang w:eastAsia="en-NZ"/>
        </w:rPr>
        <w:t>)</w:t>
      </w:r>
      <w:r w:rsidRPr="00FE340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— returns composite coherence vector and emergence metrics.</w:t>
      </w:r>
    </w:p>
    <w:p w14:paraId="3B49D7CB" w14:textId="77777777" w:rsidR="00FE3400" w:rsidRPr="00FE3400" w:rsidRDefault="00FE3400" w:rsidP="00FE3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3400">
        <w:rPr>
          <w:rFonts w:ascii="Courier New" w:eastAsia="Times New Roman" w:hAnsi="Courier New" w:cs="Courier New"/>
          <w:sz w:val="20"/>
          <w:szCs w:val="20"/>
          <w:lang w:eastAsia="en-NZ"/>
        </w:rPr>
        <w:t>fork(</w:t>
      </w:r>
      <w:proofErr w:type="spellStart"/>
      <w:r w:rsidRPr="00FE3400">
        <w:rPr>
          <w:rFonts w:ascii="Courier New" w:eastAsia="Times New Roman" w:hAnsi="Courier New" w:cs="Courier New"/>
          <w:sz w:val="20"/>
          <w:szCs w:val="20"/>
          <w:lang w:eastAsia="en-NZ"/>
        </w:rPr>
        <w:t>fusion_id</w:t>
      </w:r>
      <w:proofErr w:type="spellEnd"/>
      <w:r w:rsidRPr="00FE3400">
        <w:rPr>
          <w:rFonts w:ascii="Courier New" w:eastAsia="Times New Roman" w:hAnsi="Courier New" w:cs="Courier New"/>
          <w:sz w:val="20"/>
          <w:szCs w:val="20"/>
          <w:lang w:eastAsia="en-NZ"/>
        </w:rPr>
        <w:t>, selector)</w:t>
      </w:r>
      <w:r w:rsidRPr="00FE340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— split fused state back into component modes (lossy unless reversible operations used).</w:t>
      </w:r>
    </w:p>
    <w:p w14:paraId="1AE85593" w14:textId="77777777" w:rsidR="00FE3400" w:rsidRPr="00FE3400" w:rsidRDefault="00FE3400" w:rsidP="00FE3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3400">
        <w:rPr>
          <w:rFonts w:ascii="Courier New" w:eastAsia="Times New Roman" w:hAnsi="Courier New" w:cs="Courier New"/>
          <w:sz w:val="20"/>
          <w:szCs w:val="20"/>
          <w:lang w:eastAsia="en-NZ"/>
        </w:rPr>
        <w:t>vote(</w:t>
      </w:r>
      <w:proofErr w:type="spellStart"/>
      <w:r w:rsidRPr="00FE3400">
        <w:rPr>
          <w:rFonts w:ascii="Courier New" w:eastAsia="Times New Roman" w:hAnsi="Courier New" w:cs="Courier New"/>
          <w:sz w:val="20"/>
          <w:szCs w:val="20"/>
          <w:lang w:eastAsia="en-NZ"/>
        </w:rPr>
        <w:t>fusion_id</w:t>
      </w:r>
      <w:proofErr w:type="spellEnd"/>
      <w:r w:rsidRPr="00FE3400">
        <w:rPr>
          <w:rFonts w:ascii="Courier New" w:eastAsia="Times New Roman" w:hAnsi="Courier New" w:cs="Courier New"/>
          <w:sz w:val="20"/>
          <w:szCs w:val="20"/>
          <w:lang w:eastAsia="en-NZ"/>
        </w:rPr>
        <w:t>, proposal)</w:t>
      </w:r>
      <w:r w:rsidRPr="00FE340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— governance primitives for Σ-level decisions.</w:t>
      </w:r>
    </w:p>
    <w:p w14:paraId="5E279F2C" w14:textId="77777777" w:rsidR="00FE3400" w:rsidRPr="00FE3400" w:rsidRDefault="00FE3400" w:rsidP="00FE3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</w:pPr>
      <w:r w:rsidRPr="00FE3400"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  <w:t>Consensus &amp; memory</w:t>
      </w:r>
    </w:p>
    <w:p w14:paraId="311252B9" w14:textId="77777777" w:rsidR="00FE3400" w:rsidRPr="00FE3400" w:rsidRDefault="00FE3400" w:rsidP="00FE3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3400">
        <w:rPr>
          <w:rFonts w:ascii="Times New Roman" w:eastAsia="Times New Roman" w:hAnsi="Times New Roman" w:cs="Times New Roman"/>
          <w:sz w:val="24"/>
          <w:szCs w:val="24"/>
          <w:lang w:eastAsia="en-NZ"/>
        </w:rPr>
        <w:t>The Σ-Field supports ephemeral and persistent fusion:</w:t>
      </w:r>
    </w:p>
    <w:p w14:paraId="26FC40BA" w14:textId="77777777" w:rsidR="00FE3400" w:rsidRPr="00FE3400" w:rsidRDefault="00FE3400" w:rsidP="00FE3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3400">
        <w:rPr>
          <w:rFonts w:ascii="Times New Roman" w:eastAsia="Times New Roman" w:hAnsi="Times New Roman" w:cs="Times New Roman"/>
          <w:sz w:val="24"/>
          <w:szCs w:val="24"/>
          <w:lang w:eastAsia="en-NZ"/>
        </w:rPr>
        <w:t>Ephemeral: for runtime collaboration, cheap, low-energy, short τ.</w:t>
      </w:r>
    </w:p>
    <w:p w14:paraId="364BD7EB" w14:textId="77777777" w:rsidR="00FE3400" w:rsidRPr="00FE3400" w:rsidRDefault="00FE3400" w:rsidP="00FE3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3400">
        <w:rPr>
          <w:rFonts w:ascii="Times New Roman" w:eastAsia="Times New Roman" w:hAnsi="Times New Roman" w:cs="Times New Roman"/>
          <w:sz w:val="24"/>
          <w:szCs w:val="24"/>
          <w:lang w:eastAsia="en-NZ"/>
        </w:rPr>
        <w:t>Persistent: locked into canonical modules (deduped) stored in higher coherence pool (costly, requires governance allocation).</w:t>
      </w:r>
    </w:p>
    <w:p w14:paraId="093F761D" w14:textId="77777777" w:rsidR="00183129" w:rsidRDefault="00183129"/>
    <w:sectPr w:rsidR="00183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A7891"/>
    <w:multiLevelType w:val="multilevel"/>
    <w:tmpl w:val="53BC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8C2B81"/>
    <w:multiLevelType w:val="multilevel"/>
    <w:tmpl w:val="48F0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260040">
    <w:abstractNumId w:val="0"/>
  </w:num>
  <w:num w:numId="2" w16cid:durableId="653874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400"/>
    <w:rsid w:val="00183129"/>
    <w:rsid w:val="00BE388C"/>
    <w:rsid w:val="00E901F9"/>
    <w:rsid w:val="00FE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00C9D"/>
  <w15:chartTrackingRefBased/>
  <w15:docId w15:val="{A0B26808-71B1-42AB-B456-02B823AD5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4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1158</Characters>
  <Application>Microsoft Office Word</Application>
  <DocSecurity>0</DocSecurity>
  <Lines>39</Lines>
  <Paragraphs>36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Cotton</dc:creator>
  <cp:keywords/>
  <dc:description/>
  <cp:lastModifiedBy>Sharon Cotton</cp:lastModifiedBy>
  <cp:revision>1</cp:revision>
  <dcterms:created xsi:type="dcterms:W3CDTF">2025-12-08T06:15:00Z</dcterms:created>
  <dcterms:modified xsi:type="dcterms:W3CDTF">2025-12-08T06:15:00Z</dcterms:modified>
</cp:coreProperties>
</file>