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F34F" w14:textId="3688E1EB" w:rsidR="00183129" w:rsidRDefault="000427C0">
      <w:r>
        <w:t>WNSPV7.1 FULL SPECIFICATION</w:t>
      </w:r>
    </w:p>
    <w:p w14:paraId="63723D20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W-ASCII v7 Technical Specification</w:t>
      </w:r>
    </w:p>
    <w:p w14:paraId="309FD582" w14:textId="77777777" w:rsidR="000427C0" w:rsidRPr="000427C0" w:rsidRDefault="000427C0" w:rsidP="0004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Wavelength-Native Signalling Protocol – Version 7</w:t>
      </w:r>
    </w:p>
    <w:p w14:paraId="7ECEB0BE" w14:textId="77777777" w:rsidR="000427C0" w:rsidRPr="000427C0" w:rsidRDefault="000427C0" w:rsidP="0004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Status: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Community Owned / Open Source (GPLv3)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Authors: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proofErr w:type="spellStart"/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NexusOS</w:t>
      </w:r>
      <w:proofErr w:type="spellEnd"/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WNSP Developers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Date: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2025-12-02</w:t>
      </w:r>
    </w:p>
    <w:p w14:paraId="5A5F6507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ED0F853">
          <v:rect id="_x0000_i1025" style="width:0;height:1.5pt" o:hralign="center" o:hrstd="t" o:hr="t" fillcolor="#a0a0a0" stroked="f"/>
        </w:pict>
      </w:r>
    </w:p>
    <w:p w14:paraId="18B3AF10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1. Overview</w:t>
      </w:r>
    </w:p>
    <w:p w14:paraId="404FB368" w14:textId="77777777" w:rsidR="000427C0" w:rsidRPr="000427C0" w:rsidRDefault="000427C0" w:rsidP="0004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W-ASCII v7 is the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256-symbol character encoding standard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designed for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WNSP (Wavelength-Native Signalling Protocol) v7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, enabling:</w:t>
      </w:r>
    </w:p>
    <w:p w14:paraId="4CA27845" w14:textId="77777777" w:rsidR="000427C0" w:rsidRPr="000427C0" w:rsidRDefault="000427C0" w:rsidP="00042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Encoding textual and spectral data into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electromagnetic wavelength signals</w:t>
      </w:r>
    </w:p>
    <w:p w14:paraId="0FECC097" w14:textId="77777777" w:rsidR="000427C0" w:rsidRPr="000427C0" w:rsidRDefault="000427C0" w:rsidP="00042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Integration of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Lambda (λ) states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representing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informational modes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of the electromagnetic field</w:t>
      </w:r>
    </w:p>
    <w:p w14:paraId="08A52C50" w14:textId="77777777" w:rsidR="000427C0" w:rsidRPr="000427C0" w:rsidRDefault="000427C0" w:rsidP="00042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Compatibility with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high-performance distributed systems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including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video, livestream, and P2P applications</w:t>
      </w:r>
    </w:p>
    <w:p w14:paraId="43A1A92B" w14:textId="77777777" w:rsidR="000427C0" w:rsidRPr="000427C0" w:rsidRDefault="000427C0" w:rsidP="0004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W-ASCII v7 is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backward compatible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with v6 while introducing:</w:t>
      </w:r>
    </w:p>
    <w:p w14:paraId="2BE3A1A0" w14:textId="77777777" w:rsidR="000427C0" w:rsidRPr="000427C0" w:rsidRDefault="000427C0" w:rsidP="00042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Extended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Lambda and Omega states</w:t>
      </w:r>
    </w:p>
    <w:p w14:paraId="56BC4A25" w14:textId="77777777" w:rsidR="000427C0" w:rsidRPr="000427C0" w:rsidRDefault="000427C0" w:rsidP="00042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Expanded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phase and psi modulation symbols</w:t>
      </w:r>
    </w:p>
    <w:p w14:paraId="1075512D" w14:textId="77777777" w:rsidR="000427C0" w:rsidRPr="000427C0" w:rsidRDefault="000427C0" w:rsidP="00042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Full 8-bit support for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256 unique symbols</w:t>
      </w:r>
    </w:p>
    <w:p w14:paraId="7FB7D5C1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1D344D9">
          <v:rect id="_x0000_i1026" style="width:0;height:1.5pt" o:hralign="center" o:hrstd="t" o:hr="t" fillcolor="#a0a0a0" stroked="f"/>
        </w:pict>
      </w:r>
    </w:p>
    <w:p w14:paraId="4A9045F9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2. Encoding Principles</w:t>
      </w:r>
    </w:p>
    <w:p w14:paraId="1BD93AD9" w14:textId="77777777" w:rsidR="000427C0" w:rsidRPr="000427C0" w:rsidRDefault="000427C0" w:rsidP="00042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Character Mapping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 xml:space="preserve">Each symbol is assigned a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hex code (0x00–0xFF)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and maps to:</w:t>
      </w:r>
    </w:p>
    <w:p w14:paraId="77B3650E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Symbol (</w:t>
      </w: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char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)</w:t>
      </w:r>
    </w:p>
    <w:p w14:paraId="3838BC34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Frequency (</w:t>
      </w: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F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)</w:t>
      </w:r>
    </w:p>
    <w:p w14:paraId="7398E2F1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Amplitude (</w:t>
      </w: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A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)</w:t>
      </w:r>
    </w:p>
    <w:p w14:paraId="4B471F67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Lambda state (</w:t>
      </w: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λ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)</w:t>
      </w:r>
    </w:p>
    <w:p w14:paraId="028C82F8" w14:textId="77777777" w:rsidR="000427C0" w:rsidRPr="000427C0" w:rsidRDefault="000427C0" w:rsidP="00042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Lambda States (λ)</w:t>
      </w:r>
    </w:p>
    <w:p w14:paraId="638921AF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Represents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informational mode of the EM field</w:t>
      </w:r>
    </w:p>
    <w:p w14:paraId="1EDE1C42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Values 0–3 indicate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base, data, extended, and high-intensity states</w:t>
      </w:r>
    </w:p>
    <w:p w14:paraId="49EEC6C0" w14:textId="77777777" w:rsidR="000427C0" w:rsidRPr="000427C0" w:rsidRDefault="000427C0" w:rsidP="00042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Frequency &amp; Amplitude</w:t>
      </w:r>
    </w:p>
    <w:p w14:paraId="684B851F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Frequency (</w:t>
      </w: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F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) defines the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spectral index</w:t>
      </w:r>
    </w:p>
    <w:p w14:paraId="343EDA24" w14:textId="77777777" w:rsidR="000427C0" w:rsidRPr="000427C0" w:rsidRDefault="000427C0" w:rsidP="000427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Amplitude (</w:t>
      </w: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A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) defines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signal intensity modulation</w:t>
      </w:r>
    </w:p>
    <w:p w14:paraId="6A4375C9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4104F141">
          <v:rect id="_x0000_i1027" style="width:0;height:1.5pt" o:hralign="center" o:hrstd="t" o:hr="t" fillcolor="#a0a0a0" stroked="f"/>
        </w:pict>
      </w:r>
    </w:p>
    <w:p w14:paraId="390A90A3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lastRenderedPageBreak/>
        <w:t>3. Full W-ASCII v7 Table (256 Symbols)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94"/>
        <w:gridCol w:w="420"/>
        <w:gridCol w:w="240"/>
        <w:gridCol w:w="240"/>
        <w:gridCol w:w="2384"/>
      </w:tblGrid>
      <w:tr w:rsidR="000427C0" w:rsidRPr="000427C0" w14:paraId="10046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B9747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05C76560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D88BA8A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1690F7C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83C93D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08CBDDB0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Description</w:t>
            </w:r>
          </w:p>
        </w:tc>
      </w:tr>
      <w:tr w:rsidR="000427C0" w:rsidRPr="000427C0" w14:paraId="4275F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EA5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730D459F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NUL</w:t>
            </w:r>
          </w:p>
        </w:tc>
        <w:tc>
          <w:tcPr>
            <w:tcW w:w="0" w:type="auto"/>
            <w:vAlign w:val="center"/>
            <w:hideMark/>
          </w:tcPr>
          <w:p w14:paraId="5F34CBF0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8094AD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D46632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617297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Null spectral state</w:t>
            </w:r>
          </w:p>
        </w:tc>
      </w:tr>
      <w:tr w:rsidR="000427C0" w:rsidRPr="000427C0" w14:paraId="42D3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BE3C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BF5ED72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SOH</w:t>
            </w:r>
          </w:p>
        </w:tc>
        <w:tc>
          <w:tcPr>
            <w:tcW w:w="0" w:type="auto"/>
            <w:vAlign w:val="center"/>
            <w:hideMark/>
          </w:tcPr>
          <w:p w14:paraId="04A30C9A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272FC8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610291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C58B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Start-of-header (λ-sync)</w:t>
            </w:r>
          </w:p>
        </w:tc>
      </w:tr>
      <w:tr w:rsidR="000427C0" w:rsidRPr="000427C0" w14:paraId="59E8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E7A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12387FC2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STX</w:t>
            </w:r>
          </w:p>
        </w:tc>
        <w:tc>
          <w:tcPr>
            <w:tcW w:w="0" w:type="auto"/>
            <w:vAlign w:val="center"/>
            <w:hideMark/>
          </w:tcPr>
          <w:p w14:paraId="1C89EEA6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95207B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0C082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A137DB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Start-of-text</w:t>
            </w:r>
          </w:p>
        </w:tc>
      </w:tr>
      <w:tr w:rsidR="000427C0" w:rsidRPr="000427C0" w14:paraId="18F06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15AD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CA640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D6BC2F3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A22A16B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D97681B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4818C4E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</w:tr>
      <w:tr w:rsidR="000427C0" w:rsidRPr="000427C0" w14:paraId="6D57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60DD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7F</w:t>
            </w:r>
          </w:p>
        </w:tc>
        <w:tc>
          <w:tcPr>
            <w:tcW w:w="0" w:type="auto"/>
            <w:vAlign w:val="center"/>
            <w:hideMark/>
          </w:tcPr>
          <w:p w14:paraId="0889E59D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2D3A7E0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38015252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BFD8BA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EA0F3E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Delete</w:t>
            </w:r>
          </w:p>
        </w:tc>
      </w:tr>
      <w:tr w:rsidR="000427C0" w:rsidRPr="000427C0" w14:paraId="0D725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3F2C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DF65E4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Λ0</w:t>
            </w:r>
          </w:p>
        </w:tc>
        <w:tc>
          <w:tcPr>
            <w:tcW w:w="0" w:type="auto"/>
            <w:vAlign w:val="center"/>
            <w:hideMark/>
          </w:tcPr>
          <w:p w14:paraId="3F8B2408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57F20BC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BA354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9A747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Lambda-null</w:t>
            </w:r>
          </w:p>
        </w:tc>
      </w:tr>
      <w:tr w:rsidR="000427C0" w:rsidRPr="000427C0" w14:paraId="2FF73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342E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17CFC5EB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Λ1</w:t>
            </w:r>
          </w:p>
        </w:tc>
        <w:tc>
          <w:tcPr>
            <w:tcW w:w="0" w:type="auto"/>
            <w:vAlign w:val="center"/>
            <w:hideMark/>
          </w:tcPr>
          <w:p w14:paraId="18E88FEE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2CE662D9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6AD9F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38252F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Lambda data</w:t>
            </w:r>
          </w:p>
        </w:tc>
      </w:tr>
      <w:tr w:rsidR="000427C0" w:rsidRPr="000427C0" w14:paraId="1D5E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03D3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C9D99D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5235499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77151B8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158B50A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3263F7C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...</w:t>
            </w:r>
          </w:p>
        </w:tc>
      </w:tr>
      <w:tr w:rsidR="000427C0" w:rsidRPr="000427C0" w14:paraId="23D0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E0D0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FF</w:t>
            </w:r>
          </w:p>
        </w:tc>
        <w:tc>
          <w:tcPr>
            <w:tcW w:w="0" w:type="auto"/>
            <w:vAlign w:val="center"/>
            <w:hideMark/>
          </w:tcPr>
          <w:p w14:paraId="23E155E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ΛZ</w:t>
            </w:r>
          </w:p>
        </w:tc>
        <w:tc>
          <w:tcPr>
            <w:tcW w:w="0" w:type="auto"/>
            <w:vAlign w:val="center"/>
            <w:hideMark/>
          </w:tcPr>
          <w:p w14:paraId="16A8ECDD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9939660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FCD4A3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766368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Lambda extended</w:t>
            </w:r>
          </w:p>
        </w:tc>
      </w:tr>
    </w:tbl>
    <w:p w14:paraId="0BF53F56" w14:textId="77777777" w:rsidR="000427C0" w:rsidRPr="000427C0" w:rsidRDefault="000427C0" w:rsidP="0004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Note: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The full table is available in CSV/JSON format for developer integration.</w:t>
      </w:r>
    </w:p>
    <w:p w14:paraId="5A8B74C5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5A81BD5">
          <v:rect id="_x0000_i1028" style="width:0;height:1.5pt" o:hralign="center" o:hrstd="t" o:hr="t" fillcolor="#a0a0a0" stroked="f"/>
        </w:pict>
      </w:r>
    </w:p>
    <w:p w14:paraId="330BA20D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4. Encoding/Decoding Methods</w:t>
      </w:r>
    </w:p>
    <w:p w14:paraId="6054A98F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4.1 Python Example</w:t>
      </w:r>
    </w:p>
    <w:p w14:paraId="2AF9AED0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from wascii_v7 import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encode_wascii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decode_wascii</w:t>
      </w:r>
      <w:proofErr w:type="spellEnd"/>
    </w:p>
    <w:p w14:paraId="47B42F90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6918485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"A Λ0 a"</w:t>
      </w:r>
    </w:p>
    <w:p w14:paraId="7795E104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encoded =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encode_wascii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</w:p>
    <w:p w14:paraId="4BE65C93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decoded =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decode_wascii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(encoded)</w:t>
      </w:r>
    </w:p>
    <w:p w14:paraId="5F7A52A2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4.2 JavaScript Example</w:t>
      </w:r>
    </w:p>
    <w:p w14:paraId="72C10BE2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import {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encodeWASCII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decodeWASCII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} from './wascii_v7.js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';</w:t>
      </w:r>
      <w:proofErr w:type="gramEnd"/>
    </w:p>
    <w:p w14:paraId="72F1C0AE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3F79BC7C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"A Λ0 a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";</w:t>
      </w:r>
      <w:proofErr w:type="gramEnd"/>
    </w:p>
    <w:p w14:paraId="3C40C2D4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encoded =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encodeWASCII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1B7F1A6E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decoded =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decodeWASCII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(encoded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7625B883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4.3 Rust Example</w:t>
      </w:r>
    </w:p>
    <w:p w14:paraId="20246F87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let table =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wascii_table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30D76449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let encoded =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encode_wascii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("A Λ0 a", &amp;table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522F20FB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let decoded =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decode_wascii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(&amp;encoded, &amp;table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75111C90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4.4 C Example</w:t>
      </w:r>
    </w:p>
    <w:p w14:paraId="2C81C948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char* </w:t>
      </w:r>
      <w:proofErr w:type="spell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[] = {"A","Λ0","a",NULL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};</w:t>
      </w:r>
      <w:proofErr w:type="gramEnd"/>
    </w:p>
    <w:p w14:paraId="0A13AA7F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unsigned char encoded[10</w:t>
      </w:r>
      <w:proofErr w:type="gramStart"/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];</w:t>
      </w:r>
      <w:proofErr w:type="gramEnd"/>
    </w:p>
    <w:p w14:paraId="2F808DB9" w14:textId="77777777" w:rsidR="000427C0" w:rsidRPr="000427C0" w:rsidRDefault="000427C0" w:rsidP="00042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0427C0">
        <w:rPr>
          <w:rFonts w:ascii="Courier New" w:eastAsia="Times New Roman" w:hAnsi="Courier New" w:cs="Courier New"/>
          <w:sz w:val="20"/>
          <w:szCs w:val="20"/>
          <w:lang w:eastAsia="en-NZ"/>
        </w:rPr>
        <w:t>...</w:t>
      </w:r>
    </w:p>
    <w:p w14:paraId="71C9C5E6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4D40B6AF">
          <v:rect id="_x0000_i1029" style="width:0;height:1.5pt" o:hralign="center" o:hrstd="t" o:hr="t" fillcolor="#a0a0a0" stroked="f"/>
        </w:pict>
      </w:r>
    </w:p>
    <w:p w14:paraId="64BA04A2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lastRenderedPageBreak/>
        <w:t>5. Lambda, Omega &amp; Psi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47"/>
        <w:gridCol w:w="3248"/>
      </w:tblGrid>
      <w:tr w:rsidR="000427C0" w:rsidRPr="000427C0" w14:paraId="726D3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0B343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5F9E735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27BC3D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Description</w:t>
            </w:r>
          </w:p>
        </w:tc>
      </w:tr>
      <w:tr w:rsidR="000427C0" w:rsidRPr="000427C0" w14:paraId="7A31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28C0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Λ0-ΛZ</w:t>
            </w:r>
          </w:p>
        </w:tc>
        <w:tc>
          <w:tcPr>
            <w:tcW w:w="0" w:type="auto"/>
            <w:vAlign w:val="center"/>
            <w:hideMark/>
          </w:tcPr>
          <w:p w14:paraId="5C703AC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588B7C6B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Core informational modes</w:t>
            </w:r>
          </w:p>
        </w:tc>
      </w:tr>
      <w:tr w:rsidR="000427C0" w:rsidRPr="000427C0" w14:paraId="4D24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2D75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Ω0-ΩT</w:t>
            </w:r>
          </w:p>
        </w:tc>
        <w:tc>
          <w:tcPr>
            <w:tcW w:w="0" w:type="auto"/>
            <w:vAlign w:val="center"/>
            <w:hideMark/>
          </w:tcPr>
          <w:p w14:paraId="3F09C070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Omega</w:t>
            </w:r>
          </w:p>
        </w:tc>
        <w:tc>
          <w:tcPr>
            <w:tcW w:w="0" w:type="auto"/>
            <w:vAlign w:val="center"/>
            <w:hideMark/>
          </w:tcPr>
          <w:p w14:paraId="742867D8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Base &amp; extended spectral signals</w:t>
            </w:r>
          </w:p>
        </w:tc>
      </w:tr>
      <w:tr w:rsidR="000427C0" w:rsidRPr="000427C0" w14:paraId="65852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F22F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Φ0-ΦT</w:t>
            </w:r>
          </w:p>
        </w:tc>
        <w:tc>
          <w:tcPr>
            <w:tcW w:w="0" w:type="auto"/>
            <w:vAlign w:val="center"/>
            <w:hideMark/>
          </w:tcPr>
          <w:p w14:paraId="1B62BE82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6333501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Phase modulation symbols</w:t>
            </w:r>
          </w:p>
        </w:tc>
      </w:tr>
      <w:tr w:rsidR="000427C0" w:rsidRPr="000427C0" w14:paraId="4D68F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79C4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Ψ0-ΨV</w:t>
            </w:r>
          </w:p>
        </w:tc>
        <w:tc>
          <w:tcPr>
            <w:tcW w:w="0" w:type="auto"/>
            <w:vAlign w:val="center"/>
            <w:hideMark/>
          </w:tcPr>
          <w:p w14:paraId="53E723ED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Psi</w:t>
            </w:r>
          </w:p>
        </w:tc>
        <w:tc>
          <w:tcPr>
            <w:tcW w:w="0" w:type="auto"/>
            <w:vAlign w:val="center"/>
            <w:hideMark/>
          </w:tcPr>
          <w:p w14:paraId="655A1F20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High-intensity spectral info</w:t>
            </w:r>
          </w:p>
        </w:tc>
      </w:tr>
    </w:tbl>
    <w:p w14:paraId="4F7C6E71" w14:textId="77777777" w:rsidR="000427C0" w:rsidRPr="000427C0" w:rsidRDefault="000427C0" w:rsidP="0004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These states allow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encoding of multidimensional information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directly into the EM field.</w:t>
      </w:r>
    </w:p>
    <w:p w14:paraId="73A5BFDC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46AD3E9A">
          <v:rect id="_x0000_i1030" style="width:0;height:1.5pt" o:hralign="center" o:hrstd="t" o:hr="t" fillcolor="#a0a0a0" stroked="f"/>
        </w:pict>
      </w:r>
    </w:p>
    <w:p w14:paraId="38BE60D2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6. Integration Guidelines</w:t>
      </w:r>
    </w:p>
    <w:p w14:paraId="7A95228A" w14:textId="77777777" w:rsidR="000427C0" w:rsidRPr="000427C0" w:rsidRDefault="000427C0" w:rsidP="00042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Simulation: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Use Python/JS SDK for testing spectral signals</w:t>
      </w:r>
    </w:p>
    <w:p w14:paraId="465B088F" w14:textId="77777777" w:rsidR="000427C0" w:rsidRPr="000427C0" w:rsidRDefault="000427C0" w:rsidP="00042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High-Performance Nodes: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Rust/C for P2P or livestream data</w:t>
      </w:r>
    </w:p>
    <w:p w14:paraId="2D643CAD" w14:textId="77777777" w:rsidR="000427C0" w:rsidRPr="000427C0" w:rsidRDefault="000427C0" w:rsidP="00042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Lambda Processing: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Map λ-states to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signal modulation</w:t>
      </w:r>
    </w:p>
    <w:p w14:paraId="797893CF" w14:textId="77777777" w:rsidR="000427C0" w:rsidRPr="000427C0" w:rsidRDefault="000427C0" w:rsidP="00042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Backward Compatibility: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v7 fully decodes v6 sequences</w:t>
      </w:r>
    </w:p>
    <w:p w14:paraId="21CB59AC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F476A6A">
          <v:rect id="_x0000_i1031" style="width:0;height:1.5pt" o:hralign="center" o:hrstd="t" o:hr="t" fillcolor="#a0a0a0" stroked="f"/>
        </w:pict>
      </w:r>
    </w:p>
    <w:p w14:paraId="113BDD80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7. Version History / Changelog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80"/>
        <w:gridCol w:w="4921"/>
      </w:tblGrid>
      <w:tr w:rsidR="000427C0" w:rsidRPr="000427C0" w14:paraId="32107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D2BF3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E7BE8CF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9F3DBF" w14:textId="77777777" w:rsidR="000427C0" w:rsidRPr="000427C0" w:rsidRDefault="000427C0" w:rsidP="00042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Changes</w:t>
            </w:r>
          </w:p>
        </w:tc>
      </w:tr>
      <w:tr w:rsidR="000427C0" w:rsidRPr="000427C0" w14:paraId="2DA4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EA99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4659D33D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7F0994F6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Original W-ASCII, 256-symbol prototype</w:t>
            </w:r>
          </w:p>
        </w:tc>
      </w:tr>
      <w:tr w:rsidR="000427C0" w:rsidRPr="000427C0" w14:paraId="2EF9C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9546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v7</w:t>
            </w:r>
          </w:p>
        </w:tc>
        <w:tc>
          <w:tcPr>
            <w:tcW w:w="0" w:type="auto"/>
            <w:vAlign w:val="center"/>
            <w:hideMark/>
          </w:tcPr>
          <w:p w14:paraId="177A6936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2025-12-02</w:t>
            </w:r>
          </w:p>
        </w:tc>
        <w:tc>
          <w:tcPr>
            <w:tcW w:w="0" w:type="auto"/>
            <w:vAlign w:val="center"/>
            <w:hideMark/>
          </w:tcPr>
          <w:p w14:paraId="4E22FABB" w14:textId="77777777" w:rsidR="000427C0" w:rsidRPr="000427C0" w:rsidRDefault="000427C0" w:rsidP="00042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0427C0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Added Lambda/Omega/Psi, expanded phase states</w:t>
            </w:r>
          </w:p>
        </w:tc>
      </w:tr>
    </w:tbl>
    <w:p w14:paraId="3F7B8431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1CA67DB">
          <v:rect id="_x0000_i1032" style="width:0;height:1.5pt" o:hralign="center" o:hrstd="t" o:hr="t" fillcolor="#a0a0a0" stroked="f"/>
        </w:pict>
      </w:r>
    </w:p>
    <w:p w14:paraId="008B28DE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8. Licensing &amp; Community</w:t>
      </w:r>
    </w:p>
    <w:p w14:paraId="75AB70B0" w14:textId="77777777" w:rsidR="000427C0" w:rsidRPr="000427C0" w:rsidRDefault="000427C0" w:rsidP="00042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W-ASCII v7 is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GPLv3</w:t>
      </w:r>
    </w:p>
    <w:p w14:paraId="4D0EF7F0" w14:textId="77777777" w:rsidR="000427C0" w:rsidRPr="000427C0" w:rsidRDefault="000427C0" w:rsidP="00042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Community Owned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– contributions via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GitHub PRs</w:t>
      </w:r>
    </w:p>
    <w:p w14:paraId="524A9C0F" w14:textId="77777777" w:rsidR="000427C0" w:rsidRPr="000427C0" w:rsidRDefault="000427C0" w:rsidP="00042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>NexusOS</w:t>
      </w:r>
      <w:proofErr w:type="spellEnd"/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WNSP ensures </w:t>
      </w:r>
      <w:r w:rsidRPr="000427C0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open governance</w:t>
      </w:r>
    </w:p>
    <w:p w14:paraId="1351DE8B" w14:textId="77777777" w:rsidR="000427C0" w:rsidRPr="000427C0" w:rsidRDefault="000427C0" w:rsidP="00042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CFF266E">
          <v:rect id="_x0000_i1033" style="width:0;height:1.5pt" o:hralign="center" o:hrstd="t" o:hr="t" fillcolor="#a0a0a0" stroked="f"/>
        </w:pict>
      </w:r>
    </w:p>
    <w:p w14:paraId="46D32DF9" w14:textId="77777777" w:rsidR="000427C0" w:rsidRPr="000427C0" w:rsidRDefault="000427C0" w:rsidP="00042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0427C0">
        <w:rPr>
          <w:rFonts w:ascii="Segoe UI Emoji" w:eastAsia="Times New Roman" w:hAnsi="Segoe UI Emoji" w:cs="Segoe UI Emoji"/>
          <w:b/>
          <w:bCs/>
          <w:sz w:val="27"/>
          <w:szCs w:val="27"/>
          <w:lang w:eastAsia="en-NZ"/>
        </w:rPr>
        <w:t>✅</w:t>
      </w:r>
      <w:r w:rsidRPr="000427C0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References</w:t>
      </w:r>
    </w:p>
    <w:p w14:paraId="2E977B21" w14:textId="77777777" w:rsidR="000427C0" w:rsidRPr="000427C0" w:rsidRDefault="000427C0" w:rsidP="00042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Einstein, A. </w:t>
      </w:r>
      <w:r w:rsidRPr="000427C0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Electrodynamics of Moving Bodies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(1905)</w:t>
      </w:r>
    </w:p>
    <w:p w14:paraId="045B7A62" w14:textId="77777777" w:rsidR="000427C0" w:rsidRPr="000427C0" w:rsidRDefault="000427C0" w:rsidP="00042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Planck, M. </w:t>
      </w:r>
      <w:r w:rsidRPr="000427C0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On the Law of Distribution of Energy in the Normal Spectrum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(1901)</w:t>
      </w:r>
    </w:p>
    <w:p w14:paraId="4472A977" w14:textId="77777777" w:rsidR="000427C0" w:rsidRPr="000427C0" w:rsidRDefault="000427C0" w:rsidP="00042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Tesla, N. </w:t>
      </w:r>
      <w:r w:rsidRPr="000427C0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Experiments with Alternate Currents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(1891)</w:t>
      </w:r>
    </w:p>
    <w:p w14:paraId="7DDC05FB" w14:textId="77777777" w:rsidR="000427C0" w:rsidRPr="000427C0" w:rsidRDefault="000427C0" w:rsidP="00042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Feynman, R. </w:t>
      </w:r>
      <w:r w:rsidRPr="000427C0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The Feynman Lectures on Physics</w:t>
      </w:r>
      <w:r w:rsidRPr="000427C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(1964)</w:t>
      </w:r>
    </w:p>
    <w:p w14:paraId="5931671F" w14:textId="77777777" w:rsidR="000427C0" w:rsidRDefault="000427C0"/>
    <w:sectPr w:rsidR="00042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736"/>
    <w:multiLevelType w:val="multilevel"/>
    <w:tmpl w:val="976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36E6"/>
    <w:multiLevelType w:val="multilevel"/>
    <w:tmpl w:val="9382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31E8E"/>
    <w:multiLevelType w:val="multilevel"/>
    <w:tmpl w:val="BED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75CE6"/>
    <w:multiLevelType w:val="multilevel"/>
    <w:tmpl w:val="5FC6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A0863"/>
    <w:multiLevelType w:val="multilevel"/>
    <w:tmpl w:val="D37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F5F47"/>
    <w:multiLevelType w:val="multilevel"/>
    <w:tmpl w:val="486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12670">
    <w:abstractNumId w:val="5"/>
  </w:num>
  <w:num w:numId="2" w16cid:durableId="199823714">
    <w:abstractNumId w:val="2"/>
  </w:num>
  <w:num w:numId="3" w16cid:durableId="1573395119">
    <w:abstractNumId w:val="1"/>
  </w:num>
  <w:num w:numId="4" w16cid:durableId="1520313432">
    <w:abstractNumId w:val="0"/>
  </w:num>
  <w:num w:numId="5" w16cid:durableId="810756392">
    <w:abstractNumId w:val="4"/>
  </w:num>
  <w:num w:numId="6" w16cid:durableId="1097871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C0"/>
    <w:rsid w:val="000427C0"/>
    <w:rsid w:val="00183129"/>
    <w:rsid w:val="0038399B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F414"/>
  <w15:chartTrackingRefBased/>
  <w15:docId w15:val="{42B85EEC-8192-4980-82D8-CE61AB1F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2988</Characters>
  <Application>Microsoft Office Word</Application>
  <DocSecurity>0</DocSecurity>
  <Lines>332</Lines>
  <Paragraphs>331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2025-12-02T00:56:00Z</dcterms:created>
  <dcterms:modified xsi:type="dcterms:W3CDTF">2025-12-02T00:57:00Z</dcterms:modified>
</cp:coreProperties>
</file>