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10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1 hari kerja, terhitung mulai tanggal 10 April 2025 sampai 10 April 2025 dikarenakan alasan berikut: aasdasdasdsa.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${Tanda Tangan}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