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Требования к отрисовке макетов</w:t>
      </w:r>
    </w:p>
    <w:p>
      <w:pPr>
        <w:spacing w:after="240"/>
      </w:pPr>
      <w:r>
        <w:rPr>
          <w:b/>
          <w:bCs/>
          <w:color w:val="2E5C8A"/>
          <w:sz w:val="26"/>
          <w:szCs w:val="26"/>
        </w:rPr>
        <w:t xml:space="preserve">iOS-приложение «5tep»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Плановое название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5tep</w:t>
            </w:r>
          </w:p>
        </w:tc>
      </w:tr>
      <w:tr>
        <w:tc>
          <w:tcPr>
            <w:tcW w:type="dxa" w:w="2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Тематика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Фитнес и здоровье</w:t>
            </w:r>
          </w:p>
        </w:tc>
      </w:tr>
      <w:tr>
        <w:tc>
          <w:tcPr>
            <w:tcW w:type="dxa" w:w="2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Шаги — массовая метрика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Ниже приведены требования к дизайну, выделенные из технического задания заказчика («Требования к подготовке и передаче iOS-приложений»). Раздел «Приложение А» (примеры макетов) не учитывался.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Концепция и структура экранов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Приложение должно иметь самостоятельную и логически завершённую пользовательскую концепцию.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Должны быть определены основной пользовательский сценарий и функциональное назначение приложения.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Приложение не должно являться очевидной визуальной или функциональной копией других приложений партии заказчика, отличающейся преимущественно названием, цветовой схемой или отдельными изображениями.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Концепция должна предусматривать возможность последовательного развития функциональности в нескольких версиях в период «прогрева» (см. раздел 5 « План версий»).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Рекомендуемый объём приложения — от 8 до 15 уникальных экранов.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Функциональность приложения должна обеспечивать использование всех системных разрешений (Capabilities), перечисленных в разделе 3 — то есть в макетах должны быть предусмотрены соответствующие экраны/сценарии.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Обязательные экраны в составе приложения: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sz w:val="22"/>
          <w:szCs w:val="22"/>
        </w:rPr>
        <w:t xml:space="preserve">onboarding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sz w:val="22"/>
          <w:szCs w:val="22"/>
        </w:rPr>
        <w:t xml:space="preserve">регистрация / авторизация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sz w:val="22"/>
          <w:szCs w:val="22"/>
        </w:rPr>
        <w:t xml:space="preserve">профиль пользователя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sz w:val="22"/>
          <w:szCs w:val="22"/>
        </w:rPr>
        <w:t xml:space="preserve">главный экран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sz w:val="22"/>
          <w:szCs w:val="22"/>
        </w:rPr>
        <w:t xml:space="preserve">настройки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sz w:val="22"/>
          <w:szCs w:val="22"/>
        </w:rPr>
        <w:t xml:space="preserve">дополнительные экраны — на усмотрение дизайнера, определяются концепцией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Не допускается искусственное увеличение количества экранов за счёт экранов, не несущих самостоятельной функциональной нагрузки.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Требования к визуальному оформлению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Визуальное решение должно соответствовать концепции приложения и выглядеть как цельный самостоятельный продукт.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Необходимо соблюдать ограничения по фирменной палитре, допустимым цветовым сочетаниям и стилю интерфейса. Корпоративная палитра: наличие синего цвета любых оттенков.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Не допускается механическое повторение одного макета интерфейса с заменой только цвета, иконки или текстов.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Элементы интерфейса внутри приложения должны быть стилистически согласованы между собой.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Интерфейс должен сохранять читаемость и корректно отображаться на поддерживаемых размерах экранов iPhone.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Приложение должно корректно обрабатывать пустые состояния и типовые ошибки пользовательского ввода — для них необходимы отдельные макеты.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Презентационные экраны (скриншоты) для App Store должны соответствовать фактическому интерфейсу приложения и согласованной визуальной концепции; не допускается повторение стилистики скриншотов во всей партии с заменой только цвета или текстов.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Системные разрешения, под которые нужны экраны/сценарии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Сокращение перечня не допускается. Текст запроса разрешения (Usage Description) должен объяснять пользователю назначение доступа и соответствовать реальному поведению приложения — это должно быть учтено в макетах экранов запроса доступа.</w:t>
      </w:r>
    </w:p>
    <w:p>
      <w:pPr>
        <w:pStyle w:val="Heading2"/>
        <w:spacing w:after="120" w:before="220"/>
      </w:pPr>
      <w:r>
        <w:rPr>
          <w:b/>
          <w:bCs/>
          <w:color w:val="2E5C8A"/>
          <w:sz w:val="24"/>
          <w:szCs w:val="24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NSUserTrackingUsageDescription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NSPhotoLibraryAddUsageDescription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NSMicrophoneUsageDescription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NSSpeechRecognitionUsageDescription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NSCameraUsageDescription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NSLocationWhenInUseUsageDescription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NSFaceIDUsageDescription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NSContactsUsageDescription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NSCalendarsUsageDescription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NSLocationAlwaysAndWhenInUseUsageDescription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NSBluetoothAlwaysUsageDescription</w:t>
      </w:r>
    </w:p>
    <w:p>
      <w:pPr>
        <w:pStyle w:val="Heading2"/>
        <w:spacing w:after="120" w:before="220"/>
      </w:pPr>
      <w:r>
        <w:rPr>
          <w:b/>
          <w:bCs/>
          <w:color w:val="2E5C8A"/>
          <w:sz w:val="24"/>
          <w:szCs w:val="24"/>
        </w:rPr>
        <w:t xml:space="preserve">Background Modes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Audio, AirPlay, Picture in Picture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Voice over IP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Remote notifications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Background fetch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Технические ограничения, влияющие на макеты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Устройство поддержки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Только iPhone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Ориентация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Portrait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Минимальная версия iOS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16.0 и выше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Адаптация интерфейса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Интерфейс должен корректно отображаться на поддерживаемых размерах экранов iPhone, а также iPad (требование для прохождения Apple Review)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Английский (основной), русский (дополнительный)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Реклама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Запрещена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План версий (для распределения экранов/функций по этапам)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3000"/>
      </w:tblGrid>
      <w:t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Релиз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Вес приложения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Мин. кол-во Capabilities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50 МБ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менее 3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2.0.0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100 МБ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менее 6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3.0.0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300 МБ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менее 9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4.0.0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500 МБ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 Capabilities из перечня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Второй – четвёртый релизы должны быть выпущены в течение одного месяца после первого. Изменения между версиями должны быть содержательными и соответствовать концепции приложения.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Макеты и графические материалы к передаче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Иконка приложения — 3 варианта комплектов, заказчик выбирает и согласовывает 1 комплект.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Splash / Launch Screen — в составе тех же 3 вариантов комплектов визуальных материалов.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Презентационные экраны (скриншоты) для App Store — 3 варианта комплектов, заказчик выбирает и согласовывает 1 комплект.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Графические материалы не должны содержать сторонних товарных знаков, логотипов и иных объектов, права на использование которых не подтверждены.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При использовании сторонних изображений, иллюстраций, шрифтов или иных материалов необходимо обеспечить правомерность их использования.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Критерии приёмки по визуальной части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Функциональность приложения соответствует согласованной концепции и подготовленным публикационным материалам.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Отсутствуют незавершённые экраны, тестовые заглушки и критичные для сценария неработающие элементы.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Визуальное оформление соответствует согласованным ограничениям и корпоративной палитре.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2026-08-27T08:52:06.406Z</dcterms:created>
  <dcterms:modified xsi:type="dcterms:W3CDTF">2026-08-27T08:52:06.425Z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