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PARECER</w:t>
      </w:r>
    </w:p>
    <w:p>
      <w:pPr>
        <w:pStyle w:val="Normal"/>
        <w:ind w:firstLine="709"/>
        <w:jc w:val="both"/>
        <w:rPr/>
      </w:pPr>
      <w:r>
        <w:rPr/>
        <w:t>O artigo analisado está intitulado “Desigualdade de Acesso ao Ensino Superior: diferenças socioeconômicas de origem entre estudantes de IES públicas e privadas” e tem como principal objetivo “analisar em que medida a condição socioeconômica e características adscritas de estudantes do ensino superior influenciam o tipo de instituição que estes acessam – sejam estas públicas ou privadas”. O trabalho aborda temática relevante e sua redação é consistente. Entretanto, algumas mudanças poderiam ser realizadas visando adquirir consistência ainda maior.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Na Introdução, a autora contextualiza o leitor bastante bem mas deixa um pressuposto importantíssimo para sua argumentação implícito, qual seja, </w:t>
      </w:r>
      <w:r>
        <w:rPr>
          <w:i/>
        </w:rPr>
        <w:t>IES públicas oferecem um ensino de melhor qualidade do que IES privadas.</w:t>
      </w:r>
      <w:r>
        <w:rPr/>
        <w:t xml:space="preserve"> Disso tem-se que </w:t>
      </w:r>
      <w:r>
        <w:rPr>
          <w:i/>
        </w:rPr>
        <w:t>IES públicas são mais desejadas do que IES privadas e, por terem um sistema de seleção mais rigoroso, demandam uma preparação que exige investimentos financeiros e investimento de tempo, o que não é acessível para alunos de camadas populares</w:t>
      </w:r>
      <w:r>
        <w:rPr/>
        <w:t>. Seria excelente se a autora explicitasse e defendesse essas premissas.</w:t>
      </w:r>
    </w:p>
    <w:p>
      <w:pPr>
        <w:pStyle w:val="Normal"/>
        <w:ind w:firstLine="709"/>
        <w:jc w:val="both"/>
        <w:rPr/>
      </w:pPr>
      <w:r>
        <w:rPr/>
        <w:t>Não há uma conexão clara entre as descobertas do artigo e a linha teórica utilizada. Ao fim do artigo, poderíamos fazer a seguinte pergunta: Após descobrir que as IES privadas são mais acessadas por camadas populares, o que isso nos ensina sobre a estratificação educacional no Brasil? O que aprendemos com isso?</w:t>
      </w:r>
    </w:p>
    <w:p>
      <w:pPr>
        <w:pStyle w:val="Normal"/>
        <w:ind w:firstLine="709"/>
        <w:jc w:val="both"/>
        <w:rPr/>
      </w:pPr>
      <w:r>
        <w:rPr/>
        <w:t>Uma correção pequena também se faz necessária: o Enade ajuda a compor o CPC, a nota de classificação dos cursos mas não é, em si, tal indicador (p. 8).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O tratamento dado pela autora às variáveis independentes poderia já ser explicitado na tabela de variáveis (mostrar que as categorias de renda e escolaridade dos pais serão agregadas). </w:t>
      </w:r>
    </w:p>
    <w:p>
      <w:pPr>
        <w:pStyle w:val="Normal"/>
        <w:ind w:firstLine="709"/>
        <w:jc w:val="both"/>
        <w:rPr/>
      </w:pPr>
      <w:r>
        <w:rPr/>
        <w:t>A autora seleciona variáveis importantes e previstas na literatura no estudo de estratificação educacional. Entretanto, para melhorar o ajuste dos modelos estimados, ela poderia ter acrescentado outras variáveis de controle, por exemplo, região, curso, etc. Mesmo que o modelo não fique tão parcimonioso, os resultados seriam mais fidedignos.</w:t>
      </w:r>
    </w:p>
    <w:p>
      <w:pPr>
        <w:pStyle w:val="Normal"/>
        <w:ind w:firstLine="709"/>
        <w:jc w:val="both"/>
        <w:rPr/>
      </w:pPr>
      <w:r>
        <w:rPr/>
        <w:t>Uma fraqueza do estudo consiste do tratamento de todos os cursos dos ciclos do Enade como uma coisa só. Fazendo isso, assume-se que o acesso aos cursos pelas diferentes camadas de renda e que a distribuição de grupos de raça dentro dos diferentes cursos é igual, o que não é verdade. É possível perceber, a partir de outras pesquisas, que cada curso comporta-se de uma maneira. Do modo como está, a autora consegue atingir bem seu objetivo de mostrar a diferença de acesso à universidade de um modo geral. Entretanto, levar essas diferenças em consideração controlando-se os cursos no modelo de regressão ou até mesmo selecionando alguns cursos e estimando-se um modelo para cada um permitiria ver com clareza essas diferenças e aumentaria bastante a qualidade do artigo.</w:t>
      </w:r>
    </w:p>
    <w:p>
      <w:pPr>
        <w:pStyle w:val="Normal"/>
        <w:ind w:firstLine="709"/>
        <w:jc w:val="both"/>
        <w:rPr/>
      </w:pPr>
      <w:r>
        <w:rPr/>
        <w:t>Em estudos de estratificação educacional, é altamente recomendável que seja utilizado um modelo hierárquico. Esses modelos foram concebidos dentro dos estudos educacionais e permitem estimar variações ao redor da média dos interceptos e coeficientes estimados por grupos (sejam esses grupos escolas, salas, cursos, etc.). Se a autora utilizasse um modelo logístico hierárquico conseguiria medir as diferenças de coeficientes entre escolas ou cursos, por exemplo.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Alguns erros de digitação podem ser corrigidos: </w:t>
      </w:r>
      <w:r>
        <w:rPr>
          <w:b/>
        </w:rPr>
        <w:t>fadados</w:t>
      </w:r>
      <w:r>
        <w:rPr/>
        <w:t xml:space="preserve">, e não fardados (p.2 e 20), </w:t>
      </w:r>
      <w:r>
        <w:rPr>
          <w:b/>
        </w:rPr>
        <w:t>ao encontro de</w:t>
      </w:r>
      <w:bookmarkStart w:id="0" w:name="_GoBack"/>
      <w:bookmarkEnd w:id="0"/>
      <w:r>
        <w:rPr/>
        <w:t xml:space="preserve"> e não de encontro a (p. 3). Na página 17, a autora cita regressão linear logística. É preciso cuidado pois o modelo logístico não é linear.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spacing w:lineRule="auto" w:line="240"/>
        <w:ind w:firstLine="709"/>
        <w:jc w:val="both"/>
        <w:rPr/>
      </w:pPr>
      <w:r>
        <w:rPr/>
        <w:t>Seguem as notas sugeridas conforme tabela orientada pelos professores da disciplina:</w:t>
      </w:r>
    </w:p>
    <w:p>
      <w:pPr>
        <w:pStyle w:val="Normal"/>
        <w:spacing w:lineRule="auto" w:line="240"/>
        <w:ind w:firstLine="709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/>
        <w:t>Relevância e atualidade da temática (condizente com a disciplina): 3,33.</w:t>
      </w:r>
    </w:p>
    <w:p>
      <w:pPr>
        <w:pStyle w:val="Normal"/>
        <w:spacing w:lineRule="auto" w:line="240"/>
        <w:ind w:left="360" w:hanging="0"/>
        <w:jc w:val="both"/>
        <w:rPr/>
      </w:pPr>
      <w:r>
        <w:rPr/>
        <w:br/>
        <w:t>2. Coerência teórico-metodológica: 3</w:t>
      </w:r>
    </w:p>
    <w:p>
      <w:pPr>
        <w:pStyle w:val="Normal"/>
        <w:spacing w:lineRule="auto" w:line="240"/>
        <w:ind w:left="360" w:hanging="0"/>
        <w:jc w:val="both"/>
        <w:rPr/>
      </w:pPr>
      <w:r>
        <w:rPr/>
        <w:br/>
        <w:t>3. Qualidade do tratamento aplicado aos dados empíricos: 3</w:t>
      </w:r>
    </w:p>
    <w:p>
      <w:pPr>
        <w:pStyle w:val="Normal"/>
        <w:spacing w:lineRule="auto" w:line="240"/>
        <w:ind w:left="360" w:hanging="0"/>
        <w:jc w:val="both"/>
        <w:rPr>
          <w:rStyle w:val="Textexposedshow"/>
        </w:rPr>
      </w:pPr>
      <w:r>
        <w:rPr/>
        <w:br/>
      </w:r>
      <w:r>
        <w:rPr>
          <w:rStyle w:val="Textexposedshow"/>
        </w:rPr>
        <w:t>4. Consistência argumentativa: 3,33</w:t>
      </w:r>
    </w:p>
    <w:p>
      <w:pPr>
        <w:pStyle w:val="Normal"/>
        <w:spacing w:lineRule="auto" w:line="240"/>
        <w:ind w:left="360" w:hanging="0"/>
        <w:jc w:val="both"/>
        <w:rPr>
          <w:rStyle w:val="Textexposedshow"/>
        </w:rPr>
      </w:pPr>
      <w:r>
        <w:rPr/>
        <w:br/>
      </w:r>
      <w:r>
        <w:rPr>
          <w:rStyle w:val="Textexposedshow"/>
        </w:rPr>
        <w:t xml:space="preserve">5. Adequação e atualidade da bibliografia utilizada: 3,33 </w:t>
      </w:r>
    </w:p>
    <w:p>
      <w:pPr>
        <w:pStyle w:val="Normal"/>
        <w:spacing w:lineRule="auto" w:line="240"/>
        <w:ind w:left="360" w:hanging="0"/>
        <w:jc w:val="both"/>
        <w:rPr>
          <w:rStyle w:val="Textexposedshow"/>
        </w:rPr>
      </w:pPr>
      <w:r>
        <w:rPr/>
        <w:br/>
      </w:r>
      <w:r>
        <w:rPr>
          <w:rStyle w:val="Textexposedshow"/>
        </w:rPr>
        <w:t>6. Apreciação Geral do Texto: 3,33</w:t>
      </w:r>
    </w:p>
    <w:p>
      <w:pPr>
        <w:pStyle w:val="Normal"/>
        <w:spacing w:lineRule="auto" w:line="240"/>
        <w:ind w:left="360" w:hanging="0"/>
        <w:jc w:val="both"/>
        <w:rPr>
          <w:rStyle w:val="Textexposedshow"/>
        </w:rPr>
      </w:pPr>
      <w:r>
        <w:rPr/>
      </w:r>
    </w:p>
    <w:p>
      <w:pPr>
        <w:pStyle w:val="Normal"/>
        <w:spacing w:lineRule="auto" w:line="240"/>
        <w:ind w:left="360" w:hanging="0"/>
        <w:jc w:val="both"/>
        <w:rPr>
          <w:rStyle w:val="Textexposedshow"/>
          <w:b/>
          <w:b/>
        </w:rPr>
      </w:pPr>
      <w:r>
        <w:rPr>
          <w:rStyle w:val="Textexposedshow"/>
          <w:b/>
        </w:rPr>
        <w:t>TOTAL: 19,33</w:t>
      </w:r>
    </w:p>
    <w:p>
      <w:pPr>
        <w:pStyle w:val="Normal"/>
        <w:spacing w:lineRule="auto" w:line="240"/>
        <w:ind w:left="360" w:hanging="0"/>
        <w:jc w:val="both"/>
        <w:rPr>
          <w:rStyle w:val="Textexposedshow"/>
        </w:rPr>
      </w:pPr>
      <w:r>
        <w:rPr/>
      </w:r>
    </w:p>
    <w:p>
      <w:pPr>
        <w:pStyle w:val="Normal"/>
        <w:ind w:left="360" w:hanging="0"/>
        <w:jc w:val="both"/>
        <w:rPr/>
      </w:pPr>
      <w:r>
        <w:rPr>
          <w:rStyle w:val="Textexposedshow"/>
        </w:rPr>
        <w:t>Neylson Crepalde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/>
      <w:jc w:val="left"/>
    </w:pPr>
    <w:rPr>
      <w:rFonts w:ascii="Times New Roman" w:hAnsi="Times New Roman" w:eastAsia="Calibri" w:cs="Times New Roman" w:eastAsiaTheme="minorHAnsi"/>
      <w:color w:val="auto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xposedshow" w:customStyle="1">
    <w:name w:val="text_exposed_show"/>
    <w:basedOn w:val="DefaultParagraphFont"/>
    <w:qFormat/>
    <w:rsid w:val="00227036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270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LibreOffice/5.1.4.2$Linux_X86_64 LibreOffice_project/10m0$Build-2</Application>
  <Pages>2</Pages>
  <Words>610</Words>
  <Characters>3382</Characters>
  <CharactersWithSpaces>3980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2016-07-11T13:20:00Z</dcterms:created>
  <dc:creator>Neylson Crepalde</dc:creator>
  <dc:description/>
  <dc:language>pt-BR</dc:language>
  <cp:lastModifiedBy/>
  <dcterms:modified xsi:type="dcterms:W3CDTF">2016-07-18T01:24:29Z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