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 reverse proxy (Coolify / Traefik)</w:t>
      </w:r>
    </w:p>
    <w:p>
      <w:pPr>
        <w:pBdr>
          <w:bottom w:val="single" w:color="38BDF8" w:sz="14" w:space="8"/>
        </w:pBdr>
        <w:spacing w:after="160"/>
      </w:pPr>
      <w:r>
        <w:rPr>
          <w:i/>
          <w:iCs/>
          <w:color w:val="64748B"/>
          <w:sz w:val="21"/>
          <w:szCs w:val="21"/>
        </w:rPr>
        <w:t xml:space="preserve">Comment une requête HTTP/HTTPS (80/443) atteint le port 3000 de l’application.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Quand quelqu’un ouvre </w:t>
      </w:r>
      <w:r>
        <w:rPr>
          <w:rFonts w:ascii="Consolas" w:cs="Consolas" w:eastAsia="Consolas" w:hAnsi="Consolas"/>
          <w:sz w:val="20"/>
          <w:szCs w:val="20"/>
        </w:rPr>
        <w:t xml:space="preserve">https://finantrack.lucasnarguet.fr</w:t>
      </w:r>
      <w:r>
        <w:rPr>
          <w:sz w:val="22"/>
          <w:szCs w:val="22"/>
        </w:rPr>
        <w:t xml:space="preserve">, sa requête n’arrive pas directement sur mon application. Mon app Next.js écoute sur le port </w:t>
      </w:r>
      <w:r>
        <w:rPr>
          <w:rFonts w:ascii="Consolas" w:cs="Consolas" w:eastAsia="Consolas" w:hAnsi="Consolas"/>
          <w:sz w:val="20"/>
          <w:szCs w:val="20"/>
        </w:rPr>
        <w:t xml:space="preserve">3000</w:t>
      </w:r>
      <w:r>
        <w:rPr>
          <w:sz w:val="22"/>
          <w:szCs w:val="22"/>
        </w:rPr>
        <w:t xml:space="preserve">, à l’intérieur d’un conteneur Docker, et ce port n’est pas ouvert sur Internet. Entre le navigateur et l’app, il y a un reverse proxy : un programme qui reçoit tout le trafic web et le redirige vers le bon conteneur. Sur Coolify, ce reverse proxy s’appelle Traefik, et il est installé et configuré automatiquement.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schema" descr="Flux reverse proxy Coolify Traefik" title="Schéma reverse pro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</w:pPr>
      <w:r>
        <w:rPr>
          <w:i/>
          <w:iCs/>
          <w:color w:val="64748B"/>
          <w:sz w:val="18"/>
          <w:szCs w:val="18"/>
        </w:rPr>
        <w:t xml:space="preserve">Figure 1 — Trajet d’une requête, du navigateur au conteneur Next.js.</w:t>
      </w:r>
    </w:p>
    <w:p>
      <w:pPr>
        <w:pStyle w:val="Heading1"/>
      </w:pPr>
      <w:r>
        <w:t xml:space="preserve">Comment la requête arrive jusqu’à l’application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Le navigateur traduit le domaine en adresse IP grâce au DNS : j’ai un enregistrement qui pointe </w:t>
      </w:r>
      <w:r>
        <w:rPr>
          <w:rFonts w:ascii="Consolas" w:cs="Consolas" w:eastAsia="Consolas" w:hAnsi="Consolas"/>
          <w:sz w:val="20"/>
          <w:szCs w:val="20"/>
        </w:rPr>
        <w:t xml:space="preserve">finantrack.lucasnarguet.fr</w:t>
      </w:r>
      <w:r>
        <w:rPr>
          <w:sz w:val="22"/>
          <w:szCs w:val="22"/>
        </w:rPr>
        <w:t xml:space="preserve"> vers l’IP de mon serveur Hetzner.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La requête arrive sur le serveur en </w:t>
      </w:r>
      <w:r>
        <w:rPr>
          <w:rFonts w:ascii="Consolas" w:cs="Consolas" w:eastAsia="Consolas" w:hAnsi="Consolas"/>
          <w:sz w:val="20"/>
          <w:szCs w:val="20"/>
        </w:rPr>
        <w:t xml:space="preserve">:443</w:t>
      </w:r>
      <w:r>
        <w:rPr>
          <w:sz w:val="22"/>
          <w:szCs w:val="22"/>
        </w:rPr>
        <w:t xml:space="preserve"> (HTTPS), ou en </w:t>
      </w:r>
      <w:r>
        <w:rPr>
          <w:rFonts w:ascii="Consolas" w:cs="Consolas" w:eastAsia="Consolas" w:hAnsi="Consolas"/>
          <w:sz w:val="20"/>
          <w:szCs w:val="20"/>
        </w:rPr>
        <w:t xml:space="preserve">:80</w:t>
      </w:r>
      <w:r>
        <w:rPr>
          <w:sz w:val="22"/>
          <w:szCs w:val="22"/>
        </w:rPr>
        <w:t xml:space="preserve"> (HTTP) que Traefik redirige aussitôt vers </w:t>
      </w:r>
      <w:r>
        <w:rPr>
          <w:rFonts w:ascii="Consolas" w:cs="Consolas" w:eastAsia="Consolas" w:hAnsi="Consolas"/>
          <w:sz w:val="20"/>
          <w:szCs w:val="20"/>
        </w:rPr>
        <w:t xml:space="preserve">:443</w:t>
      </w:r>
      <w:r>
        <w:rPr>
          <w:sz w:val="22"/>
          <w:szCs w:val="22"/>
        </w:rPr>
        <w:t xml:space="preserve">. Ce sont les seuls ports web ouverts.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Traefik écoute en permanence sur </w:t>
      </w:r>
      <w:r>
        <w:rPr>
          <w:rFonts w:ascii="Consolas" w:cs="Consolas" w:eastAsia="Consolas" w:hAnsi="Consolas"/>
          <w:sz w:val="20"/>
          <w:szCs w:val="20"/>
        </w:rPr>
        <w:t xml:space="preserve">:80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sz w:val="20"/>
          <w:szCs w:val="20"/>
        </w:rPr>
        <w:t xml:space="preserve">:443</w:t>
      </w:r>
      <w:r>
        <w:rPr>
          <w:sz w:val="22"/>
          <w:szCs w:val="22"/>
        </w:rPr>
        <w:t xml:space="preserve">. Il regarde le nom de domaine demandé et sait, d’après sa configuration, vers quel conteneur l’envoyer — ici </w:t>
      </w:r>
      <w:r>
        <w:rPr>
          <w:rFonts w:ascii="Consolas" w:cs="Consolas" w:eastAsia="Consolas" w:hAnsi="Consolas"/>
          <w:sz w:val="20"/>
          <w:szCs w:val="20"/>
        </w:rPr>
        <w:t xml:space="preserve">finantrack.lucasnarguet.fr</w:t>
      </w:r>
      <w:r>
        <w:rPr>
          <w:sz w:val="22"/>
          <w:szCs w:val="22"/>
        </w:rPr>
        <w:t xml:space="preserve"> vers le conteneur Next.js, port </w:t>
      </w:r>
      <w:r>
        <w:rPr>
          <w:rFonts w:ascii="Consolas" w:cs="Consolas" w:eastAsia="Consolas" w:hAnsi="Consolas"/>
          <w:sz w:val="20"/>
          <w:szCs w:val="20"/>
        </w:rPr>
        <w:t xml:space="preserve">3000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Le trafic passe par le réseau Docker interne jusqu’au port </w:t>
      </w:r>
      <w:r>
        <w:rPr>
          <w:rFonts w:ascii="Consolas" w:cs="Consolas" w:eastAsia="Consolas" w:hAnsi="Consolas"/>
          <w:sz w:val="20"/>
          <w:szCs w:val="20"/>
        </w:rPr>
        <w:t xml:space="preserve">3000</w:t>
      </w:r>
      <w:r>
        <w:rPr>
          <w:sz w:val="22"/>
          <w:szCs w:val="22"/>
        </w:rPr>
        <w:t xml:space="preserve"> de l’app, et la réponse repart par le même chemin.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C’est aussi Traefik qui gère le HTTPS : il obtient et renouvelle tout seul un certificat Let’s Encrypt pour mon domaine, donc le trafic est chiffré sans que j’aie à intervenir.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À noter : ma base PostgreSQL tourne dans un autre conteneur, sur le port </w:t>
      </w:r>
      <w:r>
        <w:rPr>
          <w:rFonts w:ascii="Consolas" w:cs="Consolas" w:eastAsia="Consolas" w:hAnsi="Consolas"/>
          <w:sz w:val="20"/>
          <w:szCs w:val="20"/>
        </w:rPr>
        <w:t xml:space="preserve">5432</w:t>
      </w:r>
      <w:r>
        <w:rPr>
          <w:sz w:val="22"/>
          <w:szCs w:val="22"/>
        </w:rPr>
        <w:t xml:space="preserve">, mais uniquement sur le réseau interne. Traefik ne l’expose pas — elle n’est joignable que par l’application.</w:t>
      </w:r>
    </w:p>
    <w:p>
      <w:pPr>
        <w:pStyle w:val="Heading1"/>
      </w:pPr>
      <w:r>
        <w:t xml:space="preserve">La configuration dans Coolify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Je n’ai pas écrit de configuration Traefik à la main. Coolify la génère à partir de quelques réglages dans l’interface de mon application 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Domaine (FQDN) : je renseigne </w:t>
      </w:r>
      <w:r>
        <w:rPr>
          <w:rFonts w:ascii="Consolas" w:cs="Consolas" w:eastAsia="Consolas" w:hAnsi="Consolas"/>
          <w:sz w:val="20"/>
          <w:szCs w:val="20"/>
        </w:rPr>
        <w:t xml:space="preserve">https://finantrack.lucasnarguet.fr</w:t>
      </w:r>
      <w:r>
        <w:rPr>
          <w:sz w:val="22"/>
          <w:szCs w:val="22"/>
        </w:rPr>
        <w:t xml:space="preserve"> dans l’onglet des domaines ; Coolify en déduit la règle de routage.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Port exposé : j’indique le port sur lequel mon app écoute dans le conteneur, soit </w:t>
      </w:r>
      <w:r>
        <w:rPr>
          <w:rFonts w:ascii="Consolas" w:cs="Consolas" w:eastAsia="Consolas" w:hAnsi="Consolas"/>
          <w:sz w:val="20"/>
          <w:szCs w:val="20"/>
        </w:rPr>
        <w:t xml:space="preserve">3000</w:t>
      </w:r>
      <w:r>
        <w:rPr>
          <w:sz w:val="22"/>
          <w:szCs w:val="22"/>
        </w:rPr>
        <w:t xml:space="preserve"> (le même que dans mon </w:t>
      </w:r>
      <w:r>
        <w:rPr>
          <w:rFonts w:ascii="Consolas" w:cs="Consolas" w:eastAsia="Consolas" w:hAnsi="Consolas"/>
          <w:sz w:val="20"/>
          <w:szCs w:val="20"/>
        </w:rPr>
        <w:t xml:space="preserve">Dockerfile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HTTPS : une fois le DNS correct, Coolify déclenche la génération du certificat Let’s Encrypt et active la redirection </w:t>
      </w:r>
      <w:r>
        <w:rPr>
          <w:rFonts w:ascii="Consolas" w:cs="Consolas" w:eastAsia="Consolas" w:hAnsi="Consolas"/>
          <w:sz w:val="20"/>
          <w:szCs w:val="20"/>
        </w:rPr>
        <w:t xml:space="preserve">:80 → :443</w:t>
      </w:r>
      <w:r>
        <w:rPr>
          <w:sz w:val="22"/>
          <w:szCs w:val="22"/>
        </w:rPr>
        <w:t xml:space="preserve">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En coulisses, Coolify ajoute des « labels » Docker sur mon conteneur. Traefik lit ces labels et met à jour sa configuration tout seul, sans que j’aie à le redémarrer.</w:t>
      </w:r>
    </w:p>
    <w:p>
      <w:pPr>
        <w:pStyle w:val="Heading1"/>
      </w:pPr>
      <w:r>
        <w:t xml:space="preserve">Captures d’écran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Captures issues de l’interface Coolify de mon application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6C0CC" w:sz="6"/>
              <w:left w:val="dashed" w:color="B6C0CC" w:sz="6"/>
              <w:bottom w:val="dashed" w:color="B6C0CC" w:sz="6"/>
              <w:right w:val="dashed" w:color="B6C0CC" w:sz="6"/>
            </w:tcBorders>
            <w:shd w:fill="F7F8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120" w:before="520"/>
              <w:jc w:val="center"/>
            </w:pPr>
            <w:r>
              <w:rPr>
                <w:i/>
                <w:iCs/>
                <w:color w:val="8A98A6"/>
                <w:sz w:val="22"/>
                <w:szCs w:val="22"/>
              </w:rPr>
              <w:t xml:space="preserve">Capture d’écran à insérer</w:t>
            </w:r>
          </w:p>
          <w:p>
            <w:pPr>
              <w:spacing w:after="520"/>
              <w:jc w:val="center"/>
            </w:pPr>
            <w:r>
              <w:rPr>
                <w:color w:val="9AA7B6"/>
                <w:sz w:val="18"/>
                <w:szCs w:val="18"/>
              </w:rPr>
              <w:t xml:space="preserve">Coolify › Application › onglet Domains — le domaine https://finantrack.lucasnarguet.fr</w:t>
            </w:r>
          </w:p>
        </w:tc>
      </w:tr>
    </w:tbl>
    <w:p>
      <w:pPr>
        <w:spacing w:after="200" w:before="40"/>
      </w:pPr>
      <w:r>
        <w:rPr>
          <w:i/>
          <w:iCs/>
          <w:color w:val="64748B"/>
          <w:sz w:val="18"/>
          <w:szCs w:val="18"/>
        </w:rPr>
        <w:t xml:space="preserve">Capture 1 — Le domaine (FQDN) configuré pour le routage.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6C0CC" w:sz="6"/>
              <w:left w:val="dashed" w:color="B6C0CC" w:sz="6"/>
              <w:bottom w:val="dashed" w:color="B6C0CC" w:sz="6"/>
              <w:right w:val="dashed" w:color="B6C0CC" w:sz="6"/>
            </w:tcBorders>
            <w:shd w:fill="F7F8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120" w:before="520"/>
              <w:jc w:val="center"/>
            </w:pPr>
            <w:r>
              <w:rPr>
                <w:i/>
                <w:iCs/>
                <w:color w:val="8A98A6"/>
                <w:sz w:val="22"/>
                <w:szCs w:val="22"/>
              </w:rPr>
              <w:t xml:space="preserve">Capture d’écran à insérer</w:t>
            </w:r>
          </w:p>
          <w:p>
            <w:pPr>
              <w:spacing w:after="520"/>
              <w:jc w:val="center"/>
            </w:pPr>
            <w:r>
              <w:rPr>
                <w:color w:val="9AA7B6"/>
                <w:sz w:val="18"/>
                <w:szCs w:val="18"/>
              </w:rPr>
              <w:t xml:space="preserve">Coolify › Application › Configuration — le port exposé : 3000</w:t>
            </w:r>
          </w:p>
        </w:tc>
      </w:tr>
    </w:tbl>
    <w:p>
      <w:pPr>
        <w:spacing w:after="200" w:before="40"/>
      </w:pPr>
      <w:r>
        <w:rPr>
          <w:i/>
          <w:iCs/>
          <w:color w:val="64748B"/>
          <w:sz w:val="18"/>
          <w:szCs w:val="18"/>
        </w:rPr>
        <w:t xml:space="preserve">Capture 2 — Le port du conteneur vers lequel Traefik route le trafic.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6C0CC" w:sz="6"/>
              <w:left w:val="dashed" w:color="B6C0CC" w:sz="6"/>
              <w:bottom w:val="dashed" w:color="B6C0CC" w:sz="6"/>
              <w:right w:val="dashed" w:color="B6C0CC" w:sz="6"/>
            </w:tcBorders>
            <w:shd w:fill="F7F8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120" w:before="520"/>
              <w:jc w:val="center"/>
            </w:pPr>
            <w:r>
              <w:rPr>
                <w:i/>
                <w:iCs/>
                <w:color w:val="8A98A6"/>
                <w:sz w:val="22"/>
                <w:szCs w:val="22"/>
              </w:rPr>
              <w:t xml:space="preserve">Capture d’écran à insérer</w:t>
            </w:r>
          </w:p>
          <w:p>
            <w:pPr>
              <w:spacing w:after="520"/>
              <w:jc w:val="center"/>
            </w:pPr>
            <w:r>
              <w:rPr>
                <w:color w:val="9AA7B6"/>
                <w:sz w:val="18"/>
                <w:szCs w:val="18"/>
              </w:rPr>
              <w:t xml:space="preserve">Coolify › Application › HTTPS / SSL — certificat Let’s Encrypt actif et redirection HTTPS forcée</w:t>
            </w:r>
          </w:p>
        </w:tc>
      </w:tr>
    </w:tbl>
    <w:p>
      <w:pPr>
        <w:spacing w:after="200" w:before="40"/>
      </w:pPr>
      <w:r>
        <w:rPr>
          <w:i/>
          <w:iCs/>
          <w:color w:val="64748B"/>
          <w:sz w:val="18"/>
          <w:szCs w:val="18"/>
        </w:rPr>
        <w:t xml:space="preserve">Capture 3 — Le certificat HTTPS et la redirection 80 → 443.</w:t>
      </w:r>
    </w:p>
    <w:sectPr>
      <w:pgSz w:w="11906" w:h="16838" w:orient="portrait"/>
      <w:pgMar w:top="130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38BDF8" w:sz="6" w:space="6"/>
      </w:pBdr>
      <w:spacing w:after="120" w:before="280"/>
      <w:outlineLvl w:val="0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2dc40632b2e5b58c8bc664eebbb77e7ad5f6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Narguet</dc:creator>
  <cp:lastModifiedBy>Un-named</cp:lastModifiedBy>
  <cp:revision>1</cp:revision>
  <dcterms:created xsi:type="dcterms:W3CDTF">2026-06-19T08:08:41.151Z</dcterms:created>
  <dcterms:modified xsi:type="dcterms:W3CDTF">2026-06-19T08:08:41.153Z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