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C7" w:rsidRDefault="00231958" w:rsidP="00231958">
      <w:pPr>
        <w:jc w:val="center"/>
        <w:rPr>
          <w:b/>
        </w:rPr>
      </w:pPr>
      <w:r>
        <w:rPr>
          <w:b/>
        </w:rPr>
        <w:t>Exercise</w:t>
      </w:r>
    </w:p>
    <w:p w:rsidR="00231958" w:rsidRDefault="00231958" w:rsidP="00231958">
      <w:r>
        <w:t>Project Analysis</w:t>
      </w:r>
    </w:p>
    <w:p w:rsidR="00231958" w:rsidRDefault="00231958" w:rsidP="00231958">
      <w:r>
        <w:t xml:space="preserve">NPV </w:t>
      </w:r>
      <w:proofErr w:type="spellStart"/>
      <w:r>
        <w:t>dan</w:t>
      </w:r>
      <w:proofErr w:type="spellEnd"/>
      <w:r>
        <w:t xml:space="preserve"> IRR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normal, high growth </w:t>
      </w:r>
      <w:proofErr w:type="spellStart"/>
      <w:r>
        <w:t>serta</w:t>
      </w:r>
      <w:proofErr w:type="spellEnd"/>
      <w:r>
        <w:t xml:space="preserve"> decline.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31958" w:rsidRDefault="00231958" w:rsidP="00231958">
      <w:pPr>
        <w:pStyle w:val="ListParagraph"/>
        <w:numPr>
          <w:ilvl w:val="0"/>
          <w:numId w:val="1"/>
        </w:numPr>
      </w:pPr>
      <w:r>
        <w:t>Normal Growth</w:t>
      </w:r>
    </w:p>
    <w:p w:rsidR="00231958" w:rsidRDefault="00231958" w:rsidP="00231958">
      <w:pPr>
        <w:pStyle w:val="ListParagraph"/>
      </w:pPr>
      <w:r w:rsidRPr="00231958">
        <w:drawing>
          <wp:inline distT="0" distB="0" distL="0" distR="0">
            <wp:extent cx="5943600" cy="559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58" w:rsidRDefault="00231958" w:rsidP="00231958">
      <w:pPr>
        <w:pStyle w:val="ListParagraph"/>
      </w:pPr>
    </w:p>
    <w:p w:rsidR="00231958" w:rsidRDefault="00231958" w:rsidP="00231958">
      <w:pPr>
        <w:pStyle w:val="ListParagraph"/>
      </w:pPr>
      <w:r>
        <w:t xml:space="preserve">Dari 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NPV</w:t>
      </w:r>
      <w:r w:rsidR="00AD5F7B">
        <w:t xml:space="preserve"> </w:t>
      </w:r>
      <w:proofErr w:type="spellStart"/>
      <w:r w:rsidR="00AD5F7B">
        <w:t>dan</w:t>
      </w:r>
      <w:proofErr w:type="spellEnd"/>
      <w:r w:rsidR="00AD5F7B">
        <w:t xml:space="preserve"> IRR </w:t>
      </w:r>
      <w:proofErr w:type="spellStart"/>
      <w:r w:rsidR="00AD5F7B"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normal growth,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31958" w:rsidRDefault="00231958" w:rsidP="00231958">
      <w:pPr>
        <w:pStyle w:val="ListParagraph"/>
      </w:pPr>
      <w:r w:rsidRPr="00231958">
        <w:drawing>
          <wp:inline distT="0" distB="0" distL="0" distR="0">
            <wp:extent cx="1592580" cy="373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58" w:rsidRDefault="00231958" w:rsidP="00231958">
      <w:pPr>
        <w:pStyle w:val="ListParagraph"/>
        <w:numPr>
          <w:ilvl w:val="0"/>
          <w:numId w:val="1"/>
        </w:numPr>
      </w:pPr>
      <w:r>
        <w:t>High Growth</w:t>
      </w:r>
    </w:p>
    <w:p w:rsidR="00231958" w:rsidRDefault="00231958" w:rsidP="00231958">
      <w:pPr>
        <w:pStyle w:val="ListParagraph"/>
      </w:pPr>
      <w:r w:rsidRPr="00231958">
        <w:drawing>
          <wp:inline distT="0" distB="0" distL="0" distR="0">
            <wp:extent cx="5943600" cy="559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58" w:rsidRDefault="00231958" w:rsidP="00231958">
      <w:pPr>
        <w:pStyle w:val="ListParagraph"/>
      </w:pPr>
    </w:p>
    <w:p w:rsidR="00231958" w:rsidRDefault="00231958" w:rsidP="00231958">
      <w:pPr>
        <w:pStyle w:val="ListParagraph"/>
      </w:pPr>
      <w:r>
        <w:t xml:space="preserve">Dari 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NPV</w:t>
      </w:r>
      <w:r w:rsidR="00AD5F7B">
        <w:t xml:space="preserve"> </w:t>
      </w:r>
      <w:proofErr w:type="spellStart"/>
      <w:r w:rsidR="00AD5F7B">
        <w:t>dan</w:t>
      </w:r>
      <w:proofErr w:type="spellEnd"/>
      <w:r w:rsidR="00AD5F7B">
        <w:t xml:space="preserve"> IRR </w:t>
      </w:r>
      <w:proofErr w:type="spellStart"/>
      <w:r w:rsidR="00AD5F7B"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 w:rsidR="00AD5F7B">
        <w:t>high</w:t>
      </w:r>
      <w:r>
        <w:t xml:space="preserve"> growth,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D5F7B" w:rsidRDefault="00AD5F7B" w:rsidP="00231958">
      <w:pPr>
        <w:pStyle w:val="ListParagraph"/>
      </w:pPr>
      <w:r w:rsidRPr="00AD5F7B">
        <w:drawing>
          <wp:inline distT="0" distB="0" distL="0" distR="0">
            <wp:extent cx="1592580" cy="373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58" w:rsidRDefault="00231958" w:rsidP="00231958">
      <w:pPr>
        <w:pStyle w:val="ListParagraph"/>
      </w:pPr>
    </w:p>
    <w:p w:rsidR="00231958" w:rsidRDefault="00231958" w:rsidP="00231958">
      <w:pPr>
        <w:pStyle w:val="ListParagraph"/>
        <w:numPr>
          <w:ilvl w:val="0"/>
          <w:numId w:val="1"/>
        </w:numPr>
      </w:pPr>
      <w:r>
        <w:t>Decline</w:t>
      </w:r>
    </w:p>
    <w:p w:rsidR="00AD5F7B" w:rsidRDefault="00AD5F7B" w:rsidP="00AD5F7B">
      <w:pPr>
        <w:pStyle w:val="ListParagraph"/>
      </w:pPr>
      <w:r w:rsidRPr="00AD5F7B">
        <w:drawing>
          <wp:inline distT="0" distB="0" distL="0" distR="0">
            <wp:extent cx="5943600" cy="559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7B" w:rsidRDefault="00AD5F7B" w:rsidP="00AD5F7B">
      <w:pPr>
        <w:pStyle w:val="ListParagraph"/>
      </w:pPr>
    </w:p>
    <w:p w:rsidR="00AD5F7B" w:rsidRDefault="00AD5F7B" w:rsidP="00AD5F7B">
      <w:pPr>
        <w:pStyle w:val="ListParagraph"/>
      </w:pPr>
      <w:r>
        <w:t xml:space="preserve">Dari 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NPV </w:t>
      </w:r>
      <w:proofErr w:type="spellStart"/>
      <w:r>
        <w:t>dan</w:t>
      </w:r>
      <w:proofErr w:type="spellEnd"/>
      <w:r>
        <w:t xml:space="preserve"> IRR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t>decline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D5F7B" w:rsidRDefault="00AD5F7B" w:rsidP="00AD5F7B">
      <w:pPr>
        <w:pStyle w:val="ListParagraph"/>
      </w:pPr>
      <w:r w:rsidRPr="00AD5F7B">
        <w:drawing>
          <wp:inline distT="0" distB="0" distL="0" distR="0">
            <wp:extent cx="1592580" cy="373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7B" w:rsidRDefault="00AD5F7B" w:rsidP="00AD5F7B">
      <w:pPr>
        <w:pStyle w:val="ListParagraph"/>
      </w:pPr>
    </w:p>
    <w:p w:rsidR="00AD5F7B" w:rsidRDefault="00AD5F7B" w:rsidP="00AD5F7B">
      <w:r>
        <w:t xml:space="preserve">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High Growth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NPV ($1,012,877) </w:t>
      </w:r>
      <w:proofErr w:type="spellStart"/>
      <w:r>
        <w:t>serta</w:t>
      </w:r>
      <w:proofErr w:type="spellEnd"/>
      <w:r>
        <w:t xml:space="preserve"> IRR (31%)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kondisi-kondisi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Decline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IRR </w:t>
      </w:r>
      <w:proofErr w:type="spellStart"/>
      <w:r>
        <w:t>dan</w:t>
      </w:r>
      <w:proofErr w:type="spellEnd"/>
      <w:r>
        <w:t xml:space="preserve"> NPV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Decision Tree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Decision Tree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AD5F7B" w:rsidRDefault="00C24644" w:rsidP="00AD5F7B">
      <w:r>
        <w:rPr>
          <w:noProof/>
        </w:rPr>
        <w:lastRenderedPageBreak/>
        <w:drawing>
          <wp:inline distT="0" distB="0" distL="0" distR="0">
            <wp:extent cx="3345180" cy="2583180"/>
            <wp:effectExtent l="0" t="0" r="7620" b="7620"/>
            <wp:docPr id="7" name="Picture 7" descr="C:\Users\muhammad.mahardika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ad.mahardika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D5F7B">
        <w:t xml:space="preserve"> </w:t>
      </w:r>
    </w:p>
    <w:sectPr w:rsidR="00AD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2F4"/>
    <w:multiLevelType w:val="hybridMultilevel"/>
    <w:tmpl w:val="9FBA1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58"/>
    <w:rsid w:val="0008774B"/>
    <w:rsid w:val="00231958"/>
    <w:rsid w:val="004A1E0B"/>
    <w:rsid w:val="00AD5F7B"/>
    <w:rsid w:val="00C2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21D9-0818-48E6-BCE1-8F40F7D7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Nezar Mahardika</dc:creator>
  <cp:keywords/>
  <dc:description/>
  <cp:lastModifiedBy>Muhammad Nezar Mahardika</cp:lastModifiedBy>
  <cp:revision>1</cp:revision>
  <dcterms:created xsi:type="dcterms:W3CDTF">2018-11-17T16:00:00Z</dcterms:created>
  <dcterms:modified xsi:type="dcterms:W3CDTF">2018-11-17T16:26:00Z</dcterms:modified>
</cp:coreProperties>
</file>