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24" w:rsidRDefault="009C5C7C" w:rsidP="009C5C7C">
      <w:pPr>
        <w:jc w:val="center"/>
      </w:pPr>
      <w:r>
        <w:t>Érdekegyeztetés</w:t>
      </w:r>
    </w:p>
    <w:p w:rsidR="009C5C7C" w:rsidRDefault="009C5C7C" w:rsidP="009C5C7C">
      <w:r w:rsidRPr="009C5C7C">
        <w:rPr>
          <w:u w:val="single"/>
        </w:rPr>
        <w:t>érdek</w:t>
      </w:r>
      <w:r>
        <w:t>: tudatosult szükséglet, aktivitásra ösztönöz; az érdekütközés természetes fogalom.</w:t>
      </w:r>
      <w:r>
        <w:br/>
      </w:r>
      <w:r w:rsidRPr="009C5C7C">
        <w:rPr>
          <w:u w:val="single"/>
        </w:rPr>
        <w:t>érdek hierarchia</w:t>
      </w:r>
      <w:r>
        <w:t>: 2 iránya, magasabb és alacsonyabb</w:t>
      </w:r>
      <w:r>
        <w:br/>
      </w:r>
      <w:r w:rsidRPr="009C5C7C">
        <w:rPr>
          <w:u w:val="single"/>
        </w:rPr>
        <w:t>érdek konfliktus:</w:t>
      </w:r>
      <w:r>
        <w:t xml:space="preserve"> érdek ütközés</w:t>
      </w:r>
      <w:r>
        <w:br/>
      </w:r>
      <w:r>
        <w:rPr>
          <w:u w:val="single"/>
        </w:rPr>
        <w:t xml:space="preserve">érdek </w:t>
      </w:r>
      <w:proofErr w:type="spellStart"/>
      <w:r>
        <w:rPr>
          <w:u w:val="single"/>
        </w:rPr>
        <w:t>beszámitás</w:t>
      </w:r>
      <w:proofErr w:type="spellEnd"/>
      <w:r>
        <w:rPr>
          <w:u w:val="single"/>
        </w:rPr>
        <w:t xml:space="preserve">: </w:t>
      </w:r>
      <w:r>
        <w:t xml:space="preserve"> egy másik ember érdekét beleveszem a sajátomba, de én döntök arról, hogy figyelembe veszem </w:t>
      </w:r>
      <w:proofErr w:type="gramStart"/>
      <w:r>
        <w:t>e</w:t>
      </w:r>
      <w:proofErr w:type="gramEnd"/>
      <w:r>
        <w:t xml:space="preserve"> ezt.</w:t>
      </w:r>
      <w:r>
        <w:br/>
      </w:r>
      <w:r>
        <w:rPr>
          <w:u w:val="single"/>
        </w:rPr>
        <w:t>érdek összehangolás:</w:t>
      </w:r>
      <w:r>
        <w:t xml:space="preserve"> </w:t>
      </w:r>
      <w:proofErr w:type="gramStart"/>
      <w:r>
        <w:t>konfliktus kerülés</w:t>
      </w:r>
      <w:proofErr w:type="gramEnd"/>
      <w:r>
        <w:t xml:space="preserve"> miatt tudatosan alkalmazkodom a másikhoz</w:t>
      </w:r>
      <w:r>
        <w:br/>
      </w:r>
      <w:r>
        <w:rPr>
          <w:b/>
          <w:u w:val="single"/>
        </w:rPr>
        <w:t>ÉRDEKEGYEZTETÉS:</w:t>
      </w:r>
      <w:r>
        <w:t xml:space="preserve"> A konfliktus feloldásának tere, érdek összehangolás tere,</w:t>
      </w:r>
      <w:r>
        <w:br/>
      </w:r>
      <w:r>
        <w:tab/>
      </w:r>
      <w:r>
        <w:rPr>
          <w:i/>
        </w:rPr>
        <w:t>folyamata:</w:t>
      </w:r>
      <w:r>
        <w:t xml:space="preserve"> </w:t>
      </w:r>
      <w:proofErr w:type="spellStart"/>
      <w:r>
        <w:t>külömböző</w:t>
      </w:r>
      <w:proofErr w:type="spellEnd"/>
      <w:r>
        <w:t xml:space="preserve"> érdekeket hordozók tanácskozása párbeszéde, többszereplős</w:t>
      </w:r>
      <w:r>
        <w:br/>
      </w:r>
      <w:r>
        <w:rPr>
          <w:u w:val="single"/>
        </w:rPr>
        <w:t xml:space="preserve">érdekképviselet: </w:t>
      </w:r>
      <w:r w:rsidRPr="009C5C7C">
        <w:t>Munkaadó-Munkavállaló</w:t>
      </w:r>
      <w:r w:rsidR="00FE33D1">
        <w:t>. MV megbiz szakszervezeteket</w:t>
      </w:r>
      <w:r w:rsidR="00FE33D1">
        <w:br/>
      </w:r>
      <w:r w:rsidR="00FE33D1">
        <w:tab/>
      </w:r>
      <w:r w:rsidR="00FE33D1">
        <w:tab/>
      </w:r>
      <w:r w:rsidR="00FE33D1">
        <w:tab/>
        <w:t>MA</w:t>
      </w:r>
      <w:r w:rsidR="00FE33D1">
        <w:tab/>
        <w:t xml:space="preserve">      MV</w:t>
      </w:r>
      <w:r w:rsidR="00FE33D1">
        <w:tab/>
      </w:r>
      <w:r w:rsidR="00FE33D1">
        <w:tab/>
      </w:r>
      <w:r w:rsidR="00FE33D1">
        <w:tab/>
      </w:r>
      <w:r w:rsidR="00FE33D1">
        <w:tab/>
        <w:t>SZ</w:t>
      </w:r>
      <w:r w:rsidR="00FE33D1">
        <w:br/>
      </w:r>
      <w:r w:rsidR="00FE33D1">
        <w:tab/>
      </w:r>
      <w:proofErr w:type="gramStart"/>
      <w:r w:rsidR="00FE33D1">
        <w:t>A</w:t>
      </w:r>
      <w:proofErr w:type="gramEnd"/>
      <w:r w:rsidR="00FE33D1">
        <w:t xml:space="preserve"> szakszervezet, szakszerűen ismeretre alapozva, profi módon tárgyal,</w:t>
      </w:r>
      <w:r w:rsidR="00FE33D1">
        <w:br/>
      </w:r>
      <w:r w:rsidR="00FE33D1">
        <w:tab/>
        <w:t>MA részéről: kamara, Mun</w:t>
      </w:r>
      <w:r w:rsidR="000360AA">
        <w:t>kaadói Szövetség,</w:t>
      </w:r>
      <w:r w:rsidR="000360AA">
        <w:br/>
        <w:t>érdek:</w:t>
      </w:r>
      <w:r w:rsidR="000360AA">
        <w:br/>
        <w:t>érték:</w:t>
      </w:r>
    </w:p>
    <w:p w:rsidR="000360AA" w:rsidRDefault="000360AA" w:rsidP="000360AA">
      <w:pPr>
        <w:jc w:val="center"/>
      </w:pPr>
      <w:r>
        <w:t xml:space="preserve">Munkaügyi </w:t>
      </w:r>
      <w:proofErr w:type="gramStart"/>
      <w:r>
        <w:t>kapcsolatok(</w:t>
      </w:r>
      <w:proofErr w:type="gramEnd"/>
      <w:r>
        <w:t>érdekegyeztetés) rendszere:</w:t>
      </w:r>
    </w:p>
    <w:p w:rsidR="002D7695" w:rsidRDefault="000360AA" w:rsidP="002D7695">
      <w:proofErr w:type="gramStart"/>
      <w:r>
        <w:rPr>
          <w:i/>
        </w:rPr>
        <w:t>fogalom</w:t>
      </w:r>
      <w:proofErr w:type="gramEnd"/>
      <w:r>
        <w:rPr>
          <w:i/>
        </w:rPr>
        <w:t>:</w:t>
      </w:r>
      <w:r>
        <w:t xml:space="preserve">  először az iparban alakult ki. </w:t>
      </w:r>
      <w:proofErr w:type="gramStart"/>
      <w:r>
        <w:t xml:space="preserve">Mester és inasból lett mester és alkalmazottak. függő, de nem </w:t>
      </w:r>
      <w:r w:rsidR="006F466E">
        <w:tab/>
      </w:r>
      <w:r>
        <w:t>feudális viszony.-&gt; megjelenik és ütközik az érdek</w:t>
      </w:r>
      <w:r w:rsidR="006F466E">
        <w:t>-&gt;kezelni kell-&gt;ipari kapcsolatok</w:t>
      </w:r>
      <w:r w:rsidR="006F466E">
        <w:br/>
      </w:r>
      <w:r w:rsidR="006F466E">
        <w:tab/>
        <w:t>korlátok kiterjesztése-&gt; munkaerőpiac egészére</w:t>
      </w:r>
      <w:r w:rsidR="006F466E">
        <w:br/>
      </w:r>
      <w:r w:rsidR="006F466E">
        <w:rPr>
          <w:i/>
        </w:rPr>
        <w:t xml:space="preserve">munkaerő kettős </w:t>
      </w:r>
      <w:proofErr w:type="spellStart"/>
      <w:r w:rsidR="006F466E">
        <w:rPr>
          <w:i/>
        </w:rPr>
        <w:t>jellege:</w:t>
      </w:r>
      <w:r w:rsidR="006F466E" w:rsidRPr="006F466E">
        <w:rPr>
          <w:u w:val="single"/>
        </w:rPr>
        <w:t>munka</w:t>
      </w:r>
      <w:proofErr w:type="spellEnd"/>
      <w:r w:rsidR="006F466E">
        <w:t xml:space="preserve"> mint termelési tényező,-&gt;output, áttételes profit; </w:t>
      </w:r>
      <w:r w:rsidR="006F466E">
        <w:br/>
      </w:r>
      <w:r w:rsidR="006F466E">
        <w:tab/>
        <w:t>munkával gazdálkodni kell, racionálisan kell vele bánni, fejleszteni, befektetni-&gt; MA (egyik oldal)</w:t>
      </w:r>
      <w:r w:rsidR="006F466E">
        <w:tab/>
      </w:r>
      <w:proofErr w:type="spellStart"/>
      <w:r w:rsidR="006F466E">
        <w:t>érdeke,feladata</w:t>
      </w:r>
      <w:proofErr w:type="spellEnd"/>
      <w:r w:rsidR="006F466E">
        <w:br/>
      </w:r>
      <w:r w:rsidR="006F466E">
        <w:tab/>
        <w:t>a munka elválaszthatatlan a MV-</w:t>
      </w:r>
      <w:proofErr w:type="spellStart"/>
      <w:r w:rsidR="006F466E">
        <w:t>től</w:t>
      </w:r>
      <w:proofErr w:type="spellEnd"/>
      <w:r w:rsidR="006F466E">
        <w:t xml:space="preserve">(másik oldal) -&gt;megjelenik az ember-&gt;szociális, társadalmi </w:t>
      </w:r>
      <w:r w:rsidR="006F466E">
        <w:tab/>
        <w:t xml:space="preserve">kategória. megjelennek a </w:t>
      </w:r>
      <w:proofErr w:type="spellStart"/>
      <w:r w:rsidR="006F466E">
        <w:t>külömböző</w:t>
      </w:r>
      <w:proofErr w:type="spellEnd"/>
      <w:r w:rsidR="006F466E">
        <w:t xml:space="preserve"> érdekek-&gt; természetes konfliktus,</w:t>
      </w:r>
      <w:r w:rsidR="006F466E">
        <w:br/>
      </w:r>
      <w:proofErr w:type="spellStart"/>
      <w:r w:rsidR="006F466E">
        <w:rPr>
          <w:i/>
        </w:rPr>
        <w:t>asszimetria</w:t>
      </w:r>
      <w:proofErr w:type="spellEnd"/>
      <w:r w:rsidR="006F466E">
        <w:rPr>
          <w:i/>
        </w:rPr>
        <w:t>:</w:t>
      </w:r>
      <w:r w:rsidR="006F466E">
        <w:t xml:space="preserve"> hatalomra épül,-&gt;ha van hatalom</w:t>
      </w:r>
      <w:proofErr w:type="gramEnd"/>
      <w:r w:rsidR="006F466E">
        <w:t xml:space="preserve"> </w:t>
      </w:r>
      <w:proofErr w:type="gramStart"/>
      <w:r w:rsidR="006F466E">
        <w:t>akkor</w:t>
      </w:r>
      <w:proofErr w:type="gramEnd"/>
      <w:r w:rsidR="006F466E">
        <w:t xml:space="preserve"> élnek vele, vagy visszaél.</w:t>
      </w:r>
      <w:r w:rsidR="006F466E">
        <w:br/>
      </w:r>
      <w:r w:rsidR="006F466E">
        <w:tab/>
        <w:t>MA rendelkezik hatalommal,-&gt; érdekegyeztetéssel ellensúlyozni.</w:t>
      </w:r>
      <w:r w:rsidR="002D7695">
        <w:br/>
      </w:r>
      <w:r w:rsidR="002D7695">
        <w:tab/>
        <w:t xml:space="preserve">MA és MV hosszú távon nem tud meglenni egymás nélkül. </w:t>
      </w:r>
      <w:proofErr w:type="spellStart"/>
      <w:r w:rsidR="002D7695">
        <w:t>MA-nak</w:t>
      </w:r>
      <w:proofErr w:type="spellEnd"/>
      <w:r w:rsidR="002D7695">
        <w:t xml:space="preserve"> jobb az  </w:t>
      </w:r>
      <w:proofErr w:type="spellStart"/>
      <w:r w:rsidR="002D7695">
        <w:t>érdekérvéynesitő</w:t>
      </w:r>
      <w:proofErr w:type="spellEnd"/>
      <w:r w:rsidR="002D7695">
        <w:t xml:space="preserve"> </w:t>
      </w:r>
      <w:r w:rsidR="002D7695">
        <w:tab/>
        <w:t>képessége a hatalom, erőfölény miatt.-&gt;</w:t>
      </w:r>
      <w:proofErr w:type="spellStart"/>
      <w:r w:rsidR="002D7695" w:rsidRPr="002D7695">
        <w:rPr>
          <w:u w:val="single"/>
        </w:rPr>
        <w:t>asszimetria</w:t>
      </w:r>
      <w:proofErr w:type="spellEnd"/>
      <w:r w:rsidR="002D7695">
        <w:t>-&gt;</w:t>
      </w:r>
      <w:proofErr w:type="spellStart"/>
      <w:proofErr w:type="gramStart"/>
      <w:r w:rsidR="002D7695" w:rsidRPr="002D7695">
        <w:rPr>
          <w:u w:val="single"/>
        </w:rPr>
        <w:t>konfliktus</w:t>
      </w:r>
      <w:proofErr w:type="gramEnd"/>
      <w:r w:rsidR="002D7695" w:rsidRPr="002D7695">
        <w:rPr>
          <w:u w:val="single"/>
        </w:rPr>
        <w:t>,harc</w:t>
      </w:r>
      <w:proofErr w:type="spellEnd"/>
      <w:r w:rsidR="002D7695">
        <w:br/>
      </w:r>
      <w:r w:rsidR="002D7695">
        <w:tab/>
        <w:t xml:space="preserve">pl.: munkaszerződés </w:t>
      </w:r>
      <w:proofErr w:type="spellStart"/>
      <w:r w:rsidR="002D7695">
        <w:t>aláirásával</w:t>
      </w:r>
      <w:proofErr w:type="spellEnd"/>
      <w:r w:rsidR="002D7695">
        <w:t xml:space="preserve"> a munkáltató rendelkezik, hogy hány órát dolgozom.</w:t>
      </w:r>
      <w:r w:rsidR="002D7695">
        <w:br/>
      </w:r>
      <w:r w:rsidR="002D7695" w:rsidRPr="002D7695">
        <w:t xml:space="preserve">Fontos: Egy normál ártárgyalás (piacon, áremelés stb.) nem életekről szól, de egy sztrájk is tárgyalás, </w:t>
      </w:r>
      <w:r w:rsidR="002D7695">
        <w:tab/>
      </w:r>
      <w:r w:rsidR="002D7695" w:rsidRPr="002D7695">
        <w:t xml:space="preserve">nyomásgyakorlás. Alkotmányos jog is, plusz a megélhetésről szól. </w:t>
      </w:r>
    </w:p>
    <w:p w:rsidR="002D7695" w:rsidRDefault="002D7695" w:rsidP="002D7695">
      <w:pPr>
        <w:jc w:val="center"/>
      </w:pPr>
      <w:r>
        <w:t>Munkaügyi kapcsolatos filozófiája</w:t>
      </w:r>
    </w:p>
    <w:p w:rsidR="00B74746" w:rsidRDefault="00B74746" w:rsidP="00B74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3CE22C" wp14:editId="6DBD8574">
                <wp:simplePos x="0" y="0"/>
                <wp:positionH relativeFrom="column">
                  <wp:posOffset>3757930</wp:posOffset>
                </wp:positionH>
                <wp:positionV relativeFrom="paragraph">
                  <wp:posOffset>94615</wp:posOffset>
                </wp:positionV>
                <wp:extent cx="2562225" cy="1404620"/>
                <wp:effectExtent l="0" t="0" r="28575" b="146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46" w:rsidRDefault="00B74746">
                            <w:proofErr w:type="spellStart"/>
                            <w:r>
                              <w:t>Asszimetria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kiegyenlités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br/>
                            </w:r>
                            <w:r>
                              <w:tab/>
                              <w:t>elsődlegesen MV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proofErr w:type="spellStart"/>
                            <w:r>
                              <w:t>hoszabb</w:t>
                            </w:r>
                            <w:proofErr w:type="spellEnd"/>
                            <w:r>
                              <w:t xml:space="preserve"> távon MA is</w:t>
                            </w:r>
                          </w:p>
                          <w:p w:rsidR="00B74746" w:rsidRDefault="00B74746"/>
                          <w:p w:rsidR="00B74746" w:rsidRDefault="00B74746">
                            <w:proofErr w:type="gramStart"/>
                            <w:r>
                              <w:t>megegyezni</w:t>
                            </w:r>
                            <w:proofErr w:type="gramEnd"/>
                            <w:r>
                              <w:t xml:space="preserve"> akarok, nem győzni -&gt; intézményesített eszköze a tárgyalás-&gt; érdek </w:t>
                            </w:r>
                            <w:proofErr w:type="spellStart"/>
                            <w:r>
                              <w:t>közelités</w:t>
                            </w:r>
                            <w:proofErr w:type="spellEnd"/>
                          </w:p>
                          <w:p w:rsidR="00B74746" w:rsidRDefault="00B74746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másik partner, fontosak az egyenjogú </w:t>
                            </w:r>
                            <w:proofErr w:type="spellStart"/>
                            <w:r>
                              <w:t>kapcsolatok,minkét</w:t>
                            </w:r>
                            <w:proofErr w:type="spellEnd"/>
                            <w:r>
                              <w:t xml:space="preserve"> fél számára </w:t>
                            </w:r>
                            <w:proofErr w:type="spellStart"/>
                            <w:r>
                              <w:t>elönyök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3CE22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5.9pt;margin-top:7.45pt;width:20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">
                <v:textbox style="mso-fit-shape-to-text:t">
                  <w:txbxContent>
                    <w:p w:rsidR="00B74746" w:rsidRDefault="00B74746">
                      <w:proofErr w:type="spellStart"/>
                      <w:r>
                        <w:t>Asszimetria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kiegyenlités</w:t>
                      </w:r>
                      <w:proofErr w:type="spellEnd"/>
                      <w:r>
                        <w:t xml:space="preserve">: </w:t>
                      </w:r>
                      <w:r>
                        <w:br/>
                      </w:r>
                      <w:r>
                        <w:tab/>
                        <w:t>elsődlegesen MV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hoszabb</w:t>
                      </w:r>
                      <w:proofErr w:type="spellEnd"/>
                      <w:r>
                        <w:t xml:space="preserve"> távon MA is</w:t>
                      </w:r>
                    </w:p>
                    <w:p w:rsidR="00B74746" w:rsidRDefault="00B74746"/>
                    <w:p w:rsidR="00B74746" w:rsidRDefault="00B74746">
                      <w:proofErr w:type="gramStart"/>
                      <w:r>
                        <w:t>megegyezni</w:t>
                      </w:r>
                      <w:proofErr w:type="gramEnd"/>
                      <w:r>
                        <w:t xml:space="preserve"> akarok, nem győzni -&gt; intézményesített eszköze a tárgyalás-&gt; érdek </w:t>
                      </w:r>
                      <w:proofErr w:type="spellStart"/>
                      <w:r>
                        <w:t>közelités</w:t>
                      </w:r>
                      <w:proofErr w:type="spellEnd"/>
                    </w:p>
                    <w:p w:rsidR="00B74746" w:rsidRDefault="00B74746"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másik partner, fontosak az egyenjogú </w:t>
                      </w:r>
                      <w:proofErr w:type="spellStart"/>
                      <w:r>
                        <w:t>kapcsolatok,minkét</w:t>
                      </w:r>
                      <w:proofErr w:type="spellEnd"/>
                      <w:r>
                        <w:t xml:space="preserve"> fél számára </w:t>
                      </w:r>
                      <w:proofErr w:type="spellStart"/>
                      <w:r>
                        <w:t>elönyök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080CCDC" wp14:editId="583FEDFC">
            <wp:extent cx="3609975" cy="2438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78" cy="254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95" w:rsidRDefault="00B74746" w:rsidP="002D7695">
      <w:r>
        <w:rPr>
          <w:noProof/>
          <w:lang w:eastAsia="hu-HU"/>
        </w:rPr>
        <w:lastRenderedPageBreak/>
        <w:drawing>
          <wp:inline distT="0" distB="0" distL="0" distR="0">
            <wp:extent cx="5753100" cy="4143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803">
        <w:br/>
      </w:r>
      <w:r w:rsidR="00230803">
        <w:tab/>
        <w:t>MA és MV egyenjogú fél, megjelenik a jogi és HR fél-&gt;</w:t>
      </w:r>
      <w:proofErr w:type="gramStart"/>
      <w:r w:rsidR="00230803">
        <w:t>minimálisan</w:t>
      </w:r>
      <w:proofErr w:type="gramEnd"/>
      <w:r w:rsidR="00230803">
        <w:t>,</w:t>
      </w:r>
      <w:r w:rsidR="00230803">
        <w:br/>
      </w:r>
      <w:r w:rsidR="00230803">
        <w:tab/>
        <w:t xml:space="preserve">formalizált rendszer: a munkáltató egy érdekképviselettel (szakszervezet, üzemi tanács) </w:t>
      </w:r>
      <w:r w:rsidR="00230803">
        <w:tab/>
        <w:t>tárgyal, amely mögött a munkavállalók állnak. nem egyedül dönt</w:t>
      </w:r>
    </w:p>
    <w:p w:rsidR="00230803" w:rsidRPr="002D7695" w:rsidRDefault="00230803" w:rsidP="002D7695">
      <w:r>
        <w:rPr>
          <w:noProof/>
          <w:lang w:eastAsia="hu-HU"/>
        </w:rPr>
        <w:drawing>
          <wp:inline distT="0" distB="0" distL="0" distR="0">
            <wp:extent cx="5762625" cy="39814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95" w:rsidRDefault="00230803" w:rsidP="000360AA">
      <w:proofErr w:type="spellStart"/>
      <w:r>
        <w:lastRenderedPageBreak/>
        <w:t>Érdekbeszámitás</w:t>
      </w:r>
      <w:proofErr w:type="spellEnd"/>
      <w:r>
        <w:t xml:space="preserve"> rendszere, itt lehet magyarázni</w:t>
      </w:r>
      <w:r>
        <w:br/>
        <w:t xml:space="preserve">nem azonos a két kör-&gt; nagyobb a MA, HR, nem szakszervezet és munkáltató között zajlik-&gt; hogy szakszervezet nélkül is döntést tudjunk hozni. próbálni kezelni  az egyéni, csoportos és </w:t>
      </w:r>
      <w:proofErr w:type="spellStart"/>
      <w:r>
        <w:t>kollektiv</w:t>
      </w:r>
      <w:proofErr w:type="spellEnd"/>
      <w:r>
        <w:t xml:space="preserve"> érdekeket. </w:t>
      </w:r>
      <w:proofErr w:type="gramStart"/>
      <w:r>
        <w:t>tipikusan</w:t>
      </w:r>
      <w:proofErr w:type="gramEnd"/>
      <w:r>
        <w:t xml:space="preserve"> </w:t>
      </w:r>
      <w:proofErr w:type="spellStart"/>
      <w:r>
        <w:t>érdekbeszámitás</w:t>
      </w:r>
      <w:proofErr w:type="spellEnd"/>
      <w:r>
        <w:t>.</w:t>
      </w:r>
    </w:p>
    <w:p w:rsidR="00230803" w:rsidRDefault="00230803" w:rsidP="000360AA">
      <w:r>
        <w:t>A munkaügyi kapcsolatok a szakszervezetekkel erősebb-</w:t>
      </w:r>
      <w:proofErr w:type="gramStart"/>
      <w:r>
        <w:t>&gt;kemény</w:t>
      </w:r>
      <w:proofErr w:type="gramEnd"/>
      <w:r>
        <w:t xml:space="preserve"> ellenfele a </w:t>
      </w:r>
      <w:proofErr w:type="spellStart"/>
      <w:r>
        <w:t>MA-nak</w:t>
      </w:r>
      <w:proofErr w:type="spellEnd"/>
      <w:r>
        <w:t xml:space="preserve">-&gt;nagyobb </w:t>
      </w:r>
      <w:proofErr w:type="spellStart"/>
      <w:r>
        <w:t>érdekérvényesités</w:t>
      </w:r>
      <w:proofErr w:type="spellEnd"/>
      <w:r>
        <w:t xml:space="preserve"> mértéke is</w:t>
      </w:r>
    </w:p>
    <w:p w:rsidR="0030064D" w:rsidRDefault="0030064D" w:rsidP="000360AA">
      <w:r>
        <w:rPr>
          <w:noProof/>
          <w:lang w:eastAsia="hu-HU"/>
        </w:rPr>
        <w:drawing>
          <wp:inline distT="0" distB="0" distL="0" distR="0">
            <wp:extent cx="5753100" cy="4562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4D" w:rsidRDefault="0030064D" w:rsidP="000360AA">
      <w:r w:rsidRPr="0030064D">
        <w:t xml:space="preserve">Mi az olcsóbb, hagyni, hogy valaki kilépjen meghallgatás helyett, </w:t>
      </w:r>
      <w:proofErr w:type="gramStart"/>
      <w:r w:rsidRPr="0030064D">
        <w:t>vagy</w:t>
      </w:r>
      <w:proofErr w:type="gramEnd"/>
      <w:r w:rsidRPr="0030064D">
        <w:t xml:space="preserve"> hogy megbeszélni és meggyőzni, hogy megoldjuk, maradjon?</w:t>
      </w:r>
    </w:p>
    <w:p w:rsidR="0030064D" w:rsidRDefault="0030064D" w:rsidP="000360AA">
      <w:r>
        <w:rPr>
          <w:i/>
        </w:rPr>
        <w:t>Kommunikáció hierarchia:</w:t>
      </w:r>
      <w:r>
        <w:t xml:space="preserve"> amig átmegy rajta az </w:t>
      </w:r>
      <w:r w:rsidRPr="0030064D">
        <w:rPr>
          <w:u w:val="single"/>
        </w:rPr>
        <w:t>egyéni hang</w:t>
      </w:r>
      <w:r>
        <w:t xml:space="preserve"> jelentősen torzulhat.-&gt; szolgálati útvonal </w:t>
      </w:r>
      <w:r>
        <w:tab/>
        <w:t xml:space="preserve">betartása, egyéni szinten félünk a retorziótól-&gt; nem hatékony az egyéni hang-&gt; a </w:t>
      </w:r>
      <w:r>
        <w:tab/>
      </w:r>
      <w:proofErr w:type="spellStart"/>
      <w:r>
        <w:t>véleménynyilvánitó</w:t>
      </w:r>
      <w:proofErr w:type="spellEnd"/>
      <w:r>
        <w:t xml:space="preserve"> erős hangok felkerülnek, nem </w:t>
      </w:r>
      <w:proofErr w:type="gramStart"/>
      <w:r>
        <w:t>biztos</w:t>
      </w:r>
      <w:proofErr w:type="gramEnd"/>
      <w:r>
        <w:t xml:space="preserve"> hogy jó a probléma megoldásra.</w:t>
      </w:r>
    </w:p>
    <w:p w:rsidR="0030064D" w:rsidRDefault="0030064D" w:rsidP="000360AA">
      <w:r>
        <w:rPr>
          <w:i/>
          <w:u w:val="single"/>
        </w:rPr>
        <w:t>közös hang:</w:t>
      </w:r>
      <w:r>
        <w:t xml:space="preserve"> kell egy </w:t>
      </w:r>
      <w:proofErr w:type="gramStart"/>
      <w:r>
        <w:t>csatorna</w:t>
      </w:r>
      <w:proofErr w:type="gramEnd"/>
      <w:r>
        <w:t xml:space="preserve"> ami </w:t>
      </w:r>
      <w:proofErr w:type="spellStart"/>
      <w:r>
        <w:t>összegzi</w:t>
      </w:r>
      <w:proofErr w:type="spellEnd"/>
      <w:r>
        <w:t xml:space="preserve"> az egyéni hangokat-&gt;érdekképviselet-&gt;egyéni hang elveszik.</w:t>
      </w:r>
    </w:p>
    <w:p w:rsidR="0030064D" w:rsidRPr="0030064D" w:rsidRDefault="0030064D" w:rsidP="0030064D">
      <w:r w:rsidRPr="0030064D">
        <w:t>Alapvetően igaz a munkaerőpiacon.</w:t>
      </w:r>
    </w:p>
    <w:p w:rsidR="0030064D" w:rsidRPr="0030064D" w:rsidRDefault="0030064D" w:rsidP="0030064D">
      <w:r w:rsidRPr="0030064D">
        <w:t xml:space="preserve">El lehet dönteni, hogy egyéni, vagy </w:t>
      </w:r>
      <w:proofErr w:type="gramStart"/>
      <w:r w:rsidRPr="0030064D">
        <w:t>kollektív</w:t>
      </w:r>
      <w:proofErr w:type="gramEnd"/>
      <w:r w:rsidRPr="0030064D">
        <w:t xml:space="preserve">. Utóbbi a hatékonyabb, bár figyelembe kell venni, hogy a szakszervezeti titkárral kell egyeztetni, ezért a MA lehet, hogy az egyénit tartja jobbnak. </w:t>
      </w:r>
    </w:p>
    <w:p w:rsidR="0030064D" w:rsidRDefault="0030064D" w:rsidP="000360AA"/>
    <w:p w:rsidR="0030064D" w:rsidRDefault="0030064D" w:rsidP="000360AA"/>
    <w:p w:rsidR="0030064D" w:rsidRDefault="0030064D" w:rsidP="0030064D">
      <w:pPr>
        <w:jc w:val="center"/>
      </w:pPr>
      <w:r>
        <w:lastRenderedPageBreak/>
        <w:t>Munkavállalói érdekek:</w:t>
      </w:r>
    </w:p>
    <w:p w:rsidR="0030064D" w:rsidRDefault="0030064D" w:rsidP="0030064D">
      <w:r>
        <w:tab/>
        <w:t>-Bér(</w:t>
      </w:r>
      <w:proofErr w:type="gramStart"/>
      <w:r>
        <w:t>fix</w:t>
      </w:r>
      <w:proofErr w:type="gramEnd"/>
      <w:r>
        <w:t xml:space="preserve"> alapbér, változó bér, béremelés)</w:t>
      </w:r>
      <w:r>
        <w:br/>
      </w:r>
      <w:r>
        <w:tab/>
        <w:t>-Juttatások (</w:t>
      </w:r>
      <w:proofErr w:type="spellStart"/>
      <w:r>
        <w:t>cafetéria</w:t>
      </w:r>
      <w:proofErr w:type="spellEnd"/>
      <w:r>
        <w:t>, egészség, sport, közösség)</w:t>
      </w:r>
      <w:r>
        <w:br/>
      </w:r>
      <w:r>
        <w:tab/>
        <w:t>-Biztonság</w:t>
      </w:r>
      <w:r>
        <w:br/>
      </w:r>
      <w:r>
        <w:tab/>
        <w:t>-Megbecsülés, méltóság, esélyegyenlőség.</w:t>
      </w:r>
      <w:r>
        <w:br/>
      </w:r>
      <w:r>
        <w:tab/>
        <w:t>-</w:t>
      </w:r>
      <w:proofErr w:type="gramStart"/>
      <w:r>
        <w:t>Munkafeltételek(</w:t>
      </w:r>
      <w:proofErr w:type="gramEnd"/>
      <w:r>
        <w:t>munka körülmények, munkahelyi környezet, egészség és munkavédelem)</w:t>
      </w:r>
      <w:r>
        <w:br/>
      </w:r>
      <w:r>
        <w:tab/>
        <w:t>-Személyi feltételek(vezetés, légkör, kapcsolatok, támogatás)</w:t>
      </w:r>
      <w:r>
        <w:br/>
      </w:r>
      <w:r>
        <w:tab/>
        <w:t>-A munka tartalma, szakmai érvényesülés,</w:t>
      </w:r>
      <w:r>
        <w:br/>
      </w:r>
      <w:r>
        <w:tab/>
        <w:t>-Munkaidő hossza, beosztása</w:t>
      </w:r>
      <w:r>
        <w:br/>
      </w:r>
      <w:r>
        <w:tab/>
        <w:t>-Munka és család összeegyeztetésének esélye</w:t>
      </w:r>
    </w:p>
    <w:p w:rsidR="0030064D" w:rsidRDefault="0030064D" w:rsidP="0030064D">
      <w:pPr>
        <w:jc w:val="center"/>
      </w:pPr>
      <w:r>
        <w:t>Munkaadói érdekek:</w:t>
      </w:r>
    </w:p>
    <w:p w:rsidR="0030064D" w:rsidRDefault="0030064D" w:rsidP="0030064D">
      <w:r>
        <w:tab/>
        <w:t>-Bér</w:t>
      </w:r>
      <w:r>
        <w:br/>
      </w:r>
      <w:r>
        <w:tab/>
        <w:t>-Juttatások</w:t>
      </w:r>
      <w:r>
        <w:br/>
      </w:r>
      <w:r>
        <w:tab/>
        <w:t xml:space="preserve">-Motiváció – </w:t>
      </w:r>
      <w:proofErr w:type="spellStart"/>
      <w:r>
        <w:t>teljesitmény</w:t>
      </w:r>
      <w:proofErr w:type="spellEnd"/>
      <w:r>
        <w:br/>
      </w:r>
      <w:r>
        <w:tab/>
        <w:t>-Rendelkezésre állás</w:t>
      </w:r>
      <w:r>
        <w:br/>
      </w:r>
      <w:r>
        <w:tab/>
        <w:t xml:space="preserve">-Kompetencia, </w:t>
      </w:r>
      <w:proofErr w:type="gramStart"/>
      <w:r>
        <w:t>konvertálható</w:t>
      </w:r>
      <w:proofErr w:type="gramEnd"/>
      <w:r>
        <w:t xml:space="preserve"> tudás</w:t>
      </w:r>
      <w:r>
        <w:br/>
      </w:r>
      <w:r>
        <w:tab/>
        <w:t>-Munkaidő hossza, rugalmassága, beosztása</w:t>
      </w:r>
      <w:r>
        <w:br/>
      </w:r>
      <w:r>
        <w:tab/>
        <w:t>-Alkalmazás/elbocsájtás rugalmassága</w:t>
      </w:r>
      <w:r>
        <w:br/>
      </w:r>
      <w:r>
        <w:tab/>
        <w:t>-Munkabéke – lojalitás</w:t>
      </w:r>
    </w:p>
    <w:p w:rsidR="0030064D" w:rsidRDefault="0030064D" w:rsidP="0030064D">
      <w:r>
        <w:rPr>
          <w:noProof/>
          <w:lang w:eastAsia="hu-HU"/>
        </w:rPr>
        <w:drawing>
          <wp:inline distT="0" distB="0" distL="0" distR="0">
            <wp:extent cx="5753100" cy="3886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4D" w:rsidRPr="0030064D" w:rsidRDefault="0030064D" w:rsidP="0030064D">
      <w:r>
        <w:rPr>
          <w:noProof/>
          <w:lang w:eastAsia="hu-HU"/>
        </w:rPr>
        <w:lastRenderedPageBreak/>
        <w:drawing>
          <wp:inline distT="0" distB="0" distL="0" distR="0">
            <wp:extent cx="5762625" cy="43053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64D" w:rsidRPr="0030064D" w:rsidRDefault="0030064D" w:rsidP="000360AA"/>
    <w:sectPr w:rsidR="0030064D" w:rsidRPr="0030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F0D2F"/>
    <w:multiLevelType w:val="hybridMultilevel"/>
    <w:tmpl w:val="0680BCFC"/>
    <w:lvl w:ilvl="0" w:tplc="94A4C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504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568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23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44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801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022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80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C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7C"/>
    <w:rsid w:val="000360AA"/>
    <w:rsid w:val="00230803"/>
    <w:rsid w:val="002D7695"/>
    <w:rsid w:val="0030064D"/>
    <w:rsid w:val="006F466E"/>
    <w:rsid w:val="009C5C7C"/>
    <w:rsid w:val="00A13662"/>
    <w:rsid w:val="00B74746"/>
    <w:rsid w:val="00D24F61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ED37"/>
  <w15:chartTrackingRefBased/>
  <w15:docId w15:val="{189FC812-A7F9-489B-A8A2-ACB10AA9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D7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509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1</cp:revision>
  <dcterms:created xsi:type="dcterms:W3CDTF">2019-04-19T10:31:00Z</dcterms:created>
  <dcterms:modified xsi:type="dcterms:W3CDTF">2019-04-19T12:06:00Z</dcterms:modified>
</cp:coreProperties>
</file>