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323" w:rsidRDefault="0000306B" w:rsidP="00CC5A1F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t</w:t>
      </w:r>
      <w:r w:rsidR="00CC5A1F">
        <w:rPr>
          <w:rFonts w:ascii="Times New Roman" w:hAnsi="Times New Roman" w:cs="Times New Roman"/>
          <w:sz w:val="32"/>
          <w:szCs w:val="24"/>
        </w:rPr>
        <w:t>estbeszéd</w:t>
      </w:r>
    </w:p>
    <w:p w:rsidR="00CC5A1F" w:rsidRPr="00045618" w:rsidRDefault="00CC5A1F" w:rsidP="00CC5A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618">
        <w:rPr>
          <w:rFonts w:ascii="Times New Roman" w:hAnsi="Times New Roman" w:cs="Times New Roman"/>
          <w:b/>
          <w:sz w:val="24"/>
          <w:szCs w:val="24"/>
        </w:rPr>
        <w:t xml:space="preserve">Mit nevezünk testbeszédnek? </w:t>
      </w:r>
    </w:p>
    <w:p w:rsidR="001A7513" w:rsidRPr="006D6A63" w:rsidRDefault="00B71066" w:rsidP="006D6A6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C5A1F">
        <w:rPr>
          <w:rFonts w:ascii="Times New Roman" w:hAnsi="Times New Roman" w:cs="Times New Roman"/>
          <w:sz w:val="24"/>
          <w:szCs w:val="24"/>
        </w:rPr>
        <w:t>A </w:t>
      </w:r>
      <w:r w:rsidRPr="00045618">
        <w:rPr>
          <w:rFonts w:ascii="Times New Roman" w:hAnsi="Times New Roman" w:cs="Times New Roman"/>
          <w:bCs/>
          <w:sz w:val="24"/>
          <w:szCs w:val="24"/>
        </w:rPr>
        <w:t>testbeszéd</w:t>
      </w:r>
      <w:r w:rsidRPr="00CC5A1F">
        <w:rPr>
          <w:rFonts w:ascii="Times New Roman" w:hAnsi="Times New Roman" w:cs="Times New Roman"/>
          <w:sz w:val="24"/>
          <w:szCs w:val="24"/>
        </w:rPr>
        <w:t xml:space="preserve"> az ember érzelmi állapotának külső leképződése egy olyan gesztuson vagy mozdulaton keresztül, amely akár tudat alatt is rávilágít az adott személy aktuális érzelmeire. </w:t>
      </w:r>
      <w:r w:rsidRPr="006D6A63">
        <w:rPr>
          <w:rFonts w:ascii="Times New Roman" w:hAnsi="Times New Roman" w:cs="Times New Roman"/>
          <w:sz w:val="24"/>
          <w:szCs w:val="24"/>
        </w:rPr>
        <w:t>A test jelzéseiről és ezeknek a jelentőségeiről a legtöbb embernek fogalma sincsen, ámbár egy beszélgetés folyamán az üzenetek jó része a testbeszéd segítségével jut el a másik félhez. A testbeszéd megértéséhez egyszerre kell hallgatnunk, amit mond az alany, és közben figyelni a körülményeket, mivel csak így lehetséges megállapítani a tényeket</w:t>
      </w:r>
    </w:p>
    <w:p w:rsidR="00CC5A1F" w:rsidRPr="00045618" w:rsidRDefault="006D6A63" w:rsidP="006D6A63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618">
        <w:rPr>
          <w:rFonts w:ascii="Times New Roman" w:hAnsi="Times New Roman" w:cs="Times New Roman"/>
          <w:b/>
          <w:sz w:val="24"/>
          <w:szCs w:val="24"/>
        </w:rPr>
        <w:t>Hogyan árulja el a testbeszéd a gondolatokat?</w:t>
      </w:r>
    </w:p>
    <w:p w:rsidR="006D6A63" w:rsidRDefault="00B71066" w:rsidP="006D6A63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6D6A63">
        <w:rPr>
          <w:rFonts w:ascii="Times New Roman" w:hAnsi="Times New Roman" w:cs="Times New Roman"/>
          <w:sz w:val="24"/>
          <w:szCs w:val="24"/>
        </w:rPr>
        <w:t>A testbeszéd az ember érzelmi állapotának külső leképzése</w:t>
      </w:r>
      <w:r w:rsidR="006D6A63">
        <w:rPr>
          <w:rFonts w:ascii="Times New Roman" w:hAnsi="Times New Roman" w:cs="Times New Roman"/>
          <w:sz w:val="24"/>
          <w:szCs w:val="24"/>
        </w:rPr>
        <w:t xml:space="preserve">. </w:t>
      </w:r>
      <w:r w:rsidR="006D6A63" w:rsidRPr="006D6A63">
        <w:rPr>
          <w:rFonts w:ascii="Times New Roman" w:hAnsi="Times New Roman" w:cs="Times New Roman"/>
          <w:sz w:val="24"/>
          <w:szCs w:val="24"/>
        </w:rPr>
        <w:t>Egy gesztus</w:t>
      </w:r>
      <w:r w:rsidR="006D6A63">
        <w:rPr>
          <w:rFonts w:ascii="Times New Roman" w:hAnsi="Times New Roman" w:cs="Times New Roman"/>
          <w:sz w:val="24"/>
          <w:szCs w:val="24"/>
        </w:rPr>
        <w:t xml:space="preserve"> vagy mozdulat rávilágít egy-egy pillanatnyi érzésre. Például aki fél vagy védekezik, az összefonja a karját, vagy esetleg keresztbe teszi a lábát. A testbeszéd megértéséhez úgy kell érzékelnünk az ember érzelmi állapotát, hogy egyszerre hallgatjuk, mit mond és figyeljük, milyen körülmények között beszél.</w:t>
      </w:r>
      <w:r w:rsidR="008F2316">
        <w:rPr>
          <w:rFonts w:ascii="Times New Roman" w:hAnsi="Times New Roman" w:cs="Times New Roman"/>
          <w:sz w:val="24"/>
          <w:szCs w:val="24"/>
        </w:rPr>
        <w:t xml:space="preserve"> Csak így tudjuk elválasztani egymástól a tényt és a mesét</w:t>
      </w:r>
      <w:r w:rsidR="00045618">
        <w:rPr>
          <w:rFonts w:ascii="Times New Roman" w:hAnsi="Times New Roman" w:cs="Times New Roman"/>
          <w:sz w:val="24"/>
          <w:szCs w:val="24"/>
        </w:rPr>
        <w:t>,</w:t>
      </w:r>
      <w:r w:rsidR="008F2316">
        <w:rPr>
          <w:rFonts w:ascii="Times New Roman" w:hAnsi="Times New Roman" w:cs="Times New Roman"/>
          <w:sz w:val="24"/>
          <w:szCs w:val="24"/>
        </w:rPr>
        <w:t xml:space="preserve"> illetve a valóságot és a fantáziát.</w:t>
      </w:r>
      <w:r w:rsidR="000456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807" w:rsidRPr="00B15BFD" w:rsidRDefault="00047807" w:rsidP="00047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BFD">
        <w:rPr>
          <w:rFonts w:ascii="Times New Roman" w:hAnsi="Times New Roman" w:cs="Times New Roman"/>
          <w:b/>
          <w:sz w:val="24"/>
          <w:szCs w:val="24"/>
        </w:rPr>
        <w:t>Az alapok közös eredete</w:t>
      </w:r>
    </w:p>
    <w:p w:rsidR="00047807" w:rsidRDefault="00A95022" w:rsidP="00B15BFD">
      <w:pPr>
        <w:pStyle w:val="Listaszerbekezds"/>
        <w:spacing w:after="10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5022">
        <w:rPr>
          <w:rFonts w:ascii="Times New Roman" w:hAnsi="Times New Roman" w:cs="Times New Roman"/>
          <w:sz w:val="24"/>
          <w:szCs w:val="24"/>
        </w:rPr>
        <w:t>Az alapvető kommunikációs jelek legtöbbje a világon mindenütt ugyanaz. Aki örül,</w:t>
      </w:r>
      <w:r>
        <w:rPr>
          <w:rFonts w:ascii="Times New Roman" w:hAnsi="Times New Roman" w:cs="Times New Roman"/>
          <w:sz w:val="24"/>
          <w:szCs w:val="24"/>
        </w:rPr>
        <w:t xml:space="preserve"> az mosolyog. Aki dühös az ráncolja a homlokát. A bólintás szinte mindenhol jóváhagyást jelent</w:t>
      </w:r>
      <w:r w:rsidR="00ED75B8">
        <w:rPr>
          <w:rFonts w:ascii="Times New Roman" w:hAnsi="Times New Roman" w:cs="Times New Roman"/>
          <w:sz w:val="24"/>
          <w:szCs w:val="24"/>
        </w:rPr>
        <w:t>. ez valószínűleg velünk született gesztus, ugyanis a vakok is használják. A fejrázás a nem és a tagadás jele és valószínűleg csecsemőkori tanulás eredménye.</w:t>
      </w:r>
    </w:p>
    <w:p w:rsidR="00B15BFD" w:rsidRDefault="00B15BFD" w:rsidP="00B15BFD">
      <w:pPr>
        <w:pStyle w:val="Listaszerbekezds"/>
        <w:spacing w:before="100" w:after="0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Bizonyos gesztusok kifejlődése állati létünk idejére vezethető vissza. A mosoly például a legtöbb húsevő állatnál a fenyegetés jele, míg az emberszabásúaknál pont a megadást képviseli.</w:t>
      </w:r>
    </w:p>
    <w:p w:rsidR="00B15BFD" w:rsidRPr="00642F2F" w:rsidRDefault="0000306B" w:rsidP="00B15BFD">
      <w:pPr>
        <w:spacing w:before="10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F2F">
        <w:rPr>
          <w:rFonts w:ascii="Times New Roman" w:hAnsi="Times New Roman" w:cs="Times New Roman"/>
          <w:b/>
          <w:sz w:val="24"/>
          <w:szCs w:val="24"/>
        </w:rPr>
        <w:t>A pontos gesztus értelmezés szabályai</w:t>
      </w:r>
    </w:p>
    <w:p w:rsidR="0000306B" w:rsidRDefault="00435AE5" w:rsidP="00642F2F">
      <w:pPr>
        <w:pStyle w:val="Listaszerbekezds"/>
        <w:spacing w:before="100" w:after="0"/>
        <w:jc w:val="both"/>
        <w:rPr>
          <w:rFonts w:ascii="Times New Roman" w:hAnsi="Times New Roman" w:cs="Times New Roman"/>
          <w:sz w:val="24"/>
          <w:szCs w:val="24"/>
        </w:rPr>
      </w:pPr>
      <w:r w:rsidRPr="00435AE5">
        <w:rPr>
          <w:rFonts w:ascii="Times New Roman" w:hAnsi="Times New Roman" w:cs="Times New Roman"/>
          <w:b/>
          <w:sz w:val="24"/>
          <w:szCs w:val="24"/>
        </w:rPr>
        <w:t>Az első szabály</w:t>
      </w:r>
      <w:r>
        <w:rPr>
          <w:rFonts w:ascii="Times New Roman" w:hAnsi="Times New Roman" w:cs="Times New Roman"/>
          <w:sz w:val="24"/>
          <w:szCs w:val="24"/>
        </w:rPr>
        <w:t xml:space="preserve"> az, hogy a gesztusokat mindig együtt értelmezzük. A gesztusok </w:t>
      </w:r>
      <w:r w:rsidR="001D636E">
        <w:rPr>
          <w:rFonts w:ascii="Times New Roman" w:hAnsi="Times New Roman" w:cs="Times New Roman"/>
          <w:sz w:val="24"/>
          <w:szCs w:val="24"/>
        </w:rPr>
        <w:t>önmagukban sok mindent jelenthetnek. Például a fejvakarás jelenthet bizonytalanságot, korpát feledékenységet, hazugságot attól függően, hogy milyen más gesztusokkal fordul elő. Ahogy a szavak is csak mondatkban nyerik el jelentésüket, úgy a gesztusok is csak csokorban értelmezhetőek. A gesztusmondatot másképpen csokornak nevezzük.</w:t>
      </w:r>
    </w:p>
    <w:p w:rsidR="001D636E" w:rsidRDefault="001D636E" w:rsidP="00642F2F">
      <w:pPr>
        <w:pStyle w:val="Listaszerbekezds"/>
        <w:spacing w:before="100"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testbeszédcsokornak legalább 3 gesztusszóból kell állnia ahhoz, hogy a benne levő szavak mindegyikét pontosan meghatározza.</w:t>
      </w:r>
    </w:p>
    <w:p w:rsidR="001E7B7C" w:rsidRDefault="001E7B7C" w:rsidP="00642F2F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</w:t>
      </w:r>
      <w:r w:rsidR="00DB5553">
        <w:rPr>
          <w:rFonts w:ascii="Times New Roman" w:hAnsi="Times New Roman" w:cs="Times New Roman"/>
          <w:sz w:val="24"/>
          <w:szCs w:val="24"/>
        </w:rPr>
        <w:t xml:space="preserve"> a gesztusokat mindig csokrokban kell olvasnunk. Ennek igazolására íme a </w:t>
      </w:r>
      <w:r w:rsidR="00DB5553" w:rsidRPr="00DB5553">
        <w:rPr>
          <w:rFonts w:ascii="Times New Roman" w:hAnsi="Times New Roman" w:cs="Times New Roman"/>
          <w:i/>
          <w:sz w:val="24"/>
          <w:szCs w:val="24"/>
        </w:rPr>
        <w:t>kritikus hozzáállás</w:t>
      </w:r>
      <w:r w:rsidR="005B7C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7CC3">
        <w:rPr>
          <w:rFonts w:ascii="Times New Roman" w:hAnsi="Times New Roman" w:cs="Times New Roman"/>
          <w:sz w:val="24"/>
          <w:szCs w:val="24"/>
        </w:rPr>
        <w:t xml:space="preserve">nevű gesztuscsokor, amelyet akkor alkalmazunk, ha nem vagyunk elragadtatva </w:t>
      </w:r>
      <w:proofErr w:type="gramStart"/>
      <w:r w:rsidR="005B7CC3">
        <w:rPr>
          <w:rFonts w:ascii="Times New Roman" w:hAnsi="Times New Roman" w:cs="Times New Roman"/>
          <w:sz w:val="24"/>
          <w:szCs w:val="24"/>
        </w:rPr>
        <w:t>attól</w:t>
      </w:r>
      <w:proofErr w:type="gramEnd"/>
      <w:r w:rsidR="005B7CC3">
        <w:rPr>
          <w:rFonts w:ascii="Times New Roman" w:hAnsi="Times New Roman" w:cs="Times New Roman"/>
          <w:sz w:val="24"/>
          <w:szCs w:val="24"/>
        </w:rPr>
        <w:t xml:space="preserve"> amit hallunk.</w:t>
      </w:r>
    </w:p>
    <w:p w:rsidR="005B7CC3" w:rsidRDefault="005B7CC3" w:rsidP="00642F2F">
      <w:pPr>
        <w:pStyle w:val="Listaszerbekezds"/>
        <w:spacing w:before="10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Legfontosabb jele az archoz tett kéz, ahol a mutató ujj felfelé irányul, egy másik ujj pedig takarja a szájat, a hüvelykujj pedig megtámasztja az állat. Az ilyen testnyelv, ha keresztbe tett lábakkal és karokkal párosul általában hasonló gondolatokat tükröz mint pl.</w:t>
      </w:r>
      <w:proofErr w:type="gramStart"/>
      <w:r>
        <w:rPr>
          <w:rFonts w:ascii="Times New Roman" w:hAnsi="Times New Roman" w:cs="Times New Roman"/>
          <w:sz w:val="24"/>
          <w:szCs w:val="24"/>
        </w:rPr>
        <w:t>: ,,más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véleményem” vagy ,,ki nem mondott negatív érzelmek vannak bennem”</w:t>
      </w:r>
    </w:p>
    <w:p w:rsidR="00577E5D" w:rsidRDefault="00577E5D" w:rsidP="00577E5D">
      <w:pPr>
        <w:spacing w:before="100"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Második szabály, </w:t>
      </w:r>
      <w:r>
        <w:rPr>
          <w:rFonts w:ascii="Times New Roman" w:hAnsi="Times New Roman" w:cs="Times New Roman"/>
          <w:sz w:val="24"/>
          <w:szCs w:val="24"/>
        </w:rPr>
        <w:t xml:space="preserve">az, hogy figyeljük van-e összhang a gesztusok között. </w:t>
      </w:r>
      <w:r w:rsidR="005B5AEE">
        <w:rPr>
          <w:rFonts w:ascii="Times New Roman" w:hAnsi="Times New Roman" w:cs="Times New Roman"/>
          <w:sz w:val="24"/>
          <w:szCs w:val="24"/>
        </w:rPr>
        <w:t xml:space="preserve">Tegyük fel, hogy valaki az előbbiekben leírt testtartással ül velünk szemben és megkérdezzük tőle, </w:t>
      </w:r>
      <w:r w:rsidR="005B5AEE">
        <w:rPr>
          <w:rFonts w:ascii="Times New Roman" w:hAnsi="Times New Roman" w:cs="Times New Roman"/>
          <w:sz w:val="24"/>
          <w:szCs w:val="24"/>
        </w:rPr>
        <w:lastRenderedPageBreak/>
        <w:t xml:space="preserve">hogy milyennek találta az előadásunkat. Ha a válasza erre az lenne, hogy nem értett egyet az </w:t>
      </w:r>
      <w:proofErr w:type="spellStart"/>
      <w:r w:rsidR="005B5AEE">
        <w:rPr>
          <w:rFonts w:ascii="Times New Roman" w:hAnsi="Times New Roman" w:cs="Times New Roman"/>
          <w:sz w:val="24"/>
          <w:szCs w:val="24"/>
        </w:rPr>
        <w:t>elhangzottakkal</w:t>
      </w:r>
      <w:proofErr w:type="spellEnd"/>
      <w:r w:rsidR="005B5AEE">
        <w:rPr>
          <w:rFonts w:ascii="Times New Roman" w:hAnsi="Times New Roman" w:cs="Times New Roman"/>
          <w:sz w:val="24"/>
          <w:szCs w:val="24"/>
        </w:rPr>
        <w:t>, illetve nem találta jónak, akkor ez valószínűleg megegyezik a tényleges gondolataival, ha viszont azt feleli, hogy mindent rendben talált, akkor a gesztusaiból kiindulva nagy valószínűséggel hazudik az illető.</w:t>
      </w:r>
    </w:p>
    <w:p w:rsidR="00980707" w:rsidRDefault="00980707" w:rsidP="00577E5D">
      <w:pPr>
        <w:spacing w:before="100"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testbeszéd közvetítette attitűd </w:t>
      </w:r>
      <w:r w:rsidR="008D77F8">
        <w:rPr>
          <w:rFonts w:ascii="Times New Roman" w:hAnsi="Times New Roman" w:cs="Times New Roman"/>
          <w:sz w:val="24"/>
          <w:szCs w:val="24"/>
        </w:rPr>
        <w:t>pontos értelmezésének kulcsa tehát egyrészt a gesztus együttesek megfigyelése, másrészt a szóbeli és testnyelvi kommunikáció harmóniájának vagy diszharmóniájának észlelése.</w:t>
      </w:r>
    </w:p>
    <w:p w:rsidR="00642F2F" w:rsidRDefault="00642F2F" w:rsidP="00577E5D">
      <w:pPr>
        <w:spacing w:before="100"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Harmadik szabály: fontos a kontextus.</w:t>
      </w:r>
      <w:r>
        <w:rPr>
          <w:rFonts w:ascii="Times New Roman" w:hAnsi="Times New Roman" w:cs="Times New Roman"/>
          <w:sz w:val="24"/>
          <w:szCs w:val="24"/>
        </w:rPr>
        <w:t xml:space="preserve"> A gesztusokat mindig abban a kontextusban kell értelmezni, amelyekben éppen előfordulnak</w:t>
      </w:r>
      <w:r w:rsidR="00087ADA">
        <w:rPr>
          <w:rFonts w:ascii="Times New Roman" w:hAnsi="Times New Roman" w:cs="Times New Roman"/>
          <w:sz w:val="24"/>
          <w:szCs w:val="24"/>
        </w:rPr>
        <w:t>. Ha valaki egy téli napon szorosan összefont karral és keresztbe tett lábbal ül egy buszmegállóban, az valószínűleg azt jelenti, hogy fázik, nem pedig azt, hogy védekezik. Ha viszont ugyanebben a pózban az asztalnál ül velünk szemben, miközben valamit próbálunk rásózni, akkor jól sejtjük, hogy negatívan viszonyul az ajánlatunkhoz.</w:t>
      </w:r>
    </w:p>
    <w:p w:rsidR="004F7615" w:rsidRDefault="008C27C8" w:rsidP="004F7615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5681">
        <w:rPr>
          <w:rFonts w:ascii="Times New Roman" w:hAnsi="Times New Roman" w:cs="Times New Roman"/>
          <w:b/>
          <w:sz w:val="24"/>
          <w:szCs w:val="24"/>
        </w:rPr>
        <w:t xml:space="preserve">A kéz a megtévesztés eszköze </w:t>
      </w:r>
    </w:p>
    <w:p w:rsidR="009D5681" w:rsidRDefault="009D5681" w:rsidP="00183BE4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valaki hazudik, de közben látszik a tenyere, az emberek jobban elhiszik, amit mondd, mint hogyha nem látszana. Amikor utasítást vagy parancsot adunk, illetve</w:t>
      </w:r>
      <w:r w:rsidR="000330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kezet fogunk, a legkevésbé feltűnő, mégis a leghatásosabb testnyelvi forrása a tenyerünk.</w:t>
      </w:r>
    </w:p>
    <w:p w:rsidR="009D5681" w:rsidRDefault="009D5681" w:rsidP="00183BE4">
      <w:pPr>
        <w:pStyle w:val="Listaszerbekezds"/>
        <w:spacing w:before="10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fő tenyér gesztus van: fölfelé fordított tenyér </w:t>
      </w:r>
      <w:r w:rsidRPr="009D56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ártalmatlanság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lefelé fordított tenyér </w:t>
      </w:r>
      <w:r w:rsidRPr="009D56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tekintély, hatalom ; zárt ököl és kinyújtott ujj </w:t>
      </w:r>
      <w:r w:rsidRPr="009D568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engedelmességre szólítás.</w:t>
      </w:r>
    </w:p>
    <w:p w:rsidR="009D5681" w:rsidRDefault="00E20A31" w:rsidP="00E20A31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kézfogás</w:t>
      </w:r>
    </w:p>
    <w:p w:rsidR="00E20A31" w:rsidRPr="000330D9" w:rsidRDefault="00E20A31" w:rsidP="00183BE4">
      <w:pPr>
        <w:pStyle w:val="Listaszerbekezds"/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kézfogás ősi örökség. Amikor a primitív törzsek találkoztak, karjukat nyitott tenyérrel egymás felé nyújtották</w:t>
      </w:r>
      <w:r w:rsidR="00EE525B">
        <w:rPr>
          <w:rFonts w:ascii="Times New Roman" w:hAnsi="Times New Roman" w:cs="Times New Roman"/>
          <w:sz w:val="24"/>
          <w:szCs w:val="24"/>
        </w:rPr>
        <w:t xml:space="preserve"> ezzel jelezve, hogy nincsen náluk fegyver. A rómaiaknál gyakori volt, hogy valaki a ruhája ujjába rejtette a tőrét, ezért kialakult az alkarfogás, majd szokásos üdvözlés lett belőle.</w:t>
      </w:r>
    </w:p>
    <w:p w:rsidR="000330D9" w:rsidRPr="003D2036" w:rsidRDefault="000330D9" w:rsidP="001B68E1">
      <w:pPr>
        <w:pStyle w:val="Listaszerbekezds"/>
        <w:spacing w:before="100" w:after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ősi üdvözlési rituálé modern változatát, a kézszorítást-kézrázást eredetileg a XIX. században használták azonos státusú férfiak a kereskedelmi tranzakciók megpecsételésére.</w:t>
      </w:r>
      <w:r w:rsidR="00043681">
        <w:rPr>
          <w:rFonts w:ascii="Times New Roman" w:hAnsi="Times New Roman" w:cs="Times New Roman"/>
          <w:sz w:val="24"/>
          <w:szCs w:val="24"/>
        </w:rPr>
        <w:t xml:space="preserve"> Széles körben csak az elmúlt 100 évben terjedt el, és egészen a legújabb időkig kifejezetten a férfiak egymás közti érintkezéséhez tartozott. Észak-Amerika és Európa legtöbb országának üzleti világában az érkezés és a távozás kísérőjeként</w:t>
      </w:r>
      <w:r w:rsidR="003D2036">
        <w:rPr>
          <w:rFonts w:ascii="Times New Roman" w:hAnsi="Times New Roman" w:cs="Times New Roman"/>
          <w:sz w:val="24"/>
          <w:szCs w:val="24"/>
        </w:rPr>
        <w:t xml:space="preserve"> ma már teljesen általános.</w:t>
      </w:r>
    </w:p>
    <w:p w:rsidR="003D2036" w:rsidRDefault="00183BE4" w:rsidP="003D2036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Hogyan tudatja a testbeszéd a hatalmat?</w:t>
      </w:r>
    </w:p>
    <w:p w:rsidR="00183BE4" w:rsidRDefault="00545531" w:rsidP="00BD1AD3">
      <w:pPr>
        <w:pStyle w:val="Listaszerbekezds"/>
        <w:spacing w:before="100"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Induljunk ki abból, amit a fölfelé és a lefelé néző tenyér hatásáról tudunk</w:t>
      </w:r>
      <w:r w:rsidR="001B68E1">
        <w:rPr>
          <w:rFonts w:ascii="Times New Roman" w:hAnsi="Times New Roman" w:cs="Times New Roman"/>
          <w:sz w:val="24"/>
          <w:szCs w:val="24"/>
        </w:rPr>
        <w:t>. Amikor valakivel találkozunk, az illető az első kézfogással öntudatlanul az alábbi alapvető attitűd valamelyikét adja tudtunkra:</w:t>
      </w:r>
    </w:p>
    <w:p w:rsidR="001B68E1" w:rsidRDefault="001B68E1" w:rsidP="001B68E1">
      <w:pPr>
        <w:pStyle w:val="Listaszerbekezds"/>
        <w:numPr>
          <w:ilvl w:val="0"/>
          <w:numId w:val="9"/>
        </w:numPr>
        <w:spacing w:before="100" w:after="0"/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Fensőbbség</w:t>
      </w:r>
    </w:p>
    <w:p w:rsidR="001B68E1" w:rsidRDefault="001B68E1" w:rsidP="001B68E1">
      <w:pPr>
        <w:pStyle w:val="Listaszerbekezds"/>
        <w:numPr>
          <w:ilvl w:val="0"/>
          <w:numId w:val="9"/>
        </w:numPr>
        <w:spacing w:before="100" w:after="0"/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Alázat</w:t>
      </w:r>
    </w:p>
    <w:p w:rsidR="001B68E1" w:rsidRDefault="001B68E1" w:rsidP="001B68E1">
      <w:pPr>
        <w:pStyle w:val="Listaszerbekezds"/>
        <w:numPr>
          <w:ilvl w:val="0"/>
          <w:numId w:val="9"/>
        </w:numPr>
        <w:spacing w:before="100" w:after="0"/>
        <w:ind w:left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Egyenrangúság</w:t>
      </w:r>
    </w:p>
    <w:p w:rsidR="001B68E1" w:rsidRDefault="00A36D89" w:rsidP="00050DCC">
      <w:pPr>
        <w:pStyle w:val="Listaszerbekezds"/>
        <w:spacing w:before="100"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A36D89">
        <w:rPr>
          <w:rFonts w:ascii="Times New Roman" w:hAnsi="Times New Roman" w:cs="Times New Roman"/>
          <w:b/>
          <w:sz w:val="24"/>
          <w:szCs w:val="24"/>
        </w:rPr>
        <w:t>A fensőbbségi</w:t>
      </w:r>
      <w:r>
        <w:rPr>
          <w:rFonts w:ascii="Times New Roman" w:hAnsi="Times New Roman" w:cs="Times New Roman"/>
          <w:sz w:val="24"/>
          <w:szCs w:val="24"/>
        </w:rPr>
        <w:t xml:space="preserve"> pozíciót úgy közöljük, hogy kézfogáskor a mi tenyerünk néz lefelé. Persze nem teljesen fordítjuk lefelé, de a partner kezéhez képest fölül van, s ez azt közli vele, hogy mi a karjuk irányítani a találkozást.</w:t>
      </w:r>
    </w:p>
    <w:p w:rsidR="00D47CCC" w:rsidRDefault="00D47CCC" w:rsidP="00050DCC">
      <w:pPr>
        <w:pStyle w:val="Listaszerbekezds"/>
        <w:spacing w:before="10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 behódoló kézfogás</w:t>
      </w:r>
      <w:r>
        <w:rPr>
          <w:rFonts w:ascii="Times New Roman" w:hAnsi="Times New Roman" w:cs="Times New Roman"/>
          <w:sz w:val="24"/>
          <w:szCs w:val="24"/>
        </w:rPr>
        <w:t xml:space="preserve"> úgy néz ki, hogy fölfelé néző tenyérrel nyújtunk kezet. Ezzel szimbolikusan felajánljuk a másik félnek a felülkerekedés lehetőségét. Ez a gesztus akkor hatásos, ha át akarjuk engedni az irányítást, át akarjuk ruházni a felelősséget vagy éppen bocsánatot kérünk</w:t>
      </w:r>
      <w:r w:rsidR="00D95261">
        <w:rPr>
          <w:rFonts w:ascii="Times New Roman" w:hAnsi="Times New Roman" w:cs="Times New Roman"/>
          <w:sz w:val="24"/>
          <w:szCs w:val="24"/>
        </w:rPr>
        <w:t>.</w:t>
      </w:r>
    </w:p>
    <w:p w:rsidR="00D95261" w:rsidRDefault="00D95261" w:rsidP="00050DCC">
      <w:pPr>
        <w:pStyle w:val="Listaszerbekezds"/>
        <w:spacing w:before="10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Egyenrangúság. </w:t>
      </w:r>
      <w:r>
        <w:rPr>
          <w:rFonts w:ascii="Times New Roman" w:hAnsi="Times New Roman" w:cs="Times New Roman"/>
          <w:sz w:val="24"/>
          <w:szCs w:val="24"/>
        </w:rPr>
        <w:t>Ha két domináns ember fog kezet, szimbolikus küzdelem megy végbe: ki-ki igyekszik a másik kezét behódoló pozícióba fordítani. Az eredmény egyfajta satu, amelyben mindkét kéz függőleges marad, s ettől egyenrangúság és kölcsönös megbecsülés támad a felekben, hiszen egyikük se hajlandó alávetni magát a másik akaratának</w:t>
      </w:r>
      <w:r w:rsidR="00050DCC">
        <w:rPr>
          <w:rFonts w:ascii="Times New Roman" w:hAnsi="Times New Roman" w:cs="Times New Roman"/>
          <w:sz w:val="24"/>
          <w:szCs w:val="24"/>
        </w:rPr>
        <w:t>.</w:t>
      </w:r>
    </w:p>
    <w:p w:rsidR="00050DCC" w:rsidRDefault="006A298B" w:rsidP="00050DCC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kétkezes kézfogás</w:t>
      </w:r>
    </w:p>
    <w:p w:rsidR="002B7F4F" w:rsidRDefault="006A298B" w:rsidP="002B7F4F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Ehhez a vállalati életben elterjedt gesztushoz hozzátartozik, hogy a partner szemébe nézünk, nyíltan és kedvesen mosolygunk, fennhangon megismételjük a keresztnevét, és őszintén érdeklődünk a hogyléte felől. Aki két kézzel fog kezet arra törekszik, hogy megbízható, becsületes ember benyomását keltse, csakhogy ez ismerkedéskor ez könnyen visszafelé sülhet el: gyanakvóvá teheti az új ismerőst a kezdeményező szándékait illetően.</w:t>
      </w:r>
      <w:r w:rsidR="00724327">
        <w:rPr>
          <w:rFonts w:ascii="Times New Roman" w:hAnsi="Times New Roman" w:cs="Times New Roman"/>
          <w:sz w:val="24"/>
          <w:szCs w:val="24"/>
        </w:rPr>
        <w:t xml:space="preserve"> Más szóval: a kétkezes kézfogás tulajdonképpen kicsinyített ölelés, így aztán csak olyankor helyénvaló, amikor az ölelés is szóba jöhetne.</w:t>
      </w:r>
    </w:p>
    <w:p w:rsidR="002B7F4F" w:rsidRDefault="002B7F4F" w:rsidP="002B7F4F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Előnytelen kézfogások</w:t>
      </w:r>
    </w:p>
    <w:p w:rsidR="002B7F4F" w:rsidRDefault="002B7F4F" w:rsidP="00BC1D3A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Döglött hal:</w:t>
      </w:r>
      <w:r>
        <w:rPr>
          <w:rFonts w:ascii="Times New Roman" w:hAnsi="Times New Roman" w:cs="Times New Roman"/>
          <w:sz w:val="24"/>
          <w:szCs w:val="24"/>
        </w:rPr>
        <w:t xml:space="preserve"> a kéz általában hideg és nyirkos. A petyhüdt, puha kezet a legtöbben nem szívesen fogjuk meg, és mivel könnyű megfordítani, általában a gyenge jellemmel azonosítjuk. A másik fél emellett azt olvassa ki belőle, hogy a kéz tulajdonosa nem örül a találkozásnak, pedig a háttérben kulturális és egészségi okok is állhatnak.</w:t>
      </w:r>
    </w:p>
    <w:p w:rsidR="00992417" w:rsidRDefault="00992417" w:rsidP="00BC1D3A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94F">
        <w:rPr>
          <w:rFonts w:ascii="Times New Roman" w:hAnsi="Times New Roman" w:cs="Times New Roman"/>
          <w:sz w:val="24"/>
          <w:szCs w:val="24"/>
        </w:rPr>
        <w:t>Ez a csöndesen erőszakos gesztus, melyet üzletemberek alkalmaznak szívesen, arról árulkodik, hogy az illető uralkodni kíván, s már a kapcsolat kezdetén magához akarja ragadni az irányítást.</w:t>
      </w:r>
      <w:r w:rsidR="00010239">
        <w:rPr>
          <w:rFonts w:ascii="Times New Roman" w:hAnsi="Times New Roman" w:cs="Times New Roman"/>
          <w:sz w:val="24"/>
          <w:szCs w:val="24"/>
        </w:rPr>
        <w:t xml:space="preserve"> Ilyenkor a kezdeményező fél lefelé néző tenyérrel hirtelen mozdulattal nyújtja a kezét, s a partner jobbját többször megszorítja.</w:t>
      </w:r>
    </w:p>
    <w:p w:rsidR="00010239" w:rsidRDefault="00010239" w:rsidP="00BC1D3A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Az ujjak megmarkolása: </w:t>
      </w:r>
      <w:r w:rsidR="000F00EF">
        <w:rPr>
          <w:rFonts w:ascii="Times New Roman" w:hAnsi="Times New Roman" w:cs="Times New Roman"/>
          <w:sz w:val="24"/>
          <w:szCs w:val="24"/>
        </w:rPr>
        <w:t>Férfi és nő találkozásakor fordul elő a leggyakrabban, hogy a felek valahogy célt tévesztenek és a kezdeményező a partner ujjait markolja meg. Ez a kézfogás kevés önbizalomról árulkodik.</w:t>
      </w:r>
    </w:p>
    <w:p w:rsidR="00EE6D9D" w:rsidRDefault="00464F4D" w:rsidP="00BC1D3A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Mereven kinyújtott kar: </w:t>
      </w:r>
      <w:r>
        <w:rPr>
          <w:rFonts w:ascii="Times New Roman" w:hAnsi="Times New Roman" w:cs="Times New Roman"/>
          <w:sz w:val="24"/>
          <w:szCs w:val="24"/>
        </w:rPr>
        <w:t>Elsősorban az agresszív ember gesztusa, célja, hogy távol tartsa a partnert a saját személyes terétől.</w:t>
      </w:r>
    </w:p>
    <w:p w:rsidR="00464F4D" w:rsidRDefault="00464F4D" w:rsidP="00BC1D3A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Dugóhúzó: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3C">
        <w:rPr>
          <w:rFonts w:ascii="Times New Roman" w:hAnsi="Times New Roman" w:cs="Times New Roman"/>
          <w:sz w:val="24"/>
          <w:szCs w:val="24"/>
        </w:rPr>
        <w:t>A rámenős emberek alkalmazzák szívesen ezt a technikát.</w:t>
      </w:r>
      <w:r w:rsidR="00D62641">
        <w:rPr>
          <w:rFonts w:ascii="Times New Roman" w:hAnsi="Times New Roman" w:cs="Times New Roman"/>
          <w:sz w:val="24"/>
          <w:szCs w:val="24"/>
        </w:rPr>
        <w:t xml:space="preserve"> Alkalmazója erősen megmarkolja és vadul megrántja a feléje nyújtott kezet és a saját területére „vonszolja” a szembenállót.</w:t>
      </w:r>
    </w:p>
    <w:p w:rsidR="00940ECD" w:rsidRDefault="00940ECD" w:rsidP="00BC1D3A">
      <w:pPr>
        <w:pStyle w:val="Listaszerbekezds"/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Biciklipumpa: </w:t>
      </w:r>
      <w:r>
        <w:rPr>
          <w:rFonts w:ascii="Times New Roman" w:hAnsi="Times New Roman" w:cs="Times New Roman"/>
          <w:sz w:val="24"/>
          <w:szCs w:val="24"/>
        </w:rPr>
        <w:t>Ennek lényege, hogy a kezdeményező fél megmarkolja, és gyors egymásutánban többször erősen és ritmikusan oda-vissza rángatja a feléje nyújtott kezet.</w:t>
      </w:r>
    </w:p>
    <w:p w:rsidR="00BC1D3A" w:rsidRDefault="007537FC" w:rsidP="004D6BDB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mosoly</w:t>
      </w:r>
    </w:p>
    <w:p w:rsidR="007537FC" w:rsidRDefault="00BE10BD" w:rsidP="007537FC">
      <w:pPr>
        <w:pStyle w:val="Listaszerbekezds"/>
        <w:numPr>
          <w:ilvl w:val="0"/>
          <w:numId w:val="13"/>
        </w:numPr>
        <w:spacing w:before="10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mosoly tudományos vizsgálatáról először a XIX. század elejéről készültek följegyzések. </w:t>
      </w:r>
      <w:proofErr w:type="spellStart"/>
      <w:r w:rsidRPr="00BE10BD">
        <w:rPr>
          <w:rFonts w:ascii="Times New Roman" w:hAnsi="Times New Roman" w:cs="Times New Roman"/>
          <w:sz w:val="24"/>
          <w:szCs w:val="24"/>
        </w:rPr>
        <w:t>Guillaume</w:t>
      </w:r>
      <w:proofErr w:type="spellEnd"/>
      <w:r w:rsidRPr="00BE1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BD">
        <w:rPr>
          <w:rFonts w:ascii="Times New Roman" w:hAnsi="Times New Roman" w:cs="Times New Roman"/>
          <w:sz w:val="24"/>
          <w:szCs w:val="24"/>
        </w:rPr>
        <w:t>Duchenne</w:t>
      </w:r>
      <w:proofErr w:type="spellEnd"/>
      <w:r w:rsidRPr="00BE10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E10BD">
        <w:rPr>
          <w:rFonts w:ascii="Times New Roman" w:hAnsi="Times New Roman" w:cs="Times New Roman"/>
          <w:sz w:val="24"/>
          <w:szCs w:val="24"/>
        </w:rPr>
        <w:t>Boulogne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elektrodiagnosztikai módszerekkel és elektromos stimuláció segítségével próbálta megkülönböztetni a valódi örömből fakadó mosolyt más mosolyfajtáktól.</w:t>
      </w:r>
      <w:r w:rsidR="00584CBE">
        <w:rPr>
          <w:rFonts w:ascii="Times New Roman" w:hAnsi="Times New Roman" w:cs="Times New Roman"/>
          <w:sz w:val="24"/>
          <w:szCs w:val="24"/>
        </w:rPr>
        <w:t xml:space="preserve"> Az arcizmok működését guillotine-</w:t>
      </w:r>
      <w:proofErr w:type="spellStart"/>
      <w:r w:rsidR="00584CBE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="00584CBE">
        <w:rPr>
          <w:rFonts w:ascii="Times New Roman" w:hAnsi="Times New Roman" w:cs="Times New Roman"/>
          <w:sz w:val="24"/>
          <w:szCs w:val="24"/>
        </w:rPr>
        <w:t xml:space="preserve"> kivégzett emberek fején tanulmányozta. Megállapította, hogy a mosolygásban két izomcsoport játszik szerepet: a járomcsonti izmok és a szem </w:t>
      </w:r>
      <w:r w:rsidR="00584CBE">
        <w:rPr>
          <w:rFonts w:ascii="Times New Roman" w:hAnsi="Times New Roman" w:cs="Times New Roman"/>
          <w:sz w:val="24"/>
          <w:szCs w:val="24"/>
        </w:rPr>
        <w:lastRenderedPageBreak/>
        <w:t>körüli izmok.</w:t>
      </w:r>
      <w:r w:rsidR="003A5A9D">
        <w:rPr>
          <w:rFonts w:ascii="Times New Roman" w:hAnsi="Times New Roman" w:cs="Times New Roman"/>
          <w:sz w:val="24"/>
          <w:szCs w:val="24"/>
        </w:rPr>
        <w:t xml:space="preserve"> A járomcsonti izmok a szájszegleteket húzzák szét, ettől villan ki a fogsor és duzzad meg az orca, a szem körüli izmok a </w:t>
      </w:r>
      <w:r w:rsidR="00411BC4">
        <w:rPr>
          <w:rFonts w:ascii="Times New Roman" w:hAnsi="Times New Roman" w:cs="Times New Roman"/>
          <w:sz w:val="24"/>
          <w:szCs w:val="24"/>
        </w:rPr>
        <w:t>szemsarkokat húzzák hátra, ettől szűkül össze a szem és jelennek meg a szarkalábak.</w:t>
      </w:r>
      <w:r w:rsidR="00C46023">
        <w:rPr>
          <w:rFonts w:ascii="Times New Roman" w:hAnsi="Times New Roman" w:cs="Times New Roman"/>
          <w:sz w:val="24"/>
          <w:szCs w:val="24"/>
        </w:rPr>
        <w:t xml:space="preserve"> A két izomcsoport működése viszont különbözik. A járomcsonti izmokat akaratlagosan működtetjük, így ennek segítségével produkálhatunk műmosolyt. A szem körüli izmok viszont akaratunktól függetlenül működnek, ezért a mosolygó szem mindig őszinte érzelmeket tükröz.</w:t>
      </w:r>
    </w:p>
    <w:p w:rsidR="00CD44FD" w:rsidRDefault="004D6BDB" w:rsidP="004D6BDB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Közismert mosoly fajták</w:t>
      </w:r>
    </w:p>
    <w:p w:rsidR="004D6BDB" w:rsidRDefault="004D6BDB" w:rsidP="005C08E3">
      <w:pPr>
        <w:pStyle w:val="Listaszerbekezds"/>
        <w:spacing w:before="100"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Csukott szájas mosoly: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6BDB">
        <w:rPr>
          <w:rFonts w:ascii="Times New Roman" w:hAnsi="Times New Roman" w:cs="Times New Roman"/>
          <w:sz w:val="24"/>
          <w:szCs w:val="24"/>
        </w:rPr>
        <w:t>z összeszorított száj egyenes vonalat formál és eltakarja a fogsort</w:t>
      </w:r>
      <w:r>
        <w:rPr>
          <w:rFonts w:ascii="Times New Roman" w:hAnsi="Times New Roman" w:cs="Times New Roman"/>
          <w:sz w:val="24"/>
          <w:szCs w:val="24"/>
        </w:rPr>
        <w:t>. Ez a mosoly azt üzeni, hogy gazdája titkol valamit, hogy a véleményét meg akarja tartani magának. Általában nők használják, ha nem szimpatizálnak valakivel.</w:t>
      </w:r>
    </w:p>
    <w:p w:rsidR="004D6BDB" w:rsidRDefault="004D6BDB" w:rsidP="005C08E3">
      <w:pPr>
        <w:pStyle w:val="Listaszerbekezds"/>
        <w:spacing w:before="100"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Felemás mosoly: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D6BDB">
        <w:rPr>
          <w:rFonts w:ascii="Times New Roman" w:hAnsi="Times New Roman" w:cs="Times New Roman"/>
          <w:sz w:val="24"/>
          <w:szCs w:val="24"/>
        </w:rPr>
        <w:t xml:space="preserve"> bal arcon mosoly látszik míg a jobb oldalt a száj enyhén lefelé görbül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4732">
        <w:rPr>
          <w:rFonts w:ascii="Times New Roman" w:hAnsi="Times New Roman" w:cs="Times New Roman"/>
          <w:sz w:val="24"/>
          <w:szCs w:val="24"/>
        </w:rPr>
        <w:t xml:space="preserve"> Mivel csak szánt szándékkal állítható elő, ezért legtöbbször szarkazmust jelent.</w:t>
      </w:r>
    </w:p>
    <w:p w:rsidR="00F84732" w:rsidRDefault="00F84732" w:rsidP="005C08E3">
      <w:pPr>
        <w:pStyle w:val="Listaszerbekezds"/>
        <w:spacing w:before="100"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leeresztett állú mosoly: </w:t>
      </w:r>
      <w:r>
        <w:rPr>
          <w:rFonts w:ascii="Times New Roman" w:hAnsi="Times New Roman" w:cs="Times New Roman"/>
          <w:sz w:val="24"/>
          <w:szCs w:val="24"/>
        </w:rPr>
        <w:t>Ez egy megcsinált gesztus. Az alsó állkapocs leeresztésének az a célja, hogy az illetőt játékosnak mutassa. Olyanok alkalmazzák szívesen, akik közönségreakciókra, vagy szavazatokra utaznak.</w:t>
      </w:r>
    </w:p>
    <w:p w:rsidR="005C08E3" w:rsidRDefault="00D60583" w:rsidP="005C08E3">
      <w:pPr>
        <w:pStyle w:val="Listaszerbekezds"/>
        <w:spacing w:before="100"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Huncut mosoly: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D60583">
        <w:rPr>
          <w:rFonts w:ascii="Times New Roman" w:hAnsi="Times New Roman" w:cs="Times New Roman"/>
          <w:sz w:val="24"/>
          <w:szCs w:val="24"/>
        </w:rPr>
        <w:t>issé leszegett és félrebillentett fejjel fölfelé sandít az illető és mosolyog</w:t>
      </w:r>
      <w:r w:rsidR="00314ABB">
        <w:rPr>
          <w:rFonts w:ascii="Times New Roman" w:hAnsi="Times New Roman" w:cs="Times New Roman"/>
          <w:sz w:val="24"/>
          <w:szCs w:val="24"/>
        </w:rPr>
        <w:t>. A férfiak vevők erre a mosolyra, mivel az oltalmazó és gondoskodó férfiút mozgósítja bennük.</w:t>
      </w:r>
    </w:p>
    <w:p w:rsidR="005C08E3" w:rsidRDefault="005C08E3" w:rsidP="005C08E3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Hazugságok</w:t>
      </w:r>
      <w:r w:rsidR="0025481E">
        <w:rPr>
          <w:rFonts w:ascii="Times New Roman" w:hAnsi="Times New Roman" w:cs="Times New Roman"/>
          <w:b/>
          <w:sz w:val="24"/>
          <w:szCs w:val="24"/>
        </w:rPr>
        <w:t xml:space="preserve"> és a három bölcs majom</w:t>
      </w:r>
    </w:p>
    <w:p w:rsidR="005C08E3" w:rsidRPr="0025481E" w:rsidRDefault="00FD4299" w:rsidP="00396B57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hazugságoknak azok a legkevésbé megbízható jelei, melyeknek az ember a leginkább ura, tehát például a szavak, mert ezeket igen jól be lehet tanulni</w:t>
      </w:r>
      <w:r w:rsidR="007160E3">
        <w:rPr>
          <w:rFonts w:ascii="Times New Roman" w:hAnsi="Times New Roman" w:cs="Times New Roman"/>
          <w:sz w:val="24"/>
          <w:szCs w:val="24"/>
        </w:rPr>
        <w:t xml:space="preserve"> A gesztusok felett viszont nincs semmi hatalmunk, éppen ezért ezek a legmegbízhatóbb jelei a hazugság észlelésének.</w:t>
      </w:r>
    </w:p>
    <w:p w:rsidR="0025481E" w:rsidRPr="00396B57" w:rsidRDefault="00DA7680" w:rsidP="00396B57">
      <w:pPr>
        <w:pStyle w:val="Listaszerbekezds"/>
        <w:spacing w:before="100" w:after="0"/>
        <w:ind w:left="107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három bölcs majom</w:t>
      </w:r>
      <w:r>
        <w:rPr>
          <w:rFonts w:ascii="Times New Roman" w:hAnsi="Times New Roman" w:cs="Times New Roman"/>
          <w:sz w:val="24"/>
          <w:szCs w:val="24"/>
        </w:rPr>
        <w:t xml:space="preserve"> azokat jelképezi, akik nem hallanak rosszat, nem látnak rosszat és nem beszélnek rosszat. Egyszerű mozdulataik, ahogy a kezüket az arcukhoz teszik, egyszersmind az emberi csalásgesztusok alapjai. Más szóval, ha hazugságot vagy csalást látunk, hallunk vagy beszélünk, hajlunk rá, hogy eltakarjuk a szemünket, a fülünket vagy a szánkat.</w:t>
      </w:r>
    </w:p>
    <w:p w:rsidR="00396B57" w:rsidRDefault="0013438E" w:rsidP="00396B57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leggyakoribb hazugsággesztusok</w:t>
      </w:r>
    </w:p>
    <w:p w:rsidR="0013438E" w:rsidRPr="00A50660" w:rsidRDefault="0013438E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száj eltakarása:</w:t>
      </w:r>
      <w:r>
        <w:rPr>
          <w:rFonts w:ascii="Times New Roman" w:hAnsi="Times New Roman" w:cs="Times New Roman"/>
          <w:sz w:val="24"/>
          <w:szCs w:val="24"/>
        </w:rPr>
        <w:t xml:space="preserve"> A kéz eltakarja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szánkat</w:t>
      </w:r>
      <w:proofErr w:type="spellEnd"/>
      <w:r>
        <w:rPr>
          <w:rFonts w:ascii="Times New Roman" w:hAnsi="Times New Roman" w:cs="Times New Roman"/>
          <w:sz w:val="24"/>
          <w:szCs w:val="24"/>
        </w:rPr>
        <w:t>, mert az agy tudat alatt arra utasítja</w:t>
      </w:r>
      <w:r w:rsidR="00086AFA">
        <w:rPr>
          <w:rFonts w:ascii="Times New Roman" w:hAnsi="Times New Roman" w:cs="Times New Roman"/>
          <w:sz w:val="24"/>
          <w:szCs w:val="24"/>
        </w:rPr>
        <w:t>, hogy fojtsa el a kibújó hamis szavakat. Van</w:t>
      </w:r>
      <w:r w:rsidR="00A50660">
        <w:rPr>
          <w:rFonts w:ascii="Times New Roman" w:hAnsi="Times New Roman" w:cs="Times New Roman"/>
          <w:sz w:val="24"/>
          <w:szCs w:val="24"/>
        </w:rPr>
        <w:t>,</w:t>
      </w:r>
      <w:r w:rsidR="00086AFA">
        <w:rPr>
          <w:rFonts w:ascii="Times New Roman" w:hAnsi="Times New Roman" w:cs="Times New Roman"/>
          <w:sz w:val="24"/>
          <w:szCs w:val="24"/>
        </w:rPr>
        <w:t xml:space="preserve"> aki műköhögéssel álcázza a száj eltakarását.</w:t>
      </w:r>
    </w:p>
    <w:p w:rsidR="00A50660" w:rsidRPr="00A50660" w:rsidRDefault="00A50660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orr megérintése:</w:t>
      </w:r>
      <w:r>
        <w:rPr>
          <w:rFonts w:ascii="Times New Roman" w:hAnsi="Times New Roman" w:cs="Times New Roman"/>
          <w:sz w:val="24"/>
          <w:szCs w:val="24"/>
        </w:rPr>
        <w:t xml:space="preserve"> Ez a gesztus lehet több apró dörzsölés, vagy egyetlen, szinte észrevehetetlenül röpke érintés. Ezt a gesztust is fontos a többi gesztussal és az adott kontextusban értelmezni, ugyanis az is előfordulhat, hogy az illető csak megfázott.</w:t>
      </w:r>
    </w:p>
    <w:p w:rsidR="00A50660" w:rsidRPr="00B056FF" w:rsidRDefault="00A50660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szem dörzsölése: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941">
        <w:rPr>
          <w:rFonts w:ascii="Times New Roman" w:hAnsi="Times New Roman" w:cs="Times New Roman"/>
          <w:sz w:val="24"/>
          <w:szCs w:val="24"/>
        </w:rPr>
        <w:t>Ez a gesztus az agy igyekezete, hogy kirekessze a csalást, a kételyt vagy az undorító látványt, illetve, hogy ne kelljen a szemébe néznie annak, akinek az illető hazudik. A nők inkább többször könnyedén megérintik a szemük alját.</w:t>
      </w:r>
    </w:p>
    <w:p w:rsidR="00B056FF" w:rsidRPr="001C6BE7" w:rsidRDefault="00B056FF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 fül markolás:</w:t>
      </w:r>
      <w:r>
        <w:rPr>
          <w:rFonts w:ascii="Times New Roman" w:hAnsi="Times New Roman" w:cs="Times New Roman"/>
          <w:sz w:val="24"/>
          <w:szCs w:val="24"/>
        </w:rPr>
        <w:t xml:space="preserve"> Ez annak a gyerekkori gesztusnak a felnőtt változata, amikor két tenyerünket a fülünkre tapasztottuk, hogy ne halljuk a szidást.</w:t>
      </w:r>
      <w:r w:rsidR="008C22AA">
        <w:rPr>
          <w:rFonts w:ascii="Times New Roman" w:hAnsi="Times New Roman" w:cs="Times New Roman"/>
          <w:sz w:val="24"/>
          <w:szCs w:val="24"/>
        </w:rPr>
        <w:t xml:space="preserve"> A fül markolása azt is jelentheti, hogy az illető eleget hallott és szólni szeretne. A fülrángatás általában szorongást jelez.</w:t>
      </w:r>
    </w:p>
    <w:p w:rsidR="001C6BE7" w:rsidRPr="004F4BD9" w:rsidRDefault="001C6BE7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Nyakvakarás:</w:t>
      </w:r>
      <w:r>
        <w:rPr>
          <w:rFonts w:ascii="Times New Roman" w:hAnsi="Times New Roman" w:cs="Times New Roman"/>
          <w:sz w:val="24"/>
          <w:szCs w:val="24"/>
        </w:rPr>
        <w:t xml:space="preserve"> A mutatóujj megvakarja a nyak fülcimpa alatti részét, megfigyelések szerint általában 5x. Ez a gesztus a kétely és a bizonytalanság jele.</w:t>
      </w:r>
    </w:p>
    <w:p w:rsidR="004F4BD9" w:rsidRPr="002C5CD2" w:rsidRDefault="004F4BD9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Gallérhúzogatás:</w:t>
      </w:r>
      <w:r>
        <w:rPr>
          <w:rFonts w:ascii="Times New Roman" w:hAnsi="Times New Roman" w:cs="Times New Roman"/>
          <w:sz w:val="24"/>
          <w:szCs w:val="24"/>
        </w:rPr>
        <w:t xml:space="preserve"> Ezt a gesztust azért használják a hazudozók, mivel a vérnyomásuk fölmegy, ezért kimelegszik, ha arra gondol, hogy a hallgató rájön a hazugságra.</w:t>
      </w:r>
    </w:p>
    <w:p w:rsidR="002C5CD2" w:rsidRDefault="002C5CD2" w:rsidP="00A325E1">
      <w:pPr>
        <w:pStyle w:val="Listaszerbekezds"/>
        <w:spacing w:before="100"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Ujj a szájban:</w:t>
      </w:r>
      <w:r>
        <w:rPr>
          <w:rFonts w:ascii="Times New Roman" w:hAnsi="Times New Roman" w:cs="Times New Roman"/>
          <w:sz w:val="24"/>
          <w:szCs w:val="24"/>
        </w:rPr>
        <w:t xml:space="preserve"> Amikor az ujjunkat a szánkba vesszük, öntudatlanul azt a biztonságot próbáljuk visszaszerezni, amelyet az anyamell szopásakor éreztünk.</w:t>
      </w:r>
      <w:r w:rsidR="002C69E5">
        <w:rPr>
          <w:rFonts w:ascii="Times New Roman" w:hAnsi="Times New Roman" w:cs="Times New Roman"/>
          <w:sz w:val="24"/>
          <w:szCs w:val="24"/>
        </w:rPr>
        <w:t xml:space="preserve"> Ez a gesztus tehát a feszült helyzetekben jelentkezik.</w:t>
      </w:r>
      <w:r w:rsidR="00886994">
        <w:rPr>
          <w:rFonts w:ascii="Times New Roman" w:hAnsi="Times New Roman" w:cs="Times New Roman"/>
          <w:sz w:val="24"/>
          <w:szCs w:val="24"/>
        </w:rPr>
        <w:t xml:space="preserve"> A felnőtt az ujját csak a szájához teszi, cigarettázik vagy rágó</w:t>
      </w:r>
      <w:r w:rsidR="009802A8">
        <w:rPr>
          <w:rFonts w:ascii="Times New Roman" w:hAnsi="Times New Roman" w:cs="Times New Roman"/>
          <w:sz w:val="24"/>
          <w:szCs w:val="24"/>
        </w:rPr>
        <w:t>gumit rág.</w:t>
      </w:r>
    </w:p>
    <w:p w:rsidR="00B8350B" w:rsidRDefault="00B8350B" w:rsidP="00B8350B">
      <w:pP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személyes tér zónái</w:t>
      </w:r>
    </w:p>
    <w:p w:rsidR="00000000" w:rsidRPr="00B8350B" w:rsidRDefault="0055747B" w:rsidP="00CB40A9">
      <w:pPr>
        <w:pStyle w:val="Listaszerbekezds"/>
        <w:spacing w:before="100" w:after="100"/>
        <w:ind w:left="1077"/>
        <w:contextualSpacing w:val="0"/>
        <w:rPr>
          <w:rFonts w:ascii="Times New Roman" w:hAnsi="Times New Roman" w:cs="Times New Roman"/>
          <w:sz w:val="24"/>
          <w:szCs w:val="24"/>
        </w:rPr>
      </w:pPr>
      <w:r w:rsidRPr="00B8350B">
        <w:rPr>
          <w:rFonts w:ascii="Times New Roman" w:hAnsi="Times New Roman" w:cs="Times New Roman"/>
          <w:b/>
          <w:bCs/>
          <w:sz w:val="24"/>
          <w:szCs w:val="24"/>
        </w:rPr>
        <w:t xml:space="preserve">Intim zóna </w:t>
      </w:r>
      <w:r w:rsidRPr="00B8350B">
        <w:rPr>
          <w:rFonts w:ascii="Times New Roman" w:hAnsi="Times New Roman" w:cs="Times New Roman"/>
          <w:b/>
          <w:i/>
          <w:iCs/>
          <w:sz w:val="24"/>
          <w:szCs w:val="24"/>
        </w:rPr>
        <w:t>(15-45 cm):</w:t>
      </w:r>
      <w:r w:rsidR="00F03744">
        <w:rPr>
          <w:rFonts w:ascii="Times New Roman" w:hAnsi="Times New Roman" w:cs="Times New Roman"/>
          <w:iCs/>
          <w:sz w:val="24"/>
          <w:szCs w:val="24"/>
        </w:rPr>
        <w:t xml:space="preserve"> Ez a legfontosabb zóna,</w:t>
      </w:r>
      <w:r w:rsidRPr="00B83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350B">
        <w:rPr>
          <w:rFonts w:ascii="Times New Roman" w:hAnsi="Times New Roman" w:cs="Times New Roman"/>
          <w:sz w:val="24"/>
          <w:szCs w:val="24"/>
        </w:rPr>
        <w:t>küszöbét csak az érzelmileg hozzánk közel állók léphetik át</w:t>
      </w:r>
      <w:r w:rsidR="00F03744">
        <w:rPr>
          <w:rFonts w:ascii="Times New Roman" w:hAnsi="Times New Roman" w:cs="Times New Roman"/>
          <w:sz w:val="24"/>
          <w:szCs w:val="24"/>
        </w:rPr>
        <w:t xml:space="preserve"> pl.: családtagok, házastárs stb.</w:t>
      </w:r>
    </w:p>
    <w:p w:rsidR="00000000" w:rsidRPr="00B8350B" w:rsidRDefault="0055747B" w:rsidP="00CB40A9">
      <w:pPr>
        <w:pStyle w:val="Listaszerbekezds"/>
        <w:spacing w:before="100" w:after="100"/>
        <w:ind w:left="1077"/>
        <w:contextualSpacing w:val="0"/>
        <w:rPr>
          <w:rFonts w:ascii="Times New Roman" w:hAnsi="Times New Roman" w:cs="Times New Roman"/>
          <w:sz w:val="24"/>
          <w:szCs w:val="24"/>
        </w:rPr>
      </w:pPr>
      <w:r w:rsidRPr="00B8350B">
        <w:rPr>
          <w:rFonts w:ascii="Times New Roman" w:hAnsi="Times New Roman" w:cs="Times New Roman"/>
          <w:b/>
          <w:bCs/>
          <w:sz w:val="24"/>
          <w:szCs w:val="24"/>
        </w:rPr>
        <w:t xml:space="preserve">Személyes zóna </w:t>
      </w:r>
      <w:r w:rsidRPr="00B8350B">
        <w:rPr>
          <w:rFonts w:ascii="Times New Roman" w:hAnsi="Times New Roman" w:cs="Times New Roman"/>
          <w:b/>
          <w:i/>
          <w:iCs/>
          <w:sz w:val="24"/>
          <w:szCs w:val="24"/>
        </w:rPr>
        <w:t>(46-122 cm):</w:t>
      </w:r>
      <w:r w:rsidRPr="00B83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71EB">
        <w:rPr>
          <w:rFonts w:ascii="Times New Roman" w:hAnsi="Times New Roman" w:cs="Times New Roman"/>
          <w:sz w:val="24"/>
          <w:szCs w:val="24"/>
        </w:rPr>
        <w:t>I</w:t>
      </w:r>
      <w:r w:rsidRPr="00B8350B">
        <w:rPr>
          <w:rFonts w:ascii="Times New Roman" w:hAnsi="Times New Roman" w:cs="Times New Roman"/>
          <w:sz w:val="24"/>
          <w:szCs w:val="24"/>
        </w:rPr>
        <w:t>lyen távolságra állunk általában baráti összejöveteleken vagy más eseményeken</w:t>
      </w:r>
      <w:r w:rsidR="004471EB">
        <w:rPr>
          <w:rFonts w:ascii="Times New Roman" w:hAnsi="Times New Roman" w:cs="Times New Roman"/>
          <w:sz w:val="24"/>
          <w:szCs w:val="24"/>
        </w:rPr>
        <w:t>.</w:t>
      </w:r>
    </w:p>
    <w:p w:rsidR="00000000" w:rsidRPr="00B8350B" w:rsidRDefault="0055747B" w:rsidP="00CB40A9">
      <w:pPr>
        <w:pStyle w:val="Listaszerbekezds"/>
        <w:spacing w:before="100" w:after="100"/>
        <w:ind w:left="1077"/>
        <w:contextualSpacing w:val="0"/>
        <w:rPr>
          <w:rFonts w:ascii="Times New Roman" w:hAnsi="Times New Roman" w:cs="Times New Roman"/>
          <w:sz w:val="24"/>
          <w:szCs w:val="24"/>
        </w:rPr>
      </w:pPr>
      <w:r w:rsidRPr="00B8350B">
        <w:rPr>
          <w:rFonts w:ascii="Times New Roman" w:hAnsi="Times New Roman" w:cs="Times New Roman"/>
          <w:b/>
          <w:bCs/>
          <w:sz w:val="24"/>
          <w:szCs w:val="24"/>
        </w:rPr>
        <w:t xml:space="preserve">Társadalmi zóna </w:t>
      </w:r>
      <w:r w:rsidRPr="00B8350B">
        <w:rPr>
          <w:rFonts w:ascii="Times New Roman" w:hAnsi="Times New Roman" w:cs="Times New Roman"/>
          <w:b/>
          <w:i/>
          <w:iCs/>
          <w:sz w:val="24"/>
          <w:szCs w:val="24"/>
        </w:rPr>
        <w:t>(122 cm-3,6m):</w:t>
      </w:r>
      <w:r w:rsidRPr="00B83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71EB">
        <w:rPr>
          <w:rFonts w:ascii="Times New Roman" w:hAnsi="Times New Roman" w:cs="Times New Roman"/>
          <w:sz w:val="24"/>
          <w:szCs w:val="24"/>
        </w:rPr>
        <w:t>I</w:t>
      </w:r>
      <w:r w:rsidRPr="00B8350B">
        <w:rPr>
          <w:rFonts w:ascii="Times New Roman" w:hAnsi="Times New Roman" w:cs="Times New Roman"/>
          <w:sz w:val="24"/>
          <w:szCs w:val="24"/>
        </w:rPr>
        <w:t>lyen távolságot tartunk rendszerint az idegenektől</w:t>
      </w:r>
      <w:r w:rsidRPr="00B83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0B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B8350B">
        <w:rPr>
          <w:rFonts w:ascii="Times New Roman" w:hAnsi="Times New Roman" w:cs="Times New Roman"/>
          <w:sz w:val="24"/>
          <w:szCs w:val="24"/>
        </w:rPr>
        <w:t xml:space="preserve"> postástól, szerelőktől stb.</w:t>
      </w:r>
    </w:p>
    <w:p w:rsidR="00737D39" w:rsidRDefault="0055747B" w:rsidP="00737D39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B8350B">
        <w:rPr>
          <w:rFonts w:ascii="Times New Roman" w:hAnsi="Times New Roman" w:cs="Times New Roman"/>
          <w:b/>
          <w:bCs/>
          <w:sz w:val="24"/>
          <w:szCs w:val="24"/>
        </w:rPr>
        <w:t xml:space="preserve">Nyilvános zóna </w:t>
      </w:r>
      <w:r w:rsidRPr="00B8350B">
        <w:rPr>
          <w:rFonts w:ascii="Times New Roman" w:hAnsi="Times New Roman" w:cs="Times New Roman"/>
          <w:b/>
          <w:i/>
          <w:iCs/>
          <w:sz w:val="24"/>
          <w:szCs w:val="24"/>
        </w:rPr>
        <w:t>(3,6m-nél távolabb):</w:t>
      </w:r>
      <w:r w:rsidRPr="00B83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71EB">
        <w:rPr>
          <w:rFonts w:ascii="Times New Roman" w:hAnsi="Times New Roman" w:cs="Times New Roman"/>
          <w:sz w:val="24"/>
          <w:szCs w:val="24"/>
        </w:rPr>
        <w:t>N</w:t>
      </w:r>
      <w:r w:rsidRPr="00B8350B">
        <w:rPr>
          <w:rFonts w:ascii="Times New Roman" w:hAnsi="Times New Roman" w:cs="Times New Roman"/>
          <w:sz w:val="24"/>
          <w:szCs w:val="24"/>
        </w:rPr>
        <w:t>agyobb embercsoportokhoz való beszéd alkalmával érezzük ezt kényelmesnek</w:t>
      </w:r>
      <w:r w:rsidR="004471EB">
        <w:rPr>
          <w:rFonts w:ascii="Times New Roman" w:hAnsi="Times New Roman" w:cs="Times New Roman"/>
          <w:sz w:val="24"/>
          <w:szCs w:val="24"/>
        </w:rPr>
        <w:t>. Nők között a távolság csökkenhet, férfiak között pedig nőhet.</w:t>
      </w:r>
    </w:p>
    <w:p w:rsidR="00737D39" w:rsidRDefault="0058094C" w:rsidP="00737D39">
      <w:pPr>
        <w:spacing w:before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Hogyan keltsünk jó benyomást az állásinterjún?</w:t>
      </w:r>
    </w:p>
    <w:p w:rsidR="00000000" w:rsidRPr="0058094C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58094C">
        <w:rPr>
          <w:rFonts w:ascii="Times New Roman" w:hAnsi="Times New Roman" w:cs="Times New Roman"/>
          <w:b/>
          <w:bCs/>
          <w:sz w:val="24"/>
          <w:szCs w:val="24"/>
        </w:rPr>
        <w:t>Az előtérben:</w:t>
      </w:r>
      <w:r w:rsidRPr="005809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94C">
        <w:rPr>
          <w:rFonts w:ascii="Times New Roman" w:hAnsi="Times New Roman" w:cs="Times New Roman"/>
          <w:sz w:val="24"/>
          <w:szCs w:val="24"/>
        </w:rPr>
        <w:t>A</w:t>
      </w:r>
      <w:r w:rsidRPr="0058094C">
        <w:rPr>
          <w:rFonts w:ascii="Times New Roman" w:hAnsi="Times New Roman" w:cs="Times New Roman"/>
          <w:sz w:val="24"/>
          <w:szCs w:val="24"/>
        </w:rPr>
        <w:t>djuk át a kabátunk</w:t>
      </w:r>
      <w:r w:rsidRPr="0058094C">
        <w:rPr>
          <w:rFonts w:ascii="Times New Roman" w:hAnsi="Times New Roman" w:cs="Times New Roman"/>
          <w:sz w:val="24"/>
          <w:szCs w:val="24"/>
        </w:rPr>
        <w:t>at a titkárnőnek,</w:t>
      </w:r>
      <w:r w:rsidR="0058094C">
        <w:rPr>
          <w:rFonts w:ascii="Times New Roman" w:hAnsi="Times New Roman" w:cs="Times New Roman"/>
          <w:sz w:val="24"/>
          <w:szCs w:val="24"/>
        </w:rPr>
        <w:t xml:space="preserve"> hogy ne bent kelljen ügyetlenkednünk a cuccainkkal.</w:t>
      </w:r>
      <w:r w:rsidRPr="0058094C">
        <w:rPr>
          <w:rFonts w:ascii="Times New Roman" w:hAnsi="Times New Roman" w:cs="Times New Roman"/>
          <w:sz w:val="24"/>
          <w:szCs w:val="24"/>
        </w:rPr>
        <w:t xml:space="preserve"> </w:t>
      </w:r>
      <w:r w:rsidR="0058094C">
        <w:rPr>
          <w:rFonts w:ascii="Times New Roman" w:hAnsi="Times New Roman" w:cs="Times New Roman"/>
          <w:sz w:val="24"/>
          <w:szCs w:val="24"/>
        </w:rPr>
        <w:t>M</w:t>
      </w:r>
      <w:r w:rsidRPr="0058094C">
        <w:rPr>
          <w:rFonts w:ascii="Times New Roman" w:hAnsi="Times New Roman" w:cs="Times New Roman"/>
          <w:sz w:val="24"/>
          <w:szCs w:val="24"/>
        </w:rPr>
        <w:t>aradjunk állva hátunk mögött összekulcsolt kézzel</w:t>
      </w:r>
      <w:r w:rsidR="0058094C">
        <w:rPr>
          <w:rFonts w:ascii="Times New Roman" w:hAnsi="Times New Roman" w:cs="Times New Roman"/>
          <w:sz w:val="24"/>
          <w:szCs w:val="24"/>
        </w:rPr>
        <w:t>, mivel ez a pozíció magabiztosságot sugall.</w:t>
      </w:r>
    </w:p>
    <w:p w:rsidR="00000000" w:rsidRPr="0058094C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533615">
        <w:rPr>
          <w:rFonts w:ascii="Times New Roman" w:hAnsi="Times New Roman" w:cs="Times New Roman"/>
          <w:b/>
          <w:bCs/>
          <w:sz w:val="24"/>
          <w:szCs w:val="24"/>
        </w:rPr>
        <w:t>Belépés:</w:t>
      </w:r>
      <w:r w:rsidRPr="005809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3615">
        <w:rPr>
          <w:rFonts w:ascii="Times New Roman" w:hAnsi="Times New Roman" w:cs="Times New Roman"/>
          <w:sz w:val="24"/>
          <w:szCs w:val="24"/>
        </w:rPr>
        <w:t>H</w:t>
      </w:r>
      <w:r w:rsidRPr="0058094C">
        <w:rPr>
          <w:rFonts w:ascii="Times New Roman" w:hAnsi="Times New Roman" w:cs="Times New Roman"/>
          <w:sz w:val="24"/>
          <w:szCs w:val="24"/>
        </w:rPr>
        <w:t xml:space="preserve">a a titkárnő azt mondja szabad, habozás nélkül lépjünk be és egyenletes lépésben menjünk be </w:t>
      </w:r>
      <w:r w:rsidR="00533615">
        <w:rPr>
          <w:rFonts w:ascii="Times New Roman" w:hAnsi="Times New Roman" w:cs="Times New Roman"/>
          <w:sz w:val="24"/>
          <w:szCs w:val="24"/>
        </w:rPr>
        <w:t>a szobába. Ha lépéseinket megszakítjuk, illetve tétovázunk, az bizonytalanságról árulkodik.</w:t>
      </w:r>
    </w:p>
    <w:p w:rsidR="00000000" w:rsidRPr="0058094C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533615">
        <w:rPr>
          <w:rFonts w:ascii="Times New Roman" w:hAnsi="Times New Roman" w:cs="Times New Roman"/>
          <w:b/>
          <w:bCs/>
          <w:sz w:val="24"/>
          <w:szCs w:val="24"/>
        </w:rPr>
        <w:t>A közeledés:</w:t>
      </w:r>
      <w:r w:rsidRPr="005809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6933">
        <w:rPr>
          <w:rFonts w:ascii="Times New Roman" w:hAnsi="Times New Roman" w:cs="Times New Roman"/>
          <w:sz w:val="24"/>
          <w:szCs w:val="24"/>
        </w:rPr>
        <w:t>F</w:t>
      </w:r>
      <w:r w:rsidRPr="0058094C">
        <w:rPr>
          <w:rFonts w:ascii="Times New Roman" w:hAnsi="Times New Roman" w:cs="Times New Roman"/>
          <w:sz w:val="24"/>
          <w:szCs w:val="24"/>
        </w:rPr>
        <w:t>ogjunk kezet majd üljünk le, akkor is ha a velünk szemben ülő éppen telefonál</w:t>
      </w:r>
      <w:r w:rsidR="003B6933">
        <w:rPr>
          <w:rFonts w:ascii="Times New Roman" w:hAnsi="Times New Roman" w:cs="Times New Roman"/>
          <w:sz w:val="24"/>
          <w:szCs w:val="24"/>
        </w:rPr>
        <w:t>. E</w:t>
      </w:r>
      <w:r w:rsidRPr="0058094C">
        <w:rPr>
          <w:rFonts w:ascii="Times New Roman" w:hAnsi="Times New Roman" w:cs="Times New Roman"/>
          <w:sz w:val="24"/>
          <w:szCs w:val="24"/>
        </w:rPr>
        <w:t>zzel mutatjuk, hogy nem szeretnén</w:t>
      </w:r>
      <w:r w:rsidRPr="0058094C">
        <w:rPr>
          <w:rFonts w:ascii="Times New Roman" w:hAnsi="Times New Roman" w:cs="Times New Roman"/>
          <w:sz w:val="24"/>
          <w:szCs w:val="24"/>
        </w:rPr>
        <w:t>k</w:t>
      </w:r>
      <w:r w:rsidR="0058094C" w:rsidRPr="0058094C">
        <w:rPr>
          <w:rFonts w:ascii="Times New Roman" w:hAnsi="Times New Roman" w:cs="Times New Roman"/>
          <w:sz w:val="24"/>
          <w:szCs w:val="24"/>
        </w:rPr>
        <w:t>,</w:t>
      </w:r>
      <w:r w:rsidRPr="0058094C">
        <w:rPr>
          <w:rFonts w:ascii="Times New Roman" w:hAnsi="Times New Roman" w:cs="Times New Roman"/>
          <w:sz w:val="24"/>
          <w:szCs w:val="24"/>
        </w:rPr>
        <w:t xml:space="preserve"> ha várakoztatna minket</w:t>
      </w:r>
      <w:r w:rsidR="003B6933">
        <w:rPr>
          <w:rFonts w:ascii="Times New Roman" w:hAnsi="Times New Roman" w:cs="Times New Roman"/>
          <w:sz w:val="24"/>
          <w:szCs w:val="24"/>
        </w:rPr>
        <w:t>. A lassú járás, a hosszú léptek üzenete, hogy ráérünk, nem izgat bennünket az ügy, vagy nincs egyéb dolgunk.</w:t>
      </w:r>
    </w:p>
    <w:p w:rsidR="00B8350B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3B6933">
        <w:rPr>
          <w:rFonts w:ascii="Times New Roman" w:hAnsi="Times New Roman" w:cs="Times New Roman"/>
          <w:b/>
          <w:bCs/>
          <w:sz w:val="24"/>
          <w:szCs w:val="24"/>
        </w:rPr>
        <w:t>A kézfogás:</w:t>
      </w:r>
      <w:r w:rsidRPr="005809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6933">
        <w:rPr>
          <w:rFonts w:ascii="Times New Roman" w:hAnsi="Times New Roman" w:cs="Times New Roman"/>
          <w:sz w:val="24"/>
          <w:szCs w:val="24"/>
        </w:rPr>
        <w:t>K</w:t>
      </w:r>
      <w:r w:rsidRPr="0058094C">
        <w:rPr>
          <w:rFonts w:ascii="Times New Roman" w:hAnsi="Times New Roman" w:cs="Times New Roman"/>
          <w:sz w:val="24"/>
          <w:szCs w:val="24"/>
        </w:rPr>
        <w:t>ezünket tartsuk egyenesen és ugyanolyan erővel szorítsunk, mint a másik fél. Sose az</w:t>
      </w:r>
      <w:r w:rsidRPr="0058094C">
        <w:rPr>
          <w:rFonts w:ascii="Times New Roman" w:hAnsi="Times New Roman" w:cs="Times New Roman"/>
          <w:sz w:val="24"/>
          <w:szCs w:val="24"/>
        </w:rPr>
        <w:t xml:space="preserve"> asztal fölött nyújtsunk kezet</w:t>
      </w:r>
      <w:r w:rsidR="00D23DCD">
        <w:rPr>
          <w:rFonts w:ascii="Times New Roman" w:hAnsi="Times New Roman" w:cs="Times New Roman"/>
          <w:sz w:val="24"/>
          <w:szCs w:val="24"/>
        </w:rPr>
        <w:t>.</w:t>
      </w:r>
    </w:p>
    <w:p w:rsidR="00000000" w:rsidRPr="00D23DCD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D23DCD">
        <w:rPr>
          <w:rFonts w:ascii="Times New Roman" w:hAnsi="Times New Roman" w:cs="Times New Roman"/>
          <w:b/>
          <w:bCs/>
          <w:sz w:val="24"/>
          <w:szCs w:val="24"/>
        </w:rPr>
        <w:t xml:space="preserve">A leülés: </w:t>
      </w:r>
      <w:r w:rsidR="00D23DCD">
        <w:rPr>
          <w:rFonts w:ascii="Times New Roman" w:hAnsi="Times New Roman" w:cs="Times New Roman"/>
          <w:sz w:val="24"/>
          <w:szCs w:val="24"/>
        </w:rPr>
        <w:t>H</w:t>
      </w:r>
      <w:r w:rsidRPr="00D23DCD">
        <w:rPr>
          <w:rFonts w:ascii="Times New Roman" w:hAnsi="Times New Roman" w:cs="Times New Roman"/>
          <w:sz w:val="24"/>
          <w:szCs w:val="24"/>
        </w:rPr>
        <w:t>a a fogadó féllel szemközti alacsony székre kell ülnünk fordítsuk el 45°-</w:t>
      </w:r>
      <w:proofErr w:type="spellStart"/>
      <w:r w:rsidRPr="00D23DCD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23DCD">
        <w:rPr>
          <w:rFonts w:ascii="Times New Roman" w:hAnsi="Times New Roman" w:cs="Times New Roman"/>
          <w:sz w:val="24"/>
          <w:szCs w:val="24"/>
        </w:rPr>
        <w:t>,</w:t>
      </w:r>
      <w:r w:rsidRPr="00D23DCD">
        <w:rPr>
          <w:rFonts w:ascii="Times New Roman" w:hAnsi="Times New Roman" w:cs="Times New Roman"/>
          <w:sz w:val="24"/>
          <w:szCs w:val="24"/>
        </w:rPr>
        <w:t xml:space="preserve"> hogy ne kerüljünk dorgáló pozícióba</w:t>
      </w:r>
      <w:r w:rsidR="008D70E0">
        <w:rPr>
          <w:rFonts w:ascii="Times New Roman" w:hAnsi="Times New Roman" w:cs="Times New Roman"/>
          <w:sz w:val="24"/>
          <w:szCs w:val="24"/>
        </w:rPr>
        <w:t>. Ha a szék nem fordul el, testünket fordítsuk el.</w:t>
      </w:r>
    </w:p>
    <w:p w:rsidR="00000000" w:rsidRPr="00D23DCD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D23DCD">
        <w:rPr>
          <w:rFonts w:ascii="Times New Roman" w:hAnsi="Times New Roman" w:cs="Times New Roman"/>
          <w:b/>
          <w:bCs/>
          <w:sz w:val="24"/>
          <w:szCs w:val="24"/>
        </w:rPr>
        <w:t xml:space="preserve">Az ülőhely: </w:t>
      </w:r>
      <w:r w:rsidR="00690D3A">
        <w:rPr>
          <w:rFonts w:ascii="Times New Roman" w:hAnsi="Times New Roman" w:cs="Times New Roman"/>
          <w:sz w:val="24"/>
          <w:szCs w:val="24"/>
        </w:rPr>
        <w:t>J</w:t>
      </w:r>
      <w:r w:rsidRPr="00D23DCD">
        <w:rPr>
          <w:rFonts w:ascii="Times New Roman" w:hAnsi="Times New Roman" w:cs="Times New Roman"/>
          <w:sz w:val="24"/>
          <w:szCs w:val="24"/>
        </w:rPr>
        <w:t>ó jel, ha például a dohányzóasztalhoz ültetnek le bennünket</w:t>
      </w:r>
      <w:r w:rsidR="00690D3A">
        <w:rPr>
          <w:rFonts w:ascii="Times New Roman" w:hAnsi="Times New Roman" w:cs="Times New Roman"/>
          <w:sz w:val="24"/>
          <w:szCs w:val="24"/>
        </w:rPr>
        <w:t>, ugyanis az elutasítások 95%-ban az íróasztal mögül történnek.</w:t>
      </w:r>
    </w:p>
    <w:p w:rsidR="00000000" w:rsidRPr="00D23DCD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D23DCD">
        <w:rPr>
          <w:rFonts w:ascii="Times New Roman" w:hAnsi="Times New Roman" w:cs="Times New Roman"/>
          <w:b/>
          <w:bCs/>
          <w:sz w:val="24"/>
          <w:szCs w:val="24"/>
        </w:rPr>
        <w:t>A gesztusok:</w:t>
      </w:r>
      <w:r w:rsidR="00EE0D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0D87">
        <w:rPr>
          <w:rFonts w:ascii="Times New Roman" w:hAnsi="Times New Roman" w:cs="Times New Roman"/>
          <w:bCs/>
          <w:sz w:val="24"/>
          <w:szCs w:val="24"/>
        </w:rPr>
        <w:t>Legyenek</w:t>
      </w:r>
      <w:r w:rsidRPr="00D23DCD">
        <w:rPr>
          <w:rFonts w:ascii="Times New Roman" w:hAnsi="Times New Roman" w:cs="Times New Roman"/>
          <w:sz w:val="24"/>
          <w:szCs w:val="24"/>
        </w:rPr>
        <w:t xml:space="preserve"> egyszerű, átgondolt mozdulat</w:t>
      </w:r>
      <w:r w:rsidR="00EE0D87">
        <w:rPr>
          <w:rFonts w:ascii="Times New Roman" w:hAnsi="Times New Roman" w:cs="Times New Roman"/>
          <w:sz w:val="24"/>
          <w:szCs w:val="24"/>
        </w:rPr>
        <w:t>aink, hogy egy összeszedett ember látszatát keltsük.</w:t>
      </w:r>
    </w:p>
    <w:p w:rsidR="00506776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506776">
        <w:rPr>
          <w:rFonts w:ascii="Times New Roman" w:hAnsi="Times New Roman" w:cs="Times New Roman"/>
          <w:b/>
          <w:bCs/>
          <w:sz w:val="24"/>
          <w:szCs w:val="24"/>
        </w:rPr>
        <w:lastRenderedPageBreak/>
        <w:t>A távolság:</w:t>
      </w:r>
      <w:r w:rsidRPr="00506776">
        <w:rPr>
          <w:rFonts w:ascii="Times New Roman" w:hAnsi="Times New Roman" w:cs="Times New Roman"/>
          <w:sz w:val="24"/>
          <w:szCs w:val="24"/>
        </w:rPr>
        <w:t xml:space="preserve"> </w:t>
      </w:r>
      <w:r w:rsidR="00506776" w:rsidRPr="00506776">
        <w:rPr>
          <w:rFonts w:ascii="Times New Roman" w:hAnsi="Times New Roman" w:cs="Times New Roman"/>
          <w:sz w:val="24"/>
          <w:szCs w:val="24"/>
        </w:rPr>
        <w:t>T</w:t>
      </w:r>
      <w:r w:rsidRPr="00506776">
        <w:rPr>
          <w:rFonts w:ascii="Times New Roman" w:hAnsi="Times New Roman" w:cs="Times New Roman"/>
          <w:sz w:val="24"/>
          <w:szCs w:val="24"/>
        </w:rPr>
        <w:t>artsuk ti</w:t>
      </w:r>
      <w:r w:rsidRPr="00506776">
        <w:rPr>
          <w:rFonts w:ascii="Times New Roman" w:hAnsi="Times New Roman" w:cs="Times New Roman"/>
          <w:sz w:val="24"/>
          <w:szCs w:val="24"/>
        </w:rPr>
        <w:t>szteletben a másik fél személyes terét</w:t>
      </w:r>
      <w:r w:rsidR="00506776" w:rsidRPr="00506776">
        <w:rPr>
          <w:rFonts w:ascii="Times New Roman" w:hAnsi="Times New Roman" w:cs="Times New Roman"/>
          <w:sz w:val="24"/>
          <w:szCs w:val="24"/>
        </w:rPr>
        <w:t xml:space="preserve">, amely a megbeszélés első perceiben a legtágabb. </w:t>
      </w:r>
      <w:r w:rsidR="00506776">
        <w:rPr>
          <w:rFonts w:ascii="Times New Roman" w:hAnsi="Times New Roman" w:cs="Times New Roman"/>
          <w:sz w:val="24"/>
          <w:szCs w:val="24"/>
        </w:rPr>
        <w:t>Alapszabály, hogy az ismerősökhöz közelebb ülünk, idegenektől távolabb.</w:t>
      </w:r>
      <w:r w:rsidR="00164666">
        <w:rPr>
          <w:rFonts w:ascii="Times New Roman" w:hAnsi="Times New Roman" w:cs="Times New Roman"/>
          <w:sz w:val="24"/>
          <w:szCs w:val="24"/>
        </w:rPr>
        <w:t xml:space="preserve"> A kortársakhoz közelebb mehetünk, a jelentősen idősebbektől, illetve fiatalabbaktól maradjunk távol.</w:t>
      </w:r>
    </w:p>
    <w:p w:rsidR="00000000" w:rsidRDefault="0055747B" w:rsidP="00482EAD">
      <w:pPr>
        <w:pStyle w:val="Listaszerbekezds"/>
        <w:spacing w:before="100"/>
        <w:ind w:left="1080"/>
        <w:rPr>
          <w:rFonts w:ascii="Times New Roman" w:hAnsi="Times New Roman" w:cs="Times New Roman"/>
          <w:sz w:val="24"/>
          <w:szCs w:val="24"/>
        </w:rPr>
      </w:pPr>
      <w:r w:rsidRPr="00506776">
        <w:rPr>
          <w:rFonts w:ascii="Times New Roman" w:hAnsi="Times New Roman" w:cs="Times New Roman"/>
          <w:b/>
          <w:bCs/>
          <w:sz w:val="24"/>
          <w:szCs w:val="24"/>
        </w:rPr>
        <w:t xml:space="preserve">A távozás: </w:t>
      </w:r>
      <w:r w:rsidR="00C03BFF">
        <w:rPr>
          <w:rFonts w:ascii="Times New Roman" w:hAnsi="Times New Roman" w:cs="Times New Roman"/>
          <w:sz w:val="24"/>
          <w:szCs w:val="24"/>
        </w:rPr>
        <w:t>N</w:t>
      </w:r>
      <w:r w:rsidRPr="00506776">
        <w:rPr>
          <w:rFonts w:ascii="Times New Roman" w:hAnsi="Times New Roman" w:cs="Times New Roman"/>
          <w:sz w:val="24"/>
          <w:szCs w:val="24"/>
        </w:rPr>
        <w:t>yugodtan és céltudatosan pakoljuk össze a holminkat, majd nyújtsunk kezet és menjünk ki, az ajtóhoz érve pedig forduljunk vissza enyhén és mos</w:t>
      </w:r>
      <w:r w:rsidRPr="00506776">
        <w:rPr>
          <w:rFonts w:ascii="Times New Roman" w:hAnsi="Times New Roman" w:cs="Times New Roman"/>
          <w:sz w:val="24"/>
          <w:szCs w:val="24"/>
        </w:rPr>
        <w:t>olyogjunk</w:t>
      </w:r>
      <w:r w:rsidR="00C03BFF">
        <w:rPr>
          <w:rFonts w:ascii="Times New Roman" w:hAnsi="Times New Roman" w:cs="Times New Roman"/>
          <w:sz w:val="24"/>
          <w:szCs w:val="24"/>
        </w:rPr>
        <w:t>. Ez azért fontos mert sokkal előnyösebb, ha mosolygó arcunk lesz a zárókép, mint ha a fenekünk.</w:t>
      </w:r>
    </w:p>
    <w:p w:rsidR="009436B8" w:rsidRPr="009436B8" w:rsidRDefault="009436B8" w:rsidP="009436B8">
      <w:pPr>
        <w:spacing w:before="216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9436B8">
        <w:rPr>
          <w:rFonts w:ascii="Times New Roman" w:hAnsi="Times New Roman" w:cs="Times New Roman"/>
          <w:i/>
          <w:sz w:val="24"/>
          <w:szCs w:val="24"/>
        </w:rPr>
        <w:t xml:space="preserve">Forrás: Barbara és Allan </w:t>
      </w:r>
      <w:proofErr w:type="spellStart"/>
      <w:proofErr w:type="gramStart"/>
      <w:r w:rsidRPr="009436B8">
        <w:rPr>
          <w:rFonts w:ascii="Times New Roman" w:hAnsi="Times New Roman" w:cs="Times New Roman"/>
          <w:i/>
          <w:sz w:val="24"/>
          <w:szCs w:val="24"/>
        </w:rPr>
        <w:t>Pease</w:t>
      </w:r>
      <w:proofErr w:type="spellEnd"/>
      <w:r w:rsidRPr="009436B8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9436B8">
        <w:rPr>
          <w:rFonts w:ascii="Times New Roman" w:hAnsi="Times New Roman" w:cs="Times New Roman"/>
          <w:i/>
          <w:sz w:val="24"/>
          <w:szCs w:val="24"/>
        </w:rPr>
        <w:t xml:space="preserve"> A testbeszéd enciklopédiája</w:t>
      </w:r>
    </w:p>
    <w:bookmarkEnd w:id="0"/>
    <w:p w:rsidR="00D23DCD" w:rsidRPr="00C11785" w:rsidRDefault="00D23DCD" w:rsidP="00C11785">
      <w:pPr>
        <w:spacing w:before="100"/>
        <w:ind w:left="720"/>
        <w:rPr>
          <w:rFonts w:ascii="Times New Roman" w:hAnsi="Times New Roman" w:cs="Times New Roman"/>
          <w:sz w:val="24"/>
          <w:szCs w:val="24"/>
        </w:rPr>
      </w:pPr>
    </w:p>
    <w:sectPr w:rsidR="00D23DCD" w:rsidRPr="00C1178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47B" w:rsidRDefault="0055747B" w:rsidP="00CC5A1F">
      <w:pPr>
        <w:spacing w:after="0" w:line="240" w:lineRule="auto"/>
      </w:pPr>
      <w:r>
        <w:separator/>
      </w:r>
    </w:p>
  </w:endnote>
  <w:endnote w:type="continuationSeparator" w:id="0">
    <w:p w:rsidR="0055747B" w:rsidRDefault="0055747B" w:rsidP="00C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47B" w:rsidRDefault="0055747B" w:rsidP="00CC5A1F">
      <w:pPr>
        <w:spacing w:after="0" w:line="240" w:lineRule="auto"/>
      </w:pPr>
      <w:r>
        <w:separator/>
      </w:r>
    </w:p>
  </w:footnote>
  <w:footnote w:type="continuationSeparator" w:id="0">
    <w:p w:rsidR="0055747B" w:rsidRDefault="0055747B" w:rsidP="00C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A1F" w:rsidRPr="00CC5A1F" w:rsidRDefault="00CC5A1F" w:rsidP="00CC5A1F">
    <w:pPr>
      <w:pStyle w:val="lfej"/>
      <w:pBdr>
        <w:bottom w:val="single" w:sz="4" w:space="1" w:color="auto"/>
      </w:pBdr>
      <w:rPr>
        <w:i/>
      </w:rPr>
    </w:pPr>
    <w:r w:rsidRPr="00CC5A1F">
      <w:rPr>
        <w:i/>
      </w:rPr>
      <w:t>Készítette: Rácz Dorottya</w:t>
    </w:r>
    <w:r w:rsidRPr="00CC5A1F">
      <w:rPr>
        <w:i/>
      </w:rPr>
      <w:tab/>
    </w:r>
    <w:r w:rsidRPr="00CC5A1F">
      <w:rPr>
        <w:i/>
      </w:rPr>
      <w:tab/>
      <w:t>B6AJ0L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AA3"/>
    <w:multiLevelType w:val="hybridMultilevel"/>
    <w:tmpl w:val="96BAC798"/>
    <w:lvl w:ilvl="0" w:tplc="F4F63E8A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E3EFE"/>
    <w:multiLevelType w:val="hybridMultilevel"/>
    <w:tmpl w:val="A2DC5770"/>
    <w:lvl w:ilvl="0" w:tplc="B63CB9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350DA6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102D22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6AA2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D84C4E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B7E2F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132F62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11C602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7F6EF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203C4C43"/>
    <w:multiLevelType w:val="hybridMultilevel"/>
    <w:tmpl w:val="19E0FFD4"/>
    <w:lvl w:ilvl="0" w:tplc="F4F63E8A">
      <w:start w:val="1"/>
      <w:numFmt w:val="bullet"/>
      <w:lvlText w:val="◦"/>
      <w:lvlJc w:val="left"/>
      <w:pPr>
        <w:ind w:left="1425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15E2606"/>
    <w:multiLevelType w:val="hybridMultilevel"/>
    <w:tmpl w:val="FC724D90"/>
    <w:lvl w:ilvl="0" w:tplc="F4F63E8A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901C1"/>
    <w:multiLevelType w:val="hybridMultilevel"/>
    <w:tmpl w:val="EC7A96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2C69"/>
    <w:multiLevelType w:val="hybridMultilevel"/>
    <w:tmpl w:val="DFDECB48"/>
    <w:lvl w:ilvl="0" w:tplc="F4F63E8A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B054B"/>
    <w:multiLevelType w:val="hybridMultilevel"/>
    <w:tmpl w:val="8CCA9864"/>
    <w:lvl w:ilvl="0" w:tplc="C7860E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1B8615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81605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3D182BB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87F66FE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5CCA8D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1DE2C21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75A595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A4B6763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7" w15:restartNumberingAfterBreak="0">
    <w:nsid w:val="4F0C40CA"/>
    <w:multiLevelType w:val="hybridMultilevel"/>
    <w:tmpl w:val="AFB08FE6"/>
    <w:lvl w:ilvl="0" w:tplc="04CC781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35E15D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B18B8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1E42A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84960B6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89923AC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4E609D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73E955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202D05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 w15:restartNumberingAfterBreak="0">
    <w:nsid w:val="505D37B4"/>
    <w:multiLevelType w:val="hybridMultilevel"/>
    <w:tmpl w:val="62E0BFAC"/>
    <w:lvl w:ilvl="0" w:tplc="F4F63E8A">
      <w:start w:val="1"/>
      <w:numFmt w:val="bullet"/>
      <w:lvlText w:val="◦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B3F69"/>
    <w:multiLevelType w:val="hybridMultilevel"/>
    <w:tmpl w:val="AFE0A794"/>
    <w:lvl w:ilvl="0" w:tplc="F4F63E8A">
      <w:start w:val="1"/>
      <w:numFmt w:val="bullet"/>
      <w:lvlText w:val="◦"/>
      <w:lvlJc w:val="left"/>
      <w:pPr>
        <w:ind w:left="108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477D54"/>
    <w:multiLevelType w:val="hybridMultilevel"/>
    <w:tmpl w:val="A24271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72808"/>
    <w:multiLevelType w:val="hybridMultilevel"/>
    <w:tmpl w:val="C5BE9C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C3A9D"/>
    <w:multiLevelType w:val="hybridMultilevel"/>
    <w:tmpl w:val="99609024"/>
    <w:lvl w:ilvl="0" w:tplc="51ACBA3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03A189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CD8673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E726B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FD6E04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884D96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170F7B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33C8EA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4E2794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3" w15:restartNumberingAfterBreak="0">
    <w:nsid w:val="6D16211C"/>
    <w:multiLevelType w:val="hybridMultilevel"/>
    <w:tmpl w:val="DAD0DE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D2766"/>
    <w:multiLevelType w:val="hybridMultilevel"/>
    <w:tmpl w:val="438A6AE2"/>
    <w:lvl w:ilvl="0" w:tplc="F4F63E8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85E71D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2FE48E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9ACAC4D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D44887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BA863EE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3BA097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3EED2D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65CBDD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5" w15:restartNumberingAfterBreak="0">
    <w:nsid w:val="7A9162FE"/>
    <w:multiLevelType w:val="hybridMultilevel"/>
    <w:tmpl w:val="9B64F9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3"/>
  </w:num>
  <w:num w:numId="10">
    <w:abstractNumId w:val="11"/>
  </w:num>
  <w:num w:numId="11">
    <w:abstractNumId w:val="10"/>
  </w:num>
  <w:num w:numId="12">
    <w:abstractNumId w:val="4"/>
  </w:num>
  <w:num w:numId="13">
    <w:abstractNumId w:val="15"/>
  </w:num>
  <w:num w:numId="14">
    <w:abstractNumId w:val="1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1F"/>
    <w:rsid w:val="0000306B"/>
    <w:rsid w:val="00010239"/>
    <w:rsid w:val="000330D9"/>
    <w:rsid w:val="00043681"/>
    <w:rsid w:val="00045618"/>
    <w:rsid w:val="00047807"/>
    <w:rsid w:val="00050DCC"/>
    <w:rsid w:val="00080745"/>
    <w:rsid w:val="00086AFA"/>
    <w:rsid w:val="00087ADA"/>
    <w:rsid w:val="000F00EF"/>
    <w:rsid w:val="0013438E"/>
    <w:rsid w:val="00164666"/>
    <w:rsid w:val="00183BE4"/>
    <w:rsid w:val="001A7513"/>
    <w:rsid w:val="001B68E1"/>
    <w:rsid w:val="001C6BE7"/>
    <w:rsid w:val="001D636E"/>
    <w:rsid w:val="001E7B7C"/>
    <w:rsid w:val="0025481E"/>
    <w:rsid w:val="002B7F4F"/>
    <w:rsid w:val="002C4E11"/>
    <w:rsid w:val="002C5CD2"/>
    <w:rsid w:val="002C69E5"/>
    <w:rsid w:val="00314ABB"/>
    <w:rsid w:val="00396B57"/>
    <w:rsid w:val="003A5A9D"/>
    <w:rsid w:val="003B6933"/>
    <w:rsid w:val="003D2036"/>
    <w:rsid w:val="003F7941"/>
    <w:rsid w:val="00411BC4"/>
    <w:rsid w:val="00435AE5"/>
    <w:rsid w:val="004471EB"/>
    <w:rsid w:val="00464F4D"/>
    <w:rsid w:val="00482EAD"/>
    <w:rsid w:val="004D6BDB"/>
    <w:rsid w:val="004F4BD9"/>
    <w:rsid w:val="004F7615"/>
    <w:rsid w:val="00506776"/>
    <w:rsid w:val="00533615"/>
    <w:rsid w:val="00545531"/>
    <w:rsid w:val="0055747B"/>
    <w:rsid w:val="00577E5D"/>
    <w:rsid w:val="0058094C"/>
    <w:rsid w:val="00584CBE"/>
    <w:rsid w:val="00597EFC"/>
    <w:rsid w:val="005B5AEE"/>
    <w:rsid w:val="005B7CC3"/>
    <w:rsid w:val="005C08E3"/>
    <w:rsid w:val="00642F2F"/>
    <w:rsid w:val="00690D3A"/>
    <w:rsid w:val="006A298B"/>
    <w:rsid w:val="006D6A63"/>
    <w:rsid w:val="007160E3"/>
    <w:rsid w:val="00724327"/>
    <w:rsid w:val="00737D39"/>
    <w:rsid w:val="007537FC"/>
    <w:rsid w:val="00886994"/>
    <w:rsid w:val="008C22AA"/>
    <w:rsid w:val="008C27C8"/>
    <w:rsid w:val="008D70E0"/>
    <w:rsid w:val="008D77F8"/>
    <w:rsid w:val="008F2316"/>
    <w:rsid w:val="0093253C"/>
    <w:rsid w:val="00940ECD"/>
    <w:rsid w:val="009436B8"/>
    <w:rsid w:val="009802A8"/>
    <w:rsid w:val="00980707"/>
    <w:rsid w:val="00992417"/>
    <w:rsid w:val="009A6F40"/>
    <w:rsid w:val="009C394F"/>
    <w:rsid w:val="009D5681"/>
    <w:rsid w:val="00A325E1"/>
    <w:rsid w:val="00A36D89"/>
    <w:rsid w:val="00A50660"/>
    <w:rsid w:val="00A95022"/>
    <w:rsid w:val="00B056FF"/>
    <w:rsid w:val="00B15BFD"/>
    <w:rsid w:val="00B71066"/>
    <w:rsid w:val="00B8350B"/>
    <w:rsid w:val="00BC1D3A"/>
    <w:rsid w:val="00BC664F"/>
    <w:rsid w:val="00BD1AD3"/>
    <w:rsid w:val="00BD787B"/>
    <w:rsid w:val="00BE10BD"/>
    <w:rsid w:val="00C03BFF"/>
    <w:rsid w:val="00C11785"/>
    <w:rsid w:val="00C23323"/>
    <w:rsid w:val="00C46023"/>
    <w:rsid w:val="00CB40A9"/>
    <w:rsid w:val="00CC5A1F"/>
    <w:rsid w:val="00CD44FD"/>
    <w:rsid w:val="00D23DCD"/>
    <w:rsid w:val="00D47CCC"/>
    <w:rsid w:val="00D60583"/>
    <w:rsid w:val="00D62641"/>
    <w:rsid w:val="00D95261"/>
    <w:rsid w:val="00DA7680"/>
    <w:rsid w:val="00DB5553"/>
    <w:rsid w:val="00E20A31"/>
    <w:rsid w:val="00ED75B8"/>
    <w:rsid w:val="00EE0D87"/>
    <w:rsid w:val="00EE525B"/>
    <w:rsid w:val="00EE6D9D"/>
    <w:rsid w:val="00F03744"/>
    <w:rsid w:val="00F84732"/>
    <w:rsid w:val="00F84EB8"/>
    <w:rsid w:val="00F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7E47"/>
  <w15:chartTrackingRefBased/>
  <w15:docId w15:val="{0DBE6658-13C8-46CE-936D-8DE73A10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5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5A1F"/>
  </w:style>
  <w:style w:type="paragraph" w:styleId="llb">
    <w:name w:val="footer"/>
    <w:basedOn w:val="Norml"/>
    <w:link w:val="llbChar"/>
    <w:uiPriority w:val="99"/>
    <w:unhideWhenUsed/>
    <w:rsid w:val="00CC5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5A1F"/>
  </w:style>
  <w:style w:type="paragraph" w:styleId="Listaszerbekezds">
    <w:name w:val="List Paragraph"/>
    <w:basedOn w:val="Norml"/>
    <w:uiPriority w:val="34"/>
    <w:qFormat/>
    <w:rsid w:val="006D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09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5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8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3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8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69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0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5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536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9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1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77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2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3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9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6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85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47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81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E90B-3BEB-41F0-B34B-C419B2AC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1848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Dóri</dc:creator>
  <cp:keywords/>
  <dc:description/>
  <cp:lastModifiedBy>Dóri</cp:lastModifiedBy>
  <cp:revision>91</cp:revision>
  <dcterms:created xsi:type="dcterms:W3CDTF">2019-02-13T07:19:00Z</dcterms:created>
  <dcterms:modified xsi:type="dcterms:W3CDTF">2019-02-13T20:13:00Z</dcterms:modified>
</cp:coreProperties>
</file>