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right"/>
        <w:rPr>
          <w:rFonts w:ascii="Times New Roman" w:cs="Times New Roman" w:eastAsia="Times New Roman" w:hAnsi="Times New Roman"/>
          <w:b w:val="1"/>
          <w:i w:val="1"/>
          <w:sz w:val="38"/>
          <w:szCs w:val="38"/>
        </w:rPr>
      </w:pPr>
      <w:r w:rsidDel="00000000" w:rsidR="00000000" w:rsidRPr="00000000">
        <w:rPr>
          <w:rFonts w:ascii="Times New Roman" w:cs="Times New Roman" w:eastAsia="Times New Roman" w:hAnsi="Times New Roman"/>
          <w:b w:val="1"/>
          <w:i w:val="1"/>
          <w:sz w:val="38"/>
          <w:szCs w:val="38"/>
          <w:rtl w:val="0"/>
        </w:rPr>
        <w:t xml:space="preserve">&lt;Product/Project Name&gt;</w:t>
      </w:r>
    </w:p>
    <w:p w:rsidR="00000000" w:rsidDel="00000000" w:rsidP="00000000" w:rsidRDefault="00000000" w:rsidRPr="00000000" w14:paraId="00000002">
      <w:pPr>
        <w:jc w:val="righ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Test Data Requirement</w:t>
      </w: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b w:val="1"/>
          <w:i w:val="1"/>
          <w:sz w:val="38"/>
          <w:szCs w:val="38"/>
        </w:rPr>
      </w:pPr>
      <w:r w:rsidDel="00000000" w:rsidR="00000000" w:rsidRPr="00000000">
        <w:rPr>
          <w:rFonts w:ascii="Times New Roman" w:cs="Times New Roman" w:eastAsia="Times New Roman" w:hAnsi="Times New Roman"/>
          <w:b w:val="1"/>
          <w:i w:val="1"/>
          <w:sz w:val="38"/>
          <w:szCs w:val="38"/>
          <w:rtl w:val="0"/>
        </w:rPr>
        <w:t xml:space="preserve">&lt;Organization&gt;</w:t>
      </w:r>
    </w:p>
    <w:p w:rsidR="00000000" w:rsidDel="00000000" w:rsidP="00000000" w:rsidRDefault="00000000" w:rsidRPr="00000000" w14:paraId="00000004">
      <w:pPr>
        <w:jc w:val="righ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5">
      <w:pPr>
        <w:jc w:val="righ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Versi</w:t>
      </w: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&lt;version_number&gt;</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8"/>
          <w:szCs w:val="38"/>
        </w:rPr>
      </w:pPr>
      <w:r w:rsidDel="00000000" w:rsidR="00000000" w:rsidRPr="00000000">
        <w:rPr>
          <w:rtl w:val="0"/>
        </w:rPr>
      </w:r>
    </w:p>
    <w:tbl>
      <w:tblPr>
        <w:tblStyle w:val="Table1"/>
        <w:tblW w:w="3855.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855"/>
        <w:tblGridChange w:id="0">
          <w:tblGrid>
            <w:gridCol w:w="3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i w:val="1"/>
                <w:sz w:val="30"/>
                <w:szCs w:val="30"/>
                <w:vertAlign w:val="subscript"/>
              </w:rPr>
            </w:pPr>
            <w:r w:rsidDel="00000000" w:rsidR="00000000" w:rsidRPr="00000000">
              <w:rPr>
                <w:rFonts w:ascii="Times New Roman" w:cs="Times New Roman" w:eastAsia="Times New Roman" w:hAnsi="Times New Roman"/>
                <w:b w:val="1"/>
                <w:sz w:val="30"/>
                <w:szCs w:val="30"/>
                <w:rtl w:val="0"/>
              </w:rPr>
              <w:t xml:space="preserve">ID:</w:t>
            </w:r>
            <w:r w:rsidDel="00000000" w:rsidR="00000000" w:rsidRPr="00000000">
              <w:rPr>
                <w:rFonts w:ascii="Times New Roman" w:cs="Times New Roman" w:eastAsia="Times New Roman" w:hAnsi="Times New Roman"/>
                <w:i w:val="1"/>
                <w:sz w:val="30"/>
                <w:szCs w:val="30"/>
                <w:rtl w:val="0"/>
              </w:rPr>
              <w:t xml:space="preserve">&lt;id&gt;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b w:val="1"/>
                <w:sz w:val="30"/>
                <w:szCs w:val="30"/>
                <w:rtl w:val="0"/>
              </w:rPr>
              <w:t xml:space="preserve">Version: </w:t>
            </w:r>
            <w:r w:rsidDel="00000000" w:rsidR="00000000" w:rsidRPr="00000000">
              <w:rPr>
                <w:rFonts w:ascii="Times New Roman" w:cs="Times New Roman" w:eastAsia="Times New Roman" w:hAnsi="Times New Roman"/>
                <w:b w:val="1"/>
                <w:i w:val="1"/>
                <w:sz w:val="30"/>
                <w:szCs w:val="30"/>
                <w:rtl w:val="0"/>
              </w:rPr>
              <w:t xml:space="preserve">&lt;</w:t>
            </w:r>
            <w:r w:rsidDel="00000000" w:rsidR="00000000" w:rsidRPr="00000000">
              <w:rPr>
                <w:rFonts w:ascii="Times New Roman" w:cs="Times New Roman" w:eastAsia="Times New Roman" w:hAnsi="Times New Roman"/>
                <w:i w:val="1"/>
                <w:sz w:val="30"/>
                <w:szCs w:val="30"/>
                <w:rtl w:val="0"/>
              </w:rPr>
              <w:t xml:space="preserve">version_number&gt;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b w:val="1"/>
                <w:sz w:val="30"/>
                <w:szCs w:val="30"/>
                <w:rtl w:val="0"/>
              </w:rPr>
              <w:t xml:space="preserve">Date: &lt;</w:t>
            </w:r>
            <w:r w:rsidDel="00000000" w:rsidR="00000000" w:rsidRPr="00000000">
              <w:rPr>
                <w:rFonts w:ascii="Times New Roman" w:cs="Times New Roman" w:eastAsia="Times New Roman" w:hAnsi="Times New Roman"/>
                <w:i w:val="1"/>
                <w:sz w:val="30"/>
                <w:szCs w:val="30"/>
                <w:rtl w:val="0"/>
              </w:rPr>
              <w:t xml:space="preserve">tanggal&gt;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Author: </w:t>
            </w:r>
            <w:r w:rsidDel="00000000" w:rsidR="00000000" w:rsidRPr="00000000">
              <w:rPr>
                <w:rFonts w:ascii="Times New Roman" w:cs="Times New Roman" w:eastAsia="Times New Roman" w:hAnsi="Times New Roman"/>
                <w:sz w:val="28"/>
                <w:szCs w:val="28"/>
                <w:rtl w:val="0"/>
              </w:rPr>
              <w:t xml:space="preserve">M Fadhil, M Naufal Fadhil, Rayhan Azka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b w:val="1"/>
                <w:sz w:val="30"/>
                <w:szCs w:val="30"/>
                <w:rtl w:val="0"/>
              </w:rPr>
              <w:t xml:space="preserve">Approved:</w:t>
            </w:r>
            <w:r w:rsidDel="00000000" w:rsidR="00000000" w:rsidRPr="00000000">
              <w:rPr>
                <w:rFonts w:ascii="Times New Roman" w:cs="Times New Roman" w:eastAsia="Times New Roman" w:hAnsi="Times New Roman"/>
                <w:i w:val="1"/>
                <w:sz w:val="30"/>
                <w:szCs w:val="30"/>
                <w:rtl w:val="0"/>
              </w:rPr>
              <w:t xml:space="preserve">&lt;orang yang mengapprove dokumen&gt;</w:t>
            </w:r>
          </w:p>
        </w:tc>
      </w:tr>
    </w:tbl>
    <w:p w:rsidR="00000000" w:rsidDel="00000000" w:rsidP="00000000" w:rsidRDefault="00000000" w:rsidRPr="00000000" w14:paraId="0000001D">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Revision log</w:t>
      </w:r>
    </w:p>
    <w:p w:rsidR="00000000" w:rsidDel="00000000" w:rsidP="00000000" w:rsidRDefault="00000000" w:rsidRPr="00000000" w14:paraId="0000001E">
      <w:pPr>
        <w:rPr>
          <w:rFonts w:ascii="Times New Roman" w:cs="Times New Roman" w:eastAsia="Times New Roman" w:hAnsi="Times New Roman"/>
          <w:sz w:val="38"/>
          <w:szCs w:val="3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&lt;tanggal revisi&gt;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&lt;versi saat revisi&gt;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&lt;</w:t>
            </w:r>
            <w:r w:rsidDel="00000000" w:rsidR="00000000" w:rsidRPr="00000000">
              <w:rPr>
                <w:rFonts w:ascii="Times New Roman" w:cs="Times New Roman" w:eastAsia="Times New Roman" w:hAnsi="Times New Roman"/>
                <w:i w:val="1"/>
                <w:sz w:val="28"/>
                <w:szCs w:val="28"/>
                <w:rtl w:val="0"/>
              </w:rPr>
              <w:t xml:space="preserve">judul yang merepresentasikan perubahan secara keseluruhan&gt;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&lt;nama orang yang melakukan perubahan&gt;</w:t>
            </w:r>
          </w:p>
        </w:tc>
      </w:tr>
    </w:tbl>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jc w:val="center"/>
        <w:rPr>
          <w:i w:val="1"/>
          <w:sz w:val="24"/>
          <w:szCs w:val="24"/>
        </w:rPr>
      </w:pPr>
      <w:r w:rsidDel="00000000" w:rsidR="00000000" w:rsidRPr="00000000">
        <w:rPr>
          <w:rtl w:val="0"/>
        </w:rPr>
      </w:r>
    </w:p>
    <w:p w:rsidR="00000000" w:rsidDel="00000000" w:rsidP="00000000" w:rsidRDefault="00000000" w:rsidRPr="00000000" w14:paraId="00000029">
      <w:pPr>
        <w:jc w:val="left"/>
        <w:rPr>
          <w:i w:val="1"/>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47">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&lt;Memuat penjelasan mengenai konteks dan keseluruhan struktur dari dokumen ini&gt;</w:t>
      </w:r>
    </w:p>
    <w:p w:rsidR="00000000" w:rsidDel="00000000" w:rsidP="00000000" w:rsidRDefault="00000000" w:rsidRPr="00000000" w14:paraId="00000048">
      <w:pPr>
        <w:numPr>
          <w:ilvl w:val="1"/>
          <w:numId w:val="1"/>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49">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&lt;Mengidentifikasi sejauh mana cakupan area subjek yang akan dibahas dalam dokumen ini, dan menjelaskan setiap inklusi, pengecualian, asumsi dan / atau batasan yang ada&gt;</w:t>
      </w:r>
    </w:p>
    <w:p w:rsidR="00000000" w:rsidDel="00000000" w:rsidP="00000000" w:rsidRDefault="00000000" w:rsidRPr="00000000" w14:paraId="0000004A">
      <w:pPr>
        <w:numPr>
          <w:ilvl w:val="1"/>
          <w:numId w:val="1"/>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B">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&lt;Membuat daftar dokumen yang direferensikan dan mengidentifikasi repositori untuk sistem, perangkat lunak, dan informasi pengujian. Referensi dapat dipisahkan menjadi referensi "eksternal" yang dikenakan dari luar organisasi dan referensi "internal" yang dikenakan dari dalam organisasi.&gt;</w:t>
      </w:r>
    </w:p>
    <w:p w:rsidR="00000000" w:rsidDel="00000000" w:rsidP="00000000" w:rsidRDefault="00000000" w:rsidRPr="00000000" w14:paraId="0000004C">
      <w:pPr>
        <w:numPr>
          <w:ilvl w:val="1"/>
          <w:numId w:val="1"/>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Glossary</w:t>
      </w:r>
    </w:p>
    <w:p w:rsidR="00000000" w:rsidDel="00000000" w:rsidP="00000000" w:rsidRDefault="00000000" w:rsidRPr="00000000" w14:paraId="0000004D">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&lt;Memuat lexicon untuk istilah, singkatan, dan akronim, yang akan digunakan dalam dokumen.&gt;</w:t>
      </w:r>
    </w:p>
    <w:p w:rsidR="00000000" w:rsidDel="00000000" w:rsidP="00000000" w:rsidRDefault="00000000" w:rsidRPr="00000000" w14:paraId="0000004E">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&lt;NOTE Bagian ini bisa menjadi lampiran, atau bisa juga merujuk ke dokumen lain yang menyediakan glosarium general. Semua atau sebagian dari glosarium dan / atau daftar akronim bisa online, sebagai glosarium khusus testing yang terpisah atau digabungkan dalam glosarium organisasi yang lebih besar (termasuk lebih banyak istilah daripada hanya istilah yang terkait dengan </w:t>
      </w:r>
    </w:p>
    <w:p w:rsidR="00000000" w:rsidDel="00000000" w:rsidP="00000000" w:rsidRDefault="00000000" w:rsidRPr="00000000" w14:paraId="0000004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Detailed test data requirements</w:t>
      </w:r>
    </w:p>
    <w:p w:rsidR="00000000" w:rsidDel="00000000" w:rsidP="00000000" w:rsidRDefault="00000000" w:rsidRPr="00000000" w14:paraId="00000051">
      <w:pPr>
        <w:ind w:left="72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Period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2.1&gt;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2.2&gt;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2.3&gt;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2.4&gt;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2.5&gt;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2.6&gt;</w:t>
            </w:r>
          </w:p>
        </w:tc>
      </w:tr>
    </w:tbl>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Identifier (ID)</w:t>
      </w:r>
    </w:p>
    <w:p w:rsidR="00000000" w:rsidDel="00000000" w:rsidP="00000000" w:rsidRDefault="00000000" w:rsidRPr="00000000" w14:paraId="00000060">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&lt;Definisikan id unik yang mempermudah kita untuk mengidentifikasi test  data requirement sehingga, bisa menggunakan tool untuk generate id random atau manual dengan konvensi yang telah ditentukan. Tidak boleh diganti setelah ditentukan dan telah dilakukan test karena akan menjadi sulit untuk melakukan tracing&gt;</w:t>
      </w:r>
    </w:p>
    <w:p w:rsidR="00000000" w:rsidDel="00000000" w:rsidP="00000000" w:rsidRDefault="00000000" w:rsidRPr="00000000" w14:paraId="00000061">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62">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&lt;Definisikan nama spesifik dari test data requirement yang mendeskripsikan fungsinya, jika definisikan nilai dan rangenya untuk setiap element test data.&gt;</w:t>
      </w:r>
    </w:p>
    <w:p w:rsidR="00000000" w:rsidDel="00000000" w:rsidP="00000000" w:rsidRDefault="00000000" w:rsidRPr="00000000" w14:paraId="00000063">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4">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Contoh : “Setidaknya ada 10 pelanggan yang harus ada pada database dengan data yang lengkap dan CustomerID yang lengkap”</w:t>
      </w:r>
    </w:p>
    <w:p w:rsidR="00000000" w:rsidDel="00000000" w:rsidP="00000000" w:rsidRDefault="00000000" w:rsidRPr="00000000" w14:paraId="00000065">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Responsible</w:t>
      </w:r>
    </w:p>
    <w:p w:rsidR="00000000" w:rsidDel="00000000" w:rsidP="00000000" w:rsidRDefault="00000000" w:rsidRPr="00000000" w14:paraId="00000066">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&lt;Definisikan siapa orang yang bertanggung jawab atas suatu test data&gt;</w:t>
      </w:r>
      <w:r w:rsidDel="00000000" w:rsidR="00000000" w:rsidRPr="00000000">
        <w:rPr>
          <w:rtl w:val="0"/>
        </w:rPr>
      </w:r>
    </w:p>
    <w:p w:rsidR="00000000" w:rsidDel="00000000" w:rsidP="00000000" w:rsidRDefault="00000000" w:rsidRPr="00000000" w14:paraId="00000069">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Periode Needed</w:t>
      </w:r>
    </w:p>
    <w:p w:rsidR="00000000" w:rsidDel="00000000" w:rsidP="00000000" w:rsidRDefault="00000000" w:rsidRPr="00000000" w14:paraId="0000006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&lt;Definisikan kapan dan berapa lama sebuah test data diperlukan&gt;</w:t>
      </w:r>
      <w:r w:rsidDel="00000000" w:rsidR="00000000" w:rsidRPr="00000000">
        <w:rPr>
          <w:rtl w:val="0"/>
        </w:rPr>
      </w:r>
    </w:p>
    <w:p w:rsidR="00000000" w:rsidDel="00000000" w:rsidP="00000000" w:rsidRDefault="00000000" w:rsidRPr="00000000" w14:paraId="0000006B">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Resetting needs</w:t>
      </w:r>
    </w:p>
    <w:p w:rsidR="00000000" w:rsidDel="00000000" w:rsidP="00000000" w:rsidRDefault="00000000" w:rsidRPr="00000000" w14:paraId="0000006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&lt;Spesifikasikan kapan test data perlu di reset saat testing&gt;</w:t>
      </w:r>
      <w:r w:rsidDel="00000000" w:rsidR="00000000" w:rsidRPr="00000000">
        <w:rPr>
          <w:rtl w:val="0"/>
        </w:rPr>
      </w:r>
    </w:p>
    <w:p w:rsidR="00000000" w:rsidDel="00000000" w:rsidP="00000000" w:rsidRDefault="00000000" w:rsidRPr="00000000" w14:paraId="0000006D">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w:t>
      </w:r>
    </w:p>
    <w:p w:rsidR="00000000" w:rsidDel="00000000" w:rsidP="00000000" w:rsidRDefault="00000000" w:rsidRPr="00000000" w14:paraId="0000006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&lt;Identifikasi kapan dan bagaimana test data akan disimpan atau dibuang setelah testing selesai&gt;</w:t>
      </w:r>
      <w:r w:rsidDel="00000000" w:rsidR="00000000" w:rsidRPr="00000000">
        <w:rPr>
          <w:rtl w:val="0"/>
        </w:rPr>
      </w:r>
    </w:p>
    <w:p w:rsidR="00000000" w:rsidDel="00000000" w:rsidP="00000000" w:rsidRDefault="00000000" w:rsidRPr="00000000" w14:paraId="0000006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jc w:val="both"/>
    </w:pPr>
    <w:rPr>
      <w:color w:val="666666"/>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