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sz w:val="36"/>
          <w:szCs w:val="36"/>
        </w:rPr>
      </w:pPr>
      <w:bookmarkStart w:id="0" w:name="_GoBack"/>
      <w:bookmarkEnd w:id="0"/>
      <w:r>
        <w:rPr>
          <w:rFonts w:hint="eastAsia" w:ascii="微软雅黑" w:hAnsi="微软雅黑" w:eastAsia="微软雅黑" w:cs="微软雅黑"/>
          <w:b/>
          <w:sz w:val="36"/>
          <w:szCs w:val="36"/>
          <w:lang w:eastAsia="zh-CN"/>
        </w:rPr>
        <w:t>20XX</w:t>
      </w:r>
      <w:r>
        <w:rPr>
          <w:rFonts w:hint="eastAsia" w:ascii="微软雅黑" w:hAnsi="微软雅黑" w:eastAsia="微软雅黑" w:cs="微软雅黑"/>
          <w:b/>
          <w:sz w:val="36"/>
          <w:szCs w:val="36"/>
        </w:rPr>
        <w:t>药品供销通用版合同书</w:t>
      </w:r>
    </w:p>
    <w:p>
      <w:pPr>
        <w:jc w:val="center"/>
        <w:rPr>
          <w:rFonts w:ascii="微软雅黑" w:hAnsi="微软雅黑" w:eastAsia="微软雅黑" w:cs="微软雅黑"/>
        </w:rPr>
      </w:pPr>
    </w:p>
    <w:p>
      <w:pPr>
        <w:rPr>
          <w:rFonts w:ascii="微软雅黑" w:hAnsi="微软雅黑" w:eastAsia="微软雅黑" w:cs="微软雅黑"/>
          <w:sz w:val="28"/>
          <w:szCs w:val="30"/>
        </w:rPr>
      </w:pPr>
      <w:r>
        <w:rPr>
          <w:rFonts w:hint="eastAsia" w:ascii="微软雅黑" w:hAnsi="微软雅黑" w:eastAsia="微软雅黑" w:cs="微软雅黑"/>
          <w:sz w:val="28"/>
          <w:szCs w:val="30"/>
        </w:rPr>
        <w:t>药品供销通用版合同书</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供应方(以下简称甲方)：</w:t>
      </w:r>
    </w:p>
    <w:p>
      <w:pPr>
        <w:rPr>
          <w:rFonts w:ascii="微软雅黑" w:hAnsi="微软雅黑" w:eastAsia="微软雅黑" w:cs="微软雅黑"/>
          <w:sz w:val="28"/>
          <w:szCs w:val="30"/>
        </w:rPr>
      </w:pPr>
      <w:r>
        <w:rPr>
          <w:rFonts w:hint="eastAsia" w:ascii="微软雅黑" w:hAnsi="微软雅黑" w:eastAsia="微软雅黑" w:cs="微软雅黑"/>
          <w:sz w:val="28"/>
          <w:szCs w:val="30"/>
        </w:rPr>
        <w:t>签订地点：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需方(以下简称乙方)：</w:t>
      </w:r>
    </w:p>
    <w:p>
      <w:pPr>
        <w:rPr>
          <w:rFonts w:ascii="微软雅黑" w:hAnsi="微软雅黑" w:eastAsia="微软雅黑" w:cs="微软雅黑"/>
          <w:sz w:val="28"/>
          <w:szCs w:val="30"/>
        </w:rPr>
      </w:pPr>
      <w:r>
        <w:rPr>
          <w:rFonts w:hint="eastAsia" w:ascii="微软雅黑" w:hAnsi="微软雅黑" w:eastAsia="微软雅黑" w:cs="微软雅黑"/>
          <w:sz w:val="28"/>
          <w:szCs w:val="30"/>
        </w:rPr>
        <w:t>签订时间：________年____月____日</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根据</w:t>
      </w:r>
      <w:r>
        <w:rPr>
          <w:rFonts w:hint="eastAsia" w:ascii="微软雅黑" w:hAnsi="微软雅黑" w:eastAsia="微软雅黑" w:cs="微软雅黑"/>
          <w:sz w:val="28"/>
          <w:szCs w:val="30"/>
          <w:lang w:eastAsia="zh-CN"/>
        </w:rPr>
        <w:t>《中华人民共和国民法典》</w:t>
      </w:r>
      <w:r>
        <w:rPr>
          <w:rFonts w:hint="eastAsia" w:ascii="微软雅黑" w:hAnsi="微软雅黑" w:eastAsia="微软雅黑" w:cs="微软雅黑"/>
          <w:sz w:val="28"/>
          <w:szCs w:val="30"/>
        </w:rPr>
        <w:t>及国家有关法律法规的规定，甲、乙双方在平等互利、共同发展的基础上，经充分协商一致后，签订本供销合同。</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第一条指定区域代理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甲方授权乙方为“______”品牌系列藏成药的(区域)代理商(其中：全国总代理商不含西藏自治区、____省的授权)。</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第二条指定代理范围</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乙方指定的代理范围：乙方指定的代理地点：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第三条授权代理期限</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甲方授权乙方的代理期限为________年。乙方的授权代理资格，自签订本合同之日起至________年____月____日止有效。</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双方如需续签本合同，须在本合同期满前30天书面通知对方，双方另行签订合同。如不协议终止前不通知对方，期满后本合同自动失效，双方进行债务清理。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第四条授权代理药品清单</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第五条市场保证金</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全国总代理商应缴纳市场保证金为 万元;省自治区级代理商应缴纳市场保证金为 万元，市级代理商应缴纳市场保证金为 万元。直销药店代理商应缴纳市场保证金为 万元。</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本合同自签订之日起，乙方在 天之内，将必须缴纳的市场保证金转到</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甲方账户上，否则甲方有权终止合同。甲方在收到乙方缴纳的市场保证金后，由甲方市场营销部在天之内向乙方提供药品相关上市手续资料及其授权证书。</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第六条药品质量标准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甲方按照已获得批准的《国家食品药品监督管理局仿制药品批件》和《西藏自治区制品药品监督管理局医疗机构制剂注册批件》的质量标准进行生产和检验，并向乙方提供真实有效的相关资料。</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第七条授权代理药品的订货要求及供货期限</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本合同自签订之日起，乙方首批订(提)货量为万元。从第3个月开始，每月最低订(提)货量不得低于万元，全年订(提)货量不得低于万元。年订(提)货量从首次订(提)货量开始算起。</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乙方订货必须提前天下订单，并将填写好的《______藏成药订货清单》送至甲方(可传真)，甲方将签字确认的订货清单反馈至乙方，并根据订货清单安排生产计划，并在天之内安排供货(供货时间以出厂日期为准，不含路途运输时间)，不得拖延。</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第八条交提货地点和运输方式</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原则上只负责将乙方订购的药品运输至乙方注册所在地。若乙方提出要求，将药品运输至指定地点，乙方必须在《___藏成药订货单》中注明，同时将加盖鲜章的指定送货书面说明送至甲方(可传真)，甲方收到书面说明后安排指定人员负责将药品运输至乙方指定收货地点，因此所产生的运输费用将由乙方全部承担。</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将乙方订购的药品转交由XX公司负责运输至乙方注册所在地或指定提货地点。其运输方式为陆路运输和铁路运输。若乙方因急需药品提出变更运输方式的要求，如航空运输或指定快递公司运输，乙方应将加盖鲜章的书面说明送至甲方(可传真)，其所产生的运输费用由乙方承担。同时，由于乙方变更收货地址和运输方式等引起的发货经济纠纷、指定发货信息不明等原因所造成的损失将由乙方全部承担。甲方送货时，必须做到货单同行(含增值税发票)。</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第九条结算方式及其期限</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结算方式为：现款现货结算、银行汇款结算、银行汇票结算和现金结算。其具体结算方式由乙方自由选择。</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乙方下单后，在____日之内将其所下订单货款的30%以订金的方式结算给甲方，在签收所下订单的所有药品后的7天之内，乙方必须将剩余70%货款结算给甲方。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第十条其他约定事项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1、乙方负责代理产品在代____区域范围内的市场策划、市场推广、广告费和其它费用。</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2、甲方必须向乙方提供其代理产品合法、有效的上市手续，提供相关产品的宣传材料，协助乙方做好广告宣传工作。同时，严禁乙方对代理产品的功效等进行虚假宣传，如有发现甲方有权取消乙方代理商资格。</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3、甲方有义务对乙方进行归口管理，并将有意代理我厂产品又在乙方代____区域范围内的经销商介绍到乙方处，其具体经销资质由乙方全权考核。</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4、乙方有义务定期(每月初)向甲方提供代理产品销售进展情况，双方建立市场营销、市场管理等方面的信息交流和合作。</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5、如甲方产品出现质量原因，乙方必须借助甲方完成相关药品的召回工作，因其所造成的损失将由甲方承担。</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6、甲、乙双方对产品质量在检验和试验中发生争议时，按《中华人民共和国标准化条例》规定，由标准化部门的质量监督管理机构执行仲裁检验。</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第十一条违约责任</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甲、乙双方只能在各自区域内销售，不得跨区域批发、零售，杜绝恶性串货和未经我厂允许擅自调整产品市场价格的行为，一经查实，违约方将赔偿对方违约金万元次。若乙方违约且造成后果严重，甲方有权单方面取消乙方代理商资格，并没收其缴纳的市场违约金，同时乙方将承担因违约对甲方所造成的经济损失。</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2、乙方逾期付款的应向甲方偿付逾期付款违约金，其违约金未付金额___20%___逾期天数。</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3、乙方违反合同规定拒绝接货的，且未有正当理由的，应当承担由此造成的所有损失，并从拒货之日起按逾期付款处理。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乙方须按季度完成提货量，如连续2个季度未完成约定的提货量，甲方有权单方面降低乙方授权代理无权限，并赔偿甲方违约金，其违约金未提货量金额___30%，违约金在市场保证金中扣除，直至扣除完为止;连续4个季度未完成约定的提货量，甲方有权单方面解除乙方授权代理，并扣留乙方所缴纳的全部市场保证金。</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在乙方正常订货情况下(甲方生产所用的藏药材缺货除外)，因甲方原因未能准时供货(其供货时间以或转交物流公司时间出厂时间为准，路途运输时间不计)，甲方将赔偿乙方的违约金，其违约金订货金额___2%g___逾期天数。</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5、甲方所交付的产品外观、品种、质量等不符合合同规定的，乙方应在到货的10天之内提出书面异议，并在书面异议中说明其订货申请单单号、运输物流车号、发货日期、到货日期、不符合合同规定的产品名称、规格、批号、合格证号、数量、包装、检验情况、检验证明等，提出对不符合合同规定产品的处理意见以及双方商定必须说明的事项。经甲方核实且情况属实，由甲方负责调换，其具体调换供货时间需在核实后推迟15天，否则按不能正常供货处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6、货物在运输途中发生破损，乙方有权拒绝收货。若在收货后发现破损情况，应在到货后的3天内向甲方提供运输部门的现场勘测证明和书面异议，应说明订货单单号、运输物流车车牌号，发货日期、到货日期、破损情况，提出书面处理意见以及双方商定必须说明的事项。经甲方核实无误后，由甲方负责联系相关物流公司对其所造成的损失进行协商，补偿乙方相应的损失。</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第十二条其他</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1、纠纷的解决方式：凡因本合同的效力、履行、解释发生的一切争议，双方应首先友好协商解决，协商不成时，双方均可依据</w:t>
      </w:r>
      <w:r>
        <w:rPr>
          <w:rFonts w:hint="eastAsia" w:ascii="微软雅黑" w:hAnsi="微软雅黑" w:eastAsia="微软雅黑" w:cs="微软雅黑"/>
          <w:sz w:val="28"/>
          <w:szCs w:val="30"/>
          <w:lang w:eastAsia="zh-CN"/>
        </w:rPr>
        <w:t>《中华人民共和国民法典》</w:t>
      </w:r>
      <w:r>
        <w:rPr>
          <w:rFonts w:hint="eastAsia" w:ascii="微软雅黑" w:hAnsi="微软雅黑" w:eastAsia="微软雅黑" w:cs="微软雅黑"/>
          <w:sz w:val="28"/>
          <w:szCs w:val="30"/>
        </w:rPr>
        <w:t>向当地人民法院起诉。</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2、甲乙双方均应严格信守本合同，不得随意变更或解除合同，任何一方需变更合同，均须书面通知对方，经双方协商一致，达成书面意见方可变更。</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3、本合同未尽事宜请参照</w:t>
      </w:r>
      <w:r>
        <w:rPr>
          <w:rFonts w:hint="eastAsia" w:ascii="微软雅黑" w:hAnsi="微软雅黑" w:eastAsia="微软雅黑" w:cs="微软雅黑"/>
          <w:sz w:val="28"/>
          <w:szCs w:val="30"/>
          <w:lang w:eastAsia="zh-CN"/>
        </w:rPr>
        <w:t>《民法典》</w:t>
      </w:r>
      <w:r>
        <w:rPr>
          <w:rFonts w:hint="eastAsia" w:ascii="微软雅黑" w:hAnsi="微软雅黑" w:eastAsia="微软雅黑" w:cs="微软雅黑"/>
          <w:sz w:val="28"/>
          <w:szCs w:val="30"/>
        </w:rPr>
        <w:t>。</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4、本合同自甲乙双方签字、盖章之时生效，共一式两份，甲乙双方各执一份。</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甲方(公章)：_________     乙方(公章)：_________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法定代表人(签字)：_________法定代表人(签字)：_________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________年____月____日    ________年____月____日</w:t>
      </w:r>
    </w:p>
    <w:p>
      <w:pPr>
        <w:rPr>
          <w:rFonts w:ascii="微软雅黑" w:hAnsi="微软雅黑" w:eastAsia="微软雅黑" w:cs="微软雅黑"/>
          <w:sz w:val="28"/>
          <w:szCs w:val="30"/>
        </w:rPr>
      </w:pP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药品供销合同书2</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供方：(甲)：</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需方：(乙)：</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一.质量要求：</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1.供方所提供的产品必须符合国家质量标准，包装标签说明书和进口药品符合国家有关规定，为需方提供符合规定的证照和文件。</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2.需方应向供方提供有效经营资质，验收时如对产品质量有异议，应在收货之日起10个工作日向供方质量管理部门书面反映，供方在收到反映后5个工作日内答复。</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二.交货方式：</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1.供方送货：空运.铁路.公路.其他----------------</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2.需方自提。</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三.结算期限：------------，如逾期付款，则从到期日次日起以每日万分之五计算滞纳金。</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四.结算方式：支票托收汇兑现金</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五.违约责任：供方不能交货货需方中途退货的，应向对方偿付不能交货或退货部分货款总值--%的违约金。</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六.解决合同纠纷的方式：双方协商或调解不成时，任何一方可向--------所在地人民法院起诉。</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七.其他事项：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八.本合同一式二联，均具同等法律效力，未尽事宜按</w:t>
      </w:r>
      <w:r>
        <w:rPr>
          <w:rFonts w:hint="eastAsia" w:ascii="微软雅黑" w:hAnsi="微软雅黑" w:eastAsia="微软雅黑" w:cs="微软雅黑"/>
          <w:sz w:val="28"/>
          <w:szCs w:val="30"/>
          <w:lang w:eastAsia="zh-CN"/>
        </w:rPr>
        <w:t>《中华人民共和国民法典》</w:t>
      </w:r>
      <w:r>
        <w:rPr>
          <w:rFonts w:hint="eastAsia" w:ascii="微软雅黑" w:hAnsi="微软雅黑" w:eastAsia="微软雅黑" w:cs="微软雅黑"/>
          <w:sz w:val="28"/>
          <w:szCs w:val="30"/>
        </w:rPr>
        <w:t>.《药品管理法》及国际其他规定执行。</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九.本合同经双方单位盖章或合同专用章及受法人代表委托的业务代表签字后生效。</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十.有限期限：________年____月____日至________年____月____日</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买方(签章)：_________      卖方(签章)：_________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法定代表人(签章)：_________法定代表人(签章)：_________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委托代理人(签章)：_________委托代理人(签章)：_________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开户银行：_________       开户银行：_________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帐号：_________           帐号：_________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签订地点：_________       签订地点：_________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________年____月____日     ________年____月____日</w:t>
      </w:r>
    </w:p>
    <w:p>
      <w:pPr>
        <w:rPr>
          <w:rFonts w:ascii="微软雅黑" w:hAnsi="微软雅黑" w:eastAsia="微软雅黑" w:cs="微软雅黑"/>
          <w:sz w:val="28"/>
          <w:szCs w:val="30"/>
        </w:rPr>
      </w:pPr>
    </w:p>
    <w:p>
      <w:pPr>
        <w:rPr>
          <w:rFonts w:ascii="微软雅黑" w:hAnsi="微软雅黑" w:eastAsia="微软雅黑" w:cs="微软雅黑"/>
          <w:sz w:val="20"/>
        </w:rPr>
      </w:pPr>
      <w:r>
        <w:rPr>
          <w:rFonts w:hint="eastAsia" w:ascii="微软雅黑" w:hAnsi="微软雅黑" w:eastAsia="微软雅黑" w:cs="微软雅黑"/>
          <w:sz w:val="28"/>
          <w:szCs w:val="30"/>
        </w:rPr>
        <w:t>药品供销合同书3</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乙方：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为加强药品供销管理,明确责任，做好药品供应工作，确保药品质量，更好地为全民健康服务。根据有关药品管理规定和相关法律、法规，按照平等互利的原则。经双方友好协商，特订立本合同，以资信守。</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第一条药品内容</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1、甲方提供的药品，其名称、型号、数量必须与乙方要求的相一致。</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2、甲方所供药品质量必须符合国家药品标准，并向乙方提供真实有效的相关资料。</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第二条供货期限</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乙方提出用药计划，甲方应在两天之内提供供货价格，双方协商确定后，甲方须在三天之内供货(对急救特殊药品必须在24小时供货)，不得拖延。</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第四条价格与结算方式</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1、甲方严格按照国家药品价格的限价供货，乙方应按照国家价格法相应规定销售甲方所供药品。</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3、乙方于每月的25-30号之间结清甲方当月所供药品货款，当月回款5万≤当月回款8万时，甲方返给乙方回款的1%。当月回款≥8万时，甲方返给乙方回款的2%。(注：逾期回款不享受该优惠政策)</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第五条验收方法</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甲方送货时必须做到货单同行。</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第五条质量与责任</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1、双方必须是证明齐全的合法生产经营企业，需提供加盖公章的证明复印件，严格执行G、G确保药品质量，保证全民用药安全、有效。</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2、药品供销过程中，严格遵守国家政策及法律相关规定，维护双方合法权益，遵守社会主义商业道德，认真执行医药服务规范。</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第六条违约责任</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1、乙方逾期付款的应向乙方偿付逾期付款违约金，按未付金额的3%日计算。</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2、乙方违反合同规定拒绝接货的，应当承担由此造成的损失</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3、甲方不能如期交货，应向乙方偿付违约金，按货物总金额3%日计算。</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4、。甲方所交药品品种、型号、质量、不符合合同规定的由甲方负责调换，否则将按不能交货处理。</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第七条其他</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1、纠纷的解决方式：凡因本合同的效力、履行、解释发生的一切争议，双方应首先友好协商解决，协商不成时，双方均可依据</w:t>
      </w:r>
      <w:r>
        <w:rPr>
          <w:rFonts w:hint="eastAsia" w:ascii="微软雅黑" w:hAnsi="微软雅黑" w:eastAsia="微软雅黑" w:cs="微软雅黑"/>
          <w:sz w:val="28"/>
          <w:szCs w:val="30"/>
          <w:lang w:eastAsia="zh-CN"/>
        </w:rPr>
        <w:t>《中华人民共和国民法典》</w:t>
      </w:r>
      <w:r>
        <w:rPr>
          <w:rFonts w:hint="eastAsia" w:ascii="微软雅黑" w:hAnsi="微软雅黑" w:eastAsia="微软雅黑" w:cs="微软雅黑"/>
          <w:sz w:val="28"/>
          <w:szCs w:val="30"/>
        </w:rPr>
        <w:t>向当地人民法院起诉。</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2、甲乙双方均应严格信守本合同，不得随意变更或解除合同，任何一方需变更合同，均须书面通知对方，经双方协商一致，达成书面意见方可变更。</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3、本合同未尽事宜请参照</w:t>
      </w:r>
      <w:r>
        <w:rPr>
          <w:rFonts w:hint="eastAsia" w:ascii="微软雅黑" w:hAnsi="微软雅黑" w:eastAsia="微软雅黑" w:cs="微软雅黑"/>
          <w:sz w:val="28"/>
          <w:szCs w:val="30"/>
          <w:lang w:eastAsia="zh-CN"/>
        </w:rPr>
        <w:t>《民法典》</w:t>
      </w:r>
      <w:r>
        <w:rPr>
          <w:rFonts w:hint="eastAsia" w:ascii="微软雅黑" w:hAnsi="微软雅黑" w:eastAsia="微软雅黑" w:cs="微软雅黑"/>
          <w:sz w:val="28"/>
          <w:szCs w:val="30"/>
        </w:rPr>
        <w:t>。</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4、本合同自甲乙双方签字、盖章之时生效，共一式两份，甲乙双方各执一份。</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甲方(公章)：_________     乙方(公章)：_________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法定代表人(签字)：_________法定代表人(签字)：_________</w:t>
      </w:r>
      <w:r>
        <w:rPr>
          <w:rFonts w:hint="eastAsia" w:ascii="微软雅黑" w:hAnsi="微软雅黑" w:eastAsia="微软雅黑" w:cs="微软雅黑"/>
          <w:sz w:val="28"/>
          <w:szCs w:val="30"/>
        </w:rPr>
        <w:br w:type="textWrapping"/>
      </w:r>
      <w:r>
        <w:rPr>
          <w:rFonts w:hint="eastAsia" w:ascii="微软雅黑" w:hAnsi="微软雅黑" w:eastAsia="微软雅黑" w:cs="微软雅黑"/>
          <w:sz w:val="28"/>
          <w:szCs w:val="30"/>
        </w:rPr>
        <w:t>________年____月____日    ________年____月____日</w:t>
      </w:r>
      <w:r>
        <w:rPr>
          <w:rFonts w:hint="eastAsia" w:ascii="微软雅黑" w:hAnsi="微软雅黑" w:eastAsia="微软雅黑" w:cs="微软雅黑"/>
          <w:sz w:val="28"/>
          <w:szCs w:val="30"/>
        </w:rPr>
        <w:br w:type="textWrapping"/>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思源宋体 CN Medium">
    <w:panose1 w:val="02020500000000000000"/>
    <w:charset w:val="86"/>
    <w:family w:val="auto"/>
    <w:pitch w:val="default"/>
    <w:sig w:usb0="20000083" w:usb1="2ADF3C10" w:usb2="00000016" w:usb3="00000000" w:csb0="60060107" w:csb1="00000000"/>
  </w:font>
  <w:font w:name="思源黑体 Heavy">
    <w:panose1 w:val="020B0A00000000000000"/>
    <w:charset w:val="86"/>
    <w:family w:val="auto"/>
    <w:pitch w:val="default"/>
    <w:sig w:usb0="30000083" w:usb1="2BDF3C10" w:usb2="00000016" w:usb3="00000000" w:csb0="602E0107"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0032087E"/>
    <w:rsid w:val="0032214F"/>
    <w:rsid w:val="00496F46"/>
    <w:rsid w:val="004F274C"/>
    <w:rsid w:val="0077220E"/>
    <w:rsid w:val="008D1AA7"/>
    <w:rsid w:val="009E7DC4"/>
    <w:rsid w:val="00AE6C34"/>
    <w:rsid w:val="00B65D56"/>
    <w:rsid w:val="00D148F9"/>
    <w:rsid w:val="00EB35FB"/>
    <w:rsid w:val="016B02BF"/>
    <w:rsid w:val="02DB64D1"/>
    <w:rsid w:val="09D11752"/>
    <w:rsid w:val="12BF19AD"/>
    <w:rsid w:val="14311707"/>
    <w:rsid w:val="182A5DA8"/>
    <w:rsid w:val="1B775F20"/>
    <w:rsid w:val="25BB59BB"/>
    <w:rsid w:val="293566EE"/>
    <w:rsid w:val="29F66E1F"/>
    <w:rsid w:val="2F41141B"/>
    <w:rsid w:val="33C165F4"/>
    <w:rsid w:val="486B19F4"/>
    <w:rsid w:val="48D07D66"/>
    <w:rsid w:val="51277B14"/>
    <w:rsid w:val="6785528A"/>
    <w:rsid w:val="67BE0305"/>
    <w:rsid w:val="6E24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Indent 2"/>
    <w:basedOn w:val="1"/>
    <w:uiPriority w:val="0"/>
    <w:pPr>
      <w:spacing w:after="120" w:afterLines="0" w:afterAutospacing="0" w:line="480" w:lineRule="auto"/>
      <w:ind w:left="420" w:leftChars="200"/>
    </w:pPr>
  </w:style>
  <w:style w:type="paragraph" w:styleId="3">
    <w:name w:val="footer"/>
    <w:basedOn w:val="1"/>
    <w:link w:val="8"/>
    <w:qFormat/>
    <w:uiPriority w:val="0"/>
    <w:pPr>
      <w:tabs>
        <w:tab w:val="center" w:pos="4153"/>
        <w:tab w:val="right" w:pos="8306"/>
      </w:tabs>
      <w:snapToGrid w:val="0"/>
      <w:jc w:val="left"/>
    </w:pPr>
    <w:rPr>
      <w:rFonts w:eastAsia="微软雅黑"/>
      <w:b/>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eastAsia="宋体"/>
      <w:kern w:val="2"/>
      <w:sz w:val="18"/>
      <w:szCs w:val="18"/>
    </w:rPr>
  </w:style>
  <w:style w:type="character" w:customStyle="1" w:styleId="8">
    <w:name w:val="页脚 Char"/>
    <w:basedOn w:val="6"/>
    <w:link w:val="3"/>
    <w:qFormat/>
    <w:uiPriority w:val="0"/>
    <w:rPr>
      <w:rFonts w:eastAsia="微软雅黑" w:asciiTheme="minorHAnsi" w:hAnsiTheme="minorHAnsi"/>
      <w:b/>
      <w:kern w:val="2"/>
      <w:sz w:val="21"/>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10</Pages>
  <Words>723</Words>
  <Characters>4124</Characters>
  <Lines>34</Lines>
  <Paragraphs>9</Paragraphs>
  <TotalTime>3</TotalTime>
  <ScaleCrop>false</ScaleCrop>
  <LinksUpToDate>false</LinksUpToDate>
  <CharactersWithSpaces>4838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18538050337</cp:lastModifiedBy>
  <dcterms:modified xsi:type="dcterms:W3CDTF">2023-04-05T08:50:03Z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EFCFBD070FD242C9B7887F2828AF6D19</vt:lpwstr>
  </property>
</Properties>
</file>