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76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-3" w:type="dxa"/>
          <w:right w:w="68" w:type="dxa"/>
        </w:tblCellMar>
        <w:tblLook w:val="04A0" w:firstRow="1" w:lastRow="0" w:firstColumn="1" w:lastColumn="0" w:noHBand="0" w:noVBand="1"/>
      </w:tblPr>
      <w:tblGrid>
        <w:gridCol w:w="980"/>
        <w:gridCol w:w="3162"/>
        <w:gridCol w:w="358"/>
        <w:gridCol w:w="358"/>
        <w:gridCol w:w="358"/>
        <w:gridCol w:w="684"/>
        <w:gridCol w:w="781"/>
        <w:gridCol w:w="503"/>
        <w:gridCol w:w="480"/>
        <w:gridCol w:w="987"/>
        <w:gridCol w:w="2225"/>
      </w:tblGrid>
      <w:tr w:rsidR="00FD5241" w14:paraId="6A5A4BB3" w14:textId="77777777" w:rsidTr="00683F02">
        <w:trPr>
          <w:trHeight w:val="144"/>
          <w:jc w:val="center"/>
        </w:trPr>
        <w:tc>
          <w:tcPr>
            <w:tcW w:w="10876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</w:tcPr>
          <w:p w14:paraId="21A91942" w14:textId="3FB64B40" w:rsidR="00FD5241" w:rsidRDefault="00FD5241" w:rsidP="00642E97">
            <w:pPr>
              <w:pStyle w:val="Ttulo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bookmarkStart w:id="0" w:name="_Toc17469607"/>
            <w:bookmarkEnd w:id="0"/>
            <w:r>
              <w:rPr>
                <w:sz w:val="24"/>
                <w:szCs w:val="24"/>
              </w:rPr>
              <w:t>abela 01 – Natureza de Rendimentos</w:t>
            </w:r>
          </w:p>
          <w:p w14:paraId="62C994B2" w14:textId="25CE5BF6" w:rsidR="00D14BC3" w:rsidRPr="00D14BC3" w:rsidRDefault="00D14BC3" w:rsidP="00894A6E">
            <w:pPr>
              <w:jc w:val="both"/>
            </w:pPr>
            <w:r w:rsidRPr="00D14BC3">
              <w:rPr>
                <w:b/>
                <w:bCs/>
              </w:rPr>
              <w:t>Nota:</w:t>
            </w:r>
            <w:r>
              <w:t xml:space="preserve"> as retenções de imposto de renda decorrentes do rendimento de trabalho</w:t>
            </w:r>
            <w:r w:rsidR="00CA7790">
              <w:t xml:space="preserve"> constantes nesta tabela</w:t>
            </w:r>
            <w:r>
              <w:t xml:space="preserve"> devem ser enviadas pelo </w:t>
            </w:r>
            <w:proofErr w:type="spellStart"/>
            <w:r>
              <w:t>eSocial</w:t>
            </w:r>
            <w:proofErr w:type="spellEnd"/>
            <w:r>
              <w:t xml:space="preserve">. No entanto, para situações específicas em que não seja possível fazer o envio pelo </w:t>
            </w:r>
            <w:proofErr w:type="spellStart"/>
            <w:r>
              <w:t>eSocial</w:t>
            </w:r>
            <w:proofErr w:type="spellEnd"/>
            <w:r>
              <w:t>, a EFD-</w:t>
            </w:r>
            <w:proofErr w:type="spellStart"/>
            <w:r>
              <w:t>Reinf</w:t>
            </w:r>
            <w:proofErr w:type="spellEnd"/>
            <w:r>
              <w:t xml:space="preserve"> deve ser a escrituração utilizada para essa apuração. Maiores detalhes a respeito serão informados por meio dos manuais de orientação do </w:t>
            </w:r>
            <w:proofErr w:type="spellStart"/>
            <w:r>
              <w:t>eSocial</w:t>
            </w:r>
            <w:proofErr w:type="spellEnd"/>
            <w:r>
              <w:t xml:space="preserve"> e da EFD-</w:t>
            </w:r>
            <w:proofErr w:type="spellStart"/>
            <w:r>
              <w:t>Reinf</w:t>
            </w:r>
            <w:proofErr w:type="spellEnd"/>
            <w:r>
              <w:t>.</w:t>
            </w:r>
          </w:p>
        </w:tc>
      </w:tr>
      <w:tr w:rsidR="005476F1" w14:paraId="5C2B0811" w14:textId="77777777" w:rsidTr="005476F1">
        <w:trPr>
          <w:cantSplit/>
          <w:trHeight w:val="317"/>
          <w:jc w:val="center"/>
        </w:trPr>
        <w:tc>
          <w:tcPr>
            <w:tcW w:w="9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5170678" w14:textId="77777777" w:rsidR="005476F1" w:rsidRDefault="005476F1" w:rsidP="0099604C">
            <w:pPr>
              <w:pStyle w:val="western"/>
              <w:spacing w:before="0" w:after="0"/>
              <w:jc w:val="center"/>
            </w:pPr>
            <w:bookmarkStart w:id="1" w:name="_Toc3461947"/>
            <w:bookmarkStart w:id="2" w:name="_Toc9955464"/>
            <w:bookmarkStart w:id="3" w:name="__RefHeading__39078_1567731477"/>
            <w:bookmarkEnd w:id="1"/>
            <w:bookmarkEnd w:id="2"/>
            <w:bookmarkEnd w:id="3"/>
            <w:r>
              <w:rPr>
                <w:b/>
                <w:bCs/>
                <w:sz w:val="16"/>
                <w:szCs w:val="16"/>
              </w:rPr>
              <w:t>Código de Natureza do rendimento</w:t>
            </w:r>
          </w:p>
        </w:tc>
        <w:tc>
          <w:tcPr>
            <w:tcW w:w="318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F5FE768" w14:textId="77777777" w:rsidR="005476F1" w:rsidRDefault="005476F1" w:rsidP="0099604C">
            <w:pPr>
              <w:pStyle w:val="western"/>
              <w:spacing w:before="0" w:after="0"/>
              <w:jc w:val="center"/>
            </w:pPr>
            <w:r>
              <w:rPr>
                <w:b/>
                <w:bCs/>
                <w:color w:val="00000A"/>
                <w:sz w:val="16"/>
                <w:szCs w:val="16"/>
              </w:rPr>
              <w:t>Natureza de rendimento</w:t>
            </w:r>
          </w:p>
        </w:tc>
        <w:tc>
          <w:tcPr>
            <w:tcW w:w="36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textDirection w:val="btLr"/>
            <w:vAlign w:val="center"/>
          </w:tcPr>
          <w:p w14:paraId="1D3D7B5E" w14:textId="77777777" w:rsidR="005476F1" w:rsidRDefault="005476F1" w:rsidP="005476F1">
            <w:pPr>
              <w:pStyle w:val="western"/>
              <w:spacing w:before="0" w:after="0"/>
              <w:jc w:val="center"/>
            </w:pPr>
            <w:r>
              <w:rPr>
                <w:b/>
                <w:bCs/>
                <w:color w:val="00000A"/>
                <w:sz w:val="16"/>
                <w:szCs w:val="16"/>
              </w:rPr>
              <w:t>FCI</w:t>
            </w:r>
          </w:p>
        </w:tc>
        <w:tc>
          <w:tcPr>
            <w:tcW w:w="36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textDirection w:val="btLr"/>
            <w:vAlign w:val="center"/>
          </w:tcPr>
          <w:p w14:paraId="5AB27EEB" w14:textId="77777777" w:rsidR="005476F1" w:rsidRDefault="005476F1" w:rsidP="005476F1">
            <w:pPr>
              <w:pStyle w:val="western"/>
              <w:spacing w:before="0" w:after="0"/>
              <w:jc w:val="center"/>
            </w:pPr>
            <w:r>
              <w:rPr>
                <w:b/>
                <w:bCs/>
                <w:color w:val="00000A"/>
                <w:sz w:val="16"/>
                <w:szCs w:val="16"/>
              </w:rPr>
              <w:t>13º</w:t>
            </w:r>
          </w:p>
        </w:tc>
        <w:tc>
          <w:tcPr>
            <w:tcW w:w="36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textDirection w:val="btLr"/>
            <w:vAlign w:val="center"/>
          </w:tcPr>
          <w:p w14:paraId="0CBBD8F0" w14:textId="77777777" w:rsidR="005476F1" w:rsidRDefault="005476F1" w:rsidP="005476F1">
            <w:pPr>
              <w:pStyle w:val="western"/>
              <w:spacing w:before="0" w:after="0"/>
              <w:jc w:val="center"/>
            </w:pPr>
            <w:r>
              <w:rPr>
                <w:b/>
                <w:bCs/>
                <w:color w:val="00000A"/>
                <w:sz w:val="16"/>
                <w:szCs w:val="16"/>
              </w:rPr>
              <w:t>RRA</w:t>
            </w:r>
          </w:p>
        </w:tc>
        <w:tc>
          <w:tcPr>
            <w:tcW w:w="68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D7E2151" w14:textId="6B863B3B" w:rsidR="005476F1" w:rsidRDefault="005476F1" w:rsidP="0099604C">
            <w:pPr>
              <w:pStyle w:val="western"/>
              <w:spacing w:before="0" w:after="0"/>
              <w:jc w:val="center"/>
            </w:pPr>
            <w:r>
              <w:rPr>
                <w:b/>
                <w:bCs/>
                <w:color w:val="00000A"/>
                <w:sz w:val="16"/>
                <w:szCs w:val="16"/>
              </w:rPr>
              <w:t>DED</w:t>
            </w:r>
          </w:p>
        </w:tc>
        <w:tc>
          <w:tcPr>
            <w:tcW w:w="7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D0E7C3" w14:textId="77777777" w:rsidR="005476F1" w:rsidRDefault="005476F1" w:rsidP="005476F1">
            <w:pPr>
              <w:pStyle w:val="western"/>
              <w:spacing w:before="0" w:after="0"/>
              <w:jc w:val="center"/>
            </w:pPr>
            <w:r>
              <w:rPr>
                <w:b/>
                <w:bCs/>
                <w:color w:val="00000A"/>
                <w:sz w:val="16"/>
                <w:szCs w:val="16"/>
              </w:rPr>
              <w:t>REND. ISENTO</w:t>
            </w:r>
          </w:p>
        </w:tc>
        <w:tc>
          <w:tcPr>
            <w:tcW w:w="93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791545" w14:textId="63B212D4" w:rsidR="005476F1" w:rsidRDefault="005476F1" w:rsidP="005476F1">
            <w:pPr>
              <w:pStyle w:val="western"/>
              <w:spacing w:before="0" w:after="0"/>
              <w:jc w:val="center"/>
            </w:pPr>
            <w:r>
              <w:rPr>
                <w:b/>
                <w:bCs/>
                <w:color w:val="00000A"/>
                <w:sz w:val="16"/>
                <w:szCs w:val="16"/>
              </w:rPr>
              <w:t>País Exterior</w:t>
            </w:r>
          </w:p>
        </w:tc>
        <w:tc>
          <w:tcPr>
            <w:tcW w:w="99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C753C59" w14:textId="179B3DB9" w:rsidR="005476F1" w:rsidRDefault="005476F1" w:rsidP="005476F1">
            <w:pPr>
              <w:pStyle w:val="western"/>
              <w:spacing w:before="0" w:after="0"/>
              <w:jc w:val="center"/>
              <w:rPr>
                <w:b/>
                <w:bCs/>
                <w:color w:val="00000A"/>
                <w:sz w:val="16"/>
                <w:szCs w:val="16"/>
              </w:rPr>
            </w:pPr>
            <w:r>
              <w:rPr>
                <w:b/>
                <w:bCs/>
                <w:color w:val="00000A"/>
                <w:sz w:val="16"/>
                <w:szCs w:val="16"/>
              </w:rPr>
              <w:t>DECLAR</w:t>
            </w:r>
          </w:p>
        </w:tc>
        <w:tc>
          <w:tcPr>
            <w:tcW w:w="223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F23012" w14:textId="7AC541AB" w:rsidR="005476F1" w:rsidRDefault="005476F1" w:rsidP="005476F1">
            <w:pPr>
              <w:pStyle w:val="western"/>
              <w:spacing w:before="0" w:after="0"/>
              <w:jc w:val="center"/>
            </w:pPr>
            <w:r>
              <w:rPr>
                <w:b/>
                <w:bCs/>
                <w:color w:val="00000A"/>
                <w:sz w:val="16"/>
                <w:szCs w:val="16"/>
              </w:rPr>
              <w:t>TRIBUTO *</w:t>
            </w:r>
          </w:p>
        </w:tc>
      </w:tr>
      <w:tr w:rsidR="005476F1" w14:paraId="308C9697" w14:textId="77777777" w:rsidTr="005476F1">
        <w:trPr>
          <w:cantSplit/>
          <w:trHeight w:val="316"/>
          <w:jc w:val="center"/>
        </w:trPr>
        <w:tc>
          <w:tcPr>
            <w:tcW w:w="9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ECFACB" w14:textId="77777777" w:rsidR="005476F1" w:rsidRDefault="005476F1" w:rsidP="0099604C">
            <w:pPr>
              <w:pStyle w:val="western"/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8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55DECCE" w14:textId="77777777" w:rsidR="005476F1" w:rsidRDefault="005476F1" w:rsidP="0099604C">
            <w:pPr>
              <w:pStyle w:val="western"/>
              <w:spacing w:before="0" w:after="0"/>
              <w:jc w:val="center"/>
              <w:rPr>
                <w:b/>
                <w:bCs/>
                <w:color w:val="00000A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textDirection w:val="btLr"/>
            <w:vAlign w:val="center"/>
          </w:tcPr>
          <w:p w14:paraId="7F525101" w14:textId="77777777" w:rsidR="005476F1" w:rsidRDefault="005476F1" w:rsidP="005476F1">
            <w:pPr>
              <w:pStyle w:val="western"/>
              <w:spacing w:before="0" w:after="0"/>
              <w:jc w:val="center"/>
              <w:rPr>
                <w:b/>
                <w:bCs/>
                <w:color w:val="00000A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textDirection w:val="btLr"/>
            <w:vAlign w:val="center"/>
          </w:tcPr>
          <w:p w14:paraId="13FAA015" w14:textId="77777777" w:rsidR="005476F1" w:rsidRDefault="005476F1" w:rsidP="005476F1">
            <w:pPr>
              <w:pStyle w:val="western"/>
              <w:spacing w:before="0" w:after="0"/>
              <w:jc w:val="center"/>
              <w:rPr>
                <w:b/>
                <w:bCs/>
                <w:color w:val="00000A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textDirection w:val="btLr"/>
            <w:vAlign w:val="center"/>
          </w:tcPr>
          <w:p w14:paraId="10DBFDE7" w14:textId="77777777" w:rsidR="005476F1" w:rsidRDefault="005476F1" w:rsidP="005476F1">
            <w:pPr>
              <w:pStyle w:val="western"/>
              <w:spacing w:before="0" w:after="0"/>
              <w:jc w:val="center"/>
              <w:rPr>
                <w:b/>
                <w:bCs/>
                <w:color w:val="00000A"/>
                <w:sz w:val="16"/>
                <w:szCs w:val="16"/>
              </w:rPr>
            </w:pPr>
          </w:p>
        </w:tc>
        <w:tc>
          <w:tcPr>
            <w:tcW w:w="68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textDirection w:val="btLr"/>
            <w:vAlign w:val="center"/>
          </w:tcPr>
          <w:p w14:paraId="62A84A34" w14:textId="77777777" w:rsidR="005476F1" w:rsidRDefault="005476F1" w:rsidP="0099604C">
            <w:pPr>
              <w:pStyle w:val="western"/>
              <w:spacing w:before="0" w:after="0"/>
              <w:jc w:val="center"/>
              <w:rPr>
                <w:b/>
                <w:bCs/>
                <w:color w:val="00000A"/>
                <w:sz w:val="16"/>
                <w:szCs w:val="16"/>
              </w:rPr>
            </w:pPr>
          </w:p>
        </w:tc>
        <w:tc>
          <w:tcPr>
            <w:tcW w:w="7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textDirection w:val="btLr"/>
            <w:vAlign w:val="center"/>
          </w:tcPr>
          <w:p w14:paraId="6D338B13" w14:textId="77777777" w:rsidR="005476F1" w:rsidRDefault="005476F1" w:rsidP="0099604C">
            <w:pPr>
              <w:pStyle w:val="western"/>
              <w:spacing w:before="0" w:after="0"/>
              <w:ind w:left="113" w:right="113"/>
              <w:jc w:val="center"/>
              <w:rPr>
                <w:b/>
                <w:bCs/>
                <w:color w:val="00000A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6B3E1A" w14:textId="7A657A45" w:rsidR="005476F1" w:rsidRDefault="005476F1" w:rsidP="005476F1">
            <w:pPr>
              <w:pStyle w:val="western"/>
              <w:spacing w:before="0" w:after="0"/>
              <w:jc w:val="center"/>
              <w:rPr>
                <w:b/>
                <w:bCs/>
                <w:color w:val="00000A"/>
                <w:sz w:val="16"/>
                <w:szCs w:val="16"/>
              </w:rPr>
            </w:pPr>
            <w:r>
              <w:rPr>
                <w:b/>
                <w:bCs/>
                <w:color w:val="00000A"/>
                <w:sz w:val="16"/>
                <w:szCs w:val="16"/>
              </w:rPr>
              <w:t>PF</w:t>
            </w:r>
          </w:p>
        </w:tc>
        <w:tc>
          <w:tcPr>
            <w:tcW w:w="482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3A625B" w14:textId="724C240E" w:rsidR="005476F1" w:rsidRDefault="005476F1" w:rsidP="005476F1">
            <w:pPr>
              <w:pStyle w:val="western"/>
              <w:spacing w:before="0" w:after="0"/>
              <w:jc w:val="center"/>
              <w:rPr>
                <w:b/>
                <w:bCs/>
                <w:color w:val="00000A"/>
                <w:sz w:val="16"/>
                <w:szCs w:val="16"/>
              </w:rPr>
            </w:pPr>
            <w:r>
              <w:rPr>
                <w:b/>
                <w:bCs/>
                <w:color w:val="00000A"/>
                <w:sz w:val="16"/>
                <w:szCs w:val="16"/>
              </w:rPr>
              <w:t>PJ</w:t>
            </w:r>
          </w:p>
        </w:tc>
        <w:tc>
          <w:tcPr>
            <w:tcW w:w="99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extDirection w:val="btLr"/>
            <w:vAlign w:val="center"/>
          </w:tcPr>
          <w:p w14:paraId="48DC2116" w14:textId="77777777" w:rsidR="005476F1" w:rsidRDefault="005476F1" w:rsidP="0099604C">
            <w:pPr>
              <w:pStyle w:val="western"/>
              <w:spacing w:before="0" w:after="0"/>
              <w:ind w:left="113" w:right="113"/>
              <w:jc w:val="center"/>
              <w:rPr>
                <w:b/>
                <w:bCs/>
                <w:color w:val="00000A"/>
                <w:sz w:val="16"/>
                <w:szCs w:val="16"/>
              </w:rPr>
            </w:pPr>
          </w:p>
        </w:tc>
        <w:tc>
          <w:tcPr>
            <w:tcW w:w="223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textDirection w:val="btLr"/>
            <w:vAlign w:val="center"/>
          </w:tcPr>
          <w:p w14:paraId="3FEE35A3" w14:textId="77777777" w:rsidR="005476F1" w:rsidRDefault="005476F1" w:rsidP="0099604C">
            <w:pPr>
              <w:pStyle w:val="western"/>
              <w:spacing w:before="0" w:after="0"/>
              <w:ind w:left="113" w:right="113"/>
              <w:jc w:val="center"/>
              <w:rPr>
                <w:b/>
                <w:bCs/>
                <w:color w:val="00000A"/>
                <w:sz w:val="16"/>
                <w:szCs w:val="16"/>
              </w:rPr>
            </w:pPr>
          </w:p>
        </w:tc>
      </w:tr>
      <w:tr w:rsidR="00FD5241" w14:paraId="5432B8D9" w14:textId="77777777" w:rsidTr="005476F1">
        <w:trPr>
          <w:trHeight w:val="362"/>
          <w:jc w:val="center"/>
        </w:trPr>
        <w:tc>
          <w:tcPr>
            <w:tcW w:w="10876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14:paraId="79E152CF" w14:textId="7D64FA08" w:rsidR="00FD5241" w:rsidRDefault="00FD5241" w:rsidP="00642E97">
            <w:pPr>
              <w:pStyle w:val="western"/>
              <w:spacing w:before="120" w:after="120"/>
              <w:ind w:left="85"/>
            </w:pPr>
            <w:r>
              <w:rPr>
                <w:b/>
                <w:bCs/>
                <w:sz w:val="20"/>
                <w:szCs w:val="20"/>
              </w:rPr>
              <w:t>Grupo 10 - Rendimento do Trabalho e da Previdência Social</w:t>
            </w:r>
          </w:p>
        </w:tc>
      </w:tr>
      <w:tr w:rsidR="00117BBB" w14:paraId="20C1D7C1" w14:textId="77777777" w:rsidTr="005476F1">
        <w:trPr>
          <w:trHeight w:val="2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EA3B2B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10001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CECAE66" w14:textId="573F7E36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 decorrente do trabalho com vínculo empregatício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EB475C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1D7920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CBC9F43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3690A0" w14:textId="0BA05C2E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1;2;3;4; 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57284F" w14:textId="5E625178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2;3;4;5;8;</w:t>
            </w:r>
            <w:r w:rsidR="009411A5">
              <w:rPr>
                <w:color w:val="00000A"/>
                <w:sz w:val="16"/>
                <w:szCs w:val="16"/>
              </w:rPr>
              <w:t xml:space="preserve"> </w:t>
            </w:r>
            <w:r>
              <w:rPr>
                <w:color w:val="00000A"/>
                <w:sz w:val="16"/>
                <w:szCs w:val="16"/>
              </w:rPr>
              <w:t>99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5B244E7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30A2277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24BDEF6" w14:textId="2BE46C76" w:rsidR="00117BBB" w:rsidRDefault="00FC3721" w:rsidP="0099604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D91330" w14:textId="7D78E73C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51697A74" w14:textId="77777777" w:rsidTr="005476F1">
        <w:trPr>
          <w:trHeight w:val="2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77ECD3F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10002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694C453" w14:textId="3B5CAC8D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 decorrente do trabalho sem vínculo empregatício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3C8734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1BDB0A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4AEDFEE" w14:textId="77777777" w:rsidR="00117BBB" w:rsidRPr="00516C1B" w:rsidRDefault="00117BBB" w:rsidP="0099604C">
            <w:pPr>
              <w:pStyle w:val="western"/>
              <w:spacing w:before="0" w:after="0"/>
              <w:jc w:val="center"/>
            </w:pPr>
            <w:r w:rsidRPr="00516C1B"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D18A60" w14:textId="022EFBC5" w:rsidR="00117BBB" w:rsidRPr="00516C1B" w:rsidRDefault="00117BBB" w:rsidP="0099604C">
            <w:pPr>
              <w:pStyle w:val="western"/>
              <w:spacing w:before="0" w:after="0"/>
            </w:pPr>
            <w:r w:rsidRPr="00516C1B">
              <w:rPr>
                <w:color w:val="00000A"/>
                <w:sz w:val="16"/>
                <w:szCs w:val="16"/>
              </w:rPr>
              <w:t>1;2;3;4; 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B64159" w14:textId="33E58068" w:rsidR="00117BBB" w:rsidRPr="00516C1B" w:rsidRDefault="00117BBB" w:rsidP="0099604C">
            <w:pPr>
              <w:pStyle w:val="western"/>
              <w:spacing w:before="0" w:after="0"/>
            </w:pPr>
            <w:r w:rsidRPr="00516C1B">
              <w:rPr>
                <w:color w:val="00000A"/>
                <w:sz w:val="16"/>
                <w:szCs w:val="16"/>
              </w:rPr>
              <w:t>2;3;4;5;8;</w:t>
            </w:r>
            <w:r w:rsidR="009411A5">
              <w:rPr>
                <w:color w:val="00000A"/>
                <w:sz w:val="16"/>
                <w:szCs w:val="16"/>
              </w:rPr>
              <w:t xml:space="preserve"> </w:t>
            </w:r>
            <w:r w:rsidRPr="00516C1B">
              <w:rPr>
                <w:color w:val="00000A"/>
                <w:sz w:val="16"/>
                <w:szCs w:val="16"/>
              </w:rPr>
              <w:t>99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2F596D9" w14:textId="77777777" w:rsidR="00117BBB" w:rsidRPr="00516C1B" w:rsidRDefault="00117BBB" w:rsidP="0099604C">
            <w:pPr>
              <w:pStyle w:val="western"/>
              <w:spacing w:before="0" w:after="0"/>
              <w:jc w:val="center"/>
            </w:pPr>
            <w:r w:rsidRPr="00516C1B"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2A8E06B" w14:textId="77777777" w:rsidR="00117BBB" w:rsidRPr="00516C1B" w:rsidRDefault="00117BBB" w:rsidP="0099604C">
            <w:pPr>
              <w:pStyle w:val="western"/>
              <w:spacing w:before="0" w:after="0"/>
              <w:jc w:val="center"/>
            </w:pPr>
            <w:r w:rsidRPr="00516C1B"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C9AF065" w14:textId="2388C8B8" w:rsidR="00117BBB" w:rsidRPr="00516C1B" w:rsidRDefault="00FC3721" w:rsidP="0099604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 w:rsidRPr="00516C1B">
              <w:rPr>
                <w:color w:val="auto"/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B63DB1" w14:textId="53B54813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08023943" w14:textId="77777777" w:rsidTr="005476F1">
        <w:trPr>
          <w:trHeight w:val="2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68B9519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10003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E3BB92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 decorrente do trabalho pago a trabalhador avulso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9FA190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105DCC5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F321AC" w14:textId="77777777" w:rsidR="00117BBB" w:rsidRPr="00516C1B" w:rsidRDefault="00117BBB" w:rsidP="0099604C">
            <w:pPr>
              <w:pStyle w:val="western"/>
              <w:spacing w:before="0" w:after="0"/>
              <w:jc w:val="center"/>
            </w:pPr>
            <w:r w:rsidRPr="00516C1B"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5F8E7E" w14:textId="6838893D" w:rsidR="00117BBB" w:rsidRPr="00516C1B" w:rsidRDefault="00117BBB" w:rsidP="0099604C">
            <w:pPr>
              <w:pStyle w:val="western"/>
              <w:spacing w:before="0" w:after="0"/>
            </w:pPr>
            <w:r w:rsidRPr="00516C1B">
              <w:rPr>
                <w:color w:val="00000A"/>
                <w:sz w:val="16"/>
                <w:szCs w:val="16"/>
              </w:rPr>
              <w:t>1;2;3;4; 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EA246D" w14:textId="31AEC29F" w:rsidR="00117BBB" w:rsidRPr="00516C1B" w:rsidRDefault="00117BBB" w:rsidP="0099604C">
            <w:pPr>
              <w:pStyle w:val="western"/>
              <w:spacing w:before="0" w:after="0"/>
            </w:pPr>
            <w:r w:rsidRPr="00516C1B">
              <w:rPr>
                <w:color w:val="00000A"/>
                <w:sz w:val="16"/>
                <w:szCs w:val="16"/>
              </w:rPr>
              <w:t>2;3;4;5;8;</w:t>
            </w:r>
            <w:r w:rsidR="009411A5">
              <w:rPr>
                <w:color w:val="00000A"/>
                <w:sz w:val="16"/>
                <w:szCs w:val="16"/>
              </w:rPr>
              <w:t xml:space="preserve"> </w:t>
            </w:r>
            <w:r w:rsidRPr="00516C1B">
              <w:rPr>
                <w:color w:val="00000A"/>
                <w:sz w:val="16"/>
                <w:szCs w:val="16"/>
              </w:rPr>
              <w:t>99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F8473B2" w14:textId="77777777" w:rsidR="00117BBB" w:rsidRPr="00516C1B" w:rsidRDefault="00117BBB" w:rsidP="0099604C">
            <w:pPr>
              <w:pStyle w:val="western"/>
              <w:spacing w:before="0" w:after="0"/>
              <w:jc w:val="center"/>
            </w:pPr>
            <w:r w:rsidRPr="00516C1B"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571E25" w14:textId="77777777" w:rsidR="00117BBB" w:rsidRPr="00516C1B" w:rsidRDefault="00117BBB" w:rsidP="0099604C">
            <w:pPr>
              <w:pStyle w:val="western"/>
              <w:spacing w:before="0" w:after="0"/>
              <w:jc w:val="center"/>
            </w:pPr>
            <w:r w:rsidRPr="00516C1B"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6281C87" w14:textId="2679FC23" w:rsidR="00117BBB" w:rsidRPr="00516C1B" w:rsidRDefault="00FC3721" w:rsidP="0099604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 w:rsidRPr="00516C1B"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2C7146" w14:textId="0F053753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4B66CA8A" w14:textId="77777777" w:rsidTr="005476F1">
        <w:trPr>
          <w:trHeight w:val="2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5B86F8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10004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55CACF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Participação nos lucros ou resultados (PLR)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52448F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1D0839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D17096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D90A54" w14:textId="10F44463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1;2;3;5;7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6DF835" w14:textId="77777777" w:rsidR="00117BBB" w:rsidRDefault="00117BBB" w:rsidP="0099604C">
            <w:pPr>
              <w:pStyle w:val="western"/>
              <w:spacing w:before="0" w:after="0"/>
            </w:pP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D7CBDF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BB4D4FB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95CE159" w14:textId="1A32AA42" w:rsidR="00117BBB" w:rsidRDefault="00FD5241" w:rsidP="0099604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35B94C2" w14:textId="5BDB5BC8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51CF9A40" w14:textId="77777777" w:rsidTr="005476F1">
        <w:trPr>
          <w:trHeight w:val="2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74F7D5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10005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548F3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Benefício de Regime Próprio de Previdência Social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A069C27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AA14AF9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C6253E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8FC637" w14:textId="05F053C6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1;2;3;5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AB40E35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1;6;99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8920C79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5F57CA9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E7088CF" w14:textId="4737FF56" w:rsidR="00117BBB" w:rsidRDefault="00852280" w:rsidP="0099604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BC3F26" w14:textId="4B3DD711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07067EF1" w14:textId="77777777" w:rsidTr="005476F1">
        <w:trPr>
          <w:trHeight w:val="2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5D766C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10006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094D9AA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Benefício do Regime Geral de Previdência Social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6F0CB9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47F75E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E982AE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470329" w14:textId="3A4C01F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1;2;3;5;7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3510D57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1;6;99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779AD75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0015E1" w14:textId="77777777" w:rsidR="00117BBB" w:rsidRPr="00852280" w:rsidRDefault="00117BBB" w:rsidP="0099604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 w:rsidRPr="00852280"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E00D1A4" w14:textId="4B32DA76" w:rsidR="00117BBB" w:rsidRPr="00852280" w:rsidRDefault="00852280" w:rsidP="0099604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 w:rsidRPr="00852280"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54314E" w14:textId="5E3D3AAC" w:rsidR="00117BBB" w:rsidRDefault="00117BBB" w:rsidP="0099604C">
            <w:pPr>
              <w:pStyle w:val="western"/>
              <w:spacing w:before="0" w:after="0"/>
              <w:jc w:val="center"/>
            </w:pPr>
          </w:p>
          <w:p w14:paraId="10F44BA4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13880609" w14:textId="77777777" w:rsidTr="005476F1">
        <w:trPr>
          <w:trHeight w:val="2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40850C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10007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3CD842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Rendimentos relativos </w:t>
            </w:r>
            <w:proofErr w:type="gramStart"/>
            <w:r>
              <w:rPr>
                <w:color w:val="00000A"/>
                <w:sz w:val="16"/>
                <w:szCs w:val="16"/>
              </w:rPr>
              <w:t>a</w:t>
            </w:r>
            <w:proofErr w:type="gramEnd"/>
            <w:r>
              <w:rPr>
                <w:color w:val="00000A"/>
                <w:sz w:val="16"/>
                <w:szCs w:val="16"/>
              </w:rPr>
              <w:t xml:space="preserve"> prestação de serviços de Transporte Rodoviário Internacional de Carga, Auferidos por Transportador Autônomo Pessoa Física, Residente na República do Paraguai, considerado como Sociedade Unipessoal nesse País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E41069B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A77613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6983DA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F430F0" w14:textId="77777777" w:rsidR="00117BBB" w:rsidRDefault="00117BBB" w:rsidP="0099604C">
            <w:pPr>
              <w:pStyle w:val="western"/>
              <w:spacing w:before="0" w:after="0"/>
            </w:pP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065302" w14:textId="59F5747E" w:rsidR="00117BBB" w:rsidRDefault="00117BBB" w:rsidP="0099604C">
            <w:pPr>
              <w:pStyle w:val="western"/>
              <w:spacing w:before="0" w:after="0"/>
            </w:pP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AB5C2E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O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FC0C20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1EDBD56" w14:textId="187D17DC" w:rsidR="00117BBB" w:rsidRPr="00852280" w:rsidRDefault="00852280" w:rsidP="0099604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46A2968" w14:textId="307775C4" w:rsidR="00117BBB" w:rsidRDefault="00117BBB" w:rsidP="0099604C">
            <w:pPr>
              <w:pStyle w:val="western"/>
              <w:spacing w:before="0" w:after="0"/>
              <w:jc w:val="center"/>
            </w:pPr>
          </w:p>
          <w:p w14:paraId="77C31EF8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2304DFC1" w14:textId="77777777" w:rsidTr="005476F1">
        <w:trPr>
          <w:trHeight w:val="2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5C3726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10008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BC894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Honorários advocatícios de sucumbência recebidos pelos advogados e procuradores públicos de que trata o art. 27 da Lei nº 13.327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EAD517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FD8F9A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C7ABBEC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881051" w14:textId="664C325C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1;2;3;4; 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E6ED7D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F3183C3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98C840" w14:textId="77777777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524F1D9" w14:textId="7EA09039" w:rsidR="00117BBB" w:rsidRDefault="00852280" w:rsidP="0099604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5471531" w14:textId="488583FA" w:rsidR="00117BBB" w:rsidRDefault="00117BBB" w:rsidP="0099604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9411A5" w14:paraId="5DB45890" w14:textId="77777777" w:rsidTr="005476F1">
        <w:trPr>
          <w:trHeight w:val="2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B9F7BC" w14:textId="5F67638D" w:rsidR="009411A5" w:rsidRDefault="009411A5" w:rsidP="0099604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61D24B" w14:textId="55324120" w:rsidR="009411A5" w:rsidRDefault="009411A5" w:rsidP="0099604C">
            <w:pPr>
              <w:pStyle w:val="western"/>
              <w:spacing w:before="0" w:after="0"/>
              <w:rPr>
                <w:color w:val="00000A"/>
                <w:sz w:val="16"/>
                <w:szCs w:val="16"/>
              </w:rPr>
            </w:pPr>
            <w:r>
              <w:rPr>
                <w:color w:val="00000A"/>
                <w:sz w:val="16"/>
                <w:szCs w:val="16"/>
              </w:rPr>
              <w:t>Auxílio moradia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CD6FC5" w14:textId="03F95CEB" w:rsidR="009411A5" w:rsidRDefault="009411A5" w:rsidP="0099604C">
            <w:pPr>
              <w:pStyle w:val="western"/>
              <w:spacing w:before="0" w:after="0"/>
              <w:jc w:val="center"/>
              <w:rPr>
                <w:color w:val="00000A"/>
                <w:sz w:val="16"/>
                <w:szCs w:val="16"/>
              </w:rPr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B45C152" w14:textId="106E5341" w:rsidR="009411A5" w:rsidRDefault="009411A5" w:rsidP="0099604C">
            <w:pPr>
              <w:pStyle w:val="western"/>
              <w:spacing w:before="0" w:after="0"/>
              <w:jc w:val="center"/>
              <w:rPr>
                <w:color w:val="00000A"/>
                <w:sz w:val="16"/>
                <w:szCs w:val="16"/>
              </w:rPr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E1617B8" w14:textId="7EBA6C2D" w:rsidR="009411A5" w:rsidRDefault="009411A5" w:rsidP="0099604C">
            <w:pPr>
              <w:pStyle w:val="western"/>
              <w:spacing w:before="0" w:after="0"/>
              <w:jc w:val="center"/>
              <w:rPr>
                <w:color w:val="00000A"/>
                <w:sz w:val="16"/>
                <w:szCs w:val="16"/>
              </w:rPr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98B8C7" w14:textId="77777777" w:rsidR="009411A5" w:rsidRDefault="009411A5" w:rsidP="0099604C">
            <w:pPr>
              <w:pStyle w:val="western"/>
              <w:spacing w:before="0" w:after="0"/>
              <w:rPr>
                <w:color w:val="00000A"/>
                <w:sz w:val="16"/>
                <w:szCs w:val="16"/>
              </w:rPr>
            </w:pP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F54FFA" w14:textId="787A9940" w:rsidR="009411A5" w:rsidRDefault="009411A5" w:rsidP="0099604C">
            <w:pPr>
              <w:pStyle w:val="western"/>
              <w:spacing w:before="0" w:after="0"/>
              <w:rPr>
                <w:color w:val="00000A"/>
              </w:rPr>
            </w:pPr>
            <w:r>
              <w:rPr>
                <w:color w:val="00000A"/>
                <w:sz w:val="16"/>
                <w:szCs w:val="16"/>
              </w:rPr>
              <w:t>10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70A3809" w14:textId="125625CA" w:rsidR="009411A5" w:rsidRDefault="009411A5" w:rsidP="0099604C">
            <w:pPr>
              <w:pStyle w:val="western"/>
              <w:spacing w:before="0" w:after="0"/>
              <w:jc w:val="center"/>
              <w:rPr>
                <w:color w:val="00000A"/>
                <w:sz w:val="16"/>
                <w:szCs w:val="16"/>
              </w:rPr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148D34" w14:textId="1F623E25" w:rsidR="009411A5" w:rsidRDefault="009411A5" w:rsidP="0099604C">
            <w:pPr>
              <w:pStyle w:val="western"/>
              <w:spacing w:before="0" w:after="0"/>
              <w:jc w:val="center"/>
              <w:rPr>
                <w:color w:val="00000A"/>
                <w:sz w:val="16"/>
                <w:szCs w:val="16"/>
              </w:rPr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579FF39" w14:textId="1899073F" w:rsidR="009411A5" w:rsidRDefault="009411A5" w:rsidP="0099604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4106F2" w14:textId="408A008B" w:rsidR="009411A5" w:rsidRDefault="009411A5" w:rsidP="0099604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</w:t>
            </w:r>
          </w:p>
        </w:tc>
      </w:tr>
      <w:tr w:rsidR="007A5CDC" w14:paraId="229F6682" w14:textId="77777777" w:rsidTr="001E1FEC">
        <w:trPr>
          <w:trHeight w:val="276"/>
          <w:jc w:val="center"/>
        </w:trPr>
        <w:tc>
          <w:tcPr>
            <w:tcW w:w="10876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</w:tcPr>
          <w:p w14:paraId="0D08B89F" w14:textId="355EFE7B" w:rsidR="007A5CDC" w:rsidRDefault="007A5CDC" w:rsidP="00642E97">
            <w:pPr>
              <w:pStyle w:val="western"/>
              <w:spacing w:before="120" w:after="120"/>
              <w:ind w:left="85"/>
            </w:pPr>
            <w:r>
              <w:rPr>
                <w:b/>
                <w:bCs/>
                <w:sz w:val="20"/>
                <w:szCs w:val="20"/>
              </w:rPr>
              <w:t>Grupo 11 - Rendimento decorrente de Decisão Judicial</w:t>
            </w:r>
          </w:p>
        </w:tc>
      </w:tr>
      <w:tr w:rsidR="00117BBB" w14:paraId="14FF5DF2" w14:textId="77777777" w:rsidTr="005476F1">
        <w:trPr>
          <w:trHeight w:val="2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2C4C4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11001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6777C2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Decorrente de Decisão da Justiça do Trabalho 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E3237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D4354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0D466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52B42F" w14:textId="4CACE73B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D755F4" w14:textId="5FCF188F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2;3;4;5;7;8;99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09342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23879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3BCD8DB" w14:textId="786DCADC" w:rsidR="00117BBB" w:rsidRDefault="00FC372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14FB73" w14:textId="21B7657B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7E54E285" w14:textId="77777777" w:rsidTr="005476F1">
        <w:trPr>
          <w:trHeight w:val="2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3C3C75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11002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C3E1F9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Decorrente de Decisão da Justiça Federal 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C0E73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C73406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7AD9B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FFFAFD4" w14:textId="5D517DB0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1;2;3;4; 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F092A22" w14:textId="26EE1A2A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1,2;3;4;5;6;7;8;9;99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DA25D8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EBC62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27A0CC1" w14:textId="0A97A685" w:rsidR="00117BBB" w:rsidRDefault="00852280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1DE7DE" w14:textId="4ED813BD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5414ECC2" w14:textId="77777777" w:rsidTr="005476F1">
        <w:trPr>
          <w:trHeight w:val="30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983155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11003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D63206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Decorrente de Decisão da Justiça dos Estados/Distrito Federal 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49E95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89B4A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E442C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EE2E3E0" w14:textId="7CEDB4E9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1;2;3;4; 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4CCD8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1,2;3;4;5; 6;7;8;99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75CD5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539B3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FD22236" w14:textId="1F605595" w:rsidR="00117BBB" w:rsidRDefault="00FC372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7726B5" w14:textId="2F4832D0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19659D9A" w14:textId="77777777" w:rsidTr="005476F1">
        <w:trPr>
          <w:trHeight w:val="30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CBA3D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11004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C5884DC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Responsabilidade Civil - juros e indenizações por lucros cessantes, inclusive astreinte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AEDB00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B87010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53ED5B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69895AE" w14:textId="75C9CFC1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1;2;3;4; 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6B31EC3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1,2;3;4;5; 6;7;8;99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AFDD8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5D36BB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F4B0323" w14:textId="582B5E62" w:rsidR="00117BBB" w:rsidRDefault="00FC372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AD78712" w14:textId="3B776ADA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5F37F4B4" w14:textId="77777777" w:rsidTr="005476F1">
        <w:trPr>
          <w:trHeight w:val="30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A5BCB2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11005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8E59F5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Decisão Judicial – Importâncias pagas a título de indenizações por danos morais, decorrentes de sentença judicial.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1DF95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F2BF8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9AA070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DCED8B" w14:textId="191E80BB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1;2;3;4; 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9197F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1,2;3;4;5; 6;7;8;99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8051A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C9228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25835C7" w14:textId="6B2F307D" w:rsidR="00117BBB" w:rsidRDefault="00FC372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3D5022" w14:textId="2BC43CAB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7A5CDC" w14:paraId="0078FE08" w14:textId="77777777" w:rsidTr="005476F1">
        <w:trPr>
          <w:trHeight w:val="168"/>
          <w:jc w:val="center"/>
        </w:trPr>
        <w:tc>
          <w:tcPr>
            <w:tcW w:w="10876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14:paraId="00B37AC1" w14:textId="2D13DBFA" w:rsidR="007A5CDC" w:rsidRDefault="007A5CDC" w:rsidP="00642E97">
            <w:pPr>
              <w:pStyle w:val="western"/>
              <w:spacing w:before="120" w:after="120"/>
              <w:ind w:left="85"/>
            </w:pPr>
            <w:r>
              <w:rPr>
                <w:b/>
                <w:bCs/>
                <w:sz w:val="20"/>
                <w:szCs w:val="20"/>
              </w:rPr>
              <w:t>Grupo 12 - Rendimento do Capital</w:t>
            </w:r>
          </w:p>
        </w:tc>
      </w:tr>
      <w:tr w:rsidR="00117BBB" w14:paraId="6D8997A7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CB62A1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12001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786CC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Lucro e Dividendo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F2126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B8691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FA433E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968069F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6D2FC91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7303BB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6FAAA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095AED4" w14:textId="332CFDBB" w:rsidR="00117BBB" w:rsidRPr="00852280" w:rsidRDefault="00852280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 w:rsidRPr="00852280"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6F3AEE7" w14:textId="1AB708E9" w:rsidR="00117BBB" w:rsidRDefault="00117BBB" w:rsidP="007A5CDC">
            <w:pPr>
              <w:pStyle w:val="western"/>
              <w:spacing w:before="0" w:after="0"/>
              <w:jc w:val="center"/>
            </w:pPr>
          </w:p>
        </w:tc>
      </w:tr>
      <w:tr w:rsidR="00117BBB" w14:paraId="2ED78E46" w14:textId="77777777" w:rsidTr="005476F1">
        <w:trPr>
          <w:trHeight w:val="45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28BC34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12002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6D02E86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Resgate de Previdência Complementar - Modalidade Contribuição Definida/Variável - Não Optante pela Tributação Exclusiva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B95A47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D2741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2BD806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F409FF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F304AE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7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B6AD3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20691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6959BE8" w14:textId="4E2ED447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6C0A65" w14:textId="6960EDF4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01AB5636" w14:textId="77777777" w:rsidTr="005476F1">
        <w:trPr>
          <w:trHeight w:val="54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79D52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12003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F2AB62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Resgate de Fundo de Aposentadoria Programada Individual (</w:t>
            </w:r>
            <w:proofErr w:type="spellStart"/>
            <w:r>
              <w:rPr>
                <w:color w:val="00000A"/>
                <w:sz w:val="16"/>
                <w:szCs w:val="16"/>
              </w:rPr>
              <w:t>Fapi</w:t>
            </w:r>
            <w:proofErr w:type="spellEnd"/>
            <w:r>
              <w:rPr>
                <w:color w:val="00000A"/>
                <w:sz w:val="16"/>
                <w:szCs w:val="16"/>
              </w:rPr>
              <w:t>)- Não Optante pela Tributação Exclusiva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A5984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5CEE4A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26E25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C6E1C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3CF662F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7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8FCDF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DDAC7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0BA6FCF" w14:textId="12B75C2E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2D1C80" w14:textId="748AED31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72616B83" w14:textId="77777777" w:rsidTr="005476F1">
        <w:trPr>
          <w:trHeight w:val="4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51704E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12004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F23B6A2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Resgate de Previdência Complementar - Modalidade Benefício Definido - Não Optante pela Tributação Exclusiva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2255D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44160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0D430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D28BDE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4C68F6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7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6390B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EB49EA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E004548" w14:textId="0E497B40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37D133" w14:textId="5B60072E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00E89493" w14:textId="77777777" w:rsidTr="005476F1">
        <w:trPr>
          <w:trHeight w:val="56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66869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12005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451375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Resgate de Previdência Complementar - Modalidade Contribuição Definida/Variável - Optante pela Tributação Exclusiva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0864D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C11772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515E8D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9264BC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2F57F7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7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4E662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B12A8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DE0D1D1" w14:textId="0030CA0E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FB94066" w14:textId="3B6E9F44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1EA58258" w14:textId="77777777" w:rsidTr="005476F1">
        <w:trPr>
          <w:trHeight w:val="44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98874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12006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78A40EC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Resgate de Fundo de Aposentadoria Programada Individual (</w:t>
            </w:r>
            <w:proofErr w:type="spellStart"/>
            <w:r>
              <w:rPr>
                <w:color w:val="00000A"/>
                <w:sz w:val="16"/>
                <w:szCs w:val="16"/>
              </w:rPr>
              <w:t>Fapi</w:t>
            </w:r>
            <w:proofErr w:type="spellEnd"/>
            <w:r>
              <w:rPr>
                <w:color w:val="00000A"/>
                <w:sz w:val="16"/>
                <w:szCs w:val="16"/>
              </w:rPr>
              <w:t>)- Optante pela Tributação Exclusiva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E9A7D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D840D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3D37C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9095F2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D52C8C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7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31AC33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BFCBF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27821C7" w14:textId="00C2B871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011C40" w14:textId="54DDF7CC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655F269E" w14:textId="77777777" w:rsidTr="005476F1">
        <w:trPr>
          <w:trHeight w:val="39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861B3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12007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CE33F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Resgate de Planos de Seguro de Vida com Cláusula de Cobertura por Sobrevivência- Optante pela Tributação Exclusiva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AC6CA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D178B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11F9B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A5185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A403C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30990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C6CA78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03EFE35" w14:textId="7DA59EF9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629E48" w14:textId="35B4B2E0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63421967" w14:textId="77777777" w:rsidTr="005476F1">
        <w:trPr>
          <w:trHeight w:val="4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E595BE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12008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27AB53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Resgate de Planos de Seguro de Vida com Cláusula de Cobertura por Sobrevivência - Não Optante pela Tributação Exclusiva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E4530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526FD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99505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ABED26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6B5B8F3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851C9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A5BBC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29DD3B3" w14:textId="401F440B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2241C5" w14:textId="3BAB385B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713C342A" w14:textId="77777777" w:rsidTr="005476F1">
        <w:trPr>
          <w:trHeight w:val="44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9D5616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12009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06963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Benefício de Previdência Complementar - Modalidade Contribuição Definida/Variável - </w:t>
            </w:r>
            <w:r>
              <w:rPr>
                <w:color w:val="00000A"/>
                <w:sz w:val="16"/>
                <w:szCs w:val="16"/>
              </w:rPr>
              <w:lastRenderedPageBreak/>
              <w:t>Não Optante pela Tributação Exclusiva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9BDA81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lastRenderedPageBreak/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E6CB6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16261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CBFAA2E" w14:textId="21F2317E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2;3;4;5;7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FF0632E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1,6,7,99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419A59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6F26F7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B21E536" w14:textId="423BF132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AA16DF" w14:textId="6BCF4F4B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28D58720" w14:textId="77777777" w:rsidTr="005476F1">
        <w:trPr>
          <w:trHeight w:val="42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AA103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12010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03CE99D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Benefício de Fundo de Aposentadoria Programada Individual (</w:t>
            </w:r>
            <w:proofErr w:type="spellStart"/>
            <w:r>
              <w:rPr>
                <w:color w:val="00000A"/>
                <w:sz w:val="16"/>
                <w:szCs w:val="16"/>
              </w:rPr>
              <w:t>Fapi</w:t>
            </w:r>
            <w:proofErr w:type="spellEnd"/>
            <w:r>
              <w:rPr>
                <w:color w:val="00000A"/>
                <w:sz w:val="16"/>
                <w:szCs w:val="16"/>
              </w:rPr>
              <w:t>)- Não Optante pela Tributação Exclusiva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DB31D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14884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5BD176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236F3A6" w14:textId="753352C3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2;3;4;5;7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2E1A79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1,6,7,99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BA4E6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5E92F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98D1271" w14:textId="07BA8653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390DDB" w14:textId="2E6310ED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3D495B4F" w14:textId="77777777" w:rsidTr="005476F1">
        <w:trPr>
          <w:trHeight w:val="40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2AD94E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12011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35C67E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Benefício de Previdência Complementar - Modalidade Benefício Definido - Não Optante pela Tributação Exclusiva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0CBD8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D05B6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D4E88E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E7F37F" w14:textId="5389BA96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2;3;4;5;7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5750B3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1,6,7,99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63CA3D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F66149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FB60071" w14:textId="6D5010E0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2FF7FD" w14:textId="24093153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2041B9D1" w14:textId="77777777" w:rsidTr="005476F1">
        <w:trPr>
          <w:trHeight w:val="55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40BA9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12012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432B57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Benefício de Previdência Complementar - Modalidade Contribuição Definida/Variável - Optante pela Tributação Exclusiva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E2857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4261BE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509AE0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F655FF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F1E5286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6;7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50E4C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666BB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F7D9F38" w14:textId="428E2FF7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3ED36C" w14:textId="543BA6DF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10D80A80" w14:textId="77777777" w:rsidTr="005476F1">
        <w:trPr>
          <w:trHeight w:val="52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8249C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12013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549893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Benefício de Fundo de Aposentadoria Programada Individual (</w:t>
            </w:r>
            <w:proofErr w:type="spellStart"/>
            <w:r>
              <w:rPr>
                <w:color w:val="00000A"/>
                <w:sz w:val="16"/>
                <w:szCs w:val="16"/>
              </w:rPr>
              <w:t>Fapi</w:t>
            </w:r>
            <w:proofErr w:type="spellEnd"/>
            <w:r>
              <w:rPr>
                <w:color w:val="00000A"/>
                <w:sz w:val="16"/>
                <w:szCs w:val="16"/>
              </w:rPr>
              <w:t>)- Optante pela Tributação Exclusiva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96E3E5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5A112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51E48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FB81E0D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65B5D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6;7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FE8A4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50C432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AE00C00" w14:textId="2F9774E0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780156" w14:textId="6151D18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0398C579" w14:textId="77777777" w:rsidTr="005476F1">
        <w:trPr>
          <w:trHeight w:val="44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B17843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12014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0377F1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Benefício de Planos de Seguro de Vida com Cláusula de Cobertura por Sobrevivência- Optante pela Tributação Exclusiva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C13FBD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5B1101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C329E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E2B842C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67A4C1F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CC72DA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030660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9D9B88F" w14:textId="16798427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BC79B2D" w14:textId="20391B51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71305C84" w14:textId="77777777" w:rsidTr="005476F1">
        <w:trPr>
          <w:trHeight w:val="69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DC684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12015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9A5EC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Benefício de Planos de Seguro de Vida com Cláusula de Cobertura por Sobrevivência - Não Optante pela Tributação Exclusiva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32444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C72C8D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8FA08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0ED66D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44FCF3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A8B89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BE492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E095906" w14:textId="0849DB29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60A38C3" w14:textId="408A2063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089EA362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5A1F5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12016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770983C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Juros sobre o Capital Próprio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58CEA8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0ED1E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976AF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CEFCD6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6A83832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80A41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23DC9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7962C2B" w14:textId="2D083E28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2D2B60C" w14:textId="17A8F39A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6DCCB7BA" w14:textId="77777777" w:rsidTr="005476F1">
        <w:trPr>
          <w:trHeight w:val="5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EEA2D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12017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5EA13CF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 de Aplicações Financeiras de Renda Fixa, decorrentes de alienação, liquidação (total ou parcial), resgate, cessão ou repactuação do título ou aplicação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06AFC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9285B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20933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FBBEB35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3B4EB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9484D2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C4964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511D244" w14:textId="6D98F2D5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C50139" w14:textId="67294390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5AEA11DD" w14:textId="77777777" w:rsidTr="005476F1">
        <w:trPr>
          <w:trHeight w:val="25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1B15A7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12018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E8B031" w14:textId="4B1E56A4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Rendimentos auferidos pela entrega de recursos à pessoa jurídica, sob qualquer forma e a qualquer título, independentemente de ser ou não a fonte pagadora instituição autorizada a funcionar pelo Banco Central 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BC38A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7D5DAB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33C6D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75F05D5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36FA85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9A54B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B0F06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C91865C" w14:textId="27E90B67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02BBC3" w14:textId="07BC4436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4C0D3DD7" w14:textId="77777777" w:rsidTr="005476F1">
        <w:trPr>
          <w:trHeight w:val="15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0BC25F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12019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08ACE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predeterminados obtidos em operações conjugadas realizadas: nos mercados de opções de compra e venda em bolsas de valores, de mercadorias e de futuros (box); no mercado a termo nas bolsas de valores, de mercadorias e de futuros, em operações de venda coberta e sem ajustes diários, e no mercado de balcão.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DCDFC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82677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C7BEE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EF2B3C1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FE6A9D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0D5AF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679DB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27C2E1E" w14:textId="3BC82621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1AED45" w14:textId="55DC60D8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0768360F" w14:textId="77777777" w:rsidTr="005476F1">
        <w:trPr>
          <w:trHeight w:val="84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0A4FC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12020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A343A2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obtidos nas operações de transferência de dívidas realizadas com instituição financeira e outras instituições autorizadas a funcionar pelo Banco Central do Brasil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667C7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5C28AB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34FAD0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ACA6C7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86E899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961A4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77B412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F315415" w14:textId="20BD256D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7F5EE4" w14:textId="7101DABC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7F9B43F9" w14:textId="77777777" w:rsidTr="005476F1">
        <w:trPr>
          <w:trHeight w:val="54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EEA02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12021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4822B8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periódicos produzidos por título ou aplicação, bem como qualquer remuneração adicional aos rendimentos prefixados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CC47C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7E9D16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12C31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D345E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62CEAF5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3E9C8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07097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B1618D1" w14:textId="39DE8464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02AC5E" w14:textId="5273AF3A" w:rsidR="00117BBB" w:rsidRPr="00F339C6" w:rsidRDefault="00117BBB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 w:rsidRPr="00F339C6">
              <w:rPr>
                <w:sz w:val="16"/>
                <w:szCs w:val="16"/>
              </w:rPr>
              <w:t>IR</w:t>
            </w:r>
          </w:p>
        </w:tc>
      </w:tr>
      <w:tr w:rsidR="00117BBB" w14:paraId="74BEA5E3" w14:textId="77777777" w:rsidTr="005476F1">
        <w:trPr>
          <w:trHeight w:val="24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8B9FA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12022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783DE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Rendimentos auferidos nas operações de mútuo de recursos financeiros entre pessoa física e pessoa jurídica e entre pessoas jurídicas, inclusive controladoras, controladas, coligadas e interligadas 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CEBB34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9491B3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A5A27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574DE9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549579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F714C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E4FD9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169ED41" w14:textId="488B0BE3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E282C0" w14:textId="59C2CE1C" w:rsidR="00117BBB" w:rsidRPr="00F339C6" w:rsidRDefault="00117BBB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 w:rsidRPr="00F339C6">
              <w:rPr>
                <w:sz w:val="16"/>
                <w:szCs w:val="16"/>
              </w:rPr>
              <w:t>IR</w:t>
            </w:r>
          </w:p>
        </w:tc>
      </w:tr>
      <w:tr w:rsidR="00117BBB" w14:paraId="4C6AFE63" w14:textId="77777777" w:rsidTr="005476F1">
        <w:trPr>
          <w:trHeight w:val="158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EEE0C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12023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73176DF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Rendimentos auferidos em operações de adiantamento sobre contratos de câmbio de exportação, não sacado (trava de câmbio), bem como operações com </w:t>
            </w:r>
            <w:proofErr w:type="spellStart"/>
            <w:r>
              <w:rPr>
                <w:color w:val="00000A"/>
                <w:sz w:val="16"/>
                <w:szCs w:val="16"/>
              </w:rPr>
              <w:t>export</w:t>
            </w:r>
            <w:proofErr w:type="spellEnd"/>
            <w:r>
              <w:rPr>
                <w:color w:val="00000A"/>
                <w:sz w:val="16"/>
                <w:szCs w:val="16"/>
              </w:rPr>
              <w:t xml:space="preserve"> notes, com debêntures, com depósitos voluntários para garantia de instância e com depósitos judiciais ou administrativos, quando seu levantamento se der em favor do depositante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AA47A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8B378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DDB41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52E13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396424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678CAE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0D9D9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A5243D5" w14:textId="440CCC19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C64A717" w14:textId="77BF8B5C" w:rsidR="00117BBB" w:rsidRPr="00F339C6" w:rsidRDefault="00117BBB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 w:rsidRPr="00F339C6">
              <w:rPr>
                <w:sz w:val="16"/>
                <w:szCs w:val="16"/>
              </w:rPr>
              <w:t>IR</w:t>
            </w:r>
          </w:p>
        </w:tc>
      </w:tr>
      <w:tr w:rsidR="00117BBB" w14:paraId="6BB0A208" w14:textId="77777777" w:rsidTr="005476F1">
        <w:trPr>
          <w:trHeight w:val="69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ADFE6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12024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10642A3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obtidos nas operações de mútuo e de compra vinculada à revenda tendo por objeto ouro, ativo financeiro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37330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ADFFF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409D5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7DFDAF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1DFBB2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1A977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3165B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DD6195D" w14:textId="7D3E5E95" w:rsidR="00117BBB" w:rsidRDefault="008C146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1884EE" w14:textId="1100FC27" w:rsidR="00117BBB" w:rsidRPr="00F339C6" w:rsidRDefault="00117BBB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 w:rsidRPr="00F339C6">
              <w:rPr>
                <w:sz w:val="16"/>
                <w:szCs w:val="16"/>
              </w:rPr>
              <w:t>IR</w:t>
            </w:r>
          </w:p>
        </w:tc>
      </w:tr>
      <w:tr w:rsidR="00117BBB" w14:paraId="3F3FDD58" w14:textId="77777777" w:rsidTr="005476F1">
        <w:trPr>
          <w:trHeight w:val="2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450B9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12025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DB3F81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auferidos em contas de depósitos de poupança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201DF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2B62D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7C2D4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E1955F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2C272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E7654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0261C2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7D071FC" w14:textId="2185BACB" w:rsidR="00117BBB" w:rsidRDefault="00B92213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12F4A3" w14:textId="499803A3" w:rsidR="00117BBB" w:rsidRPr="00F339C6" w:rsidRDefault="00117BBB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 w:rsidRPr="00F339C6">
              <w:rPr>
                <w:sz w:val="16"/>
                <w:szCs w:val="16"/>
              </w:rPr>
              <w:t>IR</w:t>
            </w:r>
          </w:p>
        </w:tc>
      </w:tr>
      <w:tr w:rsidR="00117BBB" w14:paraId="218A738A" w14:textId="77777777" w:rsidTr="005476F1">
        <w:trPr>
          <w:trHeight w:val="26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1B416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12026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A9BEE1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auferidos sobre juros produzidos por letras hipotecárias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B0C6DC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DBE29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C91109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363C9C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FBFF8B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B5B91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89450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57AC2C9" w14:textId="35D544E9" w:rsidR="00117BBB" w:rsidRDefault="00B92213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28CE97" w14:textId="42B1AE5B" w:rsidR="00117BBB" w:rsidRPr="00F339C6" w:rsidRDefault="00117BBB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 w:rsidRPr="00F339C6">
              <w:rPr>
                <w:sz w:val="16"/>
                <w:szCs w:val="16"/>
              </w:rPr>
              <w:t>IR</w:t>
            </w:r>
          </w:p>
        </w:tc>
      </w:tr>
      <w:tr w:rsidR="00117BBB" w14:paraId="2DA387C2" w14:textId="77777777" w:rsidTr="005476F1">
        <w:trPr>
          <w:trHeight w:val="60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7F323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12027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5B5A9C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ou ganhos decorrentes da negociação de títulos ou valores mobiliários de renda fixa em bolsas de valores, de mercadorias, de futuros e assemelhadas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3F8D5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21F009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66E94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10917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BA8D33F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BD1C5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FF5D4A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3288248" w14:textId="047792E6" w:rsidR="00117BBB" w:rsidRDefault="00B92213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EC05B3" w14:textId="418F57CF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409D1F0A" w14:textId="77777777" w:rsidTr="005476F1">
        <w:trPr>
          <w:trHeight w:val="4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9BEE3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lastRenderedPageBreak/>
              <w:t>12028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A0FDFBE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auferidos em outras aplicações financeiras de renda fixa ou de renda variável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077BC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244F9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C0E4CF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AA8169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733540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2BD4A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7890BE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46D40B4" w14:textId="30C89664" w:rsidR="00117BBB" w:rsidRDefault="00B92213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F99F6C8" w14:textId="341AD514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56F5E390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6BC87F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12029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9B8031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Rendimentos auferidos em Fundo de Investimento 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5A66D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27FA6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BE396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AC10A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07F5BD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6B456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52501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CD68174" w14:textId="2C0E23C8" w:rsidR="00117BBB" w:rsidRDefault="00DF4582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D6793C" w14:textId="6E57E419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475B1618" w14:textId="77777777" w:rsidTr="005476F1">
        <w:trPr>
          <w:trHeight w:val="4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227F36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12030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B10245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auferidos em Fundos de investimento em quotas de fundos de investimento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EB0DAB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C3B3E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D8ECA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BFB6655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91B666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F0F5A1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FF377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00E8415" w14:textId="7504CA42" w:rsidR="00117BBB" w:rsidRDefault="00DF4582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C006CCF" w14:textId="0C31080D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3F641A41" w14:textId="77777777" w:rsidTr="005476F1">
        <w:trPr>
          <w:trHeight w:val="4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C6B68D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12031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FA1DCF2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produzidos por aplicações em fundos de investimento em ações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FA5E56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A5EE18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FE157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894206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B6E64E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1ADF73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F180E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02902AD" w14:textId="7899DF06" w:rsidR="00117BBB" w:rsidRDefault="00DF4582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EBC152" w14:textId="57EDFDA8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684EDE28" w14:textId="77777777" w:rsidTr="005476F1">
        <w:trPr>
          <w:trHeight w:val="30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E50186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12032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1C4EF0C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produzidos por aplicações em fundos de investimento em quotas de fundos de investimento em ações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13921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D7C04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F7B09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3F74E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7514D7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AD622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D9B81A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07B5886" w14:textId="28C81CE8" w:rsidR="00117BBB" w:rsidRDefault="00DF4582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C9DDCC" w14:textId="20588F3A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6DACA7C3" w14:textId="77777777" w:rsidTr="005476F1">
        <w:trPr>
          <w:trHeight w:val="61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4AD98E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12033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CF666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produzidos por aplicações em Fundos Mútuos de Privatização com recursos do Fundo de Garantia por Tempo de Serviço (FGTS)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99855C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1ED33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9A9AE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F34B422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EF42B6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CDF091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36CDAC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D560660" w14:textId="31628708" w:rsidR="00117BBB" w:rsidRDefault="00DF4582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211BDD7" w14:textId="16FFC5DA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320CF60F" w14:textId="77777777" w:rsidTr="005476F1">
        <w:trPr>
          <w:trHeight w:val="22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ACC8B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12034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69C1B05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auferidos pela carteira dos Fundos de Investimento Imobiliário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C57E2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C85C19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60776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D1711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EBCAC1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CE3AB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AE2CF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4A4480D" w14:textId="4055401B" w:rsidR="00117BBB" w:rsidRDefault="00DF4582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00781E" w14:textId="183F6F7A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55092331" w14:textId="77777777" w:rsidTr="005476F1">
        <w:trPr>
          <w:trHeight w:val="31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6486B2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12035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437882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distribuídos pelo Fundo de Investimento Imobiliário aos seus cotistas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72D5B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67C9F3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F42E5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3A265A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8233573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C65EE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34CEB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A75CCE3" w14:textId="23625AE7" w:rsidR="00117BBB" w:rsidRDefault="00DF4582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EB1ECC" w14:textId="3D6D056C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56AD4E92" w14:textId="77777777" w:rsidTr="005476F1">
        <w:trPr>
          <w:trHeight w:val="45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A97F9A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12036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512FE5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 auferido pelo cotista no resgate de cotas na liquidação do Fundo de Investimento Imobiliário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CA72ED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BC04D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C12315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FC189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2486353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17346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4237A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1210009" w14:textId="10F0B255" w:rsidR="00117BBB" w:rsidRDefault="00DF4582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65E9CAC" w14:textId="3441F356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1418DBDE" w14:textId="77777777" w:rsidTr="005476F1">
        <w:trPr>
          <w:trHeight w:val="4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AC19F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12037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26C29C3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auferidos pela carteira dos Fundos de Investimento Imobiliário – Distribuição semestral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8AF74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03E408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F3E690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5070FD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0B50E9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2BBA9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A0D77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A94EC45" w14:textId="0BE75DFF" w:rsidR="00117BBB" w:rsidRDefault="00DF4582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76D011" w14:textId="4A0B3249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3EB43213" w14:textId="77777777" w:rsidTr="005476F1">
        <w:trPr>
          <w:trHeight w:val="4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B7964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12038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60C4E2C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distribuídos pelo Fundo de Investimento Imobiliário aos seus cotistas - – Distribuição semestral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1FD2E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CEB282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71705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F058BC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588D993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0F957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6E712B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41FA8EA" w14:textId="177D671F" w:rsidR="00117BBB" w:rsidRDefault="00DF4582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C5A769" w14:textId="2E38CD10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5BAD788B" w14:textId="77777777" w:rsidTr="005476F1">
        <w:trPr>
          <w:trHeight w:val="4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F1CEF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12039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9D4E7E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 auferido pelo cotista no resgate de cotas na liquidação do Fundo de Investimento Imobiliário – Distribuição semestral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D9082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1B560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BF2BE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604C232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9ABA41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E80B0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9FC0D5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FE5F5F4" w14:textId="6687D2FB" w:rsidR="00117BBB" w:rsidRDefault="00DF4582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97CD57" w14:textId="5DA00B7F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20E04719" w14:textId="77777777" w:rsidTr="005476F1">
        <w:trPr>
          <w:trHeight w:val="4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F642B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12040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6B292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e ganhos de capital distribuídos pelo Fundo de Investimento Cultural e Artístico (</w:t>
            </w:r>
            <w:proofErr w:type="spellStart"/>
            <w:r>
              <w:rPr>
                <w:color w:val="00000A"/>
                <w:sz w:val="16"/>
                <w:szCs w:val="16"/>
              </w:rPr>
              <w:t>Ficart</w:t>
            </w:r>
            <w:proofErr w:type="spellEnd"/>
            <w:r>
              <w:rPr>
                <w:color w:val="00000A"/>
                <w:sz w:val="16"/>
                <w:szCs w:val="16"/>
              </w:rPr>
              <w:t>)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C1569A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C82C18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F47F33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649AF3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D29F2D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3159E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53344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1F4948D" w14:textId="75E7C606" w:rsidR="00117BBB" w:rsidRDefault="00FC372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50A8D6D" w14:textId="14198449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13093166" w14:textId="77777777" w:rsidTr="005476F1">
        <w:trPr>
          <w:trHeight w:val="51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143BE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12041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E4B2B77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e ganhos de capital distribuídos pelo Fundo de Financiamento da Indústria Cinematográfica Nacional (</w:t>
            </w:r>
            <w:proofErr w:type="spellStart"/>
            <w:r>
              <w:rPr>
                <w:color w:val="00000A"/>
                <w:sz w:val="16"/>
                <w:szCs w:val="16"/>
              </w:rPr>
              <w:t>Funcines</w:t>
            </w:r>
            <w:proofErr w:type="spellEnd"/>
            <w:r>
              <w:rPr>
                <w:color w:val="00000A"/>
                <w:sz w:val="16"/>
                <w:szCs w:val="16"/>
              </w:rPr>
              <w:t>)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CF5B8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1F842F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C2C975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5B6367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A53CED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31F71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3E2605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4B1201F" w14:textId="67BCB935" w:rsidR="00117BBB" w:rsidRDefault="00FC372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E95C73C" w14:textId="0EF3A943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590B9169" w14:textId="77777777" w:rsidTr="005476F1">
        <w:trPr>
          <w:trHeight w:val="102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B8DF6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12042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95F925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Rendimentos auferidos no resgate de quotas de fundos de investimento mantidos com recursos provenientes de conversão de débitos externos brasileiros, e de que participem, exclusivamente, residentes ou domiciliados no exterior 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7CF8B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5EE67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6BC367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82B89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AF063A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32AEB1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O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8A5FE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8A54BE9" w14:textId="2A4AD934" w:rsidR="003316D6" w:rsidRDefault="003316D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8EB6E8" w14:textId="0A2A0242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6A3AA95B" w14:textId="77777777" w:rsidTr="005476F1">
        <w:trPr>
          <w:trHeight w:val="63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D64CA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12043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475E89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Ganho de capital decorrente da integralização de cotas de fundos ou clubes de investimento por meio da entrega de ativos financeiros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8028CA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D9D4A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3C0E90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B8BF3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C8D26D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E18730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B01BAB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5F5890B" w14:textId="57FE1C92" w:rsidR="003316D6" w:rsidRDefault="003316D6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650342" w14:textId="485DEA62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63D48C48" w14:textId="77777777" w:rsidTr="005476F1">
        <w:trPr>
          <w:trHeight w:val="40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7FF29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12044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28B0963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Distribuição de Juros sobre o Capital Próprio pela companhia emissora de ações objeto de empréstimo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F3F61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34325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97AE0C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0D4713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6C5A27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9CB511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7F412F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1133919" w14:textId="495BC931" w:rsidR="00117BBB" w:rsidRDefault="007D1628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9895026" w14:textId="479743DC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07A1335D" w14:textId="77777777" w:rsidTr="005476F1">
        <w:trPr>
          <w:trHeight w:val="26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C16951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12045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963C6D7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de Partes Beneficiárias ou de Fundador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CFF44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DA4CC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BFA4F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3276BB1" w14:textId="4035640D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5B63B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F0CDAB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2F6EA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36AB126" w14:textId="42A4955B" w:rsidR="00117BBB" w:rsidRDefault="007D1628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5B4E426" w14:textId="29823652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7A225418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3C3B0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12046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7B2010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auferidos em operações de swap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DED9F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5D946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1316E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E6354F7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BF83E3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533748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0B444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D367157" w14:textId="6298906A" w:rsidR="00117BBB" w:rsidRDefault="007D1628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5481A36" w14:textId="2F1AAB9D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2A328683" w14:textId="77777777" w:rsidTr="005476F1">
        <w:trPr>
          <w:trHeight w:val="43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010BB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12047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D2A393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Rendimentos auferidos em operações </w:t>
            </w:r>
            <w:proofErr w:type="spellStart"/>
            <w:r>
              <w:rPr>
                <w:color w:val="00000A"/>
                <w:sz w:val="16"/>
                <w:szCs w:val="16"/>
              </w:rPr>
              <w:t>day</w:t>
            </w:r>
            <w:proofErr w:type="spellEnd"/>
            <w:r>
              <w:rPr>
                <w:color w:val="00000A"/>
                <w:sz w:val="16"/>
                <w:szCs w:val="16"/>
              </w:rPr>
              <w:t xml:space="preserve"> trade realizadas em bolsa de valores, de mercadorias, de futuros e assemelhadas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E23B3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05877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2AB0B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8C9C686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D1FA6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580986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62ECA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8CB14F6" w14:textId="5B08D645" w:rsidR="00117BBB" w:rsidRDefault="00FC372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B1E731B" w14:textId="1CA6DF23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3BB5CADB" w14:textId="77777777" w:rsidTr="005476F1">
        <w:trPr>
          <w:trHeight w:val="61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F5F0FC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12048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CEE1EDD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Rendimento decorrente de Operação realizada em bolsas de valores, de mercadorias, de futuros, e assemelhadas, exceto </w:t>
            </w:r>
            <w:proofErr w:type="spellStart"/>
            <w:r>
              <w:rPr>
                <w:color w:val="00000A"/>
                <w:sz w:val="16"/>
                <w:szCs w:val="16"/>
              </w:rPr>
              <w:t>day</w:t>
            </w:r>
            <w:proofErr w:type="spellEnd"/>
            <w:r>
              <w:rPr>
                <w:color w:val="00000A"/>
                <w:sz w:val="16"/>
                <w:szCs w:val="16"/>
              </w:rPr>
              <w:t xml:space="preserve"> trade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22D3A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1DD56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090AB4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908B5D7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34BF2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89681B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0FBA3B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D629EFC" w14:textId="11AC3DC9" w:rsidR="00117BBB" w:rsidRDefault="00FC372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C5B4CD" w14:textId="31EFF3A4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3DB16FE9" w14:textId="77777777" w:rsidTr="005476F1">
        <w:trPr>
          <w:trHeight w:val="84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33F7B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12049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CB42492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 decorrente de Operação realizada no mercado de balcão, com intermediação, tendo por objeto ações, ouro ativo financeiro e outros valores mobiliários negociados no mercado à vista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EBA1C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A9ED4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00165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667401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7D273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55AB6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19CE95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7B1E729" w14:textId="64CDDE63" w:rsidR="00117BBB" w:rsidRDefault="00FC372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BB018BA" w14:textId="2B7A2388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6E27182E" w14:textId="77777777" w:rsidTr="005476F1">
        <w:trPr>
          <w:trHeight w:val="4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1F1D6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12050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B7D78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 decorrente de Operação realizada em mercados de liquidação futura fora de bolsa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D3369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E2510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04BD51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3A6869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C45F8E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F92BB81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30137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7B00B84" w14:textId="59131F96" w:rsidR="00117BBB" w:rsidRDefault="00FC372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6685C7" w14:textId="4EFDBFB3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1E636D13" w14:textId="77777777" w:rsidTr="005476F1">
        <w:trPr>
          <w:trHeight w:val="4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CD7845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12051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2FCB92D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de debêntures emitidas por sociedade de propósito específico conforme previsto no art. 2º da Lei nº 12.431 de 2011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58B66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A5AA36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23C58C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277FE5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6262B7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71B6E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81E2F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B75EA84" w14:textId="284D1654" w:rsidR="00117BBB" w:rsidRDefault="0085192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ED79B8" w14:textId="37B6D0D2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457FC7C3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5C349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12099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5A51A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Demais rendimentos de Capital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EFB7AD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A457A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BC3A1C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22D9D1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30ADE12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F64CC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DEB577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7C2C9B0" w14:textId="1363F7EC" w:rsidR="00117BBB" w:rsidRDefault="00FC372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87316D" w14:textId="75B2CF2C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9E44DF" w14:paraId="18E3A7AE" w14:textId="77777777" w:rsidTr="009040EC">
        <w:trPr>
          <w:trHeight w:val="348"/>
          <w:jc w:val="center"/>
        </w:trPr>
        <w:tc>
          <w:tcPr>
            <w:tcW w:w="10876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</w:tcPr>
          <w:p w14:paraId="521F6146" w14:textId="36C044C6" w:rsidR="009E44DF" w:rsidRDefault="009E44DF" w:rsidP="00642E97">
            <w:pPr>
              <w:pStyle w:val="western"/>
              <w:spacing w:before="120" w:after="120"/>
              <w:ind w:left="85"/>
            </w:pPr>
            <w:r>
              <w:rPr>
                <w:b/>
                <w:bCs/>
                <w:sz w:val="20"/>
                <w:szCs w:val="20"/>
              </w:rPr>
              <w:lastRenderedPageBreak/>
              <w:t>Grupo 13 - Rendimento de Direitos (Royalties)</w:t>
            </w:r>
          </w:p>
        </w:tc>
      </w:tr>
      <w:tr w:rsidR="00117BBB" w14:paraId="184FC27F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0A46B3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13001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B309B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sz w:val="16"/>
                <w:szCs w:val="16"/>
              </w:rPr>
              <w:t xml:space="preserve">Rendimentos de </w:t>
            </w:r>
            <w:r>
              <w:rPr>
                <w:color w:val="00000A"/>
                <w:sz w:val="16"/>
                <w:szCs w:val="16"/>
              </w:rPr>
              <w:t>Aforamento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892D7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AA202A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4D758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AA264E0" w14:textId="13CBF781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04E55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DF90D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C3D46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2D7FDB6" w14:textId="33C88E9A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B866E3" w14:textId="7098D95F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41B7B986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E5462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13002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C1DD2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de Locação ou Sublocação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4CF7F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FD22C7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012B8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EE858C" w14:textId="202D7520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986209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9D9E7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D62D0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DA71FC1" w14:textId="77E1859E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989420D" w14:textId="232CEDAF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7E864853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552A7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13003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4BCAF7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sz w:val="16"/>
                <w:szCs w:val="16"/>
              </w:rPr>
              <w:t xml:space="preserve">Rendimentos de </w:t>
            </w:r>
            <w:r>
              <w:rPr>
                <w:color w:val="00000A"/>
                <w:sz w:val="16"/>
                <w:szCs w:val="16"/>
              </w:rPr>
              <w:t>Arrendamento ou Subarrendamento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CB6192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EEF80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AAF0E9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CFD16F" w14:textId="295D1FD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7A25EAC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16D40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D1382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27AC694" w14:textId="44F3D9D8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643D08" w14:textId="5F79E609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3D778718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91921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13004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9D37A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Importâncias pagas por terceiros por conta do locador do bem (juros, comissões etc.)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6D7C6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4971C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9E9F4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516BA5" w14:textId="0416F09C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9B4E4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17534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E3E32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AC009E0" w14:textId="447D2A7B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8E26E8" w14:textId="1B20F768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6729EAC9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86846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13005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913CD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Importâncias pagas ao locador pelo contrato celebrado (luvas, prêmios etc.)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D8593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E2E9D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31E80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9EFEE1" w14:textId="07F9303D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A4C94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3CA132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A4D12F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F9BA47F" w14:textId="1E50AA09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9DD3AE9" w14:textId="1447BFF4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3770CB05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2121A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13006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815989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Benfeitorias e quaisquer melhoramentos realizados no bem locado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8C32F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08C4AE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123697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912436" w14:textId="3AF28B70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2717BD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BC6971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C9EF04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32D6F41" w14:textId="38198D95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7479C8" w14:textId="31026019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3219D39E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293EB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13007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2586373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Juros decorrente da alienação a prazo de bens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3EC129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92D0B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55E322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B7FAE9" w14:textId="6A9CF71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217B36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8093C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B2B00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9675E46" w14:textId="4AD03546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180238" w14:textId="4111F81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5CD4DC2F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3D833D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13008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4A4222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sz w:val="16"/>
                <w:szCs w:val="16"/>
              </w:rPr>
              <w:t xml:space="preserve">Rendimentos </w:t>
            </w:r>
            <w:r>
              <w:rPr>
                <w:color w:val="00000A"/>
                <w:sz w:val="16"/>
                <w:szCs w:val="16"/>
              </w:rPr>
              <w:t>de Direito de Uso ou Passagem de Terrenos e de aproveitamento de águas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D7E99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2849F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ABB22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DF2975" w14:textId="3EDD7870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4667DE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0B549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B8ED6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08E74C6" w14:textId="6C3E1C65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C77D937" w14:textId="3D988E0E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4F446511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0FE2A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13009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77B40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sz w:val="16"/>
                <w:szCs w:val="16"/>
              </w:rPr>
              <w:t>Rendimentos de</w:t>
            </w:r>
            <w:r>
              <w:rPr>
                <w:color w:val="00000A"/>
                <w:sz w:val="16"/>
                <w:szCs w:val="16"/>
              </w:rPr>
              <w:t xml:space="preserve"> Direito de colher ou extrair recursos vegetais, pesquisar e extrair recursos minerais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C425EC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3A401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B9D01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7076AA" w14:textId="3D0DC583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6854B13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9DE04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B215D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AAAC35F" w14:textId="5BC12613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FC4088" w14:textId="14228090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2D705A8C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E617D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13010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F2D64B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sz w:val="16"/>
                <w:szCs w:val="16"/>
              </w:rPr>
              <w:t>Rendimentos de</w:t>
            </w:r>
            <w:r>
              <w:rPr>
                <w:color w:val="00000A"/>
                <w:sz w:val="16"/>
                <w:szCs w:val="16"/>
              </w:rPr>
              <w:t xml:space="preserve"> Direito Autoral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7D1FD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A3A40E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D8F60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96313AD" w14:textId="5EA8DB68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8F6C955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96BAE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8C7DB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2E724ED" w14:textId="4325DD60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BFBADC" w14:textId="5415C9AF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308833FE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4E716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13011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E61F76E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sz w:val="16"/>
                <w:szCs w:val="16"/>
              </w:rPr>
              <w:t>Rendimentos de</w:t>
            </w:r>
            <w:r>
              <w:rPr>
                <w:color w:val="00000A"/>
                <w:sz w:val="16"/>
                <w:szCs w:val="16"/>
              </w:rPr>
              <w:t xml:space="preserve"> Direito Autoral (quando não percebidos pelo autor ou criador da obra)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F5DFD7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3D1BB8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135F0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31E34B" w14:textId="0F32E00E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E973DC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0EAE9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4C74D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3520DD7" w14:textId="0E687433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B2AB5AA" w14:textId="58807695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4FE5B3F1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3F6D3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13012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4DBDEF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sz w:val="16"/>
                <w:szCs w:val="16"/>
              </w:rPr>
              <w:t>Rendimentos de</w:t>
            </w:r>
            <w:r>
              <w:rPr>
                <w:color w:val="00000A"/>
                <w:sz w:val="16"/>
                <w:szCs w:val="16"/>
              </w:rPr>
              <w:t xml:space="preserve"> Direito de Imagem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17C437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358E5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A366F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3B20DA0" w14:textId="432FFE8D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C186F9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63BBC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C267E8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EFE61DC" w14:textId="712D9844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BD1EFB4" w14:textId="0DE9D789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2F7D3C73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34FF7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13013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385231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sz w:val="16"/>
                <w:szCs w:val="16"/>
              </w:rPr>
              <w:t>Rendimentos de</w:t>
            </w:r>
            <w:r>
              <w:rPr>
                <w:color w:val="00000A"/>
                <w:sz w:val="16"/>
                <w:szCs w:val="16"/>
              </w:rPr>
              <w:t xml:space="preserve"> Direito sobre películas cinematográficas, Obras Audiovisuais, e </w:t>
            </w:r>
            <w:proofErr w:type="spellStart"/>
            <w:r>
              <w:rPr>
                <w:color w:val="00000A"/>
                <w:sz w:val="16"/>
                <w:szCs w:val="16"/>
              </w:rPr>
              <w:t>Videofônicas</w:t>
            </w:r>
            <w:proofErr w:type="spellEnd"/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B5E7D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A8CB66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3E01A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CD25003" w14:textId="304E71F9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5475F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23DFD0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F20411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9D5E465" w14:textId="4D39F212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36E09DE" w14:textId="5FFD0C83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14052B82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84E77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13014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FB071F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sz w:val="16"/>
                <w:szCs w:val="16"/>
              </w:rPr>
              <w:t xml:space="preserve">Rendimento de Direito relativo </w:t>
            </w:r>
            <w:proofErr w:type="gramStart"/>
            <w:r>
              <w:rPr>
                <w:sz w:val="16"/>
                <w:szCs w:val="16"/>
              </w:rPr>
              <w:t>a</w:t>
            </w:r>
            <w:proofErr w:type="gramEnd"/>
            <w:r>
              <w:rPr>
                <w:sz w:val="16"/>
                <w:szCs w:val="16"/>
              </w:rPr>
              <w:t xml:space="preserve"> radiodifusão de sons e imagens e serviço de comunicação eletrônica de massa por assinatura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119B6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83839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5B915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CE3A8DE" w14:textId="119492AF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D24CFF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E0D8A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E589C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56E7753" w14:textId="3850264A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E2F606" w14:textId="6DA7B242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0C700219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562E04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13015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4323FD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sz w:val="16"/>
                <w:szCs w:val="16"/>
              </w:rPr>
              <w:t>Rendimentos de</w:t>
            </w:r>
            <w:r>
              <w:rPr>
                <w:color w:val="00000A"/>
                <w:sz w:val="16"/>
                <w:szCs w:val="16"/>
              </w:rPr>
              <w:t xml:space="preserve"> Direito de Conjuntos Industriais e Invenções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3C8881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F19926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124E2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04D6585" w14:textId="2E0D5A26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3C650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FB87F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9CF0B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10DBC15" w14:textId="3AB370B2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ECA92D7" w14:textId="09E493FB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52FA2D12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0D313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13016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525739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 de Direito de marcas de indústria e comércio, patentes de invenção e processo ou fórmulas de fabricação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D0C16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973EF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57615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73D6D96" w14:textId="5BBC7140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A21BC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10D77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25F9B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882ED1E" w14:textId="73946B54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E8EDDF" w14:textId="26F53870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62EA4830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9FFA0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13017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E48E83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Importâncias pagas por terceiros por conta do cedente dos direitos (juros, comissões etc.)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E016CD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B9F67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30CBB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F04ADFC" w14:textId="3D7E7D18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1936959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F3D5C2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049EA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A1DE171" w14:textId="687B175D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C466053" w14:textId="41CF55DD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7CE119AC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E032F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13018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107CF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Importâncias pagas ao cedente do direito, pelo contrato celebrado (luvas, prêmios etc.)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797930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F1732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DC5F2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23C861D" w14:textId="500AFE53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F1B9B7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6E574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1728A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FF890DC" w14:textId="015E2865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97FF4DA" w14:textId="775E83F0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14314B2A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A2CA7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13019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3D9E6F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Despesas para conservação dos direitos cedidos (quando compensadas pelo uso do bem ou direito)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F3B71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C3614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784AB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D751D4" w14:textId="2EFAB6F1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66B1BD1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16E6A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79CA58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8CBD3DB" w14:textId="01CBA76E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F874A11" w14:textId="7DDA3FBB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7BB37919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1D4DB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13020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93A6B6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Juros de mora e quaisquer outras compensações pelo atraso no pagamento de </w:t>
            </w:r>
            <w:r>
              <w:rPr>
                <w:i/>
                <w:iCs/>
                <w:color w:val="00000A"/>
                <w:sz w:val="16"/>
                <w:szCs w:val="16"/>
              </w:rPr>
              <w:t xml:space="preserve">royalties – </w:t>
            </w:r>
            <w:r>
              <w:rPr>
                <w:color w:val="00000A"/>
                <w:sz w:val="16"/>
                <w:szCs w:val="16"/>
              </w:rPr>
              <w:t>decorrente de prestação de serviço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37EC3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96D0B9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634A8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2EAAE7" w14:textId="06282A9B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45F50E9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7AFD13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EF8F06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30FD747" w14:textId="27B5E759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F2BBB0B" w14:textId="7E8B5A30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25F0EB39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F39A7B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13021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E33BFE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Juros de mora e quaisquer outras compensações pelo atraso no pagamento de </w:t>
            </w:r>
            <w:r>
              <w:rPr>
                <w:i/>
                <w:iCs/>
                <w:color w:val="00000A"/>
                <w:sz w:val="16"/>
                <w:szCs w:val="16"/>
              </w:rPr>
              <w:t xml:space="preserve">royalties – </w:t>
            </w:r>
            <w:r>
              <w:rPr>
                <w:color w:val="00000A"/>
                <w:sz w:val="16"/>
                <w:szCs w:val="16"/>
              </w:rPr>
              <w:t>decorrente de aquisição de bens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81616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8390D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58D78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C5067AD" w14:textId="20DF6D73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3A61C56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99C37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3EC9D3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05DDC6C" w14:textId="26F7D0F9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7586A40" w14:textId="51C291BD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6744A05C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67CB89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13022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9C2F66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Juros decorrente da alienação a prazo de direitos – decorrente de prestação de serviço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740DC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A40AFB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A2741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4DA546" w14:textId="7F471566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CA4A5E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93CD1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30D0F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C51F41C" w14:textId="26FE3D57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5CE52A0" w14:textId="1BDDF021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1C508E93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C8DA4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13023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6A2B5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Juros decorrente da alienação a prazo de direitos – decorrente de aquisição de bens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60C4FE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62922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8DF3A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CA2A4F" w14:textId="3A9DC212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C5F94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F91E2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407176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1F62F96" w14:textId="1E3D4A55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18FA8C" w14:textId="5F0EB302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7B7D136D" w14:textId="77777777" w:rsidTr="00440C8A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7A5C5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13024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3565A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Alienação de bens e direitos do ativo não circulante localizados no Brasil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8873C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2CF870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3" w:type="dxa"/>
            </w:tcMar>
            <w:vAlign w:val="center"/>
          </w:tcPr>
          <w:p w14:paraId="7E7B94D8" w14:textId="77777777" w:rsidR="00117BBB" w:rsidRDefault="00117BBB" w:rsidP="00BE250C">
            <w:pPr>
              <w:pStyle w:val="western"/>
              <w:spacing w:before="0" w:after="0"/>
              <w:jc w:val="center"/>
            </w:pPr>
            <w:r w:rsidRPr="00440C8A"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60A0DFD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AC795ED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5CF77F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3A3AE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55E8BC4" w14:textId="7A4D8C5D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F1EF7B" w14:textId="6C8C81DA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714CAA67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5F435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13025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A66B0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 de Direito decorrente da transferência de atleta profissional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655F1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FCA90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ED3E9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863664" w14:textId="7944B88E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5E15B8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80B1D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1336B9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C3B900A" w14:textId="6DBF1579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CB405BC" w14:textId="7724DCE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683A15D8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532189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13026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E65DB5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Juros e comissões correspondentes à parcela dos créditos de que trata o inciso XI do art. 1º da Lei nº 9.481, de 1997, não aplicada no financiamento de exportações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A59E1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AF31D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9191D7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8C35D2" w14:textId="47E13AF6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F9A02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782542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DE367C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56E4F51" w14:textId="77777777" w:rsidR="00117BBB" w:rsidRDefault="00117BB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106687" w14:textId="7411AEDD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500649D5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64E04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13098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FCD159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Demais rendimentos de Royalties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F7F6B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C1550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E6BE8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5277571" w14:textId="59787920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D13F66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77A139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4EFC5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F23614E" w14:textId="2D9DA747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33B07B" w14:textId="53E5BA28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6E8E42E3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4B40A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13099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FB2893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Demais rendimentos de Direito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75038D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A154B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3CBF2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S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7F56D3" w14:textId="0886E6AC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1;5;7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32B3F2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2E15D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08CB8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6C427B2" w14:textId="3BFE4FA8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74953F" w14:textId="7B58BFD4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99604C" w14:paraId="070E0595" w14:textId="77777777" w:rsidTr="005476F1">
        <w:trPr>
          <w:trHeight w:val="192"/>
          <w:jc w:val="center"/>
        </w:trPr>
        <w:tc>
          <w:tcPr>
            <w:tcW w:w="10876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14:paraId="62A8F6B9" w14:textId="7E339EEB" w:rsidR="0099604C" w:rsidRDefault="0099604C" w:rsidP="00642E97">
            <w:pPr>
              <w:pStyle w:val="western"/>
              <w:spacing w:before="120" w:after="120"/>
              <w:ind w:left="85"/>
            </w:pPr>
            <w:r>
              <w:rPr>
                <w:b/>
                <w:bCs/>
                <w:sz w:val="20"/>
                <w:szCs w:val="20"/>
              </w:rPr>
              <w:t>Grupo 14 - Prêmios e demais rendimentos</w:t>
            </w:r>
          </w:p>
        </w:tc>
      </w:tr>
      <w:tr w:rsidR="00117BBB" w14:paraId="6A566522" w14:textId="77777777" w:rsidTr="005476F1">
        <w:trPr>
          <w:trHeight w:val="1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F8C79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14001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0E0156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Prêmios distribuídos, sob a forma de bens e serviços, mediante loterias, concursos e sorteios, exceto a distribuição realizada por meio de vale-brinde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2562865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587099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1E4897C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77AFCBD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43EBC5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CB889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437A1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7478893" w14:textId="6654EF0A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3AFCCF3" w14:textId="367F936D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77F019F1" w14:textId="77777777" w:rsidTr="005476F1">
        <w:trPr>
          <w:trHeight w:val="3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F72C7E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lastRenderedPageBreak/>
              <w:t>14002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6BE11A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Prêmios distribuídos, sob a forma de dinheiro, mediante loterias, concursos e sorteios, exceto os de antecipação nos títulos de capitalização e os de amortização e resgate das ações das sociedades anônimas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A789C5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5D36E9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3107B83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5F1586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CC993B7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34ABC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AD972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3C7D509" w14:textId="70D2F6ED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D8D7C8E" w14:textId="6E4F5048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2033AD91" w14:textId="77777777" w:rsidTr="005476F1">
        <w:trPr>
          <w:trHeight w:val="25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2021E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14003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C12508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Prêmios de Proprietários e Criadores de Cavalos de Corrida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4B691C1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025787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E4BBA5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FF8E79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F097027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206AD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AFE92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B118CF2" w14:textId="0B8678B2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D8FC98B" w14:textId="5444B646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314A54A0" w14:textId="77777777" w:rsidTr="005476F1">
        <w:trPr>
          <w:trHeight w:val="25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99665D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14004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9CEFFD2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Benefícios líquidos mediante sorteio de títulos de capitalização, sem amortização antecipada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538CCAB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108A7F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9E03D4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1059FC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FCE6A62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CD3FF1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ED808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08346A6" w14:textId="2C5EE828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6881D9" w14:textId="1B5900E0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60447CE0" w14:textId="77777777" w:rsidTr="005476F1">
        <w:trPr>
          <w:trHeight w:val="4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B9D3C1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14005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A172083" w14:textId="55B78E8E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Benefícios líquidos resultantes da amortização antecipada, mediante sorteio, dos t</w:t>
            </w:r>
            <w:r w:rsidR="00855783">
              <w:rPr>
                <w:color w:val="00000A"/>
                <w:sz w:val="16"/>
                <w:szCs w:val="16"/>
              </w:rPr>
              <w:t>í</w:t>
            </w:r>
            <w:r>
              <w:rPr>
                <w:color w:val="00000A"/>
                <w:sz w:val="16"/>
                <w:szCs w:val="16"/>
              </w:rPr>
              <w:t>tulos de capitalização e benefícios atribuídos aos portadores de títulos de capitalização nos lucros da empresa emitente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47197B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A95FFF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AD48B15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E88F79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2D5160F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BC161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A8459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DFA7B6A" w14:textId="39FE2EA5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83D9B9" w14:textId="073A2DC4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36226FC4" w14:textId="77777777" w:rsidTr="005476F1">
        <w:trPr>
          <w:trHeight w:val="44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E77821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14006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C617E7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Prêmios distribuídos, sob a forma de bens e serviços, mediante sorteios de jogos de bingo permanente ou eventual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F8FBC35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33F514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4DC01B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CF9C5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AE3303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5E7DFE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860E7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3876B88" w14:textId="0DE37291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E4D740" w14:textId="6D5D68B9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37964DD8" w14:textId="77777777" w:rsidTr="005476F1">
        <w:trPr>
          <w:trHeight w:val="4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2690E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14007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922B42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Prêmios distribuídos, em dinheiro, obtido mediante sorteios de jogos de bingo permanente ou eventual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E928368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5C7ED26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1E17F69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E17FE3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F40FC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0DBD0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71A764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7CCC51D" w14:textId="71C7176F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D39A5B1" w14:textId="6D3510A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2F85E58E" w14:textId="77777777" w:rsidTr="005476F1">
        <w:trPr>
          <w:trHeight w:val="70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35297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14008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E83A2F3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Importâncias correspondentes a multas e qualquer outra vantagem, ainda que a título de indenização, em virtude de rescisão de contrato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0F2861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F8D04DA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000374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912E1D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A2F87C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2380E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B148E7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4829C9E" w14:textId="28EAD7B4" w:rsidR="0099604C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AAF500" w14:textId="75B2B97B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4016D207" w14:textId="77777777" w:rsidTr="005476F1">
        <w:trPr>
          <w:trHeight w:val="30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EC4496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14099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B4200C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Demais Benefícios Líquidos decorrentes de título de capitalização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E251A93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0796765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808067" w14:textId="77777777" w:rsidR="00117BBB" w:rsidRDefault="00117BBB" w:rsidP="00BE250C">
            <w:pPr>
              <w:pStyle w:val="western"/>
              <w:spacing w:before="0" w:after="0"/>
              <w:jc w:val="right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8CAF337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CE1724D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FEACE5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FA955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01A7174" w14:textId="0E52C364" w:rsidR="00117BBB" w:rsidRDefault="00FC372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3F9A7F" w14:textId="01BF39D6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855783" w14:paraId="589FCD01" w14:textId="77777777" w:rsidTr="004061EE">
        <w:trPr>
          <w:trHeight w:val="300"/>
          <w:jc w:val="center"/>
        </w:trPr>
        <w:tc>
          <w:tcPr>
            <w:tcW w:w="10876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</w:tcPr>
          <w:p w14:paraId="468432DB" w14:textId="317F3726" w:rsidR="00855783" w:rsidRDefault="00855783" w:rsidP="00642E97">
            <w:pPr>
              <w:pStyle w:val="western"/>
              <w:spacing w:before="120" w:after="120"/>
              <w:ind w:left="85"/>
            </w:pPr>
            <w:r>
              <w:rPr>
                <w:b/>
                <w:bCs/>
                <w:sz w:val="20"/>
                <w:szCs w:val="20"/>
              </w:rPr>
              <w:t xml:space="preserve">Grupo 15 - Rendimento Pago/Creditado </w:t>
            </w:r>
            <w:proofErr w:type="spellStart"/>
            <w:r>
              <w:rPr>
                <w:b/>
                <w:bCs/>
                <w:sz w:val="20"/>
                <w:szCs w:val="20"/>
              </w:rPr>
              <w:t>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Pessoa Jurídica </w:t>
            </w:r>
          </w:p>
        </w:tc>
      </w:tr>
      <w:tr w:rsidR="00117BBB" w14:paraId="12114990" w14:textId="77777777" w:rsidTr="005476F1">
        <w:trPr>
          <w:trHeight w:val="30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5888A3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15001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2B143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Importâncias pagas ou creditadas a cooperativas de trabalho relativas a serviços pessoais que lhes forem prestados por associados destas ou colocados à disposição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B2FFE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0F57A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EA226E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BBADE7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0B8163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86F803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96A23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70D2CD4" w14:textId="35613E43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DAB2FC" w14:textId="03E72F45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34CF70C9" w14:textId="77777777" w:rsidTr="005476F1">
        <w:trPr>
          <w:trHeight w:val="100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C3FCEE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15002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F0AF6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Importâncias pagas ou creditadas a associações de profissionais ou assemelhadas, relativas a serviços pessoais que lhes forem prestados por associados destas ou colocados à disposição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870E6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A40D14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3AA33D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929F48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F57C80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B6113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BE64B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FC1BFB4" w14:textId="4BAA576C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2A60C6" w14:textId="3603C052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23DA4977" w14:textId="77777777" w:rsidTr="005476F1">
        <w:trPr>
          <w:trHeight w:val="60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3" w:type="dxa"/>
            </w:tcMar>
            <w:vAlign w:val="center"/>
          </w:tcPr>
          <w:p w14:paraId="1526953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15003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437B37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administração de bens ou negócios em geral, exceto consórcios ou fundos mútuos para aquisição de bens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ED2E4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11452C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B843A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075F30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DB9D43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C2CF19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3D67C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FF7F974" w14:textId="569DCD93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5C2238B" w14:textId="48F5EB45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7EF9853E" w14:textId="77777777" w:rsidTr="005476F1">
        <w:trPr>
          <w:trHeight w:val="30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41160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15004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F6BC12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 advocacia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99DAD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6DAEA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D1B47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06740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9F2A1A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11F32B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EA49E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5DBFA55" w14:textId="1BFBF074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B2253E6" w14:textId="1D4F9BF9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4434EF5D" w14:textId="77777777" w:rsidTr="005476F1">
        <w:trPr>
          <w:trHeight w:val="40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579863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15005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1F055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análise clínica laboratorial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1D6D4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F6AC0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32D4A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14B60D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698F11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657CB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6F046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291BF99" w14:textId="44526C2F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09920F" w14:textId="121F5422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0B190A06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DCF992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15006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03454BF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análises técnicas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2A417D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32DDD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75089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D7B5B8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63090A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5EC37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07E59D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882471A" w14:textId="290D24F6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4884BD" w14:textId="56EB6A6D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2AD7BAAC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AA246F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15007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897A2D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arquitetura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20E14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6EF47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6A6A39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DE0668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DA8B2F9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E6E99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9B948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1A0AB2C" w14:textId="784FBBB1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9ED17F" w14:textId="205EBBC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F5FD680" w14:textId="77777777" w:rsidTr="005476F1">
        <w:trPr>
          <w:trHeight w:val="100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21218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15008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1088C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assessoria e consultoria técnica, exceto serviço de assistência técnica prestado a terceiros e concernente a ramo de indústria ou comércio explorado pelo prestador do serviço;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5CAF8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6C6E1C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D156C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FBF4C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7EB3FC2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6F99C7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F35FE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2F10C14" w14:textId="25E07CB3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3B344B6" w14:textId="6D569583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4F12A49C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B4EB4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15009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9B2E986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assistência social;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FB56E4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54874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D5FDB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73305F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136CA7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3C08B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3279B0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0D13962" w14:textId="301C9B32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173B5D0" w14:textId="2DB2A2B9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7DC1884A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941C96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15010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BD8DD86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auditoria;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9B7146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9597A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E7569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F14A19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CB49538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CD742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EE3B8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8F832F3" w14:textId="547AA188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86ECD29" w14:textId="39196ED8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0E626BA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4967C6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15011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2EC566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avaliação e perícia;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578EF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14099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EC1F09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37331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B08ED0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63B31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0D9E74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6059676" w14:textId="7F93CC79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8B3110" w14:textId="1FBE33EE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7AAA1F47" w14:textId="77777777" w:rsidTr="005476F1">
        <w:trPr>
          <w:trHeight w:val="28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68876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15012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1F98D1" w14:textId="25D968A4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 biologia e biomedicina;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36637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192A86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252EE3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2890D9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DC403C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9935D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B305E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1B85D9D" w14:textId="641837A4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0F6E488" w14:textId="5EDAF4AC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70AED112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7ED9E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15013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798CF0" w14:textId="6A83C10E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cálculo em geral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20CB4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24030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958E1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778108C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1F93B0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A71B60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621F3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9D8280D" w14:textId="101B67D2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552D12" w14:textId="10E941B4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9DC4ADD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978EF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15014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542ABD" w14:textId="2966DEF2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consultoria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F8777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C0CE6A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F9724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A0FC6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00F97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6F9E5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1AC52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7552926" w14:textId="066AA395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30A3691" w14:textId="5F8A5A59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70D96ED2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30F99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15015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E418FB" w14:textId="70EC041E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contabilidade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9F2A1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1E136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6DA99C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4B2957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7DAD3F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6C1E0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C8F21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EB0E18C" w14:textId="441238C3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FB7C39" w14:textId="59B8FEDE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2B9A39EB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07D5F8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15016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C5C363" w14:textId="5B921971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 desenho técnico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E5798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B74956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94440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03399A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C5C07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75177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128E6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88001DE" w14:textId="0A185C12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DED81D2" w14:textId="29167220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42E4C3CF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6ACC40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15017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CE97B0A" w14:textId="4DE123A5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economia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220C7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4434C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A9751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7FD88B6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727F0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780831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830F43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C39A29E" w14:textId="6390E019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9170342" w14:textId="147D4194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3FE62D8A" w14:textId="77777777" w:rsidTr="005476F1">
        <w:trPr>
          <w:trHeight w:val="28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38A4F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15018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11D0CCA" w14:textId="51215BB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 elaboração de projetos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2808DA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C72B9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DF22B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443D99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FBCC0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CE2FC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50B06C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CFEF0B1" w14:textId="47F21CD0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3110B2B" w14:textId="2449756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5A135DCB" w14:textId="77777777" w:rsidTr="005476F1">
        <w:trPr>
          <w:trHeight w:val="48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6DD47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15019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7C8EBB" w14:textId="2A8F6732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engenharia, exceto construção de estradas, pontes, prédios e obras assemelhada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7C6A1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CFE92C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51AC8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55189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9CB590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EEE405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25FF3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CF77B5F" w14:textId="2E482976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BD1674" w14:textId="3129B175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79EBA837" w14:textId="77777777" w:rsidTr="005476F1">
        <w:trPr>
          <w:trHeight w:val="24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402261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15020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7CF98E" w14:textId="5A76BF55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ensino e treinamento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7EA05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ED9143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E8BB0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5BAE7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F42056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2D5C39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BC5D6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FAD7DE4" w14:textId="216B5BCD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E5910F0" w14:textId="2789A275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43B0E62D" w14:textId="77777777" w:rsidTr="005476F1">
        <w:trPr>
          <w:trHeight w:val="55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0A14EC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lastRenderedPageBreak/>
              <w:t>15021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58DC06" w14:textId="1896F560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 estatística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FDABF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BA2D9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74E3E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582F7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A22EA69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879EE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E6E45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9877682" w14:textId="2EAD8956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D1FBAC" w14:textId="662A2AE2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F9DEFB3" w14:textId="77777777" w:rsidTr="005476F1">
        <w:trPr>
          <w:trHeight w:val="43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7B2D6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15022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488C4B2" w14:textId="7AAF85D0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fisioterapia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EEAE3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9E4DB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19633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01069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67546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1EDDF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3757E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5DB1367" w14:textId="527A751E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3411DC" w14:textId="7ABC0BC5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05DF4245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9018A8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15023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2B6707" w14:textId="3AAD7233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 fonoaudiologia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B1C748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AF119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43CB9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E7317C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6227A8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B98280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457AA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E07B9F1" w14:textId="3EEBE7AD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7E285C" w14:textId="1B1C8572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9903BB5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0FDF34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15024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6BF7EB" w14:textId="2B02EF43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geologia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E129A2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AB0DBA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E8724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762149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E7A63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E15F4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9102C7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79DA16C" w14:textId="7B23A146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C8586C6" w14:textId="30382A13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9442999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4F908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15025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687BF6" w14:textId="2AA1A3ED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leilão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685BF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9C02A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1E427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E8B6DA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BBD16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5DB20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83FE0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10D708F" w14:textId="20EEFAEF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B43439" w14:textId="75B2F590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B17838D" w14:textId="77777777" w:rsidTr="005476F1">
        <w:trPr>
          <w:trHeight w:val="80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FCC9F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15026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ADC09F3" w14:textId="161A729F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medicina, exceto aquela prestada por ambulatório, banco de sangue, casa de saúde, casa de recuperação ou repouso sob orientação médica, hospital e pronto-socorro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76A29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48699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507FE4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B1DE2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A35BA6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DFFC9F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F400B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BA81A98" w14:textId="0B1D6A16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CB58B9" w14:textId="6D838D45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03C7968D" w14:textId="77777777" w:rsidTr="005476F1">
        <w:trPr>
          <w:trHeight w:val="25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1EA9F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15027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6B3861" w14:textId="0FAC0818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nutricionismo e dietética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5EBE4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B768C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3AE40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D4B66B8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B069D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AD89A5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A601E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3C83529" w14:textId="027B7782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A2DB65" w14:textId="6ACF88EC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3825B9A9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E73F3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15028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4711053" w14:textId="55BF3B63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odontologia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08C16D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553C6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FA1BE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70D050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87639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03931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62E6B9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90F732F" w14:textId="55A45B77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E15279" w14:textId="36C4C57D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0D94879E" w14:textId="77777777" w:rsidTr="005476F1">
        <w:trPr>
          <w:trHeight w:val="48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5049B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15029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2973C3" w14:textId="2456276C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organização de feiras de amostras, congressos, seminários, simpósios e congêneres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4AB7B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777947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1878C1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16600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D6E577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1F3A2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20647D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CD04221" w14:textId="1D55C8A4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FF48B0" w14:textId="35D91AB6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70A86068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237FA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15030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AE51FE7" w14:textId="183327A3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pesquisa em geral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305D2E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780C9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58779E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5D9C7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74773FF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39A20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D0AB13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F17F4D3" w14:textId="7EFEEEFA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E3CE19F" w14:textId="64E28AD6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293D2F91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87793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15031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41B0CF" w14:textId="7D84640A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planejamento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28C4C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11B60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80D2C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7230AE3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665843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8D7B4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1BF626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60A61F9" w14:textId="1522DDE4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2FF7AA" w14:textId="61F521F6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0CE0D739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569C6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15032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4BBD7C4" w14:textId="5AFECCF1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programação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5514FB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6B432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FCAAD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334C0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F98D46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6ADAE9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010A45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92A93ED" w14:textId="75A72B0C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7E49C5" w14:textId="1424BBA1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6A5268A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AD523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15033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37DDC7" w14:textId="03ACAFD5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prótese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643CDF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408EA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ADC9C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21BB38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181F79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7C2D6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E707C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29715A1" w14:textId="292B668B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22806A" w14:textId="603EBA1F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97DAACB" w14:textId="77777777" w:rsidTr="005476F1">
        <w:trPr>
          <w:trHeight w:val="4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8C479A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15034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7B4592" w14:textId="08DF0469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 psicologia e psicanálise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28C65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F4D91F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E621A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A4D010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CEE6F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7F031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A785F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95C0B6D" w14:textId="0109ADA7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9CC30EC" w14:textId="61771EA9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2F6E7039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0E1E8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15035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B56F97" w14:textId="6EB8D9E1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 química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86D23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F3A6F9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FD7491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1B1C5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1A3508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071331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C1181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8079F0B" w14:textId="6B579A42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C659C4" w14:textId="31E02CB6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FB63346" w14:textId="77777777" w:rsidTr="005476F1">
        <w:trPr>
          <w:trHeight w:val="30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D4012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15036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3C9206" w14:textId="448B6D3F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 radiologia e radioterapia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BAE91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58DDDF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E89442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08EDA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91025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12CC8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3DD8B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A138A98" w14:textId="1AC5D7D5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9AFFE28" w14:textId="00200A81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6F23216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D9F04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15037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2E2AFC7" w14:textId="33EAE1EE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relações públicas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D7E27A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C5158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D6C0C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AEF7CC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A6534F6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7AD91C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BDE23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60FD979" w14:textId="32F5BD27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9C6C44" w14:textId="683F95CE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1DB38EC6" w14:textId="77777777" w:rsidTr="005476F1">
        <w:trPr>
          <w:trHeight w:val="18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78577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15038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7C0A2DC" w14:textId="54EA2B58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serviço de despachante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34ACF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DC277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E1FE3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E2F1A7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C5D73C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305B0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2140C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308B35A" w14:textId="1866528B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BE4040" w14:textId="6A6300B6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0608F094" w14:textId="77777777" w:rsidTr="005476F1">
        <w:trPr>
          <w:trHeight w:val="2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C790C4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15039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D82C83" w14:textId="368DBE8A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 terapêutica ocupacional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30685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1F52B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B42F6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8AAFB3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C832B7D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F281C8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DA15E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99729BE" w14:textId="28795C04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987B3C9" w14:textId="731F3E86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07428522" w14:textId="77777777" w:rsidTr="005476F1">
        <w:trPr>
          <w:trHeight w:val="26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0206F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15040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D27AEB" w14:textId="76D3795D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tradução ou interpretação comercial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C2318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F3160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A112C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59A55F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92A01E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9702C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B53929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045EE01" w14:textId="52CBBDCC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02BB16D" w14:textId="10AE96EA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0DD7B816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DFA175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15041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5EEC21" w14:textId="29E3DEB2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urbanismo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95814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8E8CF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C1B9D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03411A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E54DAD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E1A76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FE03E8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6FE13F8" w14:textId="6D3D2BB9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CAF9A3" w14:textId="14E048C8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22BA1590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BDDD9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15042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9EB9DA9" w14:textId="25E31A86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veterinária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0C3D2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91E19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E877BE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EA9FD6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6C1FA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0645F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B6225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48304D4" w14:textId="5EC358A2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4F4940" w14:textId="7B54D5DA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5A61CA2A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D9EBB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15043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347A02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Limpeza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39973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26ACF7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A5710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ED015D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5A2A1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0CD3D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28077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9C33794" w14:textId="072C2595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1B36622" w14:textId="009D0B0E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AA4436E" w14:textId="77777777" w:rsidTr="005476F1">
        <w:trPr>
          <w:trHeight w:val="2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95A6B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15044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C29BC2F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Conservação/ Manutenção, exceto reformas e obras assemelhadas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251AB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27F78F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F5046F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BF4428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A65E83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84B95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C6C16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A676167" w14:textId="43AA79BB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F5755D" w14:textId="23BDB922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3DB05B33" w14:textId="77777777" w:rsidTr="005476F1">
        <w:trPr>
          <w:trHeight w:val="26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BBBA3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15045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E38EFF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Segurança/Vigilância/Transporte de valores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F19D4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2AD7E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0A9741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FD84332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9693B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AE3A1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F8217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CE2B561" w14:textId="7E0CC209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92864D1" w14:textId="407404CD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36793DA" w14:textId="77777777" w:rsidTr="005476F1">
        <w:trPr>
          <w:trHeight w:val="2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A792F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15046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4BEB720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Locação de Mão de obra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383F77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B9EDA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FDEA31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B24770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F68203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E6715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2974F6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2636AD2" w14:textId="4A7CE1EF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CD133A" w14:textId="3DE8FB56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5C2054E3" w14:textId="77777777" w:rsidTr="005476F1">
        <w:trPr>
          <w:trHeight w:val="56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9FEEB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15047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966248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Remuneração de Serviços de Assessoria Creditícia, Mercadológica, Gestão de Crédito, Seleção e Riscos e Administração de Contas a Pagar e a Receber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D45690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ADA272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E1CCA3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185E7DD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1CBAE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E3A79B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5D6D3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2EDF520" w14:textId="33F461AC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33AA7D" w14:textId="2DFEDFB8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07779BDB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6577F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15048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2B7D6A2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Pagamentos Referentes à Aquisição de Autopeças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B1DC8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F65A1B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FA141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E1A70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7D25863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95D6D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608A5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A19F716" w14:textId="4153C0C7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A906D2" w14:textId="5DE1CA4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COFINS, PP</w:t>
            </w:r>
          </w:p>
        </w:tc>
      </w:tr>
      <w:tr w:rsidR="00117BBB" w14:paraId="16A229E8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A2D3E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15049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BA76F3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Pagamentos a entidades imunes ou isentas – IN RFB 1.234/2012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61D92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1D4C76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AF15A4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225787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848CD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1AFF4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6C0EA7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63534D8" w14:textId="45175C19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F09C1F" w14:textId="1128D30C" w:rsidR="00117BBB" w:rsidRDefault="00117BB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117BBB" w14:paraId="04498350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62E582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15050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F9F80A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Pagamento a título de transporte internacional de valores efetuado por empresas nacionais estaleiros navais brasileiros nas atividades de conservação, modernização, conversão e reparo de embarcações </w:t>
            </w:r>
            <w:proofErr w:type="spellStart"/>
            <w:r>
              <w:rPr>
                <w:color w:val="00000A"/>
                <w:sz w:val="16"/>
                <w:szCs w:val="16"/>
              </w:rPr>
              <w:t>pré</w:t>
            </w:r>
            <w:proofErr w:type="spellEnd"/>
            <w:r>
              <w:rPr>
                <w:color w:val="00000A"/>
                <w:sz w:val="16"/>
                <w:szCs w:val="16"/>
              </w:rPr>
              <w:t>-registradas ou registradas no Registro Especial Brasileiro (REB)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AD5FD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437F0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6CC59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FE47252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02661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126F7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4A370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8556274" w14:textId="2C3501B3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2D5CAF" w14:textId="2239393B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 CSLL</w:t>
            </w:r>
          </w:p>
        </w:tc>
      </w:tr>
      <w:tr w:rsidR="00117BBB" w14:paraId="29AF1087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3F507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15051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EFE5B69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Pagamento efetuado a empresas estrangeiras de transporte de valores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F05D33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D84B96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7CA595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D2817F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EBEE0F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CA53D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FFBB6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1966F6A" w14:textId="088F08F9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C4EC6D" w14:textId="4EAEC3B2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4A3BF504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C19D97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15099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B9976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Demais Rendimentos de serviços técnicos, de assistência técnica, de assistência administrativa e semelhantes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F33CF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75A53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A4F391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4F1873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169EAD8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6305B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CDED52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3E81006" w14:textId="7257DCDF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A4541E" w14:textId="63BDC3F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85578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5E2141" w14:paraId="43ED6AD8" w14:textId="77777777" w:rsidTr="005564C0">
        <w:trPr>
          <w:trHeight w:val="168"/>
          <w:jc w:val="center"/>
        </w:trPr>
        <w:tc>
          <w:tcPr>
            <w:tcW w:w="10876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</w:tcPr>
          <w:p w14:paraId="7933666D" w14:textId="28BBB795" w:rsidR="005E2141" w:rsidRDefault="005E2141" w:rsidP="00642E97">
            <w:pPr>
              <w:pStyle w:val="western"/>
              <w:spacing w:before="120" w:after="120"/>
              <w:ind w:left="85"/>
            </w:pPr>
            <w:r>
              <w:rPr>
                <w:b/>
                <w:bCs/>
                <w:sz w:val="20"/>
                <w:szCs w:val="20"/>
              </w:rPr>
              <w:t>Grupo 16 - Demais Rendimentos de Residentes ou domiciliados no Exterior</w:t>
            </w:r>
          </w:p>
        </w:tc>
      </w:tr>
      <w:tr w:rsidR="00117BBB" w14:paraId="489B2F97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28B51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lastRenderedPageBreak/>
              <w:t>16001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B7036C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Rendimentos de serviços técnicos, de assistência técnica, de assistência administrativa e semelhantes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20B338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2C5A8F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EF4E5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9E28B0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8BDF25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4FC8E4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EAC26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625C8A6" w14:textId="17527C6C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310BB6" w14:textId="486497F1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6A079A15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47D91F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16002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0558FF6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Demais Rendimentos de juros e comissões 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D80CB6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107EBA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7E78F0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67C076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4F476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743BA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203BE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2B4CB9A" w14:textId="534D5D84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A79B8F" w14:textId="028F68D1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33E0F682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AF0F5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16003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ED46A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 pago a companhia de navegação aérea e marítima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BCC67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16B3D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FE65E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97E8C5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C99A99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3C889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500A3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DAE0760" w14:textId="5A0980F8" w:rsidR="00117BBB" w:rsidRDefault="00630EA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A52DF6" w14:textId="7CF3BD31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182F1631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5D9F4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16004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B486F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Rendimento de Direito relativo </w:t>
            </w:r>
            <w:proofErr w:type="gramStart"/>
            <w:r>
              <w:rPr>
                <w:color w:val="00000A"/>
                <w:sz w:val="16"/>
                <w:szCs w:val="16"/>
              </w:rPr>
              <w:t>a</w:t>
            </w:r>
            <w:proofErr w:type="gramEnd"/>
            <w:r>
              <w:rPr>
                <w:color w:val="00000A"/>
                <w:sz w:val="16"/>
                <w:szCs w:val="16"/>
              </w:rPr>
              <w:t xml:space="preserve"> exploração de obras audiovisuais estrangeiras, radiodifusão de sons e imagens e serviço de comunicação eletrônica de massa por assinatura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AB7F1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374D6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A13D2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B43871" w14:textId="77777777" w:rsidR="00117BBB" w:rsidRDefault="00117BBB" w:rsidP="0099604C">
            <w:pPr>
              <w:pStyle w:val="western"/>
              <w:spacing w:before="0" w:after="0"/>
            </w:pP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E62C22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37C91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2ABF7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C513C5E" w14:textId="0283D86A" w:rsidR="00117BBB" w:rsidRDefault="00B72CF8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00FE78" w14:textId="085DAA0C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74345B2F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1730C0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16005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A215AF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Demais Rendimentos de qualquer natureza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268E9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38797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199935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B55B46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7B65E5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400D76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53B89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9D209E1" w14:textId="1712031F" w:rsidR="00117BBB" w:rsidRDefault="00B72CF8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9DD91EF" w14:textId="2385A9DB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603D547D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9B005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16006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069544A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Demais Rendimentos sujeitos à Alíquota Zero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D35B5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633AB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FD08E3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EEBD6A0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959676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B9FAA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2D1544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20ABE79" w14:textId="290E80FA" w:rsidR="00117BBB" w:rsidRDefault="00B72CF8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PJ/PF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399D998" w14:textId="69D1D5FA" w:rsidR="00117BBB" w:rsidRDefault="00117BB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5E2141" w14:paraId="2B3702A3" w14:textId="77777777" w:rsidTr="00A203F2">
        <w:trPr>
          <w:trHeight w:val="156"/>
          <w:jc w:val="center"/>
        </w:trPr>
        <w:tc>
          <w:tcPr>
            <w:tcW w:w="10876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2BDF2910" w14:textId="6139FBF3" w:rsidR="005E2141" w:rsidRDefault="005E2141" w:rsidP="00642E97">
            <w:pPr>
              <w:pStyle w:val="western"/>
              <w:spacing w:before="120" w:after="120"/>
              <w:ind w:left="85"/>
            </w:pPr>
            <w:r>
              <w:rPr>
                <w:b/>
                <w:bCs/>
                <w:color w:val="00000A"/>
                <w:sz w:val="20"/>
                <w:szCs w:val="20"/>
              </w:rPr>
              <w:t>Grupo 17 - Rendimentos pagos/creditados EXCLUSIVAMENTE por órgãos da administração federal direta, autarquias e fundações federais, empresas públicas, sociedades de economia mista e demais entidades em que a União, direta ou indiretamente detenha a maioria do capital social sujeito a voto, e que recebam recursos do Tesouro Nacional</w:t>
            </w:r>
          </w:p>
        </w:tc>
      </w:tr>
      <w:tr w:rsidR="00117BBB" w14:paraId="4795C48E" w14:textId="77777777" w:rsidTr="005476F1">
        <w:trPr>
          <w:trHeight w:val="2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6CE70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17001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4E8D4A3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br/>
              <w:t>Alimentação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3322EE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3D5A6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7C14A21" w14:textId="75FF9A7A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459661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A6B82B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F4148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5C5314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79A34C6" w14:textId="1411D364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9003247" w14:textId="685B8B8A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39CC103B" w14:textId="77777777" w:rsidTr="005476F1">
        <w:trPr>
          <w:trHeight w:val="27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A2519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17002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216ED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br/>
              <w:t>Energia elétrica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A7000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B9146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4FFFDE" w14:textId="69D62205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17C2B1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94A803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FE5F4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E99AE4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EE10C29" w14:textId="0AE76BB6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C006A7" w14:textId="1B051C6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7873604E" w14:textId="77777777" w:rsidTr="005476F1">
        <w:trPr>
          <w:trHeight w:val="30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977FE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17003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3136E6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Serviços prestados com emprego de materiais 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8048C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75CE5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978DE35" w14:textId="56E402A4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CF1567E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190054D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28398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33F91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D799736" w14:textId="6B1BEA6C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E7A35F" w14:textId="2E1F6B25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28246D05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4286A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17004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3460F2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Construção Civil por empreitada com emprego de materiais 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78319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13CD5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BA629E" w14:textId="04462BD8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663A14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9CED812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441D5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2603D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294723E" w14:textId="28FD321D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6E57A0" w14:textId="6529C6D3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5D48FFCD" w14:textId="77777777" w:rsidTr="005476F1">
        <w:trPr>
          <w:trHeight w:val="44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770EC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17005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A7E46A7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Serviços hospitalares de que trata o art. 30 da Instrução Normativa RFB nº 1.234, de 11 de janeiro de 2012 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69392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C267C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113481C" w14:textId="130C9DEA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C20A5A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13F0AB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049F0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5566E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A68BE2F" w14:textId="14784633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15A38FC" w14:textId="17954D76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530A5AC2" w14:textId="77777777" w:rsidTr="005476F1">
        <w:trPr>
          <w:trHeight w:val="25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8A36A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17006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55FCD68" w14:textId="756FF959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br/>
              <w:t>Transporte de cargas, exceto os relacionados na natureza de rendimento "200000017"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757EAB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D469D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EC29A8" w14:textId="6612E66F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06C462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2A8BFD6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ED4659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549F41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86E7D0C" w14:textId="55C953D9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263D4C" w14:textId="0EBD849E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16206D7B" w14:textId="77777777" w:rsidTr="005476F1">
        <w:trPr>
          <w:trHeight w:val="158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F48AFA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17007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2865D39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Serviços de auxílio diagnóstico e terapia, patologia clínica, </w:t>
            </w:r>
            <w:proofErr w:type="spellStart"/>
            <w:r>
              <w:rPr>
                <w:sz w:val="16"/>
                <w:szCs w:val="16"/>
              </w:rPr>
              <w:t>imagenologia</w:t>
            </w:r>
            <w:proofErr w:type="spellEnd"/>
            <w:r>
              <w:rPr>
                <w:sz w:val="16"/>
                <w:szCs w:val="16"/>
              </w:rPr>
              <w:t xml:space="preserve">, anatomia patológica e </w:t>
            </w:r>
            <w:proofErr w:type="spellStart"/>
            <w:r>
              <w:rPr>
                <w:sz w:val="16"/>
                <w:szCs w:val="16"/>
              </w:rPr>
              <w:t>citopatológica</w:t>
            </w:r>
            <w:proofErr w:type="spellEnd"/>
            <w:r>
              <w:rPr>
                <w:sz w:val="16"/>
                <w:szCs w:val="16"/>
              </w:rPr>
              <w:t xml:space="preserve">, medicina nuclear e análises e patologias clínicas, exames por métodos gráficos, procedimentos endoscópicos, radioterapia, quimioterapia, diálise e oxigenoterapia hiperbárica de que trata o art. 31 e parágrafo único da Instrução Normativa RFB nº 1.234, de 2012 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B3343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0E6FA0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127C11" w14:textId="7E1F14A6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2E6162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5AB1D6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65324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4708A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3D3FE15" w14:textId="27A29D93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243C0B" w14:textId="6DA428A4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232AF655" w14:textId="77777777" w:rsidTr="005476F1">
        <w:trPr>
          <w:trHeight w:val="64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14C85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17008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956CEC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Produtos farmacêuticos, de perfumaria, de toucador ou de higiene pessoal adquiridos de produtor, importador, distribuidor ou varejista, </w:t>
            </w:r>
            <w:r>
              <w:rPr>
                <w:color w:val="00000A"/>
                <w:sz w:val="16"/>
                <w:szCs w:val="16"/>
              </w:rPr>
              <w:t>exceto os relacionados nas naturezas de rendimentos de “200000019" a 200000022"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24891F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514CED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4F7EE5" w14:textId="09682CD4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6C3F5E6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BD692D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78970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C478DF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1AD6D36" w14:textId="2483DFE7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01CFD36" w14:textId="4DB802E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31C0484B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38DC2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17009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6232F0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Mercadorias e bens em geral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48DD3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5B00B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362FE3" w14:textId="7C8C72B1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D7EA09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B3A3B8D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40B79B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7497E7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B0C7D37" w14:textId="7231700A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9851695" w14:textId="2754445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725DA81F" w14:textId="77777777" w:rsidTr="005476F1">
        <w:trPr>
          <w:trHeight w:val="134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A229E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17010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2D8543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Gasolina, inclusive de aviação, óleo diesel, gás liquefeito de petróleo (GLP), combustíveis derivados de petróleo ou de gás natural, querosene de aviação (QAV), e demais produtos derivados de petróleo, adquiridos de refinarias de petróleo, de demais produtores, de importadores, de distribuidor ou varejista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5E441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66FDA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1D943C" w14:textId="3318DA8D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CC8DD9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56AA5AF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62FAF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42F87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4B6D644" w14:textId="1DA06D15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34327E0" w14:textId="66CE9113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211F579E" w14:textId="77777777" w:rsidTr="005476F1">
        <w:trPr>
          <w:trHeight w:val="50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E078EE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17011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01B4B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Álcool etílico hidratado, inclusive para fins carburantes, adquirido diretamente de produtor, importador ou do distribuidor 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37FB6C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5942E1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0B8DF81" w14:textId="5B851C93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6325B7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AAACC1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3B248B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99BB3A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3E4F811" w14:textId="2E8576AD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48B39D" w14:textId="3962A540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22825FB2" w14:textId="77777777" w:rsidTr="005476F1">
        <w:trPr>
          <w:trHeight w:val="33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710A1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17012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9DB979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Biodiesel adquirido de produtor ou importador 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6E146F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6CAD9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4BC88E" w14:textId="1CA62CF0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59B57E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948EAB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32258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D6FCD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F373C9E" w14:textId="51269F97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FAFB367" w14:textId="186A5D4C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451364B" w14:textId="77777777" w:rsidTr="005476F1">
        <w:trPr>
          <w:trHeight w:val="7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E9DEB0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17013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B4D802D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Gasolina, exceto gasolina de aviação, óleo diesel e gás liquefeito de petróleo (GLP), derivados de petróleo ou de gás natural e querosene de aviação adquiridos de distribuidores e comerciantes varejistas 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73AE6B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9B2907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5CFABA" w14:textId="2E16BE7E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0B6EB6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5A31E5B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D0323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22774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3370401" w14:textId="51C54E67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472488" w14:textId="475D3997" w:rsidR="00117BBB" w:rsidRDefault="00117BBB" w:rsidP="00BE250C">
            <w:pPr>
              <w:pStyle w:val="western"/>
              <w:spacing w:before="0" w:after="0"/>
              <w:jc w:val="center"/>
            </w:pPr>
            <w:bookmarkStart w:id="4" w:name="__DdeLink__8495_1778404115"/>
            <w:bookmarkEnd w:id="4"/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5AC0FDCE" w14:textId="77777777" w:rsidTr="005476F1">
        <w:trPr>
          <w:trHeight w:val="4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9CC0A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17014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968AC0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Álcool etílico hidratado nacional, inclusive para fins carburantes adquirido de comerciante varejista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C55AC4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C0344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A18E7C" w14:textId="3996B04E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DE401F7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2C2F2E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D1AD85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EB742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94AAABA" w14:textId="195DAA80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D2D1A2" w14:textId="5E773D68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0AC1610B" w14:textId="77777777" w:rsidTr="005476F1">
        <w:trPr>
          <w:trHeight w:val="30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D5AC6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lastRenderedPageBreak/>
              <w:t>17015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434906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Biodiesel adquirido de distribuidores e comerciantes varejistas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555D1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E058F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C235B3" w14:textId="64F67394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930DCA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84B84D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99F4B7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1F313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FCAFE84" w14:textId="2ACFCCDC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AF8657" w14:textId="58F920D5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08507BE0" w14:textId="77777777" w:rsidTr="005476F1">
        <w:trPr>
          <w:trHeight w:val="152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7B4A7A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17016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8FB40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Biodiesel adquirido de produtor detentor regular do selo “Combustível Social”, fabricado a partir de mamona ou fruto, caroço ou amêndoa de palma produzidos nas regiões norte e nordeste e no semiárido, por agricultor familiar enquadrado no Programa Nacional de Fortalecimento da Agricultura Familiar (Pronaf)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F9BFD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41726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CE7DFC" w14:textId="5DBCED66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C3F899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24ED70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8B58BB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BE0E3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14985A5" w14:textId="00F2EE4A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348EA0" w14:textId="4F078F2F" w:rsidR="00117BBB" w:rsidRDefault="005E2141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 CSLL</w:t>
            </w:r>
            <w:r w:rsidR="00117BBB">
              <w:rPr>
                <w:sz w:val="16"/>
                <w:szCs w:val="16"/>
              </w:rPr>
              <w:t xml:space="preserve">, </w:t>
            </w:r>
            <w:proofErr w:type="spellStart"/>
            <w:r w:rsidR="00117BBB"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2725E869" w14:textId="77777777" w:rsidTr="005476F1">
        <w:trPr>
          <w:trHeight w:val="28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ACFBA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17017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13EB66C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Transporte internacional de cargas efetuado por empresas nacionais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E8F9A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BEE3F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F3B980C" w14:textId="33EC4CD4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C44FC19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8808BF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C4740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A43F6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2148CBD" w14:textId="02AC429C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2247B5" w14:textId="700CD18B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77434B6D" w14:textId="77777777" w:rsidTr="005476F1">
        <w:trPr>
          <w:trHeight w:val="696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51CF2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17018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184B7D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Estaleiros navais brasileiros nas atividades de Construção, conservação, modernização, conversão e reparo de embarcações </w:t>
            </w:r>
            <w:proofErr w:type="spellStart"/>
            <w:r>
              <w:rPr>
                <w:color w:val="00000A"/>
                <w:sz w:val="16"/>
                <w:szCs w:val="16"/>
              </w:rPr>
              <w:t>pré</w:t>
            </w:r>
            <w:proofErr w:type="spellEnd"/>
            <w:r>
              <w:rPr>
                <w:color w:val="00000A"/>
                <w:sz w:val="16"/>
                <w:szCs w:val="16"/>
              </w:rPr>
              <w:t>-registradas ou registradas no REB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8CFD6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E1696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9465D6" w14:textId="0B4C34A4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C13940B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623208B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CA4575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7B6FB6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9488F16" w14:textId="25841738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D72F6D" w14:textId="36CFA8AC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4317C191" w14:textId="77777777" w:rsidTr="005476F1">
        <w:trPr>
          <w:trHeight w:val="97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B184D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17019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4209D8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Produtos de perfumaria, de toucador e de higiene pessoal a que se refere o § 1º do art. 22 da Instrução Normativa RFB nº 1.234, de 2012, adquiridos de distribuidores e de comerciantes varejistas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805FF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BED441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591DC3" w14:textId="058C1FF8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D796A8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2BB9C8C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7187E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77184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D2E2D6F" w14:textId="577B7553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EB75EC" w14:textId="5786ACF8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CB609E8" w14:textId="77777777" w:rsidTr="005476F1">
        <w:trPr>
          <w:trHeight w:val="28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169A1A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17020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C6A820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Produtos a que se refere o § 2º do art. 22 da Instrução Normativa RFB nº 1.234, de 2012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0BB0B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48673A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50FC974" w14:textId="6BB31CE5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9B01D50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616C6B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88FCF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5E77F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D68876E" w14:textId="3650E8A0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52DE4FA" w14:textId="595CAC42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3CE4AAE1" w14:textId="77777777" w:rsidTr="005476F1">
        <w:trPr>
          <w:trHeight w:val="40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A7073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17021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CD6FAD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Produtos de que tratam as alíneas “c” a “k” do inciso I do art. 5º da Instrução Normativa RFB nº 1.234, de 2012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C42026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624ED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5770411" w14:textId="5168790C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1E3CCFA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B3B73A0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2CFB50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611A7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A42B4BF" w14:textId="53495205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4165A1" w14:textId="02DC52AF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C58CAFE" w14:textId="77777777" w:rsidTr="005476F1">
        <w:trPr>
          <w:trHeight w:val="97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7C47F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17022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E19A7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Outros produtos ou serviços beneficiados com isenção, não incidência ou alíquotas zero da </w:t>
            </w:r>
            <w:proofErr w:type="spellStart"/>
            <w:r>
              <w:rPr>
                <w:color w:val="00000A"/>
                <w:sz w:val="16"/>
                <w:szCs w:val="16"/>
              </w:rPr>
              <w:t>Cofins</w:t>
            </w:r>
            <w:proofErr w:type="spellEnd"/>
            <w:r>
              <w:rPr>
                <w:color w:val="00000A"/>
                <w:sz w:val="16"/>
                <w:szCs w:val="16"/>
              </w:rPr>
              <w:t xml:space="preserve"> e da Contribuição para o PIS/Pasep, observado o disposto no § 5º do art. 2º da Instrução Normativa RFB nº 1.234, de 2012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EF0530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ADEE1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92B055" w14:textId="2FF8A4F1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9838285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53319C2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70019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FAD19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EF4970E" w14:textId="3EDC65D4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470A09" w14:textId="101B5018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334D1F1E" w14:textId="77777777" w:rsidTr="005476F1">
        <w:trPr>
          <w:trHeight w:val="564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570564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17023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1ABB4B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Passagens aéreas, rodoviárias e demais serviços de transporte de passageiros, inclusive, tarifa de embarque, exceto transporte internacional de passageiros, efetuado por empresas nacionais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3FD9A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8D65A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280D7C3" w14:textId="70DC7462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E21A80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1F5EFD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28BFC7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F61DC1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E49FA39" w14:textId="283B51F4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453D4B" w14:textId="59D14856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7628DEB1" w14:textId="77777777" w:rsidTr="005476F1">
        <w:trPr>
          <w:trHeight w:val="240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0AF969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17024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301C4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Transporte internacional de passageiros efetuado por empresas nacionais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B8D2D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7C504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C21728A" w14:textId="5469D4B4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33E66F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1C030B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ADAB3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E8E3E5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AE4E4D8" w14:textId="06C3D29D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F95B1B" w14:textId="38397A73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163B05C1" w14:textId="77777777" w:rsidTr="005476F1">
        <w:trPr>
          <w:trHeight w:val="4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F41BD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17025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DDFF5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Serviços prestados por associações profissionais ou assemelhadas e cooperativas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98C74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22BEF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A06174C" w14:textId="7B11D607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B8B693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740D175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CB06E3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80FF6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2A27541" w14:textId="217383C4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AD41BCA" w14:textId="06E271EE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408D1002" w14:textId="77777777" w:rsidTr="005476F1">
        <w:trPr>
          <w:trHeight w:val="295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5869C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17026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DE8E4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Serviços prestados por bancos comerciais, bancos de investimento, bancos de desenvolvimento, caixas econômicas, sociedades de crédito, financiamento e investimento, sociedades de crédito imobiliário, e câmbio, distribuidoras de títulos e valores mobiliários, empresas de arrendamento mercantil, cooperativas de crédito, empresas de seguros privados e de capitalização e entidades abertas de previdência complementar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005CA7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34C3F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4ED649" w14:textId="764CC62C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37F9C83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A4404E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543CDB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370BF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D15C493" w14:textId="00592BD4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BD1F410" w14:textId="6792A88E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6F0BFC8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EAC02D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17027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F65524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Seguro Saúde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02D07F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96756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23BE61" w14:textId="7A5B7B18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4B324E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D5B479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779738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950E4C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526FD66" w14:textId="4B69402C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F65295D" w14:textId="696E2278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7D049CDD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CFA442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17028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8168175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Serviços de abastecimento de água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71632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F5E6D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EA4F8B3" w14:textId="228E4454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9E5F93E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6979013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7EE67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5D557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7551352" w14:textId="1FCFB263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A40946" w14:textId="014A3B6B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81C8A36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502D3B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17029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807F53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Telefone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4A1725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AB34C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314048B" w14:textId="46E000B0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FF0AF5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543745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D9098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4ED05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F1D13B3" w14:textId="7DFB4C63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9A7237" w14:textId="412D48AF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EE09C80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EF187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17030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8AD883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Correio e telégrafos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A0EB6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74027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A8FA203" w14:textId="1A87464B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34746ED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78B2EA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74730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6EB4D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E1FDBA4" w14:textId="2CAE7CA9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1C1F11" w14:textId="17D6232F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A27A744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9E0C5B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17031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F0E2158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Vigilância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C2236B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98D26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CCBC847" w14:textId="52A0635E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CF1AFF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4B5BE3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10F69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D10AF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43CA193" w14:textId="3CF11B43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9EBF8F" w14:textId="0D10751B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7DFD32A2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E48BF2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17032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D9569E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Limpeza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7DCA80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726794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A072169" w14:textId="6E10E8DC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998EB6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04C697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436CF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3B81EF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666474F" w14:textId="3BEAF1E7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88BE67" w14:textId="08AFB834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1AA71C7E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8C5A0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17033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677F76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Locação de mão de obra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91AA8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C47127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9D60BD" w14:textId="19C2265A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994FAE4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69DA91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F2A91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4CDA7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3A9787E" w14:textId="3F4F07AE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5654F7D" w14:textId="583A54B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328D8351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FCDC7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17034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AA1F6FA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Intermediação de negócios;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8CAE7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0CBB7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8036E5" w14:textId="484609DC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C6BC4A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D325F90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088FAB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08264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A9CCA33" w14:textId="55E6731B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DB1A180" w14:textId="50D0E8AA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3C5895F4" w14:textId="77777777" w:rsidTr="005476F1">
        <w:trPr>
          <w:trHeight w:val="492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9F38FC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17035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FDF4E23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Administração, locação ou cessão de bens imóveis, móveis e direitos de qualquer natureza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4C558F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F3348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320FDC" w14:textId="41F51B7B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D9719FA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8CC685B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4CC516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5C07A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7B410DF" w14:textId="04DAA4EF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E9D8733" w14:textId="797AA915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32FC9422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7D971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17036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1A4B4F" w14:textId="77777777" w:rsidR="00117BBB" w:rsidRDefault="00117BBB" w:rsidP="0099604C">
            <w:pPr>
              <w:pStyle w:val="western"/>
              <w:spacing w:before="0" w:after="0"/>
            </w:pPr>
            <w:proofErr w:type="spellStart"/>
            <w:r>
              <w:rPr>
                <w:color w:val="00000A"/>
                <w:sz w:val="16"/>
                <w:szCs w:val="16"/>
              </w:rPr>
              <w:t>Factoring</w:t>
            </w:r>
            <w:proofErr w:type="spellEnd"/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9C7FC7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2E9C6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F341162" w14:textId="732C205D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B8BCC40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27593E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997568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DF129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8301F3F" w14:textId="52F61B4C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D928BB" w14:textId="71B576F9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466C89CC" w14:textId="77777777" w:rsidTr="005476F1">
        <w:trPr>
          <w:trHeight w:val="52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CB9C1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17037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430F47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Plano de saúde humano, veterinário ou odontológico com valores fixos por servidor, por empregado ou por animal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51FD46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1240BF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EECFF4B" w14:textId="7EE27216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50AA8ED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FF6D48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6102D3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5A24F9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17F7F94" w14:textId="46820E79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D46D28" w14:textId="59A22179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94900EA" w14:textId="77777777" w:rsidTr="005476F1">
        <w:trPr>
          <w:trHeight w:val="52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CEF310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17038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F388BD3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Pagamento efetuado a sociedade cooperativa pelo fornecimento de bens, conforme art. 24, da IN 1234/12.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758CC9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AC588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CDE175" w14:textId="503FC22F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F4EFCDF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480022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39DB6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A33AC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BD04B16" w14:textId="067205F6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0132396" w14:textId="434E3EE9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33FEA8D0" w14:textId="77777777" w:rsidTr="005476F1">
        <w:trPr>
          <w:trHeight w:val="52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0B4FF8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lastRenderedPageBreak/>
              <w:t>17039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ABBB4D0" w14:textId="692D1961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Pagamento a Cooperativa de produção, em relação aos atos decorrentes da comercialização ou da industrialização de produtos de seus associados, excetuado o previsto no §§ 1º e 2º do art. 25 da IN 1.234/12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E14501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C50D1C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38D8AB3" w14:textId="39095938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0EDE28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6D5204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5F020B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25093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413E35B" w14:textId="5F5B6537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DE736C" w14:textId="70DD47AE" w:rsidR="00117BBB" w:rsidRDefault="00117BBB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117BBB" w14:paraId="296FACDA" w14:textId="77777777" w:rsidTr="005476F1">
        <w:trPr>
          <w:trHeight w:val="52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B9EFE5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17040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903416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Serviços prestados por associações profissionais ou assemelhadas e cooperativas que envolver parcela de serviços fornecidos por terceiros não cooperados ou não associados, contratados ou conveniados, para cumprimento de contratos – Serviços prestados com emprego de materiais, inclusive o de que trata a alínea “C” do Inciso II do art. 27 da IN 1.1234.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2AF9B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BAFDD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FA9979F" w14:textId="36B09282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2A792B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0772842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6504A4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3FACD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15E29CD5" w14:textId="5046C752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D67C69" w14:textId="4659748C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36A0C2AF" w14:textId="77777777" w:rsidTr="005476F1">
        <w:trPr>
          <w:trHeight w:val="52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C46DF7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17041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5F7C1E2" w14:textId="5D1E298E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Serviços prestados por associações profissionais ou assemelhadas e cooperativas que envolver parcela de serviços fornecidos por terceiros não cooperados ou não associados, contratados ou conveniados, para cumprimento de contratos - Demais serviços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CD5B2E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3DEDE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BDDE0BC" w14:textId="2EF164E9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037054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F90CCD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D6CD67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6D2DD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C53C9AE" w14:textId="757DF22B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853074" w14:textId="70D8FDF1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240972B2" w14:textId="77777777" w:rsidTr="005476F1">
        <w:trPr>
          <w:trHeight w:val="52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5986A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17042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9038D2" w14:textId="4A87F711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Pagamentos efetuados às associações e às cooperativas de médicos e de odontólogos, relativamente às importâncias recebidas a título de comissão, taxa de administração ou de adesão ao plano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8E09CF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F19C6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0AB107" w14:textId="7DB916C2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36328F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3E69B1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69B20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DF5A6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5EC8538" w14:textId="531CDD4A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79D2E64" w14:textId="4F92F3A5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132196B3" w14:textId="77777777" w:rsidTr="005476F1">
        <w:trPr>
          <w:trHeight w:val="52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981CB4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17043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35FB6D0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Pagamento efetuado a sociedade cooperativa de produção, em relação aos atos decorrentes da comercialização ou de industrialização, pelas cooperativas agropecuárias e de pesca, de produtos adquiridos de não associados, agricultores, pecuaristas ou pescadores, para completar lotes destinados </w:t>
            </w:r>
            <w:proofErr w:type="spellStart"/>
            <w:r>
              <w:rPr>
                <w:color w:val="00000A"/>
                <w:sz w:val="16"/>
                <w:szCs w:val="16"/>
              </w:rPr>
              <w:t>aoa</w:t>
            </w:r>
            <w:proofErr w:type="spellEnd"/>
            <w:r>
              <w:rPr>
                <w:color w:val="00000A"/>
                <w:sz w:val="16"/>
                <w:szCs w:val="16"/>
              </w:rPr>
              <w:t xml:space="preserve"> cumprimento de contratos ou para suprir capacidade ociosa de suas instalações industriais, conforme § 1º do art. 25, da IN 1234/12.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F50B8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C7015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58B70A0" w14:textId="40AB01B2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16C73EF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A84815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E2003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B2EBC0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5B1949B" w14:textId="156241AB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F06363" w14:textId="5399ECC3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39734DEA" w14:textId="77777777" w:rsidTr="005476F1">
        <w:trPr>
          <w:trHeight w:val="52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9EFA5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17044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FF5AC20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Pagamento referente a aluguel de imóvel quando efetuado à entidade aberta de previdência complementar sem fins lucrativos, de que trata o </w:t>
            </w:r>
            <w:proofErr w:type="spellStart"/>
            <w:r>
              <w:rPr>
                <w:color w:val="00000A"/>
                <w:sz w:val="16"/>
                <w:szCs w:val="16"/>
              </w:rPr>
              <w:t>art</w:t>
            </w:r>
            <w:proofErr w:type="spellEnd"/>
            <w:r>
              <w:rPr>
                <w:color w:val="00000A"/>
                <w:sz w:val="16"/>
                <w:szCs w:val="16"/>
              </w:rPr>
              <w:t xml:space="preserve"> 34, § 2º da IN 1.234/2012.  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D9120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957E8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A2478D5" w14:textId="7B6CCED2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3C5127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0233D7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8B7D7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585D0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E8F75BC" w14:textId="7BC04C89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F67F03" w14:textId="489EC8F0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CSLL, COFINS, PP</w:t>
            </w:r>
          </w:p>
        </w:tc>
      </w:tr>
      <w:tr w:rsidR="00117BBB" w14:paraId="24A9CBF3" w14:textId="77777777" w:rsidTr="005476F1">
        <w:trPr>
          <w:trHeight w:val="52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80C9D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17045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CC5A6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Serviços prestados por cooperativas de </w:t>
            </w:r>
            <w:proofErr w:type="spellStart"/>
            <w:r>
              <w:rPr>
                <w:color w:val="00000A"/>
                <w:sz w:val="16"/>
                <w:szCs w:val="16"/>
              </w:rPr>
              <w:t>radiotaxi</w:t>
            </w:r>
            <w:proofErr w:type="spellEnd"/>
            <w:r>
              <w:rPr>
                <w:color w:val="00000A"/>
                <w:sz w:val="16"/>
                <w:szCs w:val="16"/>
              </w:rPr>
              <w:t>, bem como àquelas cujos cooperados se dediquem a serviços relacionados a atividades culturais e demais cooperativas de serviços, conforme art. 5º–A, da IN RFB 1.234/2012.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4B41F3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1D807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FD6B4D0" w14:textId="1847413B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E3905E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2622EB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D1650C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C2515F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BF38B2F" w14:textId="44FAEACB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C794F2" w14:textId="1B4519C9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CSLL</w:t>
            </w:r>
          </w:p>
        </w:tc>
      </w:tr>
      <w:tr w:rsidR="00117BBB" w14:paraId="1B4FD820" w14:textId="77777777" w:rsidTr="005476F1">
        <w:trPr>
          <w:trHeight w:val="52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02006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17046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D6EC39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Pagamento efetuado na aquisição de bem imóvel, quando o vendedor for pessoa jurídica que exerce a atividade de compra e venda de imóveis, ou quando se tratar de imóveis adquiridos de entidades abertas de previdência complementar com fins lucrativos, conforme art. 23, </w:t>
            </w:r>
            <w:proofErr w:type="spellStart"/>
            <w:r>
              <w:rPr>
                <w:color w:val="00000A"/>
                <w:sz w:val="16"/>
                <w:szCs w:val="16"/>
              </w:rPr>
              <w:t>inc</w:t>
            </w:r>
            <w:proofErr w:type="spellEnd"/>
            <w:r>
              <w:rPr>
                <w:color w:val="00000A"/>
                <w:sz w:val="16"/>
                <w:szCs w:val="16"/>
              </w:rPr>
              <w:t xml:space="preserve"> I, da IN RFB 1234/2012.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31415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A573E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65BA2E8" w14:textId="009E407D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857725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38B09D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DC5FB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50997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5E2EA2D" w14:textId="690E3F1E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1B531B" w14:textId="392F47D1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 xml:space="preserve">IR, 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55EEC836" w14:textId="77777777" w:rsidTr="005476F1">
        <w:trPr>
          <w:trHeight w:val="52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12308A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17047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0F13DC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Pagamento efetuado na aquisição de bem imóvel adquirido pertencente ao ativo não circulante da empresa vendedora, conforme art. 23, </w:t>
            </w:r>
            <w:proofErr w:type="spellStart"/>
            <w:r>
              <w:rPr>
                <w:color w:val="00000A"/>
                <w:sz w:val="16"/>
                <w:szCs w:val="16"/>
              </w:rPr>
              <w:t>inc</w:t>
            </w:r>
            <w:proofErr w:type="spellEnd"/>
            <w:r>
              <w:rPr>
                <w:color w:val="00000A"/>
                <w:sz w:val="16"/>
                <w:szCs w:val="16"/>
              </w:rPr>
              <w:t xml:space="preserve"> II da IN RFB 1234/2012.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798CB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317AE8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905D44" w14:textId="521CBCE6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56F842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A7ECDE0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ACD24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0CE29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73D8321" w14:textId="629845C7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5C7B30" w14:textId="4D3EA49A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 xml:space="preserve">IR, CSLL,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7F214D7A" w14:textId="77777777" w:rsidTr="005476F1">
        <w:trPr>
          <w:trHeight w:val="52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83AF7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17048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F00928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Pagamento efetuado na aquisição de bem imóvel adquirido de entidade aberta de previdência complementar sem fins lucrativos, conforme art. 23, </w:t>
            </w:r>
            <w:proofErr w:type="spellStart"/>
            <w:r>
              <w:rPr>
                <w:color w:val="00000A"/>
                <w:sz w:val="16"/>
                <w:szCs w:val="16"/>
              </w:rPr>
              <w:t>inc</w:t>
            </w:r>
            <w:proofErr w:type="spellEnd"/>
            <w:r>
              <w:rPr>
                <w:color w:val="00000A"/>
                <w:sz w:val="16"/>
                <w:szCs w:val="16"/>
              </w:rPr>
              <w:t xml:space="preserve"> III, da IN RFB 1234/2012.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59C069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DB5BE8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5A00B5" w14:textId="338793F4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D9C8D1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8F9C216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9784C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FCD16C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0DB4AB8" w14:textId="06B9C202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EF5F21" w14:textId="0DDC8B5E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CSLL, COFINS, PP</w:t>
            </w:r>
          </w:p>
        </w:tc>
      </w:tr>
      <w:tr w:rsidR="00117BBB" w14:paraId="29F75BF1" w14:textId="77777777" w:rsidTr="005476F1">
        <w:trPr>
          <w:trHeight w:val="52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A62F0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17049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66834B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Propaganda e Publicidade, em desconformidade ao </w:t>
            </w:r>
            <w:proofErr w:type="spellStart"/>
            <w:r>
              <w:rPr>
                <w:color w:val="00000A"/>
                <w:sz w:val="16"/>
                <w:szCs w:val="16"/>
              </w:rPr>
              <w:t>art</w:t>
            </w:r>
            <w:proofErr w:type="spellEnd"/>
            <w:r>
              <w:rPr>
                <w:color w:val="00000A"/>
                <w:sz w:val="16"/>
                <w:szCs w:val="16"/>
              </w:rPr>
              <w:t xml:space="preserve"> 16 da IN RFB 1234/2012, referente ao § 4º do citado artigo.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4C7C21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E6DD14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602AAB2" w14:textId="7343D91F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5B4C1A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C834854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7A91E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3C77D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5B24770" w14:textId="1F546A9F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CEC8BA" w14:textId="57CE702D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 xml:space="preserve">IR, 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0F8002A6" w14:textId="77777777" w:rsidTr="005476F1">
        <w:trPr>
          <w:trHeight w:val="52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18EF44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17050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43D5B4C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Propaganda e Publicidade, em conformidade ao </w:t>
            </w:r>
            <w:proofErr w:type="spellStart"/>
            <w:r>
              <w:rPr>
                <w:color w:val="00000A"/>
                <w:sz w:val="16"/>
                <w:szCs w:val="16"/>
              </w:rPr>
              <w:t>art</w:t>
            </w:r>
            <w:proofErr w:type="spellEnd"/>
            <w:r>
              <w:rPr>
                <w:color w:val="00000A"/>
                <w:sz w:val="16"/>
                <w:szCs w:val="16"/>
              </w:rPr>
              <w:t xml:space="preserve"> 16 da IN RFB 1234/2012, referente ao § 4º do citado artigo.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0E44BD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3EAA7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1F2B0B" w14:textId="0CED602B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C31039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5242A2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ED3184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357CE1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B2A87A9" w14:textId="048B0977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8AF259" w14:textId="436B6C6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1A0E09AA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CF2444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17099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531B3C1" w14:textId="77777777" w:rsidR="00117BBB" w:rsidRDefault="00117BBB" w:rsidP="0099604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Demais serviços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C9BEC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CA936C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A66F1D" w14:textId="098F064D" w:rsidR="00117BBB" w:rsidRDefault="00117BBB" w:rsidP="00BE250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601A60A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4BCD3D" w14:textId="77777777" w:rsidR="00117BBB" w:rsidRDefault="00117BBB" w:rsidP="0099604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F0D5D8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EC9B8A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DA42431" w14:textId="6D271470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BD590D" w14:textId="64F6DA71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IR,</w:t>
            </w:r>
            <w:r w:rsidR="005E214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5E2141" w14:paraId="2A6643D1" w14:textId="77777777" w:rsidTr="00D75210">
        <w:trPr>
          <w:trHeight w:val="168"/>
          <w:jc w:val="center"/>
        </w:trPr>
        <w:tc>
          <w:tcPr>
            <w:tcW w:w="10876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27956C3E" w14:textId="1D0D6C75" w:rsidR="005E2141" w:rsidRPr="00642E97" w:rsidRDefault="005E2141" w:rsidP="00642E97">
            <w:pPr>
              <w:pStyle w:val="western"/>
              <w:spacing w:before="120" w:after="120"/>
              <w:ind w:left="85"/>
              <w:rPr>
                <w:sz w:val="20"/>
                <w:szCs w:val="20"/>
              </w:rPr>
            </w:pPr>
            <w:r w:rsidRPr="00642E97">
              <w:rPr>
                <w:b/>
                <w:bCs/>
                <w:color w:val="00000A"/>
                <w:sz w:val="20"/>
                <w:szCs w:val="20"/>
              </w:rPr>
              <w:t>Grupo 18 - Rendimentos pagos/creditados EXCLUSIVAMENTE por órgãos, autarquias e fundações dos estados, do Distrito Federal e dos municípios</w:t>
            </w:r>
          </w:p>
        </w:tc>
      </w:tr>
      <w:tr w:rsidR="00117BBB" w14:paraId="2FA2A1EF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04472B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18001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CF2468D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Fornecimento de bens, nos termos do art. 33 da Lei nº 10.833, de 2003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589682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36DDE0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EBE3C0" w14:textId="773F0D83" w:rsidR="00117BBB" w:rsidRDefault="00117BBB" w:rsidP="007A5CD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C8D067A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3E6C55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ACED60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F528D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6B46AB9" w14:textId="69BCFC55" w:rsidR="00117BBB" w:rsidRDefault="005E214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72C0AAF" w14:textId="3D8371E0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47121D12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2B16C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18002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16B387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Prestação de serviços em geral, nos termos do art. 33 da Lei nº 10.833, de 2003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F221F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20D544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467CC77" w14:textId="48F662CF" w:rsidR="00117BBB" w:rsidRDefault="00117BBB" w:rsidP="007A5CD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D1BB770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592518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5F0E8A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1A2DE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0CE16E4" w14:textId="1229256B" w:rsidR="00117BBB" w:rsidRDefault="005E214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55FCB97" w14:textId="026F3EEF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117BBB" w14:paraId="6E042908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F224B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18003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784167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Transporte internacional de cargas ou de </w:t>
            </w:r>
            <w:r>
              <w:rPr>
                <w:color w:val="00000A"/>
                <w:sz w:val="16"/>
                <w:szCs w:val="16"/>
              </w:rPr>
              <w:lastRenderedPageBreak/>
              <w:t xml:space="preserve">passageiros efetuados por empresas nacionais, aos estaleiros navais brasileiros e na aquisição de produtos isentos ou com Alíquota zero da </w:t>
            </w:r>
            <w:proofErr w:type="spellStart"/>
            <w:r>
              <w:rPr>
                <w:color w:val="00000A"/>
                <w:sz w:val="16"/>
                <w:szCs w:val="16"/>
              </w:rPr>
              <w:t>Cofins</w:t>
            </w:r>
            <w:proofErr w:type="spellEnd"/>
            <w:r>
              <w:rPr>
                <w:color w:val="00000A"/>
                <w:sz w:val="16"/>
                <w:szCs w:val="16"/>
              </w:rPr>
              <w:t xml:space="preserve"> e Pis/Pasep, conforme art. 4º, da IN SRF nº 475 de 2004.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071BE9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lastRenderedPageBreak/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6AAA81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FE409B" w14:textId="2F3981BB" w:rsidR="00117BBB" w:rsidRDefault="00117BBB" w:rsidP="007A5CD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016F80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1F3847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BEA6C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11EA5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3DE10F6" w14:textId="4F8D39DC" w:rsidR="00117BBB" w:rsidRDefault="005E214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9585D68" w14:textId="7D50E7EB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CSLL</w:t>
            </w:r>
          </w:p>
        </w:tc>
      </w:tr>
      <w:tr w:rsidR="00117BBB" w14:paraId="2FA7818A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0A7185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18004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55D5B9C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Pagamentos efetuados às cooperativas, em relação aos atos cooperativos, conforme art. 5º, da IN SRF nº 475 de 2004.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990244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9CC588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F6D6811" w14:textId="4C32B74D" w:rsidR="00117BBB" w:rsidRDefault="00117BBB" w:rsidP="007A5CD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33E4E63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51E943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6E52C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6AB04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634280C" w14:textId="77F18B67" w:rsidR="00117BBB" w:rsidRDefault="005E214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FF907A8" w14:textId="193D7813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COFINS, PP</w:t>
            </w:r>
          </w:p>
        </w:tc>
      </w:tr>
      <w:tr w:rsidR="00117BBB" w14:paraId="0BC8C66C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2145E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18005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828BCD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Aquisição de imóvel pertencente a ativo permanente da empresa vendedora, conforme art. 19, II, da IN SRF nº 475 de 2004.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E3A00C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3BB85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1ACADA" w14:textId="50AEF30B" w:rsidR="00117BBB" w:rsidRDefault="00117BBB" w:rsidP="007A5CD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6E4D55A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D9B477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ECF9BE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35D6EC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879FEAD" w14:textId="087DF07F" w:rsidR="00117BBB" w:rsidRDefault="005E214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8300F7" w14:textId="79F14892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CSLL</w:t>
            </w:r>
          </w:p>
        </w:tc>
      </w:tr>
      <w:tr w:rsidR="00117BBB" w14:paraId="785395A4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070C3A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18006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0F7E4A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Pagamentos efetuados às sociedades cooperativas, pelo fornecimento de bens ou serviços, conforme art. 24, II, da IN SRF nº 475 de 2004.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A6CD0C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92FBF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D86B07" w14:textId="62AEC051" w:rsidR="00117BBB" w:rsidRDefault="00117BBB" w:rsidP="007A5CD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98EA589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71693C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DF154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408056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4F801B7" w14:textId="627FF833" w:rsidR="00117BBB" w:rsidRDefault="005E214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B8855E2" w14:textId="3B2C1395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COFINS, PP</w:t>
            </w:r>
          </w:p>
        </w:tc>
      </w:tr>
      <w:tr w:rsidR="00117BBB" w14:paraId="0D8F6041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9A0ACEA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18007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165C0E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Pagamentos efetuados à sociedade cooperativa de produção, em relação aos atos decorrentes da comercialização ou industrialização de produtos de seus associados, conforme art. 25, da IN SRF nº 475 de 2004.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D67720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6A4F1FF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0E4A8A3" w14:textId="6514BCAA" w:rsidR="00117BBB" w:rsidRDefault="00117BBB" w:rsidP="007A5CD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266FB9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98E55F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A44D32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E324F4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C6FCDB1" w14:textId="6261A1FA" w:rsidR="00117BBB" w:rsidRDefault="005E214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B184803" w14:textId="59668100" w:rsidR="00117BBB" w:rsidRDefault="00117BBB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117BBB" w14:paraId="2630D82F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6C43D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18008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72E7E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Pagamentos efetuados às cooperativas de trabalho, pela prestação de serviços pessoais prestados pelos cooperados, nos termos do art. 26, da IN SRF nº 475 de 2004.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37FC4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9D65529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E8DDB2A" w14:textId="6796AC68" w:rsidR="00117BBB" w:rsidRDefault="00117BBB" w:rsidP="007A5CD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1DA8DC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3E3C827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4825DE7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5949A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2D4FF55" w14:textId="568FF1C6" w:rsidR="00117BBB" w:rsidRDefault="005E2141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46C34C2" w14:textId="7832E054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 xml:space="preserve">CSLL, COFINS, PP, </w:t>
            </w:r>
            <w:proofErr w:type="spellStart"/>
            <w:r>
              <w:rPr>
                <w:sz w:val="16"/>
                <w:szCs w:val="16"/>
              </w:rPr>
              <w:t>Agreg</w:t>
            </w:r>
            <w:proofErr w:type="spellEnd"/>
          </w:p>
        </w:tc>
      </w:tr>
      <w:tr w:rsidR="005E2141" w14:paraId="184457FE" w14:textId="77777777" w:rsidTr="00B620CD">
        <w:trPr>
          <w:trHeight w:val="168"/>
          <w:jc w:val="center"/>
        </w:trPr>
        <w:tc>
          <w:tcPr>
            <w:tcW w:w="10876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3AE25785" w14:textId="505453CB" w:rsidR="005E2141" w:rsidRDefault="005E2141" w:rsidP="00642E97">
            <w:pPr>
              <w:pStyle w:val="western"/>
              <w:spacing w:before="120" w:after="120"/>
              <w:ind w:left="85"/>
            </w:pPr>
            <w:r>
              <w:rPr>
                <w:b/>
                <w:bCs/>
                <w:color w:val="00000A"/>
                <w:sz w:val="20"/>
                <w:szCs w:val="20"/>
              </w:rPr>
              <w:t>Grupo 19 - Pagamento a Beneficiário não Identificado – Uso exclusivo para o evento R-4040</w:t>
            </w:r>
          </w:p>
        </w:tc>
      </w:tr>
      <w:tr w:rsidR="00117BBB" w14:paraId="76C727AC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0F07A7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19001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974D92" w14:textId="4B0E89D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Pagamento de remuneração indireta a Beneficiário não identificado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B87BD2B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710073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72B0FEB" w14:textId="7C78C485" w:rsidR="00117BBB" w:rsidRDefault="00117BBB" w:rsidP="007A5CD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A0EA9E6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F98BC64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180080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7C06A6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634F22C1" w14:textId="775A3B57" w:rsidR="00117BBB" w:rsidRDefault="00B03ECD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BBFC3CC" w14:textId="2692A84C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22542A4F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149E50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19009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E3F49E" w14:textId="0B17F9ED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Pagamento a Beneficiário não identificado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62C1848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AC558D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5AE26E" w14:textId="40181734" w:rsidR="00117BBB" w:rsidRDefault="00117BBB" w:rsidP="007A5CDC">
            <w:pPr>
              <w:pStyle w:val="western"/>
              <w:spacing w:before="0" w:after="0"/>
              <w:jc w:val="center"/>
            </w:pP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3AD787E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F44E38" w14:textId="77777777" w:rsidR="00117BBB" w:rsidRDefault="00117BBB" w:rsidP="007A5CDC">
            <w:pPr>
              <w:pStyle w:val="western"/>
              <w:spacing w:before="0" w:after="0"/>
            </w:pPr>
            <w: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7698905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6BA5404" w14:textId="77777777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3CB77C9" w14:textId="25DAB780" w:rsidR="00117BBB" w:rsidRDefault="00B03ECD" w:rsidP="007A5CD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535F712" w14:textId="6DF53A53" w:rsidR="00117BBB" w:rsidRDefault="00117BBB" w:rsidP="007A5CD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5E2141" w14:paraId="0659B776" w14:textId="77777777" w:rsidTr="00A51FB9">
        <w:trPr>
          <w:trHeight w:val="528"/>
          <w:jc w:val="center"/>
        </w:trPr>
        <w:tc>
          <w:tcPr>
            <w:tcW w:w="10876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</w:tcPr>
          <w:p w14:paraId="11E7D817" w14:textId="5FBF611D" w:rsidR="005E2141" w:rsidRDefault="005E2141" w:rsidP="00642E97">
            <w:pPr>
              <w:pStyle w:val="western"/>
              <w:spacing w:before="120" w:after="120"/>
              <w:ind w:left="85"/>
            </w:pPr>
            <w:r>
              <w:rPr>
                <w:b/>
                <w:bCs/>
                <w:sz w:val="20"/>
                <w:szCs w:val="20"/>
              </w:rPr>
              <w:t xml:space="preserve">Grupo 20 - Rendimento Pago/Creditado </w:t>
            </w:r>
            <w:proofErr w:type="spellStart"/>
            <w:r>
              <w:rPr>
                <w:b/>
                <w:bCs/>
                <w:sz w:val="20"/>
                <w:szCs w:val="20"/>
              </w:rPr>
              <w:t>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Pessoa Jurídica </w:t>
            </w:r>
            <w:r>
              <w:rPr>
                <w:b/>
                <w:bCs/>
                <w:color w:val="00000A"/>
                <w:sz w:val="20"/>
                <w:szCs w:val="20"/>
              </w:rPr>
              <w:t>– Uso exclusivo para o evento R-4080 – Retenção no Recebimento</w:t>
            </w:r>
          </w:p>
        </w:tc>
      </w:tr>
      <w:tr w:rsidR="00117BBB" w14:paraId="1E7704CD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ADFD9D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20001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B430B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Rendimento de Serviços de propaganda e publicidade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3BDDE1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5FE94C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29EE14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3516BE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B6487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070E7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C1DFA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A14C342" w14:textId="420E78E2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8AD6135" w14:textId="57866670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13DA9E34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6FFE39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20002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1CAA8AE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Importâncias a título de comissões e corretagens relativas </w:t>
            </w:r>
            <w:proofErr w:type="gramStart"/>
            <w:r>
              <w:rPr>
                <w:color w:val="00000A"/>
                <w:sz w:val="16"/>
                <w:szCs w:val="16"/>
              </w:rPr>
              <w:t>a</w:t>
            </w:r>
            <w:proofErr w:type="gramEnd"/>
            <w:r>
              <w:rPr>
                <w:color w:val="00000A"/>
                <w:sz w:val="16"/>
                <w:szCs w:val="16"/>
              </w:rPr>
              <w:t xml:space="preserve"> colocação ou negociação de títulos de renda fixa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6B5D96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62151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2D0EB6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E49209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2C32A26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34ED8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D8A8D8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EE33A89" w14:textId="0C8A9E4C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76409D9" w14:textId="69939C62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24F5E2D5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F3F89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20003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E94D8E7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Importâncias a título de comissões e corretagens relativas a operações realizadas em Bolsas de Valores e em Bolsas de Mercadorias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F51EF2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550B82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4B6B712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99F8C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DE95F20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CF34C5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CC5111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73B11029" w14:textId="3CE78973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F2E0EAC" w14:textId="4E4978EE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3125ADD0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0BD31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20004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8AD8DF7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Importâncias a título de comissões e corretagens relativas </w:t>
            </w:r>
            <w:proofErr w:type="gramStart"/>
            <w:r>
              <w:rPr>
                <w:color w:val="00000A"/>
                <w:sz w:val="16"/>
                <w:szCs w:val="16"/>
              </w:rPr>
              <w:t>a</w:t>
            </w:r>
            <w:proofErr w:type="gramEnd"/>
            <w:r>
              <w:rPr>
                <w:color w:val="00000A"/>
                <w:sz w:val="16"/>
                <w:szCs w:val="16"/>
              </w:rPr>
              <w:t xml:space="preserve"> distribuição de emissão de valores mobiliários, quando a pessoa jurídica atuar como agente da companhia emissora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52C258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A996D8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A0CC9A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A06502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F4FBBB1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0E0577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987FB6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3AC9C0B" w14:textId="1990D154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0C42E00" w14:textId="6AC5DC98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4B2FEE80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D89C92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20005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9F58BD1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Importâncias a título de comissões e corretagens relativas a operações de câmbio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C01BDC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9DB121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45244D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328AED3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AC794B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5A115E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FD3496A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CA9FAA8" w14:textId="63BB411B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7B44E63" w14:textId="4FEB3055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398D8A74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DD89B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20006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5F98D9F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Importâncias a título de comissões e corretagens relativas a vendas de passagens, excursões ou viagens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BAD99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8394A1F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DD54D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E0B895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BA02639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9E70FD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0581269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F4912F3" w14:textId="21BD8E7D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DC7156B" w14:textId="7001C756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5725035C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605632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20007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B98EEF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Importâncias a título de comissões e corretagens relativas </w:t>
            </w:r>
            <w:proofErr w:type="gramStart"/>
            <w:r>
              <w:rPr>
                <w:color w:val="00000A"/>
                <w:sz w:val="16"/>
                <w:szCs w:val="16"/>
              </w:rPr>
              <w:t>a</w:t>
            </w:r>
            <w:proofErr w:type="gramEnd"/>
            <w:r>
              <w:rPr>
                <w:color w:val="00000A"/>
                <w:sz w:val="16"/>
                <w:szCs w:val="16"/>
              </w:rPr>
              <w:t xml:space="preserve"> administração de cartões de crédito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4AD306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326C77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C0121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08252ED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2B3F06B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C1AF3B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103A2D4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27B06083" w14:textId="0010178C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38A9939" w14:textId="0168AC8D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5778E525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1FED097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20008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95077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Importâncias a título de comissões e corretagens relativas </w:t>
            </w:r>
            <w:proofErr w:type="gramStart"/>
            <w:r>
              <w:rPr>
                <w:color w:val="00000A"/>
                <w:sz w:val="16"/>
                <w:szCs w:val="16"/>
              </w:rPr>
              <w:t>a</w:t>
            </w:r>
            <w:proofErr w:type="gramEnd"/>
            <w:r>
              <w:rPr>
                <w:color w:val="00000A"/>
                <w:sz w:val="16"/>
                <w:szCs w:val="16"/>
              </w:rPr>
              <w:t xml:space="preserve"> prestação de serviços de distribuição de refeições pelo sistema de refeições-convênio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B4C85E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B99356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756085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A8B7B26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40056D2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C0F6CF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6D4F05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36E62D9" w14:textId="046409F0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2141511" w14:textId="3473396A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5C473265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3FBB095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20009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9B2236F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 xml:space="preserve">Importâncias a título de comissões e corretagens relativas </w:t>
            </w:r>
            <w:proofErr w:type="gramStart"/>
            <w:r>
              <w:rPr>
                <w:color w:val="00000A"/>
                <w:sz w:val="16"/>
                <w:szCs w:val="16"/>
              </w:rPr>
              <w:t>a</w:t>
            </w:r>
            <w:proofErr w:type="gramEnd"/>
            <w:r>
              <w:rPr>
                <w:color w:val="00000A"/>
                <w:sz w:val="16"/>
                <w:szCs w:val="16"/>
              </w:rPr>
              <w:t xml:space="preserve"> prestação de serviço de administração de convênios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065B53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8EA5EB1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23F501E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1F161FE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544937F8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17F5181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0AABD0B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456836F2" w14:textId="0CDDF8E2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12324CB" w14:textId="7CD2FE06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  <w:tr w:rsidR="00117BBB" w14:paraId="1F30702C" w14:textId="77777777" w:rsidTr="005476F1">
        <w:trPr>
          <w:trHeight w:val="168"/>
          <w:jc w:val="center"/>
        </w:trPr>
        <w:tc>
          <w:tcPr>
            <w:tcW w:w="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26544C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20010</w:t>
            </w:r>
          </w:p>
        </w:tc>
        <w:tc>
          <w:tcPr>
            <w:tcW w:w="3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20D4CD4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  <w:sz w:val="16"/>
                <w:szCs w:val="16"/>
              </w:rPr>
              <w:t>Demais Importâncias a título de comissões, corretagens, ou qualquer outra importância paga/creditada pela representação comercial ou pela mediação na realização de negócios civis e comerciais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349517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2EC7CE4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3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42403CAD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color w:val="00000A"/>
                <w:sz w:val="16"/>
                <w:szCs w:val="16"/>
              </w:rPr>
              <w:t>N</w:t>
            </w:r>
          </w:p>
        </w:tc>
        <w:tc>
          <w:tcPr>
            <w:tcW w:w="6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5649802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6F28526D" w14:textId="77777777" w:rsidR="00117BBB" w:rsidRDefault="00117BBB" w:rsidP="007A5CDC">
            <w:pPr>
              <w:pStyle w:val="western"/>
              <w:spacing w:before="0" w:after="0"/>
            </w:pPr>
            <w:r>
              <w:rPr>
                <w:color w:val="00000A"/>
              </w:rPr>
              <w:t> </w:t>
            </w:r>
          </w:p>
        </w:tc>
        <w:tc>
          <w:tcPr>
            <w:tcW w:w="5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78EF074C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04F7D770" w14:textId="77777777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014A1268" w14:textId="3AA1BC2E" w:rsidR="00117BBB" w:rsidRDefault="005E2141" w:rsidP="00BE250C">
            <w:pPr>
              <w:pStyle w:val="western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PJ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-3" w:type="dxa"/>
            </w:tcMar>
            <w:vAlign w:val="center"/>
          </w:tcPr>
          <w:p w14:paraId="33109BA9" w14:textId="4A10CB0A" w:rsidR="00117BBB" w:rsidRDefault="00117BBB" w:rsidP="00BE250C">
            <w:pPr>
              <w:pStyle w:val="western"/>
              <w:spacing w:before="0" w:after="0"/>
              <w:jc w:val="center"/>
            </w:pPr>
            <w:r>
              <w:rPr>
                <w:sz w:val="16"/>
                <w:szCs w:val="16"/>
              </w:rPr>
              <w:t>IR</w:t>
            </w:r>
          </w:p>
        </w:tc>
      </w:tr>
    </w:tbl>
    <w:p w14:paraId="40F1F5A4" w14:textId="77777777" w:rsidR="00E6459D" w:rsidRDefault="00E6459D" w:rsidP="007A5CDC">
      <w:pPr>
        <w:spacing w:after="0" w:line="240" w:lineRule="auto"/>
        <w:rPr>
          <w:b/>
          <w:sz w:val="16"/>
          <w:szCs w:val="16"/>
        </w:rPr>
      </w:pPr>
    </w:p>
    <w:p w14:paraId="1D6960DC" w14:textId="77777777" w:rsidR="00E6459D" w:rsidRDefault="00E6459D" w:rsidP="007A5CDC">
      <w:pPr>
        <w:spacing w:after="0" w:line="240" w:lineRule="auto"/>
        <w:rPr>
          <w:b/>
          <w:sz w:val="16"/>
          <w:szCs w:val="16"/>
        </w:rPr>
      </w:pPr>
    </w:p>
    <w:p w14:paraId="6EB587F3" w14:textId="77777777" w:rsidR="00E6459D" w:rsidRDefault="00F754B3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Legenda das siglas utilizadas na Tabela 01:</w:t>
      </w:r>
    </w:p>
    <w:tbl>
      <w:tblPr>
        <w:tblW w:w="10662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3" w:type="dxa"/>
        </w:tblCellMar>
        <w:tblLook w:val="0000" w:firstRow="0" w:lastRow="0" w:firstColumn="0" w:lastColumn="0" w:noHBand="0" w:noVBand="0"/>
      </w:tblPr>
      <w:tblGrid>
        <w:gridCol w:w="1381"/>
        <w:gridCol w:w="4406"/>
        <w:gridCol w:w="1079"/>
        <w:gridCol w:w="3796"/>
      </w:tblGrid>
      <w:tr w:rsidR="00E6459D" w14:paraId="50C6A47B" w14:textId="77777777"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452D5FAD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Sigla</w:t>
            </w:r>
          </w:p>
        </w:tc>
        <w:tc>
          <w:tcPr>
            <w:tcW w:w="4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78BC46FC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69FC3B43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Sigla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0C7A7427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pt-BR"/>
              </w:rPr>
              <w:t>Descrição</w:t>
            </w:r>
          </w:p>
        </w:tc>
      </w:tr>
      <w:tr w:rsidR="00E6459D" w14:paraId="31EACBB3" w14:textId="77777777"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6FA0D1E1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FCI</w:t>
            </w:r>
          </w:p>
        </w:tc>
        <w:tc>
          <w:tcPr>
            <w:tcW w:w="4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07A0A4B8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Fundo ou Clube de Investimento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38DBE39D" w14:textId="77777777" w:rsidR="00E6459D" w:rsidRDefault="00F754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PF País Exterior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66B7BD6C" w14:textId="77777777" w:rsidR="00E6459D" w:rsidRDefault="00F754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Preenchimento do campo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paisResidExt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para PF</w:t>
            </w:r>
          </w:p>
        </w:tc>
      </w:tr>
      <w:tr w:rsidR="00E6459D" w14:paraId="02F0269A" w14:textId="77777777"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17956859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13º</w:t>
            </w:r>
          </w:p>
        </w:tc>
        <w:tc>
          <w:tcPr>
            <w:tcW w:w="4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59D0DB66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13° salário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3C7DB351" w14:textId="77777777" w:rsidR="00E6459D" w:rsidRDefault="00F754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PJ País Exterior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3D550D68" w14:textId="77777777" w:rsidR="00E6459D" w:rsidRDefault="00F754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Preenchimento do campo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paisResidExt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para PJ</w:t>
            </w:r>
          </w:p>
        </w:tc>
      </w:tr>
      <w:tr w:rsidR="00E6459D" w14:paraId="0A40422B" w14:textId="77777777"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520590ED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RRA</w:t>
            </w:r>
          </w:p>
        </w:tc>
        <w:tc>
          <w:tcPr>
            <w:tcW w:w="4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3A95A9AB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Rendimentos Recebidos Acumuladamente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1A9AE03D" w14:textId="77777777" w:rsidR="00E6459D" w:rsidRDefault="00F754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TRIBUTO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429932D7" w14:textId="77777777" w:rsidR="00E6459D" w:rsidRDefault="00F754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Tributo</w:t>
            </w:r>
          </w:p>
        </w:tc>
      </w:tr>
      <w:tr w:rsidR="00E6459D" w14:paraId="307CF446" w14:textId="77777777"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5E3719DA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lastRenderedPageBreak/>
              <w:t>DED</w:t>
            </w:r>
          </w:p>
        </w:tc>
        <w:tc>
          <w:tcPr>
            <w:tcW w:w="4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02E79CD0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Deduções - códigos de acordo com o campo 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indTpDeducao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}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0A777829" w14:textId="77777777" w:rsidR="00E6459D" w:rsidRDefault="00F754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  <w:lang w:eastAsia="pt-BR"/>
              </w:rPr>
              <w:t>PP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244970E6" w14:textId="77777777" w:rsidR="00E6459D" w:rsidRDefault="00F754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  <w:lang w:eastAsia="pt-BR"/>
              </w:rPr>
              <w:t>PIS/Pasep</w:t>
            </w:r>
          </w:p>
        </w:tc>
      </w:tr>
      <w:tr w:rsidR="00E6459D" w14:paraId="16C53663" w14:textId="77777777"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44B3EC05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REND. ISENTO</w:t>
            </w:r>
          </w:p>
        </w:tc>
        <w:tc>
          <w:tcPr>
            <w:tcW w:w="4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4572620E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Rendimentos Isentos - códigos de acordo com o campo 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tpIsencao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}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50289A56" w14:textId="77777777" w:rsidR="00E6459D" w:rsidRDefault="00F754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40B5BA9F" w14:textId="77777777" w:rsidR="00E6459D" w:rsidRDefault="00F754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Não se aplica</w:t>
            </w:r>
          </w:p>
        </w:tc>
      </w:tr>
      <w:tr w:rsidR="00BC57F4" w14:paraId="677BC937" w14:textId="77777777"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6989FF2E" w14:textId="062D1D51" w:rsidR="00BC57F4" w:rsidRDefault="00BC57F4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DECLAR.</w:t>
            </w:r>
          </w:p>
        </w:tc>
        <w:tc>
          <w:tcPr>
            <w:tcW w:w="4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64E0C80D" w14:textId="7EB666BB" w:rsidR="00BC57F4" w:rsidRDefault="00D4190E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</w:t>
            </w:r>
            <w:r w:rsidR="00BC57F4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atureza permitida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para o declarante:</w:t>
            </w:r>
          </w:p>
          <w:p w14:paraId="4DA00F8E" w14:textId="77777777" w:rsidR="00D4190E" w:rsidRDefault="00D4190E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PF – Pessoa física</w:t>
            </w:r>
          </w:p>
          <w:p w14:paraId="7157D617" w14:textId="42A89F86" w:rsidR="00D4190E" w:rsidRDefault="00D4190E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PJ – Pessoa jurídica</w:t>
            </w:r>
          </w:p>
          <w:p w14:paraId="6E0F66B8" w14:textId="21932154" w:rsidR="00D4190E" w:rsidRDefault="00B72CF8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PJ/PF</w:t>
            </w:r>
            <w:r w:rsidR="00D4190E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– Ambos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5FE486F8" w14:textId="19CD5C1E" w:rsidR="00BC57F4" w:rsidRDefault="00D4190E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  <w:lang w:eastAsia="pt-BR"/>
              </w:rPr>
              <w:t>N/A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5D1AC81C" w14:textId="1465050A" w:rsidR="00BC57F4" w:rsidRDefault="00D4190E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  <w:lang w:eastAsia="pt-BR"/>
              </w:rPr>
              <w:t>N/A</w:t>
            </w:r>
          </w:p>
        </w:tc>
      </w:tr>
      <w:tr w:rsidR="00E6459D" w14:paraId="5836C915" w14:textId="77777777"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26C43887" w14:textId="77777777" w:rsidR="00E6459D" w:rsidRDefault="00F754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50B94E3C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6FFB40AA" w14:textId="77777777" w:rsidR="00E6459D" w:rsidRDefault="00F754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  <w:lang w:eastAsia="pt-BR"/>
              </w:rPr>
              <w:t>F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14ECB70A" w14:textId="77777777" w:rsidR="00E6459D" w:rsidRDefault="00F754B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  <w:lang w:eastAsia="pt-BR"/>
              </w:rPr>
              <w:t>Facultativo</w:t>
            </w:r>
          </w:p>
        </w:tc>
      </w:tr>
      <w:tr w:rsidR="00E6459D" w14:paraId="72ADCB3E" w14:textId="77777777">
        <w:tc>
          <w:tcPr>
            <w:tcW w:w="1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48CD0B49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7D36D57E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3BA94B25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  <w:lang w:eastAsia="pt-BR"/>
              </w:rPr>
              <w:t>O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3" w:type="dxa"/>
            </w:tcMar>
          </w:tcPr>
          <w:p w14:paraId="68B49465" w14:textId="77777777" w:rsidR="00E6459D" w:rsidRDefault="00F754B3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  <w:lang w:eastAsia="pt-BR"/>
              </w:rPr>
              <w:t>Obrigatório</w:t>
            </w:r>
          </w:p>
        </w:tc>
      </w:tr>
    </w:tbl>
    <w:p w14:paraId="0E324619" w14:textId="3F2C25F7" w:rsidR="00E6459D" w:rsidRDefault="00E6459D" w:rsidP="00D4190E">
      <w:pPr>
        <w:spacing w:after="0"/>
        <w:rPr>
          <w:sz w:val="20"/>
          <w:szCs w:val="20"/>
        </w:rPr>
      </w:pPr>
    </w:p>
    <w:sectPr w:rsidR="00E6459D">
      <w:headerReference w:type="default" r:id="rId8"/>
      <w:footerReference w:type="default" r:id="rId9"/>
      <w:pgSz w:w="11906" w:h="16838"/>
      <w:pgMar w:top="765" w:right="720" w:bottom="765" w:left="720" w:header="708" w:footer="708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4069" w14:textId="77777777" w:rsidR="00E10935" w:rsidRDefault="00E10935">
      <w:pPr>
        <w:spacing w:after="0" w:line="240" w:lineRule="auto"/>
      </w:pPr>
      <w:r>
        <w:separator/>
      </w:r>
    </w:p>
  </w:endnote>
  <w:endnote w:type="continuationSeparator" w:id="0">
    <w:p w14:paraId="4AA107DD" w14:textId="77777777" w:rsidR="00E10935" w:rsidRDefault="00E1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UI">
    <w:charset w:val="00"/>
    <w:family w:val="roman"/>
    <w:pitch w:val="variable"/>
  </w:font>
  <w:font w:name="SegoeUI-Italic"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LT Std 45 Light"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6ABC1" w14:textId="77777777" w:rsidR="00E6459D" w:rsidRDefault="00E6459D">
    <w:pPr>
      <w:pStyle w:val="Rodap1"/>
      <w:jc w:val="center"/>
    </w:pPr>
  </w:p>
  <w:p w14:paraId="0567CD81" w14:textId="77777777" w:rsidR="00E6459D" w:rsidRDefault="00F754B3">
    <w:pPr>
      <w:pStyle w:val="Rodap1"/>
      <w:jc w:val="center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t>19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C4C6" w14:textId="77777777" w:rsidR="00E10935" w:rsidRDefault="00E10935">
      <w:pPr>
        <w:spacing w:after="0" w:line="240" w:lineRule="auto"/>
      </w:pPr>
      <w:r>
        <w:separator/>
      </w:r>
    </w:p>
  </w:footnote>
  <w:footnote w:type="continuationSeparator" w:id="0">
    <w:p w14:paraId="1A32249C" w14:textId="77777777" w:rsidR="00E10935" w:rsidRDefault="00E1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0F39" w14:textId="77777777" w:rsidR="00E6459D" w:rsidRDefault="00F754B3">
    <w:pPr>
      <w:pStyle w:val="Cabealho1"/>
      <w:jc w:val="center"/>
      <w:rPr>
        <w:b/>
        <w:sz w:val="28"/>
        <w:szCs w:val="28"/>
      </w:rPr>
    </w:pPr>
    <w:r>
      <w:rPr>
        <w:b/>
        <w:sz w:val="28"/>
        <w:szCs w:val="28"/>
      </w:rPr>
      <w:t>Anexo I dos leiautes da EFD-Reinf - Tabelas Versão 2.1 Minuta</w:t>
    </w:r>
  </w:p>
  <w:p w14:paraId="7B16C470" w14:textId="77777777" w:rsidR="00E6459D" w:rsidRDefault="00E6459D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DA3"/>
    <w:multiLevelType w:val="hybridMultilevel"/>
    <w:tmpl w:val="3DCA02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59D"/>
    <w:rsid w:val="00017E24"/>
    <w:rsid w:val="00076590"/>
    <w:rsid w:val="00076E5E"/>
    <w:rsid w:val="000B29C7"/>
    <w:rsid w:val="00117BBB"/>
    <w:rsid w:val="00172276"/>
    <w:rsid w:val="0030773F"/>
    <w:rsid w:val="003316D6"/>
    <w:rsid w:val="003364BA"/>
    <w:rsid w:val="003F3BA5"/>
    <w:rsid w:val="00440C8A"/>
    <w:rsid w:val="004F3E4B"/>
    <w:rsid w:val="00516C1B"/>
    <w:rsid w:val="005476F1"/>
    <w:rsid w:val="00555681"/>
    <w:rsid w:val="005E2141"/>
    <w:rsid w:val="00630EAB"/>
    <w:rsid w:val="00642E97"/>
    <w:rsid w:val="006F32DB"/>
    <w:rsid w:val="007A5CDC"/>
    <w:rsid w:val="007D1628"/>
    <w:rsid w:val="00827976"/>
    <w:rsid w:val="00851921"/>
    <w:rsid w:val="00852280"/>
    <w:rsid w:val="00855783"/>
    <w:rsid w:val="00894A6E"/>
    <w:rsid w:val="008B0EAE"/>
    <w:rsid w:val="008C1466"/>
    <w:rsid w:val="008E6148"/>
    <w:rsid w:val="0092504B"/>
    <w:rsid w:val="009411A5"/>
    <w:rsid w:val="0099604C"/>
    <w:rsid w:val="009E44DF"/>
    <w:rsid w:val="00A11C2E"/>
    <w:rsid w:val="00B03ECD"/>
    <w:rsid w:val="00B62BEC"/>
    <w:rsid w:val="00B72CF8"/>
    <w:rsid w:val="00B92213"/>
    <w:rsid w:val="00BB6A26"/>
    <w:rsid w:val="00BC57F4"/>
    <w:rsid w:val="00BE250C"/>
    <w:rsid w:val="00C51757"/>
    <w:rsid w:val="00CA7790"/>
    <w:rsid w:val="00CF2685"/>
    <w:rsid w:val="00D14BC3"/>
    <w:rsid w:val="00D4190E"/>
    <w:rsid w:val="00D70F88"/>
    <w:rsid w:val="00DF4582"/>
    <w:rsid w:val="00E10935"/>
    <w:rsid w:val="00E6459D"/>
    <w:rsid w:val="00EA0F1F"/>
    <w:rsid w:val="00F01EC8"/>
    <w:rsid w:val="00F339C6"/>
    <w:rsid w:val="00F754B3"/>
    <w:rsid w:val="00FC3721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D1368"/>
  <w15:docId w15:val="{A3CA1C6C-30AA-44A1-8C23-7248DDBE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iberation Serif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38B"/>
    <w:pPr>
      <w:spacing w:after="200" w:line="276" w:lineRule="auto"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har1"/>
    <w:uiPriority w:val="9"/>
    <w:qFormat/>
    <w:rsid w:val="008701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4D1972"/>
    <w:pPr>
      <w:keepNext/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2"/>
      <w:szCs w:val="22"/>
      <w:lang w:eastAsia="zh-CN"/>
    </w:rPr>
  </w:style>
  <w:style w:type="paragraph" w:styleId="Ttulo5">
    <w:name w:val="heading 5"/>
    <w:basedOn w:val="Normal"/>
    <w:next w:val="Normal"/>
    <w:link w:val="Ttulo5Char"/>
    <w:qFormat/>
    <w:rsid w:val="004D1972"/>
    <w:pPr>
      <w:keepNext/>
      <w:tabs>
        <w:tab w:val="left" w:pos="0"/>
      </w:tabs>
      <w:suppressAutoHyphens/>
      <w:spacing w:after="0" w:line="240" w:lineRule="auto"/>
      <w:ind w:left="1008" w:hanging="1008"/>
      <w:outlineLvl w:val="4"/>
    </w:pPr>
    <w:rPr>
      <w:rFonts w:ascii="Times New Roman" w:eastAsia="Times New Roman" w:hAnsi="Times New Roman" w:cs="Times New Roman"/>
      <w:sz w:val="20"/>
      <w:lang w:eastAsia="zh-CN"/>
    </w:rPr>
  </w:style>
  <w:style w:type="paragraph" w:styleId="Ttulo7">
    <w:name w:val="heading 7"/>
    <w:basedOn w:val="Normal"/>
    <w:next w:val="Normal"/>
    <w:link w:val="Ttulo7Char"/>
    <w:qFormat/>
    <w:rsid w:val="004D1972"/>
    <w:pPr>
      <w:keepNext/>
      <w:tabs>
        <w:tab w:val="left" w:pos="0"/>
      </w:tabs>
      <w:suppressAutoHyphens/>
      <w:spacing w:after="0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b/>
      <w:bCs/>
      <w:sz w:val="20"/>
      <w:lang w:eastAsia="zh-CN"/>
    </w:rPr>
  </w:style>
  <w:style w:type="paragraph" w:styleId="Ttulo8">
    <w:name w:val="heading 8"/>
    <w:basedOn w:val="Normal"/>
    <w:next w:val="Normal"/>
    <w:link w:val="Ttulo8Char"/>
    <w:qFormat/>
    <w:rsid w:val="004D1972"/>
    <w:pPr>
      <w:keepNext/>
      <w:tabs>
        <w:tab w:val="left" w:pos="0"/>
      </w:tabs>
      <w:suppressAutoHyphens/>
      <w:spacing w:after="0" w:line="240" w:lineRule="auto"/>
      <w:ind w:left="1440" w:hanging="1440"/>
      <w:jc w:val="center"/>
      <w:outlineLvl w:val="7"/>
    </w:pPr>
    <w:rPr>
      <w:rFonts w:ascii="Times New Roman" w:eastAsia="Arial Unicode MS" w:hAnsi="Times New Roman" w:cs="Times New Roman"/>
      <w:color w:val="000000"/>
      <w:sz w:val="18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uiPriority w:val="9"/>
    <w:qFormat/>
    <w:rsid w:val="004D1972"/>
    <w:rPr>
      <w:rFonts w:ascii="Cambria" w:hAnsi="Cambria" w:cs="Liberation Serif"/>
      <w:b/>
      <w:bCs/>
      <w:color w:val="000000" w:themeColor="text1"/>
      <w:szCs w:val="25"/>
    </w:rPr>
  </w:style>
  <w:style w:type="character" w:customStyle="1" w:styleId="TextodebaloChar">
    <w:name w:val="Texto de balão Char"/>
    <w:basedOn w:val="Fontepargpadro"/>
    <w:uiPriority w:val="99"/>
    <w:qFormat/>
    <w:rsid w:val="00BB138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uiPriority w:val="99"/>
    <w:qFormat/>
    <w:rsid w:val="00BB138B"/>
  </w:style>
  <w:style w:type="character" w:customStyle="1" w:styleId="RodapChar">
    <w:name w:val="Rodapé Char"/>
    <w:basedOn w:val="Fontepargpadro"/>
    <w:qFormat/>
    <w:rsid w:val="00BB138B"/>
  </w:style>
  <w:style w:type="character" w:customStyle="1" w:styleId="CorpodetextoChar">
    <w:name w:val="Corpo de texto Char"/>
    <w:basedOn w:val="Fontepargpadro"/>
    <w:qFormat/>
    <w:rsid w:val="00BB138B"/>
    <w:rPr>
      <w:rFonts w:ascii="Times New Roman" w:eastAsia="Lucida Sans Unicode" w:hAnsi="Times New Roman" w:cs="Times New Roman"/>
      <w:lang w:eastAsia="zh-CN"/>
    </w:rPr>
  </w:style>
  <w:style w:type="character" w:customStyle="1" w:styleId="TtuloChar">
    <w:name w:val="Título Char"/>
    <w:basedOn w:val="Fontepargpadro"/>
    <w:qFormat/>
    <w:rsid w:val="00BB138B"/>
    <w:rPr>
      <w:rFonts w:ascii="Liberation Sans" w:eastAsia="Microsoft YaHei" w:hAnsi="Liberation Sans" w:cs="Mangal"/>
      <w:sz w:val="28"/>
      <w:szCs w:val="28"/>
      <w:lang w:val="en-US"/>
    </w:rPr>
  </w:style>
  <w:style w:type="character" w:customStyle="1" w:styleId="CorpodetextoChar1">
    <w:name w:val="Corpo de texto Char1"/>
    <w:basedOn w:val="Fontepargpadro"/>
    <w:qFormat/>
    <w:rsid w:val="00BB138B"/>
  </w:style>
  <w:style w:type="character" w:customStyle="1" w:styleId="Ttulo2Char">
    <w:name w:val="Título 2 Char"/>
    <w:basedOn w:val="Fontepargpadro"/>
    <w:link w:val="Ttulo2"/>
    <w:qFormat/>
    <w:rsid w:val="00BB138B"/>
    <w:rPr>
      <w:rFonts w:ascii="Times New Roman" w:eastAsia="Times New Roman" w:hAnsi="Times New Roman" w:cs="Times New Roman"/>
      <w:b/>
      <w:bCs/>
      <w:sz w:val="22"/>
      <w:szCs w:val="22"/>
      <w:lang w:eastAsia="zh-CN"/>
    </w:rPr>
  </w:style>
  <w:style w:type="character" w:customStyle="1" w:styleId="Ttulo5Char">
    <w:name w:val="Título 5 Char"/>
    <w:basedOn w:val="Fontepargpadro"/>
    <w:link w:val="Ttulo5"/>
    <w:qFormat/>
    <w:rsid w:val="00BB138B"/>
    <w:rPr>
      <w:rFonts w:ascii="Times New Roman" w:eastAsia="Times New Roman" w:hAnsi="Times New Roman" w:cs="Times New Roman"/>
      <w:sz w:val="20"/>
      <w:lang w:eastAsia="zh-CN"/>
    </w:rPr>
  </w:style>
  <w:style w:type="character" w:customStyle="1" w:styleId="Ttulo7Char">
    <w:name w:val="Título 7 Char"/>
    <w:basedOn w:val="Fontepargpadro"/>
    <w:link w:val="Ttulo7"/>
    <w:qFormat/>
    <w:rsid w:val="00BB138B"/>
    <w:rPr>
      <w:rFonts w:ascii="Times New Roman" w:eastAsia="Times New Roman" w:hAnsi="Times New Roman" w:cs="Times New Roman"/>
      <w:b/>
      <w:bCs/>
      <w:sz w:val="20"/>
      <w:lang w:eastAsia="zh-CN"/>
    </w:rPr>
  </w:style>
  <w:style w:type="character" w:customStyle="1" w:styleId="Ttulo8Char">
    <w:name w:val="Título 8 Char"/>
    <w:basedOn w:val="Fontepargpadro"/>
    <w:link w:val="Ttulo8"/>
    <w:qFormat/>
    <w:rsid w:val="00BB138B"/>
    <w:rPr>
      <w:rFonts w:ascii="Times New Roman" w:eastAsia="Arial Unicode MS" w:hAnsi="Times New Roman" w:cs="Times New Roman"/>
      <w:color w:val="000000"/>
      <w:sz w:val="18"/>
      <w:lang w:eastAsia="zh-CN"/>
    </w:rPr>
  </w:style>
  <w:style w:type="character" w:customStyle="1" w:styleId="WW8Num1z0">
    <w:name w:val="WW8Num1z0"/>
    <w:qFormat/>
    <w:rsid w:val="00BB138B"/>
  </w:style>
  <w:style w:type="character" w:customStyle="1" w:styleId="WW8Num1z1">
    <w:name w:val="WW8Num1z1"/>
    <w:qFormat/>
    <w:rsid w:val="00BB138B"/>
  </w:style>
  <w:style w:type="character" w:customStyle="1" w:styleId="WW8Num1z2">
    <w:name w:val="WW8Num1z2"/>
    <w:qFormat/>
    <w:rsid w:val="00BB138B"/>
  </w:style>
  <w:style w:type="character" w:customStyle="1" w:styleId="WW8Num1z3">
    <w:name w:val="WW8Num1z3"/>
    <w:qFormat/>
    <w:rsid w:val="00BB138B"/>
  </w:style>
  <w:style w:type="character" w:customStyle="1" w:styleId="WW8Num1z4">
    <w:name w:val="WW8Num1z4"/>
    <w:qFormat/>
    <w:rsid w:val="00BB138B"/>
  </w:style>
  <w:style w:type="character" w:customStyle="1" w:styleId="WW8Num1z5">
    <w:name w:val="WW8Num1z5"/>
    <w:qFormat/>
    <w:rsid w:val="00BB138B"/>
  </w:style>
  <w:style w:type="character" w:customStyle="1" w:styleId="WW8Num1z6">
    <w:name w:val="WW8Num1z6"/>
    <w:qFormat/>
    <w:rsid w:val="00BB138B"/>
  </w:style>
  <w:style w:type="character" w:customStyle="1" w:styleId="WW8Num1z7">
    <w:name w:val="WW8Num1z7"/>
    <w:qFormat/>
    <w:rsid w:val="00BB138B"/>
  </w:style>
  <w:style w:type="character" w:customStyle="1" w:styleId="WW8Num1z8">
    <w:name w:val="WW8Num1z8"/>
    <w:qFormat/>
    <w:rsid w:val="00BB138B"/>
  </w:style>
  <w:style w:type="character" w:customStyle="1" w:styleId="WW8Num2z0">
    <w:name w:val="WW8Num2z0"/>
    <w:qFormat/>
    <w:rsid w:val="00BB138B"/>
  </w:style>
  <w:style w:type="character" w:customStyle="1" w:styleId="WW8Num2z1">
    <w:name w:val="WW8Num2z1"/>
    <w:qFormat/>
    <w:rsid w:val="00BB138B"/>
  </w:style>
  <w:style w:type="character" w:customStyle="1" w:styleId="WW8Num2z2">
    <w:name w:val="WW8Num2z2"/>
    <w:qFormat/>
    <w:rsid w:val="00BB138B"/>
  </w:style>
  <w:style w:type="character" w:customStyle="1" w:styleId="WW8Num2z3">
    <w:name w:val="WW8Num2z3"/>
    <w:qFormat/>
    <w:rsid w:val="00BB138B"/>
  </w:style>
  <w:style w:type="character" w:customStyle="1" w:styleId="WW8Num2z4">
    <w:name w:val="WW8Num2z4"/>
    <w:qFormat/>
    <w:rsid w:val="00BB138B"/>
  </w:style>
  <w:style w:type="character" w:customStyle="1" w:styleId="WW8Num2z5">
    <w:name w:val="WW8Num2z5"/>
    <w:qFormat/>
    <w:rsid w:val="00BB138B"/>
  </w:style>
  <w:style w:type="character" w:customStyle="1" w:styleId="WW8Num2z6">
    <w:name w:val="WW8Num2z6"/>
    <w:qFormat/>
    <w:rsid w:val="00BB138B"/>
  </w:style>
  <w:style w:type="character" w:customStyle="1" w:styleId="WW8Num2z7">
    <w:name w:val="WW8Num2z7"/>
    <w:qFormat/>
    <w:rsid w:val="00BB138B"/>
  </w:style>
  <w:style w:type="character" w:customStyle="1" w:styleId="WW8Num2z8">
    <w:name w:val="WW8Num2z8"/>
    <w:qFormat/>
    <w:rsid w:val="00BB138B"/>
  </w:style>
  <w:style w:type="character" w:customStyle="1" w:styleId="Fontepargpadro3">
    <w:name w:val="Fonte parág. padrão3"/>
    <w:qFormat/>
    <w:rsid w:val="00BB138B"/>
  </w:style>
  <w:style w:type="character" w:customStyle="1" w:styleId="Fontepargpadro2">
    <w:name w:val="Fonte parág. padrão2"/>
    <w:qFormat/>
    <w:rsid w:val="00BB138B"/>
  </w:style>
  <w:style w:type="character" w:customStyle="1" w:styleId="Fontepargpadro1">
    <w:name w:val="Fonte parág. padrão1"/>
    <w:qFormat/>
    <w:rsid w:val="00BB138B"/>
  </w:style>
  <w:style w:type="character" w:styleId="Nmerodepgina">
    <w:name w:val="page number"/>
    <w:basedOn w:val="Fontepargpadro1"/>
    <w:qFormat/>
    <w:rsid w:val="00BB138B"/>
  </w:style>
  <w:style w:type="character" w:customStyle="1" w:styleId="LinkdaInternet">
    <w:name w:val="Link da Internet"/>
    <w:basedOn w:val="Fontepargpadro"/>
    <w:uiPriority w:val="99"/>
    <w:unhideWhenUsed/>
    <w:rsid w:val="008D1172"/>
    <w:rPr>
      <w:color w:val="0000FF" w:themeColor="hyperlink"/>
      <w:u w:val="single"/>
    </w:rPr>
  </w:style>
  <w:style w:type="character" w:customStyle="1" w:styleId="WW-WW8Num1ztrue1234">
    <w:name w:val="WW-WW8Num1ztrue1234"/>
    <w:qFormat/>
    <w:rsid w:val="00BB138B"/>
  </w:style>
  <w:style w:type="character" w:styleId="Forte">
    <w:name w:val="Strong"/>
    <w:qFormat/>
    <w:rsid w:val="00BB138B"/>
    <w:rPr>
      <w:b/>
      <w:bCs/>
    </w:rPr>
  </w:style>
  <w:style w:type="character" w:customStyle="1" w:styleId="fontstyle01">
    <w:name w:val="fontstyle01"/>
    <w:qFormat/>
    <w:rsid w:val="00BB138B"/>
    <w:rPr>
      <w:rFonts w:ascii="SegoeUI" w:hAnsi="SegoeUI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qFormat/>
    <w:rsid w:val="00BB138B"/>
    <w:rPr>
      <w:rFonts w:ascii="SegoeUI-Italic" w:hAnsi="SegoeUI-Italic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qFormat/>
    <w:rsid w:val="00BB138B"/>
    <w:rPr>
      <w:rFonts w:ascii="Calibri" w:hAnsi="Calibri"/>
      <w:b w:val="0"/>
      <w:bCs w:val="0"/>
      <w:i w:val="0"/>
      <w:iCs w:val="0"/>
      <w:color w:val="000000"/>
      <w:sz w:val="22"/>
      <w:szCs w:val="22"/>
    </w:rPr>
  </w:style>
  <w:style w:type="character" w:styleId="HiperlinkVisitado">
    <w:name w:val="FollowedHyperlink"/>
    <w:uiPriority w:val="99"/>
    <w:qFormat/>
    <w:rsid w:val="00BB138B"/>
    <w:rPr>
      <w:color w:val="800080"/>
      <w:u w:val="single"/>
    </w:rPr>
  </w:style>
  <w:style w:type="character" w:customStyle="1" w:styleId="CabealhoChar1">
    <w:name w:val="Cabeçalho Char1"/>
    <w:qFormat/>
    <w:rsid w:val="00BB138B"/>
    <w:rPr>
      <w:sz w:val="24"/>
      <w:szCs w:val="24"/>
      <w:lang w:val="en-US" w:eastAsia="zh-CN"/>
    </w:rPr>
  </w:style>
  <w:style w:type="character" w:styleId="Refdecomentrio">
    <w:name w:val="annotation reference"/>
    <w:uiPriority w:val="99"/>
    <w:qFormat/>
    <w:rsid w:val="00BB138B"/>
    <w:rPr>
      <w:sz w:val="16"/>
      <w:szCs w:val="16"/>
    </w:rPr>
  </w:style>
  <w:style w:type="character" w:customStyle="1" w:styleId="TextodecomentrioChar">
    <w:name w:val="Texto de comentário Char"/>
    <w:basedOn w:val="Fontepargpadro"/>
    <w:uiPriority w:val="99"/>
    <w:qFormat/>
    <w:rsid w:val="00BB138B"/>
    <w:rPr>
      <w:rFonts w:ascii="Calibri" w:eastAsia="Calibri" w:hAnsi="Calibri" w:cs="Times New Roman"/>
      <w:sz w:val="20"/>
      <w:szCs w:val="20"/>
    </w:rPr>
  </w:style>
  <w:style w:type="character" w:customStyle="1" w:styleId="AssuntodocomentrioChar">
    <w:name w:val="Assunto do comentário Char"/>
    <w:uiPriority w:val="99"/>
    <w:qFormat/>
    <w:rsid w:val="00BB138B"/>
    <w:rPr>
      <w:rFonts w:ascii="Calibri" w:eastAsia="Calibri" w:hAnsi="Calibri" w:cs="Times New Roman"/>
      <w:b/>
      <w:bCs/>
    </w:rPr>
  </w:style>
  <w:style w:type="character" w:customStyle="1" w:styleId="AssuntodocomentrioChar1">
    <w:name w:val="Assunto do comentário Char1"/>
    <w:basedOn w:val="TextodecomentrioChar"/>
    <w:uiPriority w:val="99"/>
    <w:qFormat/>
    <w:rsid w:val="00BB138B"/>
    <w:rPr>
      <w:rFonts w:ascii="Calibri" w:eastAsia="Calibri" w:hAnsi="Calibri" w:cs="Times New Roman"/>
      <w:b/>
      <w:bCs/>
      <w:sz w:val="20"/>
      <w:szCs w:val="20"/>
    </w:rPr>
  </w:style>
  <w:style w:type="character" w:customStyle="1" w:styleId="ListLabel1">
    <w:name w:val="ListLabel 1"/>
    <w:qFormat/>
    <w:rsid w:val="00BB138B"/>
    <w:rPr>
      <w:rFonts w:cs="Courier New"/>
    </w:rPr>
  </w:style>
  <w:style w:type="character" w:customStyle="1" w:styleId="ListLabel2">
    <w:name w:val="ListLabel 2"/>
    <w:qFormat/>
    <w:rsid w:val="00BB138B"/>
    <w:rPr>
      <w:rFonts w:eastAsia="Times New Roman" w:cs="Times New Roman"/>
      <w:w w:val="131"/>
      <w:sz w:val="24"/>
      <w:szCs w:val="24"/>
      <w:lang w:val="pt-PT" w:eastAsia="pt-PT" w:bidi="pt-PT"/>
    </w:rPr>
  </w:style>
  <w:style w:type="character" w:customStyle="1" w:styleId="Vnculodendice">
    <w:name w:val="Vínculo de índice"/>
    <w:qFormat/>
    <w:rsid w:val="00BB138B"/>
  </w:style>
  <w:style w:type="character" w:customStyle="1" w:styleId="CabealhoChar2">
    <w:name w:val="Cabeçalho Char2"/>
    <w:basedOn w:val="Fontepargpadro"/>
    <w:link w:val="Cabealho"/>
    <w:uiPriority w:val="99"/>
    <w:semiHidden/>
    <w:qFormat/>
    <w:rsid w:val="008D1172"/>
  </w:style>
  <w:style w:type="character" w:customStyle="1" w:styleId="RodapChar1">
    <w:name w:val="Rodapé Char1"/>
    <w:basedOn w:val="Fontepargpadro"/>
    <w:link w:val="Rodap"/>
    <w:uiPriority w:val="99"/>
    <w:semiHidden/>
    <w:qFormat/>
    <w:rsid w:val="008D1172"/>
  </w:style>
  <w:style w:type="character" w:customStyle="1" w:styleId="Ttulo1Char1">
    <w:name w:val="Título 1 Char1"/>
    <w:basedOn w:val="Fontepargpadro"/>
    <w:link w:val="Ttulo1"/>
    <w:uiPriority w:val="9"/>
    <w:qFormat/>
    <w:rsid w:val="0087019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har1">
    <w:name w:val="Título 2 Char1"/>
    <w:basedOn w:val="Fontepargpadro"/>
    <w:uiPriority w:val="9"/>
    <w:semiHidden/>
    <w:qFormat/>
    <w:rsid w:val="004D19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5Char1">
    <w:name w:val="Título 5 Char1"/>
    <w:basedOn w:val="Fontepargpadro"/>
    <w:uiPriority w:val="9"/>
    <w:semiHidden/>
    <w:qFormat/>
    <w:rsid w:val="004D19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1">
    <w:name w:val="Título 7 Char1"/>
    <w:basedOn w:val="Fontepargpadro"/>
    <w:uiPriority w:val="9"/>
    <w:semiHidden/>
    <w:qFormat/>
    <w:rsid w:val="004D19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1">
    <w:name w:val="Título 8 Char1"/>
    <w:basedOn w:val="Fontepargpadro"/>
    <w:uiPriority w:val="9"/>
    <w:semiHidden/>
    <w:qFormat/>
    <w:rsid w:val="004D19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Times New Roman" w:cs="Times New Roman"/>
      <w:w w:val="131"/>
      <w:sz w:val="24"/>
      <w:szCs w:val="24"/>
      <w:lang w:val="pt-PT" w:eastAsia="pt-PT" w:bidi="pt-PT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Ttulo">
    <w:name w:val="Title"/>
    <w:basedOn w:val="Normal"/>
    <w:next w:val="Corpodetexto"/>
    <w:qFormat/>
    <w:rsid w:val="00BB138B"/>
    <w:pPr>
      <w:keepNext/>
      <w:spacing w:before="240" w:after="120" w:line="240" w:lineRule="auto"/>
    </w:pPr>
    <w:rPr>
      <w:rFonts w:ascii="Liberation Sans" w:eastAsia="Microsoft YaHei" w:hAnsi="Liberation Sans" w:cs="Mangal"/>
      <w:sz w:val="28"/>
      <w:szCs w:val="28"/>
      <w:lang w:val="en-US"/>
    </w:rPr>
  </w:style>
  <w:style w:type="paragraph" w:styleId="Corpodetexto">
    <w:name w:val="Body Text"/>
    <w:basedOn w:val="Normal"/>
    <w:rsid w:val="00BB138B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lang w:eastAsia="zh-CN"/>
    </w:rPr>
  </w:style>
  <w:style w:type="paragraph" w:styleId="Lista">
    <w:name w:val="List"/>
    <w:basedOn w:val="Corpodetexto"/>
    <w:rsid w:val="00BB138B"/>
    <w:rPr>
      <w:rFonts w:cs="Mangal"/>
    </w:rPr>
  </w:style>
  <w:style w:type="paragraph" w:styleId="Legenda">
    <w:name w:val="caption"/>
    <w:basedOn w:val="Normal"/>
    <w:qFormat/>
    <w:rsid w:val="00BB138B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/>
      <w:iCs/>
      <w:lang w:eastAsia="zh-CN"/>
    </w:rPr>
  </w:style>
  <w:style w:type="paragraph" w:customStyle="1" w:styleId="ndice">
    <w:name w:val="Índice"/>
    <w:basedOn w:val="Normal"/>
    <w:qFormat/>
    <w:rsid w:val="00BB138B"/>
    <w:pPr>
      <w:suppressLineNumbers/>
      <w:suppressAutoHyphens/>
      <w:spacing w:after="0" w:line="240" w:lineRule="auto"/>
    </w:pPr>
    <w:rPr>
      <w:rFonts w:ascii="Times New Roman" w:eastAsia="Times New Roman" w:hAnsi="Times New Roman" w:cs="Mangal"/>
      <w:lang w:eastAsia="zh-CN"/>
    </w:rPr>
  </w:style>
  <w:style w:type="paragraph" w:customStyle="1" w:styleId="Ttulo11">
    <w:name w:val="Título 11"/>
    <w:basedOn w:val="Normal"/>
    <w:next w:val="Normal"/>
    <w:qFormat/>
    <w:rsid w:val="00BB138B"/>
    <w:pPr>
      <w:keepNext/>
      <w:widowControl w:val="0"/>
      <w:suppressAutoHyphens/>
      <w:spacing w:after="0" w:line="240" w:lineRule="auto"/>
      <w:jc w:val="center"/>
      <w:outlineLvl w:val="0"/>
    </w:pPr>
    <w:rPr>
      <w:rFonts w:eastAsia="Lucida Sans Unicode" w:cs="Mangal"/>
      <w:b/>
      <w:bCs/>
      <w:color w:val="000000"/>
      <w:lang w:eastAsia="zh-CN" w:bidi="hi-IN"/>
    </w:rPr>
  </w:style>
  <w:style w:type="paragraph" w:customStyle="1" w:styleId="Ttulo21">
    <w:name w:val="Título 21"/>
    <w:basedOn w:val="Normal"/>
    <w:next w:val="Normal"/>
    <w:qFormat/>
    <w:rsid w:val="00BB138B"/>
    <w:pPr>
      <w:keepNext/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2"/>
      <w:szCs w:val="22"/>
      <w:lang w:eastAsia="zh-CN"/>
    </w:rPr>
  </w:style>
  <w:style w:type="paragraph" w:customStyle="1" w:styleId="Ttulo51">
    <w:name w:val="Título 51"/>
    <w:basedOn w:val="Normal"/>
    <w:next w:val="Normal"/>
    <w:qFormat/>
    <w:rsid w:val="00BB138B"/>
    <w:pPr>
      <w:keepNext/>
      <w:tabs>
        <w:tab w:val="left" w:pos="0"/>
      </w:tabs>
      <w:suppressAutoHyphens/>
      <w:spacing w:after="0" w:line="240" w:lineRule="auto"/>
      <w:ind w:left="1008" w:hanging="1008"/>
      <w:outlineLvl w:val="4"/>
    </w:pPr>
    <w:rPr>
      <w:rFonts w:ascii="Times New Roman" w:eastAsia="Times New Roman" w:hAnsi="Times New Roman" w:cs="Times New Roman"/>
      <w:sz w:val="20"/>
      <w:lang w:eastAsia="zh-CN"/>
    </w:rPr>
  </w:style>
  <w:style w:type="paragraph" w:customStyle="1" w:styleId="Ttulo71">
    <w:name w:val="Título 71"/>
    <w:basedOn w:val="Normal"/>
    <w:next w:val="Normal"/>
    <w:qFormat/>
    <w:rsid w:val="00BB138B"/>
    <w:pPr>
      <w:keepNext/>
      <w:tabs>
        <w:tab w:val="left" w:pos="0"/>
      </w:tabs>
      <w:suppressAutoHyphens/>
      <w:spacing w:after="0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b/>
      <w:bCs/>
      <w:sz w:val="20"/>
      <w:lang w:eastAsia="zh-CN"/>
    </w:rPr>
  </w:style>
  <w:style w:type="paragraph" w:customStyle="1" w:styleId="Ttulo81">
    <w:name w:val="Título 81"/>
    <w:basedOn w:val="Normal"/>
    <w:next w:val="Normal"/>
    <w:qFormat/>
    <w:rsid w:val="00BB138B"/>
    <w:pPr>
      <w:keepNext/>
      <w:tabs>
        <w:tab w:val="left" w:pos="0"/>
      </w:tabs>
      <w:suppressAutoHyphens/>
      <w:spacing w:after="0" w:line="240" w:lineRule="auto"/>
      <w:ind w:left="1440" w:hanging="1440"/>
      <w:jc w:val="center"/>
      <w:outlineLvl w:val="7"/>
    </w:pPr>
    <w:rPr>
      <w:rFonts w:ascii="Times New Roman" w:eastAsia="Arial Unicode MS" w:hAnsi="Times New Roman" w:cs="Times New Roman"/>
      <w:color w:val="000000"/>
      <w:sz w:val="18"/>
      <w:lang w:eastAsia="zh-CN"/>
    </w:rPr>
  </w:style>
  <w:style w:type="paragraph" w:customStyle="1" w:styleId="Legenda1">
    <w:name w:val="Legenda1"/>
    <w:basedOn w:val="Normal"/>
    <w:qFormat/>
    <w:rsid w:val="00BB138B"/>
    <w:pPr>
      <w:suppressLineNumbers/>
      <w:spacing w:before="120" w:after="120" w:line="240" w:lineRule="auto"/>
    </w:pPr>
    <w:rPr>
      <w:rFonts w:cs="Mangal"/>
      <w:i/>
      <w:iCs/>
      <w:lang w:val="en-US" w:eastAsia="zh-CN" w:bidi="hi-IN"/>
    </w:rPr>
  </w:style>
  <w:style w:type="paragraph" w:customStyle="1" w:styleId="Ttulodendicedeautoridades1">
    <w:name w:val="Título de índice de autoridades1"/>
    <w:basedOn w:val="Ttulo11"/>
    <w:next w:val="Normal"/>
    <w:qFormat/>
    <w:rsid w:val="00BB138B"/>
    <w:pPr>
      <w:spacing w:line="276" w:lineRule="auto"/>
      <w:jc w:val="left"/>
    </w:pPr>
    <w:rPr>
      <w:color w:val="365F91"/>
      <w:szCs w:val="28"/>
    </w:rPr>
  </w:style>
  <w:style w:type="paragraph" w:styleId="Textodebalo">
    <w:name w:val="Balloon Text"/>
    <w:basedOn w:val="Normal"/>
    <w:uiPriority w:val="99"/>
    <w:qFormat/>
    <w:rsid w:val="00BB138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1">
    <w:name w:val="Cabeçalho1"/>
    <w:basedOn w:val="Normal"/>
    <w:qFormat/>
    <w:rsid w:val="00BB138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qFormat/>
    <w:rsid w:val="00BB138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western">
    <w:name w:val="western"/>
    <w:basedOn w:val="Normal"/>
    <w:qFormat/>
    <w:rsid w:val="00BB138B"/>
    <w:pPr>
      <w:widowControl w:val="0"/>
      <w:spacing w:before="280" w:after="119" w:line="240" w:lineRule="auto"/>
    </w:pPr>
    <w:rPr>
      <w:rFonts w:eastAsia="Arial Unicode MS" w:cs="Mangal"/>
      <w:color w:val="000000"/>
      <w:lang w:eastAsia="zh-CN" w:bidi="hi-IN"/>
    </w:rPr>
  </w:style>
  <w:style w:type="paragraph" w:styleId="NormalWeb">
    <w:name w:val="Normal (Web)"/>
    <w:basedOn w:val="Normal"/>
    <w:uiPriority w:val="99"/>
    <w:qFormat/>
    <w:rsid w:val="00BB138B"/>
    <w:pPr>
      <w:widowControl w:val="0"/>
      <w:suppressAutoHyphens/>
      <w:spacing w:before="280" w:after="280" w:line="240" w:lineRule="auto"/>
    </w:pPr>
    <w:rPr>
      <w:rFonts w:eastAsia="Calibri" w:cs="Mangal"/>
      <w:lang w:eastAsia="zh-CN" w:bidi="hi-IN"/>
    </w:rPr>
  </w:style>
  <w:style w:type="paragraph" w:customStyle="1" w:styleId="Ttulo20">
    <w:name w:val="Título2"/>
    <w:basedOn w:val="Normal"/>
    <w:qFormat/>
    <w:rsid w:val="00BB138B"/>
    <w:pPr>
      <w:keepNext/>
      <w:suppressAutoHyphens/>
      <w:spacing w:before="240" w:after="120" w:line="240" w:lineRule="auto"/>
    </w:pPr>
    <w:rPr>
      <w:rFonts w:ascii="Liberation Sans" w:eastAsia="Microsoft YaHei" w:hAnsi="Liberation Sans" w:cs="Mangal"/>
      <w:sz w:val="28"/>
      <w:szCs w:val="28"/>
      <w:lang w:eastAsia="zh-CN"/>
    </w:rPr>
  </w:style>
  <w:style w:type="paragraph" w:customStyle="1" w:styleId="Ttulo10">
    <w:name w:val="Título1"/>
    <w:basedOn w:val="Normal"/>
    <w:qFormat/>
    <w:rsid w:val="00BB138B"/>
    <w:pPr>
      <w:keepNext/>
      <w:suppressAutoHyphens/>
      <w:spacing w:before="240" w:after="120" w:line="240" w:lineRule="auto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Contedodatabela">
    <w:name w:val="Conteúdo da tabela"/>
    <w:basedOn w:val="Normal"/>
    <w:qFormat/>
    <w:rsid w:val="00BB138B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lang w:eastAsia="zh-CN"/>
    </w:rPr>
  </w:style>
  <w:style w:type="paragraph" w:customStyle="1" w:styleId="01Epgrafe">
    <w:name w:val="01 Epígrafe"/>
    <w:basedOn w:val="Normal"/>
    <w:next w:val="Normal"/>
    <w:qFormat/>
    <w:rsid w:val="00BB138B"/>
    <w:pPr>
      <w:suppressAutoHyphens/>
      <w:spacing w:before="480" w:after="480" w:line="240" w:lineRule="auto"/>
      <w:jc w:val="center"/>
    </w:pPr>
    <w:rPr>
      <w:rFonts w:ascii="Times New Roman" w:eastAsia="Times New Roman" w:hAnsi="Times New Roman" w:cs="Times New Roman"/>
      <w:bCs/>
      <w:caps/>
      <w:szCs w:val="20"/>
      <w:lang w:eastAsia="zh-CN"/>
    </w:rPr>
  </w:style>
  <w:style w:type="paragraph" w:customStyle="1" w:styleId="default">
    <w:name w:val="default"/>
    <w:qFormat/>
    <w:rsid w:val="00BB138B"/>
    <w:pPr>
      <w:suppressAutoHyphens/>
    </w:pPr>
    <w:rPr>
      <w:rFonts w:ascii="Univers LT Std 45 Light" w:eastAsia="Cambria Math" w:hAnsi="Univers LT Std 45 Light" w:cs="Univers LT Std 45 Light"/>
      <w:color w:val="00000A"/>
      <w:sz w:val="24"/>
      <w:lang w:eastAsia="zh-CN"/>
    </w:rPr>
  </w:style>
  <w:style w:type="paragraph" w:customStyle="1" w:styleId="Contedodetabela">
    <w:name w:val="Conteúdo de tabela"/>
    <w:basedOn w:val="Normal"/>
    <w:qFormat/>
    <w:rsid w:val="00BB138B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lang w:eastAsia="zh-CN"/>
    </w:rPr>
  </w:style>
  <w:style w:type="paragraph" w:customStyle="1" w:styleId="Ttulodetabela">
    <w:name w:val="Título de tabela"/>
    <w:basedOn w:val="Contedodatabela"/>
    <w:qFormat/>
    <w:rsid w:val="00BB138B"/>
    <w:pPr>
      <w:jc w:val="center"/>
    </w:pPr>
    <w:rPr>
      <w:b/>
      <w:bCs/>
    </w:rPr>
  </w:style>
  <w:style w:type="paragraph" w:customStyle="1" w:styleId="Sumrio11">
    <w:name w:val="Sumário 11"/>
    <w:basedOn w:val="Normal"/>
    <w:next w:val="Normal"/>
    <w:qFormat/>
    <w:rsid w:val="00BB138B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zh-CN"/>
    </w:rPr>
  </w:style>
  <w:style w:type="paragraph" w:customStyle="1" w:styleId="Sumrio21">
    <w:name w:val="Sumário 21"/>
    <w:basedOn w:val="Normal"/>
    <w:next w:val="Normal"/>
    <w:qFormat/>
    <w:rsid w:val="00BB138B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lang w:eastAsia="zh-CN"/>
    </w:rPr>
  </w:style>
  <w:style w:type="paragraph" w:customStyle="1" w:styleId="Default0">
    <w:name w:val="Default"/>
    <w:qFormat/>
    <w:rsid w:val="00BB138B"/>
    <w:pPr>
      <w:widowControl w:val="0"/>
      <w:suppressAutoHyphens/>
    </w:pPr>
    <w:rPr>
      <w:rFonts w:ascii="Univers LT Std 45 Light" w:hAnsi="Univers LT Std 45 Light" w:cs="Cambria Math"/>
      <w:color w:val="00000A"/>
      <w:sz w:val="24"/>
      <w:lang w:eastAsia="pt-BR"/>
    </w:rPr>
  </w:style>
  <w:style w:type="paragraph" w:customStyle="1" w:styleId="font5">
    <w:name w:val="font5"/>
    <w:basedOn w:val="Normal"/>
    <w:qFormat/>
    <w:rsid w:val="00BB138B"/>
    <w:pPr>
      <w:spacing w:after="280"/>
    </w:pPr>
    <w:rPr>
      <w:rFonts w:ascii="Times New Roman" w:eastAsia="Times New Roman" w:hAnsi="Times New Roman" w:cs="Times New Roman"/>
      <w:sz w:val="22"/>
      <w:szCs w:val="22"/>
      <w:lang w:eastAsia="pt-BR"/>
    </w:rPr>
  </w:style>
  <w:style w:type="paragraph" w:customStyle="1" w:styleId="font6">
    <w:name w:val="font6"/>
    <w:basedOn w:val="Normal"/>
    <w:qFormat/>
    <w:rsid w:val="00BB138B"/>
    <w:pPr>
      <w:spacing w:after="280"/>
    </w:pPr>
    <w:rPr>
      <w:rFonts w:ascii="Times New Roman" w:eastAsia="Times New Roman" w:hAnsi="Times New Roman" w:cs="Times New Roman"/>
      <w:sz w:val="22"/>
      <w:szCs w:val="22"/>
      <w:lang w:eastAsia="pt-BR"/>
    </w:rPr>
  </w:style>
  <w:style w:type="paragraph" w:customStyle="1" w:styleId="font7">
    <w:name w:val="font7"/>
    <w:basedOn w:val="Normal"/>
    <w:qFormat/>
    <w:rsid w:val="00BB138B"/>
    <w:pPr>
      <w:spacing w:after="280"/>
    </w:pPr>
    <w:rPr>
      <w:rFonts w:ascii="Times New Roman" w:eastAsia="Times New Roman" w:hAnsi="Times New Roman" w:cs="Times New Roman"/>
      <w:sz w:val="22"/>
      <w:szCs w:val="22"/>
      <w:lang w:eastAsia="pt-BR"/>
    </w:rPr>
  </w:style>
  <w:style w:type="paragraph" w:customStyle="1" w:styleId="xl65">
    <w:name w:val="xl65"/>
    <w:basedOn w:val="Normal"/>
    <w:qFormat/>
    <w:rsid w:val="00BB138B"/>
    <w:pPr>
      <w:pBdr>
        <w:left w:val="single" w:sz="8" w:space="0" w:color="00000A"/>
        <w:bottom w:val="single" w:sz="8" w:space="0" w:color="00000A"/>
      </w:pBdr>
      <w:shd w:val="clear" w:color="auto" w:fill="D9D9D9"/>
      <w:spacing w:after="280"/>
    </w:pPr>
    <w:rPr>
      <w:rFonts w:ascii="Times New Roman" w:eastAsia="Times New Roman" w:hAnsi="Times New Roman" w:cs="Times New Roman"/>
      <w:b/>
      <w:bCs/>
      <w:color w:val="000000"/>
      <w:lang w:eastAsia="pt-BR"/>
    </w:rPr>
  </w:style>
  <w:style w:type="paragraph" w:customStyle="1" w:styleId="xl66">
    <w:name w:val="xl66"/>
    <w:basedOn w:val="Normal"/>
    <w:qFormat/>
    <w:rsid w:val="00BB138B"/>
    <w:pPr>
      <w:pBdr>
        <w:bottom w:val="single" w:sz="8" w:space="0" w:color="00000A"/>
      </w:pBdr>
      <w:shd w:val="clear" w:color="auto" w:fill="D9D9D9"/>
      <w:spacing w:after="280"/>
    </w:pPr>
    <w:rPr>
      <w:rFonts w:ascii="Times New Roman" w:eastAsia="Times New Roman" w:hAnsi="Times New Roman" w:cs="Times New Roman"/>
      <w:b/>
      <w:bCs/>
      <w:color w:val="000000"/>
      <w:lang w:eastAsia="pt-BR"/>
    </w:rPr>
  </w:style>
  <w:style w:type="paragraph" w:customStyle="1" w:styleId="xl67">
    <w:name w:val="xl67"/>
    <w:basedOn w:val="Normal"/>
    <w:qFormat/>
    <w:rsid w:val="00BB138B"/>
    <w:pPr>
      <w:pBdr>
        <w:left w:val="single" w:sz="8" w:space="0" w:color="00000A"/>
        <w:bottom w:val="single" w:sz="8" w:space="0" w:color="00000A"/>
      </w:pBdr>
      <w:spacing w:after="280"/>
    </w:pPr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xl68">
    <w:name w:val="xl68"/>
    <w:basedOn w:val="Normal"/>
    <w:qFormat/>
    <w:rsid w:val="00BB138B"/>
    <w:pPr>
      <w:pBdr>
        <w:bottom w:val="single" w:sz="8" w:space="0" w:color="00000A"/>
      </w:pBdr>
      <w:spacing w:after="280"/>
    </w:pPr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xl69">
    <w:name w:val="xl69"/>
    <w:basedOn w:val="Normal"/>
    <w:qFormat/>
    <w:rsid w:val="00BB138B"/>
    <w:pPr>
      <w:pBdr>
        <w:left w:val="single" w:sz="8" w:space="0" w:color="00000A"/>
        <w:bottom w:val="single" w:sz="8" w:space="0" w:color="00000A"/>
      </w:pBdr>
      <w:shd w:val="clear" w:color="auto" w:fill="BFBFBF"/>
      <w:spacing w:after="280"/>
    </w:pPr>
    <w:rPr>
      <w:rFonts w:ascii="Times New Roman" w:eastAsia="Times New Roman" w:hAnsi="Times New Roman" w:cs="Times New Roman"/>
      <w:b/>
      <w:bCs/>
      <w:color w:val="000000"/>
      <w:lang w:eastAsia="pt-BR"/>
    </w:rPr>
  </w:style>
  <w:style w:type="paragraph" w:customStyle="1" w:styleId="xl70">
    <w:name w:val="xl70"/>
    <w:basedOn w:val="Normal"/>
    <w:qFormat/>
    <w:rsid w:val="00BB138B"/>
    <w:pPr>
      <w:pBdr>
        <w:bottom w:val="single" w:sz="8" w:space="0" w:color="00000A"/>
      </w:pBdr>
      <w:shd w:val="clear" w:color="auto" w:fill="BFBFBF"/>
      <w:spacing w:after="280"/>
    </w:pPr>
    <w:rPr>
      <w:rFonts w:ascii="Times New Roman" w:eastAsia="Times New Roman" w:hAnsi="Times New Roman" w:cs="Times New Roman"/>
      <w:b/>
      <w:bCs/>
      <w:color w:val="000000"/>
      <w:lang w:eastAsia="pt-BR"/>
    </w:rPr>
  </w:style>
  <w:style w:type="paragraph" w:customStyle="1" w:styleId="xl71">
    <w:name w:val="xl71"/>
    <w:basedOn w:val="Normal"/>
    <w:qFormat/>
    <w:rsid w:val="00BB138B"/>
    <w:pPr>
      <w:pBdr>
        <w:bottom w:val="single" w:sz="8" w:space="0" w:color="00000A"/>
      </w:pBdr>
      <w:spacing w:after="280"/>
    </w:pPr>
    <w:rPr>
      <w:rFonts w:ascii="Times New Roman" w:eastAsia="Times New Roman" w:hAnsi="Times New Roman" w:cs="Times New Roman"/>
      <w:lang w:eastAsia="pt-BR"/>
    </w:rPr>
  </w:style>
  <w:style w:type="paragraph" w:customStyle="1" w:styleId="xl72">
    <w:name w:val="xl72"/>
    <w:basedOn w:val="Normal"/>
    <w:qFormat/>
    <w:rsid w:val="00BB138B"/>
    <w:pPr>
      <w:pBdr>
        <w:left w:val="single" w:sz="8" w:space="0" w:color="00000A"/>
        <w:bottom w:val="single" w:sz="8" w:space="0" w:color="00000A"/>
      </w:pBdr>
      <w:spacing w:after="280"/>
    </w:pPr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xl73">
    <w:name w:val="xl73"/>
    <w:basedOn w:val="Normal"/>
    <w:qFormat/>
    <w:rsid w:val="00BB138B"/>
    <w:pPr>
      <w:pBdr>
        <w:bottom w:val="single" w:sz="8" w:space="0" w:color="00000A"/>
      </w:pBdr>
      <w:spacing w:after="280"/>
    </w:pPr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xl74">
    <w:name w:val="xl74"/>
    <w:basedOn w:val="Normal"/>
    <w:qFormat/>
    <w:rsid w:val="00BB138B"/>
    <w:pPr>
      <w:pBdr>
        <w:bottom w:val="single" w:sz="8" w:space="0" w:color="00000A"/>
      </w:pBdr>
      <w:shd w:val="clear" w:color="auto" w:fill="D9D9D9"/>
      <w:spacing w:after="280"/>
    </w:pPr>
    <w:rPr>
      <w:rFonts w:ascii="Times New Roman" w:eastAsia="Times New Roman" w:hAnsi="Times New Roman" w:cs="Times New Roman"/>
      <w:b/>
      <w:bCs/>
      <w:lang w:eastAsia="pt-BR"/>
    </w:rPr>
  </w:style>
  <w:style w:type="paragraph" w:customStyle="1" w:styleId="xl75">
    <w:name w:val="xl75"/>
    <w:basedOn w:val="Normal"/>
    <w:qFormat/>
    <w:rsid w:val="00BB138B"/>
    <w:pPr>
      <w:pBdr>
        <w:bottom w:val="single" w:sz="8" w:space="0" w:color="00000A"/>
      </w:pBdr>
      <w:shd w:val="clear" w:color="auto" w:fill="FFFFFF"/>
      <w:spacing w:after="280"/>
    </w:pPr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xl76">
    <w:name w:val="xl76"/>
    <w:basedOn w:val="Normal"/>
    <w:qFormat/>
    <w:rsid w:val="00BB138B"/>
    <w:pPr>
      <w:pBdr>
        <w:bottom w:val="single" w:sz="8" w:space="0" w:color="00000A"/>
      </w:pBdr>
      <w:spacing w:after="280"/>
      <w:jc w:val="both"/>
    </w:pPr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xl77">
    <w:name w:val="xl77"/>
    <w:basedOn w:val="Normal"/>
    <w:qFormat/>
    <w:rsid w:val="00BB138B"/>
    <w:pPr>
      <w:pBdr>
        <w:left w:val="single" w:sz="4" w:space="0" w:color="00000A"/>
        <w:bottom w:val="single" w:sz="4" w:space="0" w:color="00000A"/>
      </w:pBdr>
      <w:shd w:val="clear" w:color="auto" w:fill="FFFFFF"/>
      <w:spacing w:after="280"/>
    </w:pPr>
    <w:rPr>
      <w:rFonts w:ascii="Times New Roman" w:eastAsia="Times New Roman" w:hAnsi="Times New Roman" w:cs="Times New Roman"/>
      <w:lang w:eastAsia="pt-BR"/>
    </w:rPr>
  </w:style>
  <w:style w:type="paragraph" w:customStyle="1" w:styleId="xl78">
    <w:name w:val="xl78"/>
    <w:basedOn w:val="Normal"/>
    <w:qFormat/>
    <w:rsid w:val="00BB138B"/>
    <w:pPr>
      <w:pBdr>
        <w:left w:val="single" w:sz="8" w:space="0" w:color="00000A"/>
        <w:bottom w:val="single" w:sz="8" w:space="0" w:color="00000A"/>
      </w:pBdr>
      <w:shd w:val="clear" w:color="auto" w:fill="A5A5A5"/>
      <w:spacing w:after="280"/>
      <w:jc w:val="center"/>
    </w:pPr>
    <w:rPr>
      <w:rFonts w:ascii="Cambria" w:eastAsia="Times New Roman" w:hAnsi="Cambria" w:cs="Times New Roman"/>
      <w:b/>
      <w:bCs/>
      <w:lang w:eastAsia="pt-BR"/>
    </w:rPr>
  </w:style>
  <w:style w:type="paragraph" w:customStyle="1" w:styleId="xl79">
    <w:name w:val="xl79"/>
    <w:basedOn w:val="Normal"/>
    <w:qFormat/>
    <w:rsid w:val="00BB138B"/>
    <w:pPr>
      <w:pBdr>
        <w:bottom w:val="single" w:sz="8" w:space="0" w:color="00000A"/>
      </w:pBdr>
      <w:shd w:val="clear" w:color="auto" w:fill="A5A5A5"/>
      <w:spacing w:after="280"/>
      <w:jc w:val="center"/>
    </w:pPr>
    <w:rPr>
      <w:rFonts w:ascii="Cambria" w:eastAsia="Times New Roman" w:hAnsi="Cambria" w:cs="Times New Roman"/>
      <w:b/>
      <w:bCs/>
      <w:lang w:eastAsia="pt-BR"/>
    </w:rPr>
  </w:style>
  <w:style w:type="paragraph" w:styleId="Reviso">
    <w:name w:val="Revision"/>
    <w:uiPriority w:val="99"/>
    <w:qFormat/>
    <w:rsid w:val="00BB138B"/>
    <w:rPr>
      <w:rFonts w:ascii="Times New Roman" w:eastAsia="Times New Roman" w:hAnsi="Times New Roman" w:cs="Times New Roman"/>
      <w:color w:val="00000A"/>
      <w:sz w:val="24"/>
      <w:lang w:eastAsia="zh-CN"/>
    </w:rPr>
  </w:style>
  <w:style w:type="paragraph" w:styleId="Textodecomentrio">
    <w:name w:val="annotation text"/>
    <w:basedOn w:val="Normal"/>
    <w:uiPriority w:val="99"/>
    <w:qFormat/>
    <w:rsid w:val="00BB138B"/>
    <w:pPr>
      <w:spacing w:after="160" w:line="240" w:lineRule="auto"/>
    </w:pPr>
    <w:rPr>
      <w:rFonts w:ascii="Calibri" w:eastAsia="Calibri" w:hAnsi="Calibri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BB138B"/>
    <w:pPr>
      <w:spacing w:after="0" w:line="240" w:lineRule="auto"/>
      <w:ind w:left="720"/>
      <w:contextualSpacing/>
    </w:pPr>
    <w:rPr>
      <w:rFonts w:cs="Mangal"/>
      <w:szCs w:val="21"/>
      <w:lang w:val="en-US" w:eastAsia="zh-CN" w:bidi="hi-IN"/>
    </w:rPr>
  </w:style>
  <w:style w:type="paragraph" w:styleId="Assuntodocomentrio">
    <w:name w:val="annotation subject"/>
    <w:basedOn w:val="Textodecomentrio"/>
    <w:uiPriority w:val="99"/>
    <w:qFormat/>
    <w:rsid w:val="00BB138B"/>
    <w:pPr>
      <w:spacing w:after="200"/>
    </w:pPr>
    <w:rPr>
      <w:b/>
      <w:bCs/>
      <w:sz w:val="24"/>
      <w:szCs w:val="24"/>
    </w:rPr>
  </w:style>
  <w:style w:type="paragraph" w:customStyle="1" w:styleId="Contedodoquadro">
    <w:name w:val="Conteúdo do quadro"/>
    <w:basedOn w:val="Normal"/>
    <w:qFormat/>
    <w:rsid w:val="00BB138B"/>
  </w:style>
  <w:style w:type="paragraph" w:styleId="Cabealho">
    <w:name w:val="header"/>
    <w:basedOn w:val="Normal"/>
    <w:link w:val="CabealhoChar2"/>
    <w:unhideWhenUsed/>
    <w:rsid w:val="008D117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1"/>
    <w:unhideWhenUsed/>
    <w:rsid w:val="008D1172"/>
    <w:pPr>
      <w:tabs>
        <w:tab w:val="center" w:pos="4252"/>
        <w:tab w:val="right" w:pos="8504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8D1172"/>
  </w:style>
  <w:style w:type="paragraph" w:styleId="Sumrio1">
    <w:name w:val="toc 1"/>
    <w:basedOn w:val="Normal"/>
    <w:next w:val="Normal"/>
    <w:autoRedefine/>
    <w:uiPriority w:val="39"/>
    <w:unhideWhenUsed/>
    <w:rsid w:val="008D1172"/>
    <w:pPr>
      <w:spacing w:after="100"/>
    </w:pPr>
  </w:style>
  <w:style w:type="paragraph" w:styleId="Sumrio2">
    <w:name w:val="toc 2"/>
    <w:basedOn w:val="Normal"/>
    <w:next w:val="Normal"/>
    <w:rsid w:val="004D1972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lang w:eastAsia="zh-CN"/>
    </w:rPr>
  </w:style>
  <w:style w:type="paragraph" w:customStyle="1" w:styleId="cjk">
    <w:name w:val="cjk"/>
    <w:basedOn w:val="Normal"/>
    <w:qFormat/>
    <w:rsid w:val="004C2A61"/>
    <w:pPr>
      <w:spacing w:beforeAutospacing="1" w:after="119" w:line="240" w:lineRule="auto"/>
    </w:pPr>
    <w:rPr>
      <w:rFonts w:ascii="Lucida Sans Unicode" w:eastAsia="Times New Roman" w:hAnsi="Lucida Sans Unicode" w:cs="Lucida Sans Unicode"/>
      <w:lang w:eastAsia="pt-BR"/>
    </w:rPr>
  </w:style>
  <w:style w:type="paragraph" w:customStyle="1" w:styleId="ctl">
    <w:name w:val="ctl"/>
    <w:basedOn w:val="Normal"/>
    <w:qFormat/>
    <w:rsid w:val="004C2A61"/>
    <w:pPr>
      <w:spacing w:beforeAutospacing="1" w:after="119" w:line="240" w:lineRule="auto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4D1972"/>
    <w:rPr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5175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1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1EAC01-BEB2-419B-8C43-D9C26FCCF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5531</Words>
  <Characters>29870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Aleno Chaves Braga</cp:lastModifiedBy>
  <cp:revision>2</cp:revision>
  <cp:lastPrinted>2019-08-23T19:21:00Z</cp:lastPrinted>
  <dcterms:created xsi:type="dcterms:W3CDTF">2021-09-03T19:01:00Z</dcterms:created>
  <dcterms:modified xsi:type="dcterms:W3CDTF">2021-09-03T19:01:00Z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