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B2640" w14:textId="4147111D" w:rsidR="005D4072" w:rsidRDefault="001D7244" w:rsidP="001D7244">
      <w:pPr>
        <w:jc w:val="center"/>
      </w:pPr>
      <w:r>
        <w:rPr>
          <w:noProof/>
        </w:rPr>
        <w:drawing>
          <wp:inline distT="0" distB="0" distL="0" distR="0" wp14:anchorId="7935A224" wp14:editId="3E398F9B">
            <wp:extent cx="4080444" cy="2167737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Pi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566" cy="21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D46" w14:textId="64CF3B2B" w:rsidR="001D7244" w:rsidRDefault="001D7244" w:rsidP="001D7244">
      <w:pPr>
        <w:jc w:val="center"/>
      </w:pPr>
    </w:p>
    <w:p w14:paraId="5623FF16" w14:textId="77777777" w:rsidR="0039700D" w:rsidRDefault="001D7244" w:rsidP="0039700D">
      <w:pPr>
        <w:jc w:val="center"/>
      </w:pPr>
      <w:r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20F7D" wp14:editId="22871360">
                <wp:simplePos x="0" y="0"/>
                <wp:positionH relativeFrom="margin">
                  <wp:posOffset>596012</wp:posOffset>
                </wp:positionH>
                <wp:positionV relativeFrom="paragraph">
                  <wp:posOffset>94527</wp:posOffset>
                </wp:positionV>
                <wp:extent cx="4957687" cy="0"/>
                <wp:effectExtent l="0" t="0" r="0" b="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768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10355" id="Connettore dirit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95pt,7.45pt" to="437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9700D">
        <w:rPr>
          <w:rFonts w:ascii="Arial" w:hAnsi="Arial" w:cs="Arial"/>
          <w:sz w:val="40"/>
          <w:szCs w:val="40"/>
          <w:lang w:val="en-US"/>
        </w:rPr>
        <w:tab/>
      </w:r>
    </w:p>
    <w:p w14:paraId="3DFDD69E" w14:textId="77777777" w:rsidR="0039700D" w:rsidRPr="0039700D" w:rsidRDefault="0039700D" w:rsidP="0039700D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39700D">
        <w:rPr>
          <w:rFonts w:ascii="Arial" w:hAnsi="Arial" w:cs="Arial"/>
          <w:sz w:val="40"/>
          <w:szCs w:val="40"/>
          <w:lang w:val="en-US"/>
        </w:rPr>
        <w:t>Computer Engineering</w:t>
      </w:r>
    </w:p>
    <w:p w14:paraId="4E1F4D41" w14:textId="77777777" w:rsidR="0039700D" w:rsidRPr="001D7244" w:rsidRDefault="0039700D" w:rsidP="0039700D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1D7244">
        <w:rPr>
          <w:rFonts w:ascii="Arial" w:hAnsi="Arial" w:cs="Arial"/>
          <w:sz w:val="40"/>
          <w:szCs w:val="40"/>
          <w:lang w:val="en-US"/>
        </w:rPr>
        <w:t>Performance Evaluation Computer Systems and Networks</w:t>
      </w:r>
    </w:p>
    <w:p w14:paraId="21E398FF" w14:textId="3ED57D4E" w:rsidR="0039700D" w:rsidRDefault="0039700D" w:rsidP="0039700D">
      <w:pPr>
        <w:jc w:val="center"/>
        <w:rPr>
          <w:rFonts w:ascii="Arial" w:hAnsi="Arial" w:cs="Arial"/>
          <w:lang w:val="en-US"/>
        </w:rPr>
      </w:pPr>
    </w:p>
    <w:p w14:paraId="33713512" w14:textId="77777777" w:rsidR="0039700D" w:rsidRDefault="0039700D" w:rsidP="0039700D">
      <w:pPr>
        <w:jc w:val="center"/>
        <w:rPr>
          <w:rFonts w:ascii="Arial" w:hAnsi="Arial" w:cs="Arial"/>
          <w:lang w:val="en-US"/>
        </w:rPr>
      </w:pPr>
    </w:p>
    <w:p w14:paraId="190DC37E" w14:textId="77777777" w:rsidR="0039700D" w:rsidRDefault="0039700D" w:rsidP="0039700D">
      <w:pPr>
        <w:jc w:val="center"/>
        <w:rPr>
          <w:rFonts w:ascii="Arial" w:hAnsi="Arial" w:cs="Arial"/>
          <w:lang w:val="en-US"/>
        </w:rPr>
      </w:pPr>
    </w:p>
    <w:p w14:paraId="401164FB" w14:textId="1F34ECF5" w:rsidR="0039700D" w:rsidRPr="00315A21" w:rsidRDefault="0039700D" w:rsidP="0039700D">
      <w:pPr>
        <w:jc w:val="center"/>
        <w:rPr>
          <w:rFonts w:ascii="Arial" w:hAnsi="Arial" w:cs="Arial"/>
          <w:sz w:val="40"/>
          <w:szCs w:val="40"/>
        </w:rPr>
      </w:pPr>
      <w:r w:rsidRPr="00315A21">
        <w:rPr>
          <w:rFonts w:ascii="Arial" w:hAnsi="Arial" w:cs="Arial"/>
          <w:sz w:val="40"/>
          <w:szCs w:val="40"/>
        </w:rPr>
        <w:t>Multi-Programmed Server</w:t>
      </w:r>
    </w:p>
    <w:p w14:paraId="4C7341C1" w14:textId="7CAE5F47" w:rsidR="0039700D" w:rsidRPr="00315A21" w:rsidRDefault="0039700D" w:rsidP="0039700D">
      <w:pPr>
        <w:jc w:val="center"/>
        <w:rPr>
          <w:rFonts w:ascii="Arial" w:hAnsi="Arial" w:cs="Arial"/>
          <w:sz w:val="40"/>
          <w:szCs w:val="40"/>
        </w:rPr>
      </w:pPr>
    </w:p>
    <w:p w14:paraId="488A22A6" w14:textId="6BF1E3DB" w:rsidR="0039700D" w:rsidRPr="00315A21" w:rsidRDefault="0039700D" w:rsidP="0039700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F48D6" wp14:editId="5F000B44">
                <wp:simplePos x="0" y="0"/>
                <wp:positionH relativeFrom="margin">
                  <wp:posOffset>596012</wp:posOffset>
                </wp:positionH>
                <wp:positionV relativeFrom="paragraph">
                  <wp:posOffset>57528</wp:posOffset>
                </wp:positionV>
                <wp:extent cx="4936526" cy="0"/>
                <wp:effectExtent l="0" t="0" r="0" b="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652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FA8A3" id="Connettore dirit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95pt,4.55pt" to="435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390A42AF" w14:textId="68DD8BFF" w:rsidR="0039700D" w:rsidRPr="00315A21" w:rsidRDefault="0039700D" w:rsidP="0039700D">
      <w:pPr>
        <w:rPr>
          <w:rFonts w:ascii="Arial" w:hAnsi="Arial" w:cs="Arial"/>
          <w:sz w:val="40"/>
          <w:szCs w:val="40"/>
        </w:rPr>
      </w:pPr>
    </w:p>
    <w:p w14:paraId="1650A129" w14:textId="77777777" w:rsidR="0039700D" w:rsidRPr="00315A21" w:rsidRDefault="0039700D" w:rsidP="0039700D">
      <w:pPr>
        <w:rPr>
          <w:rFonts w:ascii="Arial" w:hAnsi="Arial" w:cs="Arial"/>
          <w:sz w:val="32"/>
          <w:szCs w:val="32"/>
        </w:rPr>
      </w:pPr>
    </w:p>
    <w:p w14:paraId="5D3380D6" w14:textId="4A77733D" w:rsidR="0039700D" w:rsidRPr="00315A21" w:rsidRDefault="0039700D" w:rsidP="0039700D">
      <w:pPr>
        <w:jc w:val="right"/>
        <w:rPr>
          <w:rFonts w:ascii="Arial" w:hAnsi="Arial" w:cs="Arial"/>
          <w:i/>
          <w:iCs/>
          <w:sz w:val="32"/>
          <w:szCs w:val="32"/>
        </w:rPr>
      </w:pPr>
      <w:r w:rsidRPr="00315A21">
        <w:rPr>
          <w:rFonts w:ascii="Arial" w:hAnsi="Arial" w:cs="Arial"/>
          <w:i/>
          <w:iCs/>
          <w:sz w:val="32"/>
          <w:szCs w:val="32"/>
        </w:rPr>
        <w:t>STUDENTS:</w:t>
      </w:r>
    </w:p>
    <w:p w14:paraId="638CBE54" w14:textId="218668D4" w:rsidR="0039700D" w:rsidRPr="00315A21" w:rsidRDefault="0039700D" w:rsidP="0039700D">
      <w:pPr>
        <w:jc w:val="right"/>
        <w:rPr>
          <w:rFonts w:ascii="Arial" w:hAnsi="Arial" w:cs="Arial"/>
          <w:i/>
          <w:iCs/>
          <w:sz w:val="32"/>
          <w:szCs w:val="32"/>
        </w:rPr>
      </w:pPr>
      <w:r w:rsidRPr="00315A21">
        <w:rPr>
          <w:rFonts w:ascii="Arial" w:hAnsi="Arial" w:cs="Arial"/>
          <w:i/>
          <w:iCs/>
          <w:sz w:val="32"/>
          <w:szCs w:val="32"/>
        </w:rPr>
        <w:t>Fernando De Nitto</w:t>
      </w:r>
    </w:p>
    <w:p w14:paraId="3C7060C9" w14:textId="4F32672D" w:rsidR="0039700D" w:rsidRPr="00315A21" w:rsidRDefault="0039700D" w:rsidP="0039700D">
      <w:pPr>
        <w:jc w:val="right"/>
        <w:rPr>
          <w:rFonts w:ascii="Arial" w:hAnsi="Arial" w:cs="Arial"/>
          <w:i/>
          <w:iCs/>
          <w:sz w:val="32"/>
          <w:szCs w:val="32"/>
        </w:rPr>
      </w:pPr>
      <w:r w:rsidRPr="00315A21">
        <w:rPr>
          <w:rFonts w:ascii="Arial" w:hAnsi="Arial" w:cs="Arial"/>
          <w:i/>
          <w:iCs/>
          <w:sz w:val="32"/>
          <w:szCs w:val="32"/>
        </w:rPr>
        <w:t>Nicola Ferrante</w:t>
      </w:r>
    </w:p>
    <w:p w14:paraId="5BAD0090" w14:textId="54A955A6" w:rsidR="0039700D" w:rsidRDefault="0039700D" w:rsidP="0039700D">
      <w:pPr>
        <w:jc w:val="right"/>
        <w:rPr>
          <w:rFonts w:ascii="Arial" w:hAnsi="Arial" w:cs="Arial"/>
          <w:i/>
          <w:iCs/>
          <w:sz w:val="32"/>
          <w:szCs w:val="32"/>
          <w:lang w:val="en-US"/>
        </w:rPr>
      </w:pPr>
      <w:r w:rsidRPr="0039700D">
        <w:rPr>
          <w:rFonts w:ascii="Arial" w:hAnsi="Arial" w:cs="Arial"/>
          <w:i/>
          <w:iCs/>
          <w:sz w:val="32"/>
          <w:szCs w:val="32"/>
          <w:lang w:val="en-US"/>
        </w:rPr>
        <w:t>Simone Pampaloni</w:t>
      </w:r>
    </w:p>
    <w:p w14:paraId="7F479EBD" w14:textId="79A1A5E7" w:rsidR="0039700D" w:rsidRDefault="0039700D" w:rsidP="0039700D">
      <w:pPr>
        <w:jc w:val="right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496688D3" w14:textId="1334BA58" w:rsidR="0039700D" w:rsidRPr="0039700D" w:rsidRDefault="0039700D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>Academic Year 2019/2020</w:t>
      </w:r>
    </w:p>
    <w:p w14:paraId="455A3EDC" w14:textId="21D6D039" w:rsidR="001D7244" w:rsidRDefault="00315A21" w:rsidP="0039700D">
      <w:pPr>
        <w:tabs>
          <w:tab w:val="center" w:pos="4819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lastRenderedPageBreak/>
        <w:t>Overview</w:t>
      </w:r>
    </w:p>
    <w:p w14:paraId="034B93F3" w14:textId="5C4E3342" w:rsidR="001E396C" w:rsidRDefault="00315A21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5A21">
        <w:rPr>
          <w:rFonts w:ascii="Arial" w:hAnsi="Arial" w:cs="Arial"/>
          <w:sz w:val="24"/>
          <w:szCs w:val="24"/>
          <w:lang w:val="en-US"/>
        </w:rPr>
        <w:t>A multi</w:t>
      </w:r>
      <w:r w:rsidR="00916BE3">
        <w:rPr>
          <w:rFonts w:ascii="Arial" w:hAnsi="Arial" w:cs="Arial"/>
          <w:sz w:val="24"/>
          <w:szCs w:val="24"/>
          <w:lang w:val="en-US"/>
        </w:rPr>
        <w:t>-</w:t>
      </w:r>
      <w:r w:rsidRPr="00315A21">
        <w:rPr>
          <w:rFonts w:ascii="Arial" w:hAnsi="Arial" w:cs="Arial"/>
          <w:sz w:val="24"/>
          <w:szCs w:val="24"/>
          <w:lang w:val="en-US"/>
        </w:rPr>
        <w:t xml:space="preserve">programmed server provides service to </w:t>
      </w:r>
      <w:r>
        <w:rPr>
          <w:rFonts w:ascii="Arial" w:hAnsi="Arial" w:cs="Arial"/>
          <w:sz w:val="24"/>
          <w:szCs w:val="24"/>
          <w:lang w:val="en-US"/>
        </w:rPr>
        <w:t xml:space="preserve">different </w:t>
      </w:r>
      <w:r w:rsidRPr="00315A21">
        <w:rPr>
          <w:rFonts w:ascii="Arial" w:hAnsi="Arial" w:cs="Arial"/>
          <w:sz w:val="24"/>
          <w:szCs w:val="24"/>
          <w:lang w:val="en-US"/>
        </w:rPr>
        <w:t>concurrent clien</w:t>
      </w:r>
      <w:r>
        <w:rPr>
          <w:rFonts w:ascii="Arial" w:hAnsi="Arial" w:cs="Arial"/>
          <w:sz w:val="24"/>
          <w:szCs w:val="24"/>
          <w:lang w:val="en-US"/>
        </w:rPr>
        <w:t>ts.</w:t>
      </w:r>
      <w:r w:rsidR="001E396C">
        <w:rPr>
          <w:rFonts w:ascii="Arial" w:hAnsi="Arial" w:cs="Arial"/>
          <w:sz w:val="24"/>
          <w:szCs w:val="24"/>
          <w:lang w:val="en-US"/>
        </w:rPr>
        <w:t xml:space="preserve"> The server has access to a disk and can communicate with a remote web server.</w:t>
      </w:r>
      <w:r>
        <w:rPr>
          <w:rFonts w:ascii="Arial" w:hAnsi="Arial" w:cs="Arial"/>
          <w:sz w:val="24"/>
          <w:szCs w:val="24"/>
          <w:lang w:val="en-US"/>
        </w:rPr>
        <w:t xml:space="preserve"> Clients send requests to the server and each request is processed one at a time by the server following a FIFO order. </w:t>
      </w:r>
      <w:r w:rsidRPr="001E396C">
        <w:rPr>
          <w:rFonts w:ascii="Arial" w:hAnsi="Arial" w:cs="Arial"/>
          <w:sz w:val="24"/>
          <w:szCs w:val="24"/>
          <w:lang w:val="en-US"/>
        </w:rPr>
        <w:t>After an initial pre-processing phase, each reque</w:t>
      </w:r>
      <w:r w:rsidR="001E396C">
        <w:rPr>
          <w:rFonts w:ascii="Arial" w:hAnsi="Arial" w:cs="Arial"/>
          <w:sz w:val="24"/>
          <w:szCs w:val="24"/>
          <w:lang w:val="en-US"/>
        </w:rPr>
        <w:t>st</w:t>
      </w:r>
      <w:r w:rsidR="001E396C" w:rsidRPr="001E396C">
        <w:rPr>
          <w:rFonts w:ascii="Arial" w:hAnsi="Arial" w:cs="Arial"/>
          <w:sz w:val="24"/>
          <w:szCs w:val="24"/>
          <w:lang w:val="en-US"/>
        </w:rPr>
        <w:t xml:space="preserve"> can be handled in the following ways</w:t>
      </w:r>
      <w:r w:rsidR="001E396C">
        <w:rPr>
          <w:rFonts w:ascii="Arial" w:hAnsi="Arial" w:cs="Arial"/>
          <w:sz w:val="24"/>
          <w:szCs w:val="24"/>
          <w:lang w:val="en-US"/>
        </w:rPr>
        <w:t>:</w:t>
      </w:r>
    </w:p>
    <w:p w14:paraId="264FDBE6" w14:textId="1D9B0CF3" w:rsidR="001E396C" w:rsidRDefault="00916BE3" w:rsidP="005F758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With probability p1, t</w:t>
      </w:r>
      <w:r w:rsidR="001E396C" w:rsidRPr="001E396C">
        <w:rPr>
          <w:rFonts w:ascii="Arial" w:hAnsi="Arial" w:cs="Arial"/>
          <w:sz w:val="24"/>
          <w:szCs w:val="24"/>
          <w:lang w:val="en-US"/>
        </w:rPr>
        <w:t>he request has finished processing</w:t>
      </w:r>
      <w:r w:rsidR="001E396C">
        <w:rPr>
          <w:rFonts w:ascii="Arial" w:hAnsi="Arial" w:cs="Arial"/>
          <w:sz w:val="24"/>
          <w:szCs w:val="24"/>
          <w:lang w:val="en-US"/>
        </w:rPr>
        <w:t xml:space="preserve"> and a response is sent to the client.</w:t>
      </w:r>
    </w:p>
    <w:p w14:paraId="69E7C84C" w14:textId="5149350D" w:rsidR="001E396C" w:rsidRDefault="00916BE3" w:rsidP="005F758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With probability p2, t</w:t>
      </w:r>
      <w:r w:rsidR="001E396C">
        <w:rPr>
          <w:rFonts w:ascii="Arial" w:hAnsi="Arial" w:cs="Arial"/>
          <w:sz w:val="24"/>
          <w:szCs w:val="24"/>
          <w:lang w:val="en-US"/>
        </w:rPr>
        <w:t>he request requires a disk access and then a new processing is required.</w:t>
      </w:r>
    </w:p>
    <w:p w14:paraId="1CDF3260" w14:textId="7A26A5C8" w:rsidR="001E396C" w:rsidRDefault="00916BE3" w:rsidP="005F758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With probability 1-p1-p2, t</w:t>
      </w:r>
      <w:r w:rsidR="001E396C">
        <w:rPr>
          <w:rFonts w:ascii="Arial" w:hAnsi="Arial" w:cs="Arial"/>
          <w:sz w:val="24"/>
          <w:szCs w:val="24"/>
          <w:lang w:val="en-US"/>
        </w:rPr>
        <w:t xml:space="preserve">he request is sent to a remote web server and after its response a new processing is required. </w:t>
      </w:r>
    </w:p>
    <w:p w14:paraId="0FAFEAC6" w14:textId="77777777" w:rsidR="001E396C" w:rsidRPr="001E396C" w:rsidRDefault="001E396C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3F96328" w14:textId="435E7666" w:rsidR="00916BE3" w:rsidRPr="00916BE3" w:rsidRDefault="001E396C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Even d</w:t>
      </w:r>
      <w:r w:rsidR="00315A21" w:rsidRPr="00315A21">
        <w:rPr>
          <w:rFonts w:ascii="Arial" w:hAnsi="Arial" w:cs="Arial"/>
          <w:sz w:val="24"/>
          <w:szCs w:val="24"/>
          <w:lang w:val="en-US"/>
        </w:rPr>
        <w:t>isk and the remote web server handle one request at a time in a FIFO order.</w:t>
      </w:r>
      <w:r w:rsidRPr="001E396C">
        <w:rPr>
          <w:rFonts w:ascii="Arial" w:hAnsi="Arial" w:cs="Arial"/>
          <w:sz w:val="24"/>
          <w:szCs w:val="24"/>
          <w:lang w:val="en-US"/>
        </w:rPr>
        <w:t xml:space="preserve"> </w:t>
      </w:r>
      <w:r w:rsidR="00916BE3" w:rsidRPr="00916BE3">
        <w:rPr>
          <w:rFonts w:ascii="Arial" w:hAnsi="Arial" w:cs="Arial"/>
          <w:sz w:val="24"/>
          <w:szCs w:val="24"/>
          <w:lang w:val="en-US"/>
        </w:rPr>
        <w:t>Processing</w:t>
      </w:r>
      <w:r w:rsidR="00916BE3" w:rsidRPr="00916BE3">
        <w:rPr>
          <w:rFonts w:ascii="Arial" w:hAnsi="Arial" w:cs="Arial"/>
          <w:sz w:val="24"/>
          <w:szCs w:val="24"/>
          <w:lang w:val="en-US"/>
        </w:rPr>
        <w:t xml:space="preserve"> on the server</w:t>
      </w:r>
      <w:r w:rsidR="00916BE3" w:rsidRPr="00916BE3">
        <w:rPr>
          <w:rFonts w:ascii="Arial" w:hAnsi="Arial" w:cs="Arial"/>
          <w:sz w:val="24"/>
          <w:szCs w:val="24"/>
          <w:lang w:val="en-US"/>
        </w:rPr>
        <w:t>, disk access and remote query service demands are exponential IID RVs, and they are different</w:t>
      </w:r>
      <w:r w:rsidR="00916BE3" w:rsidRPr="00916BE3">
        <w:rPr>
          <w:rFonts w:ascii="Arial" w:hAnsi="Arial" w:cs="Arial"/>
          <w:sz w:val="24"/>
          <w:szCs w:val="24"/>
          <w:lang w:val="en-US"/>
        </w:rPr>
        <w:t xml:space="preserve"> </w:t>
      </w:r>
      <w:r w:rsidR="00916BE3" w:rsidRPr="00916BE3">
        <w:rPr>
          <w:rFonts w:ascii="Arial" w:hAnsi="Arial" w:cs="Arial"/>
          <w:sz w:val="24"/>
          <w:szCs w:val="24"/>
          <w:lang w:val="en-US"/>
        </w:rPr>
        <w:t xml:space="preserve">from one </w:t>
      </w:r>
      <w:r w:rsidR="00916BE3" w:rsidRPr="00916BE3">
        <w:rPr>
          <w:rFonts w:ascii="Arial" w:hAnsi="Arial" w:cs="Arial"/>
          <w:sz w:val="24"/>
          <w:szCs w:val="24"/>
          <w:lang w:val="en-US"/>
        </w:rPr>
        <w:t>request</w:t>
      </w:r>
      <w:r w:rsidR="00916BE3" w:rsidRPr="00916BE3">
        <w:rPr>
          <w:rFonts w:ascii="Arial" w:hAnsi="Arial" w:cs="Arial"/>
          <w:sz w:val="24"/>
          <w:szCs w:val="24"/>
          <w:lang w:val="en-US"/>
        </w:rPr>
        <w:t xml:space="preserve"> to another, even for the same </w:t>
      </w:r>
      <w:r w:rsidR="00916BE3" w:rsidRPr="00916BE3">
        <w:rPr>
          <w:rFonts w:ascii="Arial" w:hAnsi="Arial" w:cs="Arial"/>
          <w:sz w:val="24"/>
          <w:szCs w:val="24"/>
          <w:lang w:val="en-US"/>
        </w:rPr>
        <w:t>request.</w:t>
      </w:r>
    </w:p>
    <w:p w14:paraId="263B1EBE" w14:textId="37B2DDF2" w:rsidR="000E4B09" w:rsidRDefault="001E396C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E396C">
        <w:rPr>
          <w:rFonts w:ascii="Arial" w:hAnsi="Arial" w:cs="Arial"/>
          <w:sz w:val="24"/>
          <w:szCs w:val="24"/>
          <w:lang w:val="en-US"/>
        </w:rPr>
        <w:t>A client that receives a reply immediately issues another request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0E4B09" w:rsidRPr="000E4B0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2629D0C1" w14:textId="77777777" w:rsidR="000E4B09" w:rsidRDefault="000E4B09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2DEFB221" w14:textId="77777777" w:rsidR="000E4B09" w:rsidRDefault="000E4B09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69AA1FF6" w14:textId="77777777" w:rsidR="000E4B09" w:rsidRDefault="000E4B09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12BA1BC4" w14:textId="77777777" w:rsidR="000E4B09" w:rsidRDefault="000E4B09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7A150041" w14:textId="77777777" w:rsidR="000E4B09" w:rsidRDefault="000E4B09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2E5008CB" w14:textId="77777777" w:rsidR="000E4B09" w:rsidRDefault="000E4B09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48FEE76F" w14:textId="2538713E" w:rsidR="00315A21" w:rsidRDefault="000E4B09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9C9A24C" wp14:editId="5E848BF7">
            <wp:extent cx="6120130" cy="339852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1006" w14:textId="6A3C6801" w:rsidR="002E2CE6" w:rsidRDefault="002E2CE6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A6EE68D" w14:textId="7B8F7BA5" w:rsidR="002E2CE6" w:rsidRDefault="002E2CE6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A8773A2" w14:textId="6C0A8368" w:rsidR="002E2CE6" w:rsidRDefault="002E2CE6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Pr="002E2CE6">
        <w:rPr>
          <w:rFonts w:ascii="Arial" w:hAnsi="Arial" w:cs="Arial"/>
          <w:sz w:val="24"/>
          <w:szCs w:val="24"/>
          <w:lang w:val="en-US"/>
        </w:rPr>
        <w:t>he aim of this study is to evaluate the performance of the system described above with particular emphasis on throughput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A6027BC" w14:textId="05E15A5A" w:rsidR="00BF38DB" w:rsidRDefault="00BF38DB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153D642" w14:textId="784F7837" w:rsidR="00BF38DB" w:rsidRDefault="00BF38DB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BC3D8CF" w14:textId="4361365F" w:rsidR="00BF38DB" w:rsidRDefault="00BF38DB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36FA4B2" w14:textId="6D0DED65" w:rsidR="00BF38DB" w:rsidRDefault="00BF38DB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A592664" w14:textId="747B7877" w:rsidR="00BF38DB" w:rsidRPr="00315A21" w:rsidRDefault="00BF38DB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lastRenderedPageBreak/>
        <w:t>Objectives and Performance Indexes</w:t>
      </w:r>
    </w:p>
    <w:sectPr w:rsidR="00BF38DB" w:rsidRPr="00315A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01F9"/>
    <w:multiLevelType w:val="hybridMultilevel"/>
    <w:tmpl w:val="D05AB3E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34654"/>
    <w:multiLevelType w:val="hybridMultilevel"/>
    <w:tmpl w:val="945067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6710B"/>
    <w:multiLevelType w:val="hybridMultilevel"/>
    <w:tmpl w:val="07A8F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E4B09"/>
    <w:rsid w:val="001D7244"/>
    <w:rsid w:val="001E396C"/>
    <w:rsid w:val="002E2CE6"/>
    <w:rsid w:val="00315A21"/>
    <w:rsid w:val="0039700D"/>
    <w:rsid w:val="005D4072"/>
    <w:rsid w:val="005F7583"/>
    <w:rsid w:val="007A3886"/>
    <w:rsid w:val="00916BE3"/>
    <w:rsid w:val="00A42F76"/>
    <w:rsid w:val="00BD7E3C"/>
    <w:rsid w:val="00B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7D21"/>
  <w15:chartTrackingRefBased/>
  <w15:docId w15:val="{7FD94F16-935C-41B1-A2AB-1A515992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F38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396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E396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3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Pampaloni</dc:creator>
  <cp:keywords/>
  <dc:description/>
  <cp:lastModifiedBy>Simone Pampaloni</cp:lastModifiedBy>
  <cp:revision>7</cp:revision>
  <dcterms:created xsi:type="dcterms:W3CDTF">2020-06-02T10:41:00Z</dcterms:created>
  <dcterms:modified xsi:type="dcterms:W3CDTF">2020-06-03T17:13:00Z</dcterms:modified>
</cp:coreProperties>
</file>