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26" w:rsidRDefault="004F2526" w:rsidP="00B1643A">
      <w:pPr>
        <w:pStyle w:val="Title"/>
      </w:pPr>
      <w:r>
        <w:t>Fun with fluid properties</w:t>
      </w:r>
    </w:p>
    <w:p w:rsidR="00B1643A" w:rsidRDefault="00B1643A" w:rsidP="00B1643A">
      <w:pPr>
        <w:pStyle w:val="Subtitle"/>
      </w:pPr>
      <w:r>
        <w:t>By Nicholas W Fette, 2015-02-11</w:t>
      </w:r>
    </w:p>
    <w:p w:rsidR="0091355D" w:rsidRDefault="004F2526">
      <w:r>
        <w:t xml:space="preserve">Let’s compare </w:t>
      </w:r>
      <w:sdt>
        <w:sdtPr>
          <w:id w:val="-764769676"/>
          <w:citation/>
        </w:sdtPr>
        <w:sdtContent>
          <w:r>
            <w:fldChar w:fldCharType="begin"/>
          </w:r>
          <w:r>
            <w:instrText xml:space="preserve"> CITATION Pru95 \l 1033 </w:instrText>
          </w:r>
          <w:r>
            <w:fldChar w:fldCharType="separate"/>
          </w:r>
          <w:r w:rsidRPr="004F2526">
            <w:rPr>
              <w:noProof/>
            </w:rPr>
            <w:t>[1]</w:t>
          </w:r>
          <w:r>
            <w:fldChar w:fldCharType="end"/>
          </w:r>
        </w:sdtContent>
      </w:sdt>
      <w:r>
        <w:t xml:space="preserve"> and </w:t>
      </w:r>
      <w:sdt>
        <w:sdtPr>
          <w:id w:val="-348491921"/>
          <w:citation/>
        </w:sdtPr>
        <w:sdtContent>
          <w:r>
            <w:fldChar w:fldCharType="begin"/>
          </w:r>
          <w:r>
            <w:instrText xml:space="preserve"> CITATION Wag02 \l 1033 </w:instrText>
          </w:r>
          <w:r>
            <w:fldChar w:fldCharType="separate"/>
          </w:r>
          <w:r w:rsidRPr="004F2526">
            <w:rPr>
              <w:noProof/>
            </w:rPr>
            <w:t>[2]</w:t>
          </w:r>
          <w:r>
            <w:fldChar w:fldCharType="end"/>
          </w:r>
        </w:sdtContent>
      </w:sdt>
      <w:r w:rsidR="00DF7420">
        <w:t>. The book</w:t>
      </w:r>
      <w:sdt>
        <w:sdtPr>
          <w:id w:val="-2133163753"/>
          <w:citation/>
        </w:sdtPr>
        <w:sdtContent>
          <w:r w:rsidR="00DF7420">
            <w:fldChar w:fldCharType="begin"/>
          </w:r>
          <w:r w:rsidR="00DF7420">
            <w:instrText xml:space="preserve"> CITATION Pru95 \l 1033 </w:instrText>
          </w:r>
          <w:r w:rsidR="00DF7420">
            <w:fldChar w:fldCharType="separate"/>
          </w:r>
          <w:r w:rsidR="00DF7420">
            <w:rPr>
              <w:noProof/>
            </w:rPr>
            <w:t xml:space="preserve"> </w:t>
          </w:r>
          <w:r w:rsidR="00DF7420" w:rsidRPr="00DF7420">
            <w:rPr>
              <w:noProof/>
            </w:rPr>
            <w:t>[1]</w:t>
          </w:r>
          <w:r w:rsidR="00DF7420">
            <w:fldChar w:fldCharType="end"/>
          </w:r>
        </w:sdtContent>
      </w:sdt>
      <w:r w:rsidR="00DF7420">
        <w:t xml:space="preserve"> </w:t>
      </w:r>
      <w:r>
        <w:t>is cited by</w:t>
      </w:r>
      <w:r w:rsidR="00DF7420">
        <w:t xml:space="preserve"> 14 articles (according to</w:t>
      </w:r>
      <w:r w:rsidR="00A70919">
        <w:t xml:space="preserve"> </w:t>
      </w:r>
      <w:r w:rsidR="00A70919">
        <w:t>scholar.google.com</w:t>
      </w:r>
      <w:r w:rsidR="00DF7420">
        <w:t xml:space="preserve"> as of 2015-02-11)</w:t>
      </w:r>
      <w:r>
        <w:t xml:space="preserve"> </w:t>
      </w:r>
      <w:r w:rsidR="00DF7420">
        <w:t xml:space="preserve">including </w:t>
      </w:r>
      <w:sdt>
        <w:sdtPr>
          <w:id w:val="1789013178"/>
          <w:citation/>
        </w:sdtPr>
        <w:sdtContent>
          <w:r>
            <w:fldChar w:fldCharType="begin"/>
          </w:r>
          <w:r>
            <w:instrText xml:space="preserve">CITATION Til98 \l 1033 </w:instrText>
          </w:r>
          <w:r>
            <w:fldChar w:fldCharType="separate"/>
          </w:r>
          <w:r w:rsidRPr="004F2526">
            <w:rPr>
              <w:noProof/>
            </w:rPr>
            <w:t>[3]</w:t>
          </w:r>
          <w:r>
            <w:fldChar w:fldCharType="end"/>
          </w:r>
        </w:sdtContent>
      </w:sdt>
      <w:r w:rsidR="00DF7420">
        <w:t xml:space="preserve">, which in turn is cited by </w:t>
      </w:r>
      <w:r w:rsidR="00A70919">
        <w:t>76</w:t>
      </w:r>
      <w:r w:rsidR="00DF7420">
        <w:t xml:space="preserve"> articles (according to </w:t>
      </w:r>
      <w:r w:rsidR="00A70919">
        <w:t>scitation.aip.org</w:t>
      </w:r>
      <w:r w:rsidR="00A70919">
        <w:t xml:space="preserve"> </w:t>
      </w:r>
      <w:r w:rsidR="00DF7420">
        <w:t>as of 2015-02-11) and is</w:t>
      </w:r>
      <w:r>
        <w:t xml:space="preserve"> used in REFPROP9. </w:t>
      </w:r>
      <w:r w:rsidR="00DF7420">
        <w:t xml:space="preserve">The journal publication </w:t>
      </w:r>
      <w:sdt>
        <w:sdtPr>
          <w:id w:val="730726139"/>
          <w:citation/>
        </w:sdtPr>
        <w:sdtContent>
          <w:r w:rsidR="00DF7420">
            <w:fldChar w:fldCharType="begin"/>
          </w:r>
          <w:r w:rsidR="00DF7420">
            <w:instrText xml:space="preserve"> CITATION Wag02 \l 1033 </w:instrText>
          </w:r>
          <w:r w:rsidR="00DF7420">
            <w:fldChar w:fldCharType="separate"/>
          </w:r>
          <w:r w:rsidR="00DF7420" w:rsidRPr="00DF7420">
            <w:rPr>
              <w:noProof/>
            </w:rPr>
            <w:t>[2]</w:t>
          </w:r>
          <w:r w:rsidR="00DF7420">
            <w:fldChar w:fldCharType="end"/>
          </w:r>
        </w:sdtContent>
      </w:sdt>
      <w:r w:rsidR="00DF7420">
        <w:t xml:space="preserve"> was published seven years later and was cited by 1151 articles (according to scitation.aip.org as of 2015-02-11).</w:t>
      </w:r>
    </w:p>
    <w:p w:rsidR="00194EC7" w:rsidRDefault="00194EC7">
      <w:r>
        <w:t>We should observe and clarify the discrepancy between these two sources. Mo</w:t>
      </w:r>
      <w:bookmarkStart w:id="0" w:name="_GoBack"/>
      <w:bookmarkEnd w:id="0"/>
      <w:r>
        <w:t>st likely the more recent publication takes precedence. The discrepancy is in the two columns in a table of coefficients.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1922"/>
        <w:gridCol w:w="1773"/>
      </w:tblGrid>
      <w:tr w:rsidR="00194EC7" w:rsidTr="00872DEC">
        <w:trPr>
          <w:jc w:val="center"/>
        </w:trPr>
        <w:tc>
          <w:tcPr>
            <w:tcW w:w="0" w:type="auto"/>
          </w:tcPr>
          <w:p w:rsidR="00194EC7" w:rsidRDefault="00194EC7"/>
        </w:tc>
        <w:tc>
          <w:tcPr>
            <w:tcW w:w="0" w:type="auto"/>
          </w:tcPr>
          <w:p w:rsidR="00194EC7" w:rsidRDefault="00194EC7" w:rsidP="00872DEC">
            <w:r>
              <w:t xml:space="preserve">Book </w:t>
            </w:r>
            <w:sdt>
              <w:sdtPr>
                <w:id w:val="-1859346788"/>
                <w:citation/>
              </w:sdtPr>
              <w:sdtContent>
                <w:r>
                  <w:fldChar w:fldCharType="begin"/>
                </w:r>
                <w:r>
                  <w:instrText xml:space="preserve"> CITATION Pru95 \l 1033 </w:instrText>
                </w:r>
                <w:r>
                  <w:fldChar w:fldCharType="separate"/>
                </w:r>
                <w:r w:rsidRPr="00194EC7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</w:p>
        </w:tc>
        <w:tc>
          <w:tcPr>
            <w:tcW w:w="0" w:type="auto"/>
          </w:tcPr>
          <w:p w:rsidR="00194EC7" w:rsidRDefault="00194EC7">
            <w:r>
              <w:t xml:space="preserve">IAPWS Article </w:t>
            </w:r>
            <w:sdt>
              <w:sdtPr>
                <w:id w:val="-1623146902"/>
                <w:citation/>
              </w:sdtPr>
              <w:sdtContent>
                <w:r>
                  <w:fldChar w:fldCharType="begin"/>
                </w:r>
                <w:r>
                  <w:instrText xml:space="preserve"> CITATION Wag02 \l 1033 </w:instrText>
                </w:r>
                <w:r>
                  <w:fldChar w:fldCharType="separate"/>
                </w:r>
                <w:r w:rsidRPr="00194EC7">
                  <w:rPr>
                    <w:noProof/>
                  </w:rPr>
                  <w:t>[2]</w:t>
                </w:r>
                <w:r>
                  <w:fldChar w:fldCharType="end"/>
                </w:r>
              </w:sdtContent>
            </w:sdt>
          </w:p>
        </w:tc>
      </w:tr>
      <w:tr w:rsidR="00194EC7" w:rsidTr="00872DEC">
        <w:trPr>
          <w:jc w:val="center"/>
        </w:trPr>
        <w:tc>
          <w:tcPr>
            <w:tcW w:w="0" w:type="auto"/>
          </w:tcPr>
          <w:p w:rsidR="00194EC7" w:rsidRDefault="00194EC7">
            <w:r>
              <w:t>Equation (page)</w:t>
            </w:r>
          </w:p>
        </w:tc>
        <w:tc>
          <w:tcPr>
            <w:tcW w:w="0" w:type="auto"/>
          </w:tcPr>
          <w:p w:rsidR="00194EC7" w:rsidRDefault="00194EC7" w:rsidP="00872DEC">
            <w:r>
              <w:t>7.5 (81)</w:t>
            </w:r>
          </w:p>
        </w:tc>
        <w:tc>
          <w:tcPr>
            <w:tcW w:w="0" w:type="auto"/>
          </w:tcPr>
          <w:p w:rsidR="00194EC7" w:rsidRDefault="00194EC7">
            <w:r>
              <w:t>6.6 (429)</w:t>
            </w:r>
          </w:p>
        </w:tc>
      </w:tr>
      <w:tr w:rsidR="00194EC7" w:rsidTr="00872DEC">
        <w:trPr>
          <w:jc w:val="center"/>
        </w:trPr>
        <w:tc>
          <w:tcPr>
            <w:tcW w:w="0" w:type="auto"/>
          </w:tcPr>
          <w:p w:rsidR="00194EC7" w:rsidRDefault="00194EC7">
            <w:r>
              <w:t>Table (page)</w:t>
            </w:r>
          </w:p>
        </w:tc>
        <w:tc>
          <w:tcPr>
            <w:tcW w:w="0" w:type="auto"/>
          </w:tcPr>
          <w:p w:rsidR="00194EC7" w:rsidRDefault="00194EC7" w:rsidP="00872DEC">
            <w:r>
              <w:t>7.2 (83)</w:t>
            </w:r>
          </w:p>
        </w:tc>
        <w:tc>
          <w:tcPr>
            <w:tcW w:w="0" w:type="auto"/>
          </w:tcPr>
          <w:p w:rsidR="00194EC7" w:rsidRDefault="00194EC7">
            <w:r>
              <w:t>6.2 (430)</w:t>
            </w:r>
          </w:p>
        </w:tc>
      </w:tr>
      <w:tr w:rsidR="00194EC7" w:rsidTr="00872DEC">
        <w:trPr>
          <w:jc w:val="center"/>
        </w:trPr>
        <w:tc>
          <w:tcPr>
            <w:tcW w:w="0" w:type="auto"/>
          </w:tcPr>
          <w:p w:rsidR="00194EC7" w:rsidRDefault="00194EC7" w:rsidP="00194EC7">
            <w:r>
              <w:t xml:space="preserve">Coefficient appearing 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</w:p>
        </w:tc>
        <w:tc>
          <w:tcPr>
            <w:tcW w:w="0" w:type="auto"/>
          </w:tcPr>
          <w:p w:rsidR="00194EC7" w:rsidRPr="00872DEC" w:rsidRDefault="00194EC7" w:rsidP="00872DE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94EC7" w:rsidRPr="00872DEC" w:rsidRDefault="00194EC7" w:rsidP="00872DEC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94EC7" w:rsidTr="00872DEC">
        <w:trPr>
          <w:jc w:val="center"/>
        </w:trPr>
        <w:tc>
          <w:tcPr>
            <w:tcW w:w="0" w:type="auto"/>
          </w:tcPr>
          <w:p w:rsidR="00194EC7" w:rsidRDefault="00194EC7" w:rsidP="00194EC7">
            <w:r>
              <w:t xml:space="preserve">Coefficient appearing in </w:t>
            </w:r>
            <m:oMath>
              <m:r>
                <w:rPr>
                  <w:rFonts w:ascii="Cambria Math" w:hAnsi="Cambria Math"/>
                </w:rPr>
                <m:t>Ψ</m:t>
              </m:r>
            </m:oMath>
          </w:p>
        </w:tc>
        <w:tc>
          <w:tcPr>
            <w:tcW w:w="0" w:type="auto"/>
          </w:tcPr>
          <w:p w:rsidR="00194EC7" w:rsidRPr="00872DEC" w:rsidRDefault="00194EC7" w:rsidP="00872DE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94EC7" w:rsidRPr="00872DEC" w:rsidRDefault="00194EC7" w:rsidP="00872DEC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94EC7" w:rsidTr="00872DEC">
        <w:trPr>
          <w:jc w:val="center"/>
        </w:trPr>
        <w:tc>
          <w:tcPr>
            <w:tcW w:w="0" w:type="auto"/>
          </w:tcPr>
          <w:p w:rsidR="00194EC7" w:rsidRDefault="00194EC7" w:rsidP="00194EC7">
            <w:r>
              <w:t xml:space="preserve">Values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0" w:type="auto"/>
          </w:tcPr>
          <w:p w:rsidR="00194EC7" w:rsidRDefault="00194EC7" w:rsidP="00872DE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(55,56) -&gt; (28,32)</w:t>
            </w:r>
          </w:p>
        </w:tc>
        <w:tc>
          <w:tcPr>
            <w:tcW w:w="0" w:type="auto"/>
          </w:tcPr>
          <w:p w:rsidR="00194EC7" w:rsidRDefault="00194EC7" w:rsidP="00194EC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(55,56)-&gt;(0.2,0.2)</w:t>
            </w:r>
          </w:p>
        </w:tc>
      </w:tr>
      <w:tr w:rsidR="00194EC7" w:rsidTr="00872DEC">
        <w:trPr>
          <w:jc w:val="center"/>
        </w:trPr>
        <w:tc>
          <w:tcPr>
            <w:tcW w:w="0" w:type="auto"/>
          </w:tcPr>
          <w:p w:rsidR="00194EC7" w:rsidRDefault="00194EC7" w:rsidP="00194EC7">
            <w:r>
              <w:t xml:space="preserve">Values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0" w:type="auto"/>
          </w:tcPr>
          <w:p w:rsidR="00194EC7" w:rsidRDefault="00194EC7" w:rsidP="00872DE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(55,56) -&gt; (0.2, 0.2)</w:t>
            </w:r>
          </w:p>
        </w:tc>
        <w:tc>
          <w:tcPr>
            <w:tcW w:w="0" w:type="auto"/>
          </w:tcPr>
          <w:p w:rsidR="00194EC7" w:rsidRDefault="00194EC7" w:rsidP="00194EC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(55,56) -&gt; (28,32)</w:t>
            </w:r>
          </w:p>
        </w:tc>
      </w:tr>
    </w:tbl>
    <w:p w:rsidR="00194EC7" w:rsidRDefault="00194EC7"/>
    <w:sdt>
      <w:sdtPr>
        <w:id w:val="-168474359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4F2526" w:rsidRDefault="004F252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4F2526" w:rsidRDefault="004F252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128"/>
              </w:tblGrid>
              <w:tr w:rsidR="004F2526">
                <w:trPr>
                  <w:divId w:val="19666945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F2526" w:rsidRDefault="004F252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F2526" w:rsidRDefault="004F252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A. Pruß and W. Wagner, Eine neue Fundamentalgleichung für das fluide Zustandsgebiet von Wasser für Temperaturen von der Schmelzlinie bis zu 1273 K bei Drücken bis zu 1000 MPa, VDI-Verlag, 1995. </w:t>
                    </w:r>
                  </w:p>
                </w:tc>
              </w:tr>
              <w:tr w:rsidR="004F2526">
                <w:trPr>
                  <w:divId w:val="19666945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F2526" w:rsidRDefault="004F252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F2526" w:rsidRDefault="004F252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W. Wagner and A. Pruß, "The IAPWS Formulation 1995 for the Thermodynamic Properties of Ordinary Water Substance for General and Scientific Use,"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Physical and Chemical Reference Data, </w:t>
                    </w:r>
                    <w:r>
                      <w:rPr>
                        <w:noProof/>
                      </w:rPr>
                      <w:t xml:space="preserve">vol. 31, no. 2, pp. 387-535, 2002. </w:t>
                    </w:r>
                  </w:p>
                </w:tc>
              </w:tr>
              <w:tr w:rsidR="004F2526">
                <w:trPr>
                  <w:divId w:val="19666945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F2526" w:rsidRDefault="004F252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F2526" w:rsidRDefault="004F252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R. Tillner-Roth and D. G. Friend, "A Helmholtz Free Energy Formulation of the Thermodynamic Properties of the Mixture {Water + Ammonia},"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Physical and Chemical Reference Data, </w:t>
                    </w:r>
                    <w:r>
                      <w:rPr>
                        <w:noProof/>
                      </w:rPr>
                      <w:t xml:space="preserve">vol. 27, no. 1, pp. 63-96, 1998. </w:t>
                    </w:r>
                  </w:p>
                </w:tc>
              </w:tr>
            </w:tbl>
            <w:p w:rsidR="004F2526" w:rsidRDefault="004F2526">
              <w:pPr>
                <w:divId w:val="1966694515"/>
                <w:rPr>
                  <w:rFonts w:eastAsia="Times New Roman"/>
                  <w:noProof/>
                </w:rPr>
              </w:pPr>
            </w:p>
            <w:p w:rsidR="004F2526" w:rsidRDefault="004F252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F2526" w:rsidRDefault="004F2526"/>
    <w:sectPr w:rsidR="004F252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57B" w:rsidRDefault="0081357B" w:rsidP="00872DEC">
      <w:pPr>
        <w:spacing w:after="0" w:line="240" w:lineRule="auto"/>
      </w:pPr>
      <w:r>
        <w:separator/>
      </w:r>
    </w:p>
  </w:endnote>
  <w:endnote w:type="continuationSeparator" w:id="0">
    <w:p w:rsidR="0081357B" w:rsidRDefault="0081357B" w:rsidP="0087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4916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2DEC" w:rsidRDefault="00872D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2DEC" w:rsidRDefault="00872D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57B" w:rsidRDefault="0081357B" w:rsidP="00872DEC">
      <w:pPr>
        <w:spacing w:after="0" w:line="240" w:lineRule="auto"/>
      </w:pPr>
      <w:r>
        <w:separator/>
      </w:r>
    </w:p>
  </w:footnote>
  <w:footnote w:type="continuationSeparator" w:id="0">
    <w:p w:rsidR="0081357B" w:rsidRDefault="0081357B" w:rsidP="00872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26"/>
    <w:rsid w:val="00194EC7"/>
    <w:rsid w:val="001B27F3"/>
    <w:rsid w:val="004F2526"/>
    <w:rsid w:val="0069301B"/>
    <w:rsid w:val="0081357B"/>
    <w:rsid w:val="00872DEC"/>
    <w:rsid w:val="0091355D"/>
    <w:rsid w:val="00A70919"/>
    <w:rsid w:val="00B1643A"/>
    <w:rsid w:val="00D002A8"/>
    <w:rsid w:val="00D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2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4F2526"/>
  </w:style>
  <w:style w:type="table" w:styleId="TableGrid">
    <w:name w:val="Table Grid"/>
    <w:basedOn w:val="TableNormal"/>
    <w:uiPriority w:val="59"/>
    <w:rsid w:val="0019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4EC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6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4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4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DEC"/>
  </w:style>
  <w:style w:type="paragraph" w:styleId="Footer">
    <w:name w:val="footer"/>
    <w:basedOn w:val="Normal"/>
    <w:link w:val="FooterChar"/>
    <w:uiPriority w:val="99"/>
    <w:unhideWhenUsed/>
    <w:rsid w:val="0087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2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4F2526"/>
  </w:style>
  <w:style w:type="table" w:styleId="TableGrid">
    <w:name w:val="Table Grid"/>
    <w:basedOn w:val="TableNormal"/>
    <w:uiPriority w:val="59"/>
    <w:rsid w:val="0019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4EC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6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4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4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DEC"/>
  </w:style>
  <w:style w:type="paragraph" w:styleId="Footer">
    <w:name w:val="footer"/>
    <w:basedOn w:val="Normal"/>
    <w:link w:val="FooterChar"/>
    <w:uiPriority w:val="99"/>
    <w:unhideWhenUsed/>
    <w:rsid w:val="0087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53"/>
    <w:rsid w:val="00E151B3"/>
    <w:rsid w:val="00F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95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9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Pru95</b:Tag>
    <b:SourceType>Book</b:SourceType>
    <b:Guid>{D9BEAFF7-FB95-4B38-9AFB-1CFC798DEC14}</b:Guid>
    <b:Title>Eine neue Fundamentalgleichung für das fluide Zustandsgebiet von Wasser für Temperaturen von der Schmelzlinie bis zu 1273 K bei Drücken bis zu 1000 MPa</b:Title>
    <b:Year>1995</b:Year>
    <b:Author>
      <b:Author>
        <b:NameList>
          <b:Person>
            <b:Last>Pruß</b:Last>
            <b:First>Andreas</b:First>
          </b:Person>
          <b:Person>
            <b:Last>Wagner</b:Last>
            <b:First>Wolfgang</b:First>
          </b:Person>
        </b:NameList>
      </b:Author>
    </b:Author>
    <b:Publisher>VDI-Verlag</b:Publisher>
    <b:RefOrder>1</b:RefOrder>
  </b:Source>
  <b:Source>
    <b:Tag>Wag02</b:Tag>
    <b:SourceType>JournalArticle</b:SourceType>
    <b:Guid>{6056472B-C039-435B-AAC3-9824B1D3CCA8}</b:Guid>
    <b:Title>The IAPWS Formulation 1995 for the Thermodynamic Properties of Ordinary Water Substance for General and Scientific Use</b:Title>
    <b:Year>2002</b:Year>
    <b:Author>
      <b:Author>
        <b:NameList>
          <b:Person>
            <b:Last>Wagner</b:Last>
            <b:First>Wolfgang</b:First>
          </b:Person>
          <b:Person>
            <b:Last>Pruß</b:Last>
            <b:First>Andreas</b:First>
          </b:Person>
        </b:NameList>
      </b:Author>
    </b:Author>
    <b:JournalName>Journal of Physical and Chemical Reference Data</b:JournalName>
    <b:Pages>387-535</b:Pages>
    <b:Volume>31</b:Volume>
    <b:Issue>2</b:Issue>
    <b:RefOrder>2</b:RefOrder>
  </b:Source>
  <b:Source>
    <b:Tag>Til98</b:Tag>
    <b:SourceType>JournalArticle</b:SourceType>
    <b:Guid>{12186B5C-1D7A-444F-B627-B38EED026998}</b:Guid>
    <b:Author>
      <b:Author>
        <b:NameList>
          <b:Person>
            <b:Last>Tillner-Roth</b:Last>
            <b:First>Reiner</b:First>
          </b:Person>
          <b:Person>
            <b:Last>Friend</b:Last>
            <b:First>Daniel</b:First>
            <b:Middle>G.</b:Middle>
          </b:Person>
        </b:NameList>
      </b:Author>
    </b:Author>
    <b:Title>A Helmholtz Free Energy Formulation of the Thermodynamic Properties of the Mixture {Water + Ammonia}</b:Title>
    <b:JournalName>Journal of Physical and Chemical Reference Data</b:JournalName>
    <b:Year>1998</b:Year>
    <b:Pages>63-96</b:Pages>
    <b:Volume>27</b:Volume>
    <b:Issue>1</b:Issue>
    <b:RefOrder>3</b:RefOrder>
  </b:Source>
</b:Sources>
</file>

<file path=customXml/itemProps1.xml><?xml version="1.0" encoding="utf-8"?>
<ds:datastoreItem xmlns:ds="http://schemas.openxmlformats.org/officeDocument/2006/customXml" ds:itemID="{FD506679-5A8A-46AA-9DB2-07B9CAA1D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nfette</dc:creator>
  <cp:lastModifiedBy>nfette</cp:lastModifiedBy>
  <cp:revision>4</cp:revision>
  <dcterms:created xsi:type="dcterms:W3CDTF">2015-02-11T23:30:00Z</dcterms:created>
  <dcterms:modified xsi:type="dcterms:W3CDTF">2015-02-12T00:16:00Z</dcterms:modified>
</cp:coreProperties>
</file>