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962d2bc049d3107149c7764103fae7493bba9d2"/>
    <w:p>
      <w:pPr>
        <w:pStyle w:val="Heading1"/>
      </w:pPr>
      <w:r>
        <w:t xml:space="preserve">ACTA Nº 002 — Reunião Geral de Sócios (Alinhamento Operacional)</w:t>
      </w:r>
    </w:p>
    <w:p>
      <w:pPr>
        <w:pStyle w:val="FirstParagraph"/>
      </w:pPr>
      <w:r>
        <w:rPr>
          <w:bCs/>
          <w:b/>
        </w:rPr>
        <w:t xml:space="preserve">Sociedade:</w:t>
      </w:r>
      <w:r>
        <w:t xml:space="preserve"> </w:t>
      </w:r>
      <w:r>
        <w:t xml:space="preserve">KUTALA PRINT — COMÉRCIO E SERVIÇOS, LDA.</w:t>
      </w:r>
      <w:r>
        <w:br/>
      </w:r>
      <w:r>
        <w:rPr>
          <w:bCs/>
          <w:b/>
        </w:rPr>
        <w:t xml:space="preserve">Data:</w:t>
      </w:r>
      <w:r>
        <w:t xml:space="preserve"> </w:t>
      </w:r>
      <w:r>
        <w:t xml:space="preserve">05 de Agosto de 2025</w:t>
      </w:r>
      <w:r>
        <w:br/>
      </w:r>
      <w:r>
        <w:rPr>
          <w:bCs/>
          <w:b/>
        </w:rPr>
        <w:t xml:space="preserve">Hora:</w:t>
      </w:r>
      <w:r>
        <w:t xml:space="preserve"> </w:t>
      </w:r>
      <w:r>
        <w:t xml:space="preserve">18h20</w:t>
      </w:r>
      <w:r>
        <w:br/>
      </w:r>
      <w:r>
        <w:rPr>
          <w:bCs/>
          <w:b/>
        </w:rPr>
        <w:t xml:space="preserve">Local:</w:t>
      </w:r>
      <w:r>
        <w:t xml:space="preserve"> </w:t>
      </w:r>
      <w:r>
        <w:t xml:space="preserve">Urbanização Nova Vida, Rua 40, Edif. Bondo Matuatunguila, 4º andar</w:t>
      </w:r>
      <w:r>
        <w:br/>
      </w:r>
      <w:r>
        <w:rPr>
          <w:bCs/>
          <w:b/>
        </w:rPr>
        <w:t xml:space="preserve">Tipo:</w:t>
      </w:r>
      <w:r>
        <w:t xml:space="preserve"> </w:t>
      </w:r>
      <w:r>
        <w:t xml:space="preserve">Reunião Geral de Sócios — Alinhamento Operacional</w:t>
      </w:r>
      <w:r>
        <w:br/>
      </w:r>
      <w:r>
        <w:rPr>
          <w:bCs/>
          <w:b/>
        </w:rPr>
        <w:t xml:space="preserve">Ref.:</w:t>
      </w:r>
      <w:r>
        <w:t xml:space="preserve"> </w:t>
      </w:r>
      <w:r>
        <w:t xml:space="preserve">KP/ACTA/2025/002</w:t>
      </w:r>
    </w:p>
    <w:bookmarkStart w:id="20" w:name="presenças"/>
    <w:p>
      <w:pPr>
        <w:pStyle w:val="Heading2"/>
      </w:pPr>
      <w:r>
        <w:t xml:space="preserve">1. Presenças</w:t>
      </w:r>
    </w:p>
    <w:p>
      <w:pPr>
        <w:numPr>
          <w:ilvl w:val="0"/>
          <w:numId w:val="1001"/>
        </w:numPr>
        <w:pStyle w:val="Compact"/>
      </w:pPr>
      <w:r>
        <w:t xml:space="preserve">Orimizaque Tecassala Paulo (em nome próprio)</w:t>
      </w:r>
    </w:p>
    <w:p>
      <w:pPr>
        <w:numPr>
          <w:ilvl w:val="0"/>
          <w:numId w:val="1001"/>
        </w:numPr>
        <w:pStyle w:val="Compact"/>
      </w:pPr>
      <w:r>
        <w:t xml:space="preserve">Jemima Antónia Bento Malengue (em nome próprio)</w:t>
      </w:r>
    </w:p>
    <w:p>
      <w:pPr>
        <w:numPr>
          <w:ilvl w:val="0"/>
          <w:numId w:val="1001"/>
        </w:numPr>
        <w:pStyle w:val="Compact"/>
      </w:pPr>
      <w:r>
        <w:t xml:space="preserve">Cândida de Sousa e Nuno Campos (Opulência Holdings, S.A.)</w:t>
      </w:r>
    </w:p>
    <w:p>
      <w:pPr>
        <w:numPr>
          <w:ilvl w:val="0"/>
          <w:numId w:val="1001"/>
        </w:numPr>
        <w:pStyle w:val="Compact"/>
      </w:pPr>
      <w:r>
        <w:t xml:space="preserve">Dialungana Kiangani Salomão Quimino (em nome próprio)</w:t>
      </w:r>
    </w:p>
    <w:p>
      <w:pPr>
        <w:numPr>
          <w:ilvl w:val="0"/>
          <w:numId w:val="1001"/>
        </w:numPr>
        <w:pStyle w:val="Compact"/>
      </w:pPr>
      <w:r>
        <w:t xml:space="preserve">Norberto Campos (CJN Mkt., Comunicação e Design, Lda., em substituição de Cláudio Campos)</w:t>
      </w:r>
    </w:p>
    <w:bookmarkEnd w:id="20"/>
    <w:bookmarkStart w:id="21" w:name="ordem-de-trabalhos"/>
    <w:p>
      <w:pPr>
        <w:pStyle w:val="Heading2"/>
      </w:pPr>
      <w:r>
        <w:t xml:space="preserve">2. Ordem de Trabalhos</w:t>
      </w:r>
    </w:p>
    <w:p>
      <w:pPr>
        <w:numPr>
          <w:ilvl w:val="0"/>
          <w:numId w:val="1002"/>
        </w:numPr>
        <w:pStyle w:val="Compact"/>
      </w:pPr>
      <w:r>
        <w:t xml:space="preserve">Revisão do</w:t>
      </w:r>
      <w:r>
        <w:t xml:space="preserve"> </w:t>
      </w:r>
      <w:r>
        <w:rPr>
          <w:bCs/>
          <w:b/>
        </w:rPr>
        <w:t xml:space="preserve">To‑Do</w:t>
      </w:r>
      <w:r>
        <w:t xml:space="preserve"> </w:t>
      </w:r>
      <w:r>
        <w:t xml:space="preserve">da reunião anterior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Definição das</w:t>
      </w:r>
      <w:r>
        <w:t xml:space="preserve"> </w:t>
      </w:r>
      <w:r>
        <w:rPr>
          <w:bCs/>
          <w:b/>
        </w:rPr>
        <w:t xml:space="preserve">responsabilidades definitivas</w:t>
      </w:r>
      <w:r>
        <w:t xml:space="preserve"> </w:t>
      </w:r>
      <w:r>
        <w:t xml:space="preserve">por sócio/direcção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Definição da</w:t>
      </w:r>
      <w:r>
        <w:t xml:space="preserve"> </w:t>
      </w:r>
      <w:r>
        <w:rPr>
          <w:bCs/>
          <w:b/>
        </w:rPr>
        <w:t xml:space="preserve">data oficial de abertura ao público</w:t>
      </w:r>
      <w:r>
        <w:t xml:space="preserve"> </w:t>
      </w:r>
      <w:r>
        <w:t xml:space="preserve">(01/09/2025)</w:t>
      </w:r>
    </w:p>
    <w:bookmarkEnd w:id="21"/>
    <w:bookmarkStart w:id="25" w:name="deliberações-e-responsabilidades"/>
    <w:p>
      <w:pPr>
        <w:pStyle w:val="Heading2"/>
      </w:pPr>
      <w:r>
        <w:t xml:space="preserve">3. Deliberações e Responsabilidades</w:t>
      </w:r>
    </w:p>
    <w:bookmarkStart w:id="22" w:name="estrutura-directiva-e-funções"/>
    <w:p>
      <w:pPr>
        <w:pStyle w:val="Heading3"/>
      </w:pPr>
      <w:r>
        <w:t xml:space="preserve">3.1 Estrutura directiva e funções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Direcção Geral — Orimizaque Tecassala Paulo</w:t>
      </w:r>
      <w:r>
        <w:t xml:space="preserve">: representação institucional, coordenação estratégica, decisões executivas e parcerias.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Direcção Financeira — Jemima A. B. Malengue</w:t>
      </w:r>
      <w:r>
        <w:t xml:space="preserve">: contas e fluxos de caixa, orçamento anual, facturação/cobranças/pagamentos, controlo de custos e análise financeira.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Direcção de Logística e Operações — Dialungana K. S. Quimino</w:t>
      </w:r>
      <w:r>
        <w:t xml:space="preserve">: armazém/inventário, transportes e entregas, fornecedores e compras operacionais, prazos e qualidade logística.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Direcção Administrativa e Controlo de Qualidade — Opulência Holdings, S.A. (Cândida de Sousa e Nuno Campos)</w:t>
      </w:r>
      <w:r>
        <w:t xml:space="preserve">: RH, procedimentos internos e regulamentos, QA de produção/serviços, relação com clientes institucionais.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Direcção de Produção, Marketing, Comunicação e Design — CJN (Norberto Senda)</w:t>
      </w:r>
      <w:r>
        <w:t xml:space="preserve">: campanhas de marketing, coordenação criativa e produção gráfica, conteúdos e imagem corporativa, inovação e desenvolvimento de novos produtos/serviços.</w:t>
      </w:r>
    </w:p>
    <w:bookmarkEnd w:id="22"/>
    <w:bookmarkStart w:id="23" w:name="recursos-humanos-arranque"/>
    <w:p>
      <w:pPr>
        <w:pStyle w:val="Heading3"/>
      </w:pPr>
      <w:r>
        <w:t xml:space="preserve">3.2 Recursos Humanos (arranque)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Atendimento:</w:t>
      </w:r>
      <w:r>
        <w:t xml:space="preserve"> </w:t>
      </w:r>
      <w:r>
        <w:t xml:space="preserve">1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Produção Gráfica:</w:t>
      </w:r>
      <w:r>
        <w:t xml:space="preserve"> </w:t>
      </w:r>
      <w:r>
        <w:t xml:space="preserve">1 Designer + 3 Técnicos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Logística:</w:t>
      </w:r>
      <w:r>
        <w:t xml:space="preserve"> </w:t>
      </w:r>
      <w:r>
        <w:t xml:space="preserve">1 Motoboy + 1 Motorista</w:t>
      </w:r>
    </w:p>
    <w:bookmarkEnd w:id="23"/>
    <w:bookmarkStart w:id="24" w:name="tarefas-definidas-todo"/>
    <w:p>
      <w:pPr>
        <w:pStyle w:val="Heading3"/>
      </w:pPr>
      <w:r>
        <w:t xml:space="preserve">3.3 Tarefas definidas (To‑Do)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Opulência Holdings, S.A.:</w:t>
      </w:r>
      <w:r>
        <w:t xml:space="preserve"> </w:t>
      </w:r>
      <w:r>
        <w:t xml:space="preserve">procedimentos internos da empresa; documentação de recrutamento.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CJN:</w:t>
      </w:r>
      <w:r>
        <w:t xml:space="preserve"> </w:t>
      </w:r>
      <w:r>
        <w:t xml:space="preserve">logótipo da empresa (</w:t>
      </w:r>
      <w:r>
        <w:rPr>
          <w:bCs/>
          <w:b/>
        </w:rPr>
        <w:t xml:space="preserve">prazo: 17/08/2025</w:t>
      </w:r>
      <w:r>
        <w:t xml:space="preserve">); lista de equipamentos da produção; lista de capacidades e produtos para o arranque.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Jemima Malengue + Orimizaque Paulo:</w:t>
      </w:r>
      <w:r>
        <w:t xml:space="preserve"> </w:t>
      </w:r>
      <w:r>
        <w:t xml:space="preserve">mapa de proposta salarial; mapa de alocação/consumo do orçamento.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Geral:</w:t>
      </w:r>
      <w:r>
        <w:t xml:space="preserve"> </w:t>
      </w:r>
      <w:r>
        <w:t xml:space="preserve">recrutamento conforme necessidades; tramitação de abertura e licenças (Alvará, INEPM, Registo de Marca).</w:t>
      </w:r>
    </w:p>
    <w:bookmarkEnd w:id="24"/>
    <w:bookmarkEnd w:id="25"/>
    <w:bookmarkStart w:id="26" w:name="data-de-abertura"/>
    <w:p>
      <w:pPr>
        <w:pStyle w:val="Heading2"/>
      </w:pPr>
      <w:r>
        <w:t xml:space="preserve">4. Data de Abertura</w:t>
      </w:r>
    </w:p>
    <w:p>
      <w:pPr>
        <w:pStyle w:val="FirstParagraph"/>
      </w:pPr>
      <w:r>
        <w:t xml:space="preserve">Fica definido que a abertura ao público ocorrerá em</w:t>
      </w:r>
      <w:r>
        <w:t xml:space="preserve"> </w:t>
      </w:r>
      <w:r>
        <w:rPr>
          <w:bCs/>
          <w:b/>
        </w:rPr>
        <w:t xml:space="preserve">01/09/2025</w:t>
      </w:r>
      <w:r>
        <w:t xml:space="preserve">.</w:t>
      </w:r>
    </w:p>
    <w:p>
      <w:pPr>
        <w:pStyle w:val="BodyText"/>
      </w:pPr>
      <w:r>
        <w:t xml:space="preserve">Nada mais havendo a tratar, a reunião foi encerrada, sendo a presente acta lida, aprovada e assinada pelos presentes.</w:t>
      </w:r>
    </w:p>
    <w:p>
      <w:pPr>
        <w:pStyle w:val="BodyText"/>
      </w:pPr>
      <w:r>
        <w:rPr>
          <w:bCs/>
          <w:b/>
        </w:rPr>
        <w:t xml:space="preserve">Luanda, 05 de Agosto de 2025</w:t>
      </w:r>
    </w:p>
    <w:bookmarkEnd w:id="26"/>
    <w:bookmarkStart w:id="27" w:name="assinaturas"/>
    <w:p>
      <w:pPr>
        <w:pStyle w:val="Heading2"/>
      </w:pPr>
      <w:r>
        <w:t xml:space="preserve">Assinaturas</w:t>
      </w:r>
    </w:p>
    <w:p>
      <w:pPr>
        <w:numPr>
          <w:ilvl w:val="0"/>
          <w:numId w:val="1006"/>
        </w:numPr>
        <w:pStyle w:val="Compact"/>
      </w:pPr>
      <w:r>
        <w:t xml:space="preserve">___________________________ Orimizaque Tecassala Paulo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___________________________ Jemima Antónia Bento Malengue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___________________________ Cândida Cristina Mohale de Sousa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___________________________ Norberto Campos Senda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___________________________ Dialungana Kiangani Salomão Quimino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2025-08-20T02:30:43Z</dcterms:created>
  <dcterms:modified xsi:type="dcterms:W3CDTF">2025-08-20T02:30:43Z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