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A763FD" w14:textId="77777777" w:rsidR="0099577A" w:rsidRDefault="0099577A" w:rsidP="00BF05A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Problem 1</w:t>
      </w:r>
    </w:p>
    <w:p w14:paraId="03B3E2D7" w14:textId="77777777" w:rsidR="00BF05AB" w:rsidRDefault="00BF05AB" w:rsidP="00BF05A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1. State the definition of the one-time pad encryption scheme for n-bit messages. Your specification should include: the message space, the ciphertext space, the key space, and functions Gen, Enc, and Dec.</w:t>
      </w:r>
    </w:p>
    <w:p w14:paraId="27120462" w14:textId="77777777" w:rsidR="00BF05AB" w:rsidRDefault="0099577A" w:rsidP="0099577A">
      <w:r w:rsidRPr="0099577A">
        <w:rPr>
          <w:position w:val="-154"/>
        </w:rPr>
        <w:object w:dxaOrig="4900" w:dyaOrig="3260" w14:anchorId="7EA0F2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245pt;height:163pt" o:ole="">
            <v:imagedata r:id="rId7" o:title=""/>
          </v:shape>
          <o:OLEObject Type="Embed" ProgID="Equation.DSMT4" ShapeID="_x0000_i1032" DrawAspect="Content" ObjectID="_1316189903" r:id="rId8"/>
        </w:object>
      </w:r>
    </w:p>
    <w:p w14:paraId="793EF8DE" w14:textId="77777777" w:rsidR="0099577A" w:rsidRDefault="0099577A" w:rsidP="00BF05AB"/>
    <w:p w14:paraId="7FDE519C" w14:textId="77777777" w:rsidR="0099577A" w:rsidRDefault="0099577A" w:rsidP="00BF05AB">
      <w:r>
        <w:t>2. Why is the one-time pad not commonly used in practice?</w:t>
      </w:r>
    </w:p>
    <w:p w14:paraId="0EEDBC58" w14:textId="77777777" w:rsidR="0099577A" w:rsidRDefault="0099577A" w:rsidP="00BF05AB">
      <w:r>
        <w:t>Solution: The one-time pad is not commonly used in practice due to its limitation of the message length. It is not practical in practice to have a key length the size of the message space.</w:t>
      </w:r>
    </w:p>
    <w:p w14:paraId="515F3A62" w14:textId="77777777" w:rsidR="008E3526" w:rsidRDefault="008E3526" w:rsidP="00BF05AB"/>
    <w:p w14:paraId="4D4FA734" w14:textId="77777777" w:rsidR="008E3526" w:rsidRDefault="008E3526" w:rsidP="00BF05AB">
      <w:r>
        <w:t>Problem 2.</w:t>
      </w:r>
    </w:p>
    <w:p w14:paraId="03CE5B6C" w14:textId="77777777" w:rsidR="00660C4A" w:rsidRDefault="008E3526" w:rsidP="00BF05AB">
      <w:r>
        <w:t xml:space="preserve">Suppose the encryption key length (n) was equal to 1. The probability that the encryption key would be 1 is 1.  Now suppose the encryption key where n is equal to 2, the probability that the key equals {1,0} is 1/3, {0,1} is 1/3, {1,1} is 1/3, and {0,0} is 0/3.  Right away we know that this scheme does not satisfy perfect secrecy due to the fact that the key space is smaller than the message.  The smallest </w:t>
      </w:r>
      <w:r w:rsidR="00F33958" w:rsidRPr="00660C4A">
        <w:rPr>
          <w:position w:val="-6"/>
        </w:rPr>
        <w:object w:dxaOrig="200" w:dyaOrig="220" w14:anchorId="7F8472D6">
          <v:shape id="_x0000_i1080" type="#_x0000_t75" style="width:10pt;height:11pt" o:ole="">
            <v:imagedata r:id="rId9" o:title=""/>
          </v:shape>
          <o:OLEObject Type="Embed" ProgID="Equation.DSMT4" ShapeID="_x0000_i1080" DrawAspect="Content" ObjectID="_1316189904" r:id="rId10"/>
        </w:object>
      </w:r>
      <w:r>
        <w:t xml:space="preserve"> </w:t>
      </w:r>
      <w:r w:rsidR="00660C4A">
        <w:t xml:space="preserve">for </w:t>
      </w:r>
      <w:proofErr w:type="gramStart"/>
      <w:r w:rsidR="00660C4A">
        <w:t>which</w:t>
      </w:r>
      <w:proofErr w:type="gramEnd"/>
      <w:r w:rsidR="00660C4A">
        <w:t xml:space="preserve"> this scheme has </w:t>
      </w:r>
      <w:bookmarkStart w:id="0" w:name="MTBlankEqn"/>
      <w:r w:rsidR="00660C4A" w:rsidRPr="00660C4A">
        <w:rPr>
          <w:position w:val="-6"/>
        </w:rPr>
        <w:object w:dxaOrig="200" w:dyaOrig="220" w14:anchorId="173687A3">
          <v:shape id="_x0000_i1038" type="#_x0000_t75" style="width:10pt;height:11pt" o:ole="">
            <v:imagedata r:id="rId11" o:title=""/>
          </v:shape>
          <o:OLEObject Type="Embed" ProgID="Equation.DSMT4" ShapeID="_x0000_i1038" DrawAspect="Content" ObjectID="_1316189905" r:id="rId12"/>
        </w:object>
      </w:r>
      <w:bookmarkEnd w:id="0"/>
      <w:r w:rsidR="00660C4A">
        <w:t xml:space="preserve"> indistinguishable encryptions is as follows:</w:t>
      </w:r>
    </w:p>
    <w:p w14:paraId="1E95F66F" w14:textId="77777777" w:rsidR="008E3526" w:rsidRDefault="00660C4A" w:rsidP="00BF05AB">
      <w:r>
        <w:t xml:space="preserve"> </w:t>
      </w:r>
    </w:p>
    <w:p w14:paraId="7A1BBCA3" w14:textId="77777777" w:rsidR="00735553" w:rsidRDefault="0036756F" w:rsidP="00735553">
      <w:r w:rsidRPr="00735553">
        <w:rPr>
          <w:highlight w:val="yellow"/>
        </w:rPr>
        <w:t>&lt;</w:t>
      </w:r>
      <w:proofErr w:type="gramStart"/>
      <w:r w:rsidRPr="00735553">
        <w:rPr>
          <w:highlight w:val="yellow"/>
        </w:rPr>
        <w:t>scheme</w:t>
      </w:r>
      <w:proofErr w:type="gramEnd"/>
      <w:r w:rsidRPr="00735553">
        <w:rPr>
          <w:highlight w:val="yellow"/>
        </w:rPr>
        <w:t>&gt; &lt;is / isn’t&gt; &lt;</w:t>
      </w:r>
      <w:r w:rsidR="00735553">
        <w:rPr>
          <w:highlight w:val="yellow"/>
        </w:rPr>
        <w:t>definition</w:t>
      </w:r>
      <w:r w:rsidRPr="00735553">
        <w:rPr>
          <w:highlight w:val="yellow"/>
        </w:rPr>
        <w:t>&gt;.</w:t>
      </w:r>
    </w:p>
    <w:p w14:paraId="1520C1E3" w14:textId="77777777" w:rsidR="00735553" w:rsidRDefault="00A07D82" w:rsidP="00735553">
      <w:r>
        <w:t>&lt;</w:t>
      </w:r>
      <w:r w:rsidR="00C50B8D">
        <w:t xml:space="preserve">Consider uniform distribution </w:t>
      </w:r>
      <w:r>
        <w:t>/ Let&gt;</w:t>
      </w:r>
    </w:p>
    <w:p w14:paraId="24BAE0EE" w14:textId="77777777" w:rsidR="00735553" w:rsidRDefault="00C50B8D" w:rsidP="00735553">
      <w:r w:rsidRPr="00735553">
        <w:rPr>
          <w:highlight w:val="yellow"/>
        </w:rPr>
        <w:t>&lt;</w:t>
      </w:r>
      <w:proofErr w:type="gramStart"/>
      <w:r w:rsidRPr="00735553">
        <w:rPr>
          <w:highlight w:val="yellow"/>
        </w:rPr>
        <w:t>random</w:t>
      </w:r>
      <w:proofErr w:type="gramEnd"/>
      <w:r w:rsidRPr="00735553">
        <w:rPr>
          <w:highlight w:val="yellow"/>
        </w:rPr>
        <w:t xml:space="preserve"> variable&gt;</w:t>
      </w:r>
      <w:r w:rsidR="00735553">
        <w:t xml:space="preserve"> &lt;set operation&gt;</w:t>
      </w:r>
      <w:r w:rsidRPr="00735553">
        <w:t xml:space="preserve"> </w:t>
      </w:r>
      <w:r w:rsidR="00735553">
        <w:rPr>
          <w:highlight w:val="yellow"/>
        </w:rPr>
        <w:t>&lt;</w:t>
      </w:r>
      <w:r w:rsidR="00A07D82">
        <w:rPr>
          <w:highlight w:val="yellow"/>
        </w:rPr>
        <w:t xml:space="preserve">probability </w:t>
      </w:r>
      <w:r w:rsidR="00735553">
        <w:rPr>
          <w:highlight w:val="yellow"/>
        </w:rPr>
        <w:t>space</w:t>
      </w:r>
      <w:r w:rsidRPr="00735553">
        <w:rPr>
          <w:highlight w:val="yellow"/>
        </w:rPr>
        <w:t>&gt;.</w:t>
      </w:r>
      <w:r w:rsidR="00735553">
        <w:t xml:space="preserve"> </w:t>
      </w:r>
    </w:p>
    <w:p w14:paraId="3053DE88" w14:textId="77777777" w:rsidR="00735553" w:rsidRDefault="00A07D82" w:rsidP="00735553">
      <w:r>
        <w:t>&lt;Then for any / For all  / each&gt; &lt;element&gt;&lt;set operation&gt;&lt;probability space&gt;</w:t>
      </w:r>
      <w:r w:rsidR="00C50B8D" w:rsidRPr="00735553">
        <w:rPr>
          <w:highlight w:val="yellow"/>
        </w:rPr>
        <w:t xml:space="preserve">, </w:t>
      </w:r>
      <w:proofErr w:type="spellStart"/>
      <w:proofErr w:type="gramStart"/>
      <w:r w:rsidR="00C50B8D" w:rsidRPr="00735553">
        <w:rPr>
          <w:highlight w:val="yellow"/>
        </w:rPr>
        <w:t>Pr</w:t>
      </w:r>
      <w:proofErr w:type="spellEnd"/>
      <w:r w:rsidR="00C50B8D" w:rsidRPr="00735553">
        <w:rPr>
          <w:highlight w:val="yellow"/>
        </w:rPr>
        <w:t>[</w:t>
      </w:r>
      <w:proofErr w:type="gramEnd"/>
      <w:r w:rsidR="00C50B8D" w:rsidRPr="00735553">
        <w:rPr>
          <w:highlight w:val="yellow"/>
        </w:rPr>
        <w:t>&lt;ran</w:t>
      </w:r>
      <w:r w:rsidR="00BB5E22" w:rsidRPr="00735553">
        <w:rPr>
          <w:highlight w:val="yellow"/>
        </w:rPr>
        <w:t>dom variable&gt;=&lt;element&gt;] = &lt;negligible function&gt;</w:t>
      </w:r>
      <w:r w:rsidR="00735553">
        <w:t xml:space="preserve"> </w:t>
      </w:r>
    </w:p>
    <w:p w14:paraId="1C8CD99B" w14:textId="77777777" w:rsidR="00735553" w:rsidRDefault="00A07D82" w:rsidP="00735553">
      <w:r>
        <w:t>&lt;However / Such that / So &gt;</w:t>
      </w:r>
    </w:p>
    <w:p w14:paraId="6284CCBF" w14:textId="77777777" w:rsidR="00735553" w:rsidRDefault="00C50B8D" w:rsidP="00735553">
      <w:proofErr w:type="spellStart"/>
      <w:proofErr w:type="gramStart"/>
      <w:r w:rsidRPr="00735553">
        <w:rPr>
          <w:highlight w:val="yellow"/>
        </w:rPr>
        <w:t>Pr</w:t>
      </w:r>
      <w:proofErr w:type="spellEnd"/>
      <w:r w:rsidRPr="00735553">
        <w:rPr>
          <w:highlight w:val="yellow"/>
        </w:rPr>
        <w:t>[</w:t>
      </w:r>
      <w:proofErr w:type="gramEnd"/>
      <w:r w:rsidRPr="00735553">
        <w:rPr>
          <w:highlight w:val="yellow"/>
        </w:rPr>
        <w:t>&lt;random variable&gt; = &lt;element&gt; given &lt;function&gt; = &lt;element&gt; ] = 0</w:t>
      </w:r>
      <w:r w:rsidR="00735553">
        <w:t xml:space="preserve"> </w:t>
      </w:r>
    </w:p>
    <w:p w14:paraId="1BAFB97E" w14:textId="77777777" w:rsidR="00082C80" w:rsidRDefault="0038542F" w:rsidP="00ED2762">
      <w:r>
        <w:t xml:space="preserve">Thus, </w:t>
      </w:r>
      <w:r w:rsidR="00082C80" w:rsidRPr="00735553">
        <w:rPr>
          <w:highlight w:val="yellow"/>
        </w:rPr>
        <w:t>&lt;scheme&gt; &lt;is / isn’t&gt; &lt;definition&gt;.</w:t>
      </w:r>
    </w:p>
    <w:p w14:paraId="3F6BE526" w14:textId="77777777" w:rsidR="00735553" w:rsidRDefault="00735553" w:rsidP="00735553">
      <w:pPr>
        <w:ind w:firstLine="720"/>
        <w:jc w:val="center"/>
      </w:pPr>
    </w:p>
    <w:p w14:paraId="2942BC7F" w14:textId="77777777" w:rsidR="0036756F" w:rsidRDefault="00735553" w:rsidP="00735553">
      <w:r w:rsidRPr="00735553">
        <w:rPr>
          <w:highlight w:val="yellow"/>
        </w:rPr>
        <w:t>&lt;</w:t>
      </w:r>
      <w:proofErr w:type="gramStart"/>
      <w:r w:rsidRPr="00735553">
        <w:rPr>
          <w:highlight w:val="yellow"/>
        </w:rPr>
        <w:t>scheme</w:t>
      </w:r>
      <w:proofErr w:type="gramEnd"/>
      <w:r w:rsidRPr="00735553">
        <w:rPr>
          <w:highlight w:val="yellow"/>
        </w:rPr>
        <w:t>&gt; &lt;is / isn’t&gt; &lt;</w:t>
      </w:r>
      <w:r>
        <w:rPr>
          <w:highlight w:val="yellow"/>
        </w:rPr>
        <w:t>definition</w:t>
      </w:r>
      <w:r w:rsidRPr="00735553">
        <w:rPr>
          <w:highlight w:val="yellow"/>
        </w:rPr>
        <w:t>&gt;</w:t>
      </w:r>
    </w:p>
    <w:p w14:paraId="004617E0" w14:textId="77777777" w:rsidR="00735553" w:rsidRDefault="00A07D82" w:rsidP="00735553">
      <w:r>
        <w:t>&lt;Let / Consider Uniform Distribution&gt;</w:t>
      </w:r>
      <w:r w:rsidR="00735553" w:rsidRPr="00A07D82">
        <w:rPr>
          <w:highlight w:val="yellow"/>
        </w:rPr>
        <w:t>&lt;Random variables&gt;</w:t>
      </w:r>
      <w:r>
        <w:rPr>
          <w:highlight w:val="yellow"/>
        </w:rPr>
        <w:t xml:space="preserve"> be</w:t>
      </w:r>
      <w:r w:rsidR="00735553" w:rsidRPr="00A07D82">
        <w:rPr>
          <w:highlight w:val="yellow"/>
        </w:rPr>
        <w:t xml:space="preserve"> &lt;set operations</w:t>
      </w:r>
      <w:proofErr w:type="gramStart"/>
      <w:r w:rsidR="00735553" w:rsidRPr="00A07D82">
        <w:rPr>
          <w:highlight w:val="yellow"/>
        </w:rPr>
        <w:t xml:space="preserve">&gt; </w:t>
      </w:r>
      <w:r>
        <w:rPr>
          <w:highlight w:val="yellow"/>
        </w:rPr>
        <w:t xml:space="preserve"> of</w:t>
      </w:r>
      <w:proofErr w:type="gramEnd"/>
      <w:r>
        <w:rPr>
          <w:highlight w:val="yellow"/>
        </w:rPr>
        <w:t xml:space="preserve"> the </w:t>
      </w:r>
      <w:r w:rsidR="00735553" w:rsidRPr="00A07D82">
        <w:rPr>
          <w:highlight w:val="yellow"/>
        </w:rPr>
        <w:t>&lt;</w:t>
      </w:r>
      <w:r w:rsidRPr="00A07D82">
        <w:rPr>
          <w:highlight w:val="yellow"/>
        </w:rPr>
        <w:t xml:space="preserve">probability </w:t>
      </w:r>
      <w:r w:rsidR="00735553" w:rsidRPr="00A07D82">
        <w:rPr>
          <w:highlight w:val="yellow"/>
        </w:rPr>
        <w:t>space&gt;</w:t>
      </w:r>
    </w:p>
    <w:p w14:paraId="1C0EA7A5" w14:textId="77777777" w:rsidR="00A07D82" w:rsidRDefault="00A07D82" w:rsidP="00735553">
      <w:r>
        <w:t xml:space="preserve">&lt;Then for any / </w:t>
      </w:r>
      <w:proofErr w:type="gramStart"/>
      <w:r>
        <w:t>For</w:t>
      </w:r>
      <w:proofErr w:type="gramEnd"/>
      <w:r>
        <w:t xml:space="preserve"> all  / each&gt; &lt;element&gt;&lt;set operation&gt;&lt;probability space&gt;,</w:t>
      </w:r>
    </w:p>
    <w:p w14:paraId="7942326A" w14:textId="77777777" w:rsidR="00A07D82" w:rsidRDefault="00A07D82" w:rsidP="00735553">
      <w:r>
        <w:t>&lt;</w:t>
      </w:r>
      <w:proofErr w:type="gramStart"/>
      <w:r>
        <w:t>probability</w:t>
      </w:r>
      <w:proofErr w:type="gramEnd"/>
      <w:r w:rsidR="00ED2762">
        <w:t xml:space="preserve"> of an Event&gt;</w:t>
      </w:r>
      <w:r>
        <w:t>&gt;</w:t>
      </w:r>
    </w:p>
    <w:p w14:paraId="7B95140D" w14:textId="77777777" w:rsidR="00ED2762" w:rsidRDefault="00A07D82" w:rsidP="00735553">
      <w:proofErr w:type="spellStart"/>
      <w:proofErr w:type="gramStart"/>
      <w:r>
        <w:t>s</w:t>
      </w:r>
      <w:proofErr w:type="gramEnd"/>
      <w:r>
        <w:t>.t.</w:t>
      </w:r>
      <w:proofErr w:type="spellEnd"/>
      <w:r>
        <w:t xml:space="preserve"> &lt;</w:t>
      </w:r>
      <w:r w:rsidR="00ED2762">
        <w:t>for all elements / for an element&gt;&lt;probability, function(element)&gt;&lt;set operation&gt;&lt;random variable&gt;.</w:t>
      </w:r>
    </w:p>
    <w:p w14:paraId="212F2731" w14:textId="77777777" w:rsidR="00ED2762" w:rsidRDefault="00ED2762" w:rsidP="00735553">
      <w:r>
        <w:lastRenderedPageBreak/>
        <w:t>&lt;</w:t>
      </w:r>
      <w:proofErr w:type="gramStart"/>
      <w:r>
        <w:t>proves</w:t>
      </w:r>
      <w:proofErr w:type="gramEnd"/>
      <w:r>
        <w:t xml:space="preserve"> / disproves&gt; satisfies definition &lt;given a certain condition&gt;</w:t>
      </w:r>
    </w:p>
    <w:p w14:paraId="28FF4F01" w14:textId="77777777" w:rsidR="00ED2762" w:rsidRDefault="00ED2762" w:rsidP="00735553">
      <w:r>
        <w:t xml:space="preserve">Thus </w:t>
      </w:r>
      <w:r w:rsidRPr="00735553">
        <w:rPr>
          <w:highlight w:val="yellow"/>
        </w:rPr>
        <w:t>&lt;sc</w:t>
      </w:r>
      <w:r>
        <w:rPr>
          <w:highlight w:val="yellow"/>
        </w:rPr>
        <w:t>heme&gt; &lt;is / isn’t&gt; &lt;definition</w:t>
      </w:r>
      <w:proofErr w:type="gramStart"/>
      <w:r>
        <w:rPr>
          <w:highlight w:val="yellow"/>
        </w:rPr>
        <w:t xml:space="preserve">&gt; </w:t>
      </w:r>
      <w:r>
        <w:t xml:space="preserve"> for</w:t>
      </w:r>
      <w:proofErr w:type="gramEnd"/>
      <w:r>
        <w:t xml:space="preserve"> &lt;condition&gt;</w:t>
      </w:r>
    </w:p>
    <w:p w14:paraId="6586A8C9" w14:textId="77777777" w:rsidR="00ED2762" w:rsidRDefault="00ED2762" w:rsidP="00735553"/>
    <w:p w14:paraId="7A061589" w14:textId="77777777" w:rsidR="00ED2762" w:rsidRDefault="000303AD" w:rsidP="00735553">
      <w:r>
        <w:t>Yes or No</w:t>
      </w:r>
    </w:p>
    <w:p w14:paraId="567525E6" w14:textId="77777777" w:rsidR="00ED2762" w:rsidRDefault="00ED2762" w:rsidP="00735553">
      <w:r>
        <w:t>Proposition.</w:t>
      </w:r>
    </w:p>
    <w:p w14:paraId="673BCF94" w14:textId="77777777" w:rsidR="00ED2762" w:rsidRDefault="00ED2762" w:rsidP="00735553">
      <w:r>
        <w:t>Setup variables.</w:t>
      </w:r>
    </w:p>
    <w:p w14:paraId="7C975799" w14:textId="77777777" w:rsidR="00ED2762" w:rsidRDefault="002D5E76" w:rsidP="00735553">
      <w:r>
        <w:t>Probability of Event</w:t>
      </w:r>
    </w:p>
    <w:p w14:paraId="55088BEE" w14:textId="77777777" w:rsidR="002D5E76" w:rsidRDefault="002D5E76" w:rsidP="00735553">
      <w:r>
        <w:t>Probability of Event with Condition</w:t>
      </w:r>
    </w:p>
    <w:p w14:paraId="43ED1356" w14:textId="77777777" w:rsidR="00ED2762" w:rsidRDefault="002D5E76" w:rsidP="00735553">
      <w:r>
        <w:t>Answer Questions (Optional)</w:t>
      </w:r>
    </w:p>
    <w:p w14:paraId="790B96F7" w14:textId="77777777" w:rsidR="002D5E76" w:rsidRDefault="002D5E76" w:rsidP="00735553">
      <w:r>
        <w:t>Restate Thesis</w:t>
      </w:r>
    </w:p>
    <w:p w14:paraId="4CAB81EF" w14:textId="77777777" w:rsidR="00E607ED" w:rsidRDefault="00E607ED">
      <w:r>
        <w:br w:type="page"/>
      </w:r>
    </w:p>
    <w:p w14:paraId="6AA47F92" w14:textId="77777777" w:rsidR="00ED2762" w:rsidRDefault="00E607ED" w:rsidP="00735553">
      <w:r>
        <w:t>Probability Space</w:t>
      </w:r>
    </w:p>
    <w:p w14:paraId="43BEE466" w14:textId="77777777" w:rsidR="00E607ED" w:rsidRDefault="00E607ED" w:rsidP="00735553">
      <w:r>
        <w:t>Random Variable</w:t>
      </w:r>
    </w:p>
    <w:p w14:paraId="0D4CE72A" w14:textId="77777777" w:rsidR="00E607ED" w:rsidRDefault="00E607ED" w:rsidP="00735553">
      <w:r>
        <w:t>Expectation</w:t>
      </w:r>
    </w:p>
    <w:p w14:paraId="5A4CDC05" w14:textId="77777777" w:rsidR="00E607ED" w:rsidRDefault="00E607ED" w:rsidP="00735553">
      <w:r>
        <w:t>Markov’s Inequality</w:t>
      </w:r>
    </w:p>
    <w:p w14:paraId="51A19AA2" w14:textId="77777777" w:rsidR="00E607ED" w:rsidRDefault="00E607ED" w:rsidP="00735553">
      <w:proofErr w:type="spellStart"/>
      <w:r>
        <w:t>Chernoff</w:t>
      </w:r>
      <w:proofErr w:type="spellEnd"/>
      <w:r>
        <w:t xml:space="preserve"> Bound</w:t>
      </w:r>
    </w:p>
    <w:p w14:paraId="3FB62B7E" w14:textId="77777777" w:rsidR="00E607ED" w:rsidRDefault="00E607ED" w:rsidP="00735553">
      <w:r>
        <w:t>Conditioning</w:t>
      </w:r>
    </w:p>
    <w:p w14:paraId="4AAF572A" w14:textId="77777777" w:rsidR="00E607ED" w:rsidRDefault="00E607ED" w:rsidP="00735553"/>
    <w:p w14:paraId="43AFD0A8" w14:textId="77777777" w:rsidR="00E607ED" w:rsidRDefault="00E607ED" w:rsidP="00735553">
      <w:r>
        <w:t>Encryption Scheme</w:t>
      </w:r>
    </w:p>
    <w:p w14:paraId="4AE4942C" w14:textId="77777777" w:rsidR="00E607ED" w:rsidRDefault="00E607ED" w:rsidP="00735553">
      <w:r>
        <w:t>Perfect Indistinguishability</w:t>
      </w:r>
    </w:p>
    <w:p w14:paraId="3E153F57" w14:textId="77777777" w:rsidR="00E607ED" w:rsidRDefault="00E607ED" w:rsidP="00735553">
      <w:r>
        <w:t>Perfect Secrecy</w:t>
      </w:r>
    </w:p>
    <w:p w14:paraId="502BC0E6" w14:textId="77777777" w:rsidR="00E607ED" w:rsidRDefault="00E607ED" w:rsidP="00735553">
      <w:r>
        <w:t>Perfect Adversarial Indistinguishability</w:t>
      </w:r>
    </w:p>
    <w:p w14:paraId="39941EA8" w14:textId="77777777" w:rsidR="00E607ED" w:rsidRDefault="00E607ED" w:rsidP="00735553">
      <w:r>
        <w:t>Statistical Security</w:t>
      </w:r>
    </w:p>
    <w:p w14:paraId="0268EA7A" w14:textId="77777777" w:rsidR="00E607ED" w:rsidRDefault="00E607ED" w:rsidP="00735553">
      <w:r>
        <w:t>Computational Security</w:t>
      </w:r>
    </w:p>
    <w:p w14:paraId="0DF7FCD3" w14:textId="77777777" w:rsidR="005D4356" w:rsidRDefault="005D4356" w:rsidP="005D4356">
      <w:pPr>
        <w:ind w:firstLine="720"/>
      </w:pPr>
      <w:r>
        <w:t>Concrete Computational Indistinguishability</w:t>
      </w:r>
    </w:p>
    <w:p w14:paraId="7DAAEE76" w14:textId="77777777" w:rsidR="00E607ED" w:rsidRPr="00E607ED" w:rsidRDefault="005D4356" w:rsidP="005D4356">
      <w:pPr>
        <w:ind w:firstLine="720"/>
      </w:pPr>
      <w:r>
        <w:t>Asymptotic Computational Indistinguishability</w:t>
      </w:r>
    </w:p>
    <w:p w14:paraId="218B2479" w14:textId="77777777" w:rsidR="00E607ED" w:rsidRDefault="005D4356" w:rsidP="00735553">
      <w:r>
        <w:t>Partial Semantic Security</w:t>
      </w:r>
    </w:p>
    <w:p w14:paraId="7202F651" w14:textId="77777777" w:rsidR="005D4356" w:rsidRDefault="005D4356" w:rsidP="00735553">
      <w:r>
        <w:t>Pseudo Random Generator</w:t>
      </w:r>
    </w:p>
    <w:p w14:paraId="76B082C0" w14:textId="77777777" w:rsidR="005D4356" w:rsidRDefault="005D4356" w:rsidP="00735553">
      <w:r>
        <w:tab/>
        <w:t>Efficiently Computed</w:t>
      </w:r>
    </w:p>
    <w:p w14:paraId="6C94ED5E" w14:textId="77777777" w:rsidR="005D4356" w:rsidRDefault="005D4356" w:rsidP="00735553">
      <w:r>
        <w:tab/>
        <w:t>Expansion</w:t>
      </w:r>
      <w:bookmarkStart w:id="1" w:name="_GoBack"/>
      <w:bookmarkEnd w:id="1"/>
    </w:p>
    <w:p w14:paraId="28632576" w14:textId="77777777" w:rsidR="005D4356" w:rsidRDefault="005D4356" w:rsidP="00735553">
      <w:r>
        <w:tab/>
        <w:t>Negligibly Indistinguishable</w:t>
      </w:r>
    </w:p>
    <w:sectPr w:rsidR="005D4356" w:rsidSect="00BF05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4008D2" w14:textId="77777777" w:rsidR="00F33958" w:rsidRDefault="00F33958" w:rsidP="0099577A">
      <w:r>
        <w:separator/>
      </w:r>
    </w:p>
  </w:endnote>
  <w:endnote w:type="continuationSeparator" w:id="0">
    <w:p w14:paraId="054A266B" w14:textId="77777777" w:rsidR="00F33958" w:rsidRDefault="00F33958" w:rsidP="00995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FE307D" w14:textId="77777777" w:rsidR="00F33958" w:rsidRDefault="00F33958" w:rsidP="0099577A">
      <w:r>
        <w:separator/>
      </w:r>
    </w:p>
  </w:footnote>
  <w:footnote w:type="continuationSeparator" w:id="0">
    <w:p w14:paraId="4C5000D9" w14:textId="77777777" w:rsidR="00F33958" w:rsidRDefault="00F33958" w:rsidP="009957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77A"/>
    <w:rsid w:val="000166C0"/>
    <w:rsid w:val="000303AD"/>
    <w:rsid w:val="00082C80"/>
    <w:rsid w:val="00145A31"/>
    <w:rsid w:val="00243CEC"/>
    <w:rsid w:val="002D5E76"/>
    <w:rsid w:val="0036756F"/>
    <w:rsid w:val="0038542F"/>
    <w:rsid w:val="003C0266"/>
    <w:rsid w:val="0052432A"/>
    <w:rsid w:val="005D4356"/>
    <w:rsid w:val="00660C4A"/>
    <w:rsid w:val="006B6FDD"/>
    <w:rsid w:val="00735553"/>
    <w:rsid w:val="008E3526"/>
    <w:rsid w:val="0090436F"/>
    <w:rsid w:val="0099577A"/>
    <w:rsid w:val="00A07D82"/>
    <w:rsid w:val="00B8581B"/>
    <w:rsid w:val="00BB5E22"/>
    <w:rsid w:val="00BF05AB"/>
    <w:rsid w:val="00C27FA3"/>
    <w:rsid w:val="00C50B8D"/>
    <w:rsid w:val="00CB73F4"/>
    <w:rsid w:val="00D20174"/>
    <w:rsid w:val="00D31954"/>
    <w:rsid w:val="00DA79AA"/>
    <w:rsid w:val="00E607ED"/>
    <w:rsid w:val="00E61410"/>
    <w:rsid w:val="00E67A16"/>
    <w:rsid w:val="00ED2762"/>
    <w:rsid w:val="00EE73AD"/>
    <w:rsid w:val="00F33958"/>
    <w:rsid w:val="00F4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4A79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5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577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577A"/>
  </w:style>
  <w:style w:type="paragraph" w:styleId="Footer">
    <w:name w:val="footer"/>
    <w:basedOn w:val="Normal"/>
    <w:link w:val="FooterChar"/>
    <w:uiPriority w:val="99"/>
    <w:unhideWhenUsed/>
    <w:rsid w:val="0099577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577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5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577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577A"/>
  </w:style>
  <w:style w:type="paragraph" w:styleId="Footer">
    <w:name w:val="footer"/>
    <w:basedOn w:val="Normal"/>
    <w:link w:val="FooterChar"/>
    <w:uiPriority w:val="99"/>
    <w:unhideWhenUsed/>
    <w:rsid w:val="0099577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57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emf"/><Relationship Id="rId12" Type="http://schemas.openxmlformats.org/officeDocument/2006/relationships/oleObject" Target="embeddings/oleObject3.bin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oleObject" Target="embeddings/oleObject1.bin"/><Relationship Id="rId9" Type="http://schemas.openxmlformats.org/officeDocument/2006/relationships/image" Target="media/image2.emf"/><Relationship Id="rId10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375</Words>
  <Characters>2139</Characters>
  <Application>Microsoft Macintosh Word</Application>
  <DocSecurity>0</DocSecurity>
  <Lines>17</Lines>
  <Paragraphs>5</Paragraphs>
  <ScaleCrop>false</ScaleCrop>
  <Company>Virtual Theologies</Company>
  <LinksUpToDate>false</LinksUpToDate>
  <CharactersWithSpaces>2509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Nick Gallimore</cp:lastModifiedBy>
  <cp:revision>2</cp:revision>
  <dcterms:created xsi:type="dcterms:W3CDTF">2013-10-03T05:37:00Z</dcterms:created>
  <dcterms:modified xsi:type="dcterms:W3CDTF">2013-10-03T23:23:00Z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