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8D722" w14:textId="77777777" w:rsidR="00302265" w:rsidRDefault="00302265" w:rsidP="00955CBB">
      <w:pPr>
        <w:jc w:val="center"/>
      </w:pPr>
      <w:r>
        <w:t>“Axe in Hand”, Aldo Leopold</w:t>
      </w:r>
    </w:p>
    <w:p w14:paraId="0BB20195" w14:textId="77777777" w:rsidR="00302265" w:rsidRDefault="00302265" w:rsidP="00F22F6E">
      <w:commentRangeStart w:id="0"/>
      <w:r>
        <w:t xml:space="preserve">The Lord giveth, and the Lord taketh away, but He is no longer the only one to do so. </w:t>
      </w:r>
      <w:commentRangeEnd w:id="0"/>
      <w:r>
        <w:rPr>
          <w:rStyle w:val="CommentReference"/>
        </w:rPr>
        <w:commentReference w:id="0"/>
      </w:r>
      <w:r>
        <w:t xml:space="preserve">When </w:t>
      </w:r>
      <w:commentRangeStart w:id="1"/>
      <w:r>
        <w:t xml:space="preserve">some remote ancestor of ours </w:t>
      </w:r>
      <w:commentRangeEnd w:id="1"/>
      <w:r w:rsidR="00732CC0">
        <w:rPr>
          <w:rStyle w:val="CommentReference"/>
        </w:rPr>
        <w:commentReference w:id="1"/>
      </w:r>
      <w:r>
        <w:t xml:space="preserve">invented the </w:t>
      </w:r>
      <w:commentRangeStart w:id="2"/>
      <w:r>
        <w:t>shovel</w:t>
      </w:r>
      <w:commentRangeEnd w:id="2"/>
      <w:r w:rsidR="00732CC0">
        <w:rPr>
          <w:rStyle w:val="CommentReference"/>
        </w:rPr>
        <w:commentReference w:id="2"/>
      </w:r>
      <w:r>
        <w:t xml:space="preserve">, he became a giver: he could plant a tree. </w:t>
      </w:r>
      <w:commentRangeStart w:id="3"/>
      <w:r>
        <w:t>And when the axe was invented, he became a taker: he could chop it down</w:t>
      </w:r>
      <w:commentRangeEnd w:id="3"/>
      <w:r w:rsidR="00A64CC2">
        <w:rPr>
          <w:rStyle w:val="CommentReference"/>
        </w:rPr>
        <w:commentReference w:id="3"/>
      </w:r>
      <w:r>
        <w:t xml:space="preserve">. </w:t>
      </w:r>
      <w:commentRangeStart w:id="4"/>
      <w:r>
        <w:t>Whoever owns land has thus assumed</w:t>
      </w:r>
      <w:commentRangeEnd w:id="4"/>
      <w:r w:rsidR="00BF1DD5">
        <w:rPr>
          <w:rStyle w:val="CommentReference"/>
        </w:rPr>
        <w:commentReference w:id="4"/>
      </w:r>
      <w:r>
        <w:t xml:space="preserve">, whether he knows it or not, </w:t>
      </w:r>
      <w:commentRangeStart w:id="5"/>
      <w:r>
        <w:t>the divine functions of creating and destroying plants.</w:t>
      </w:r>
      <w:commentRangeEnd w:id="5"/>
      <w:r w:rsidR="004B7741">
        <w:rPr>
          <w:rStyle w:val="CommentReference"/>
        </w:rPr>
        <w:commentReference w:id="5"/>
      </w:r>
    </w:p>
    <w:p w14:paraId="46F35685" w14:textId="77777777" w:rsidR="00302265" w:rsidRDefault="00302265" w:rsidP="00F22F6E">
      <w:commentRangeStart w:id="6"/>
      <w:r>
        <w:tab/>
        <w:t xml:space="preserve">Other ancestors, less remote, have since invented other tools, but each of these, upon close scrutiny, proves to be either an elaboration of, or an accessory to, the original pair of basic implements. </w:t>
      </w:r>
      <w:commentRangeEnd w:id="6"/>
      <w:r w:rsidR="00BF1DD5">
        <w:rPr>
          <w:rStyle w:val="CommentReference"/>
        </w:rPr>
        <w:commentReference w:id="6"/>
      </w:r>
      <w:r>
        <w:t xml:space="preserve">We classify ourselves into </w:t>
      </w:r>
      <w:commentRangeStart w:id="7"/>
      <w:r>
        <w:t>vocations</w:t>
      </w:r>
      <w:commentRangeEnd w:id="7"/>
      <w:r w:rsidR="008F542B">
        <w:rPr>
          <w:rStyle w:val="CommentReference"/>
        </w:rPr>
        <w:commentReference w:id="7"/>
      </w:r>
      <w:r>
        <w:t xml:space="preserve">, each of which either </w:t>
      </w:r>
      <w:commentRangeStart w:id="8"/>
      <w:r>
        <w:t xml:space="preserve">wields </w:t>
      </w:r>
      <w:commentRangeEnd w:id="8"/>
      <w:r w:rsidR="008F542B">
        <w:rPr>
          <w:rStyle w:val="CommentReference"/>
        </w:rPr>
        <w:commentReference w:id="8"/>
      </w:r>
      <w:r>
        <w:t xml:space="preserve">some particular tool, or </w:t>
      </w:r>
      <w:commentRangeStart w:id="9"/>
      <w:r>
        <w:t>sells i</w:t>
      </w:r>
      <w:commentRangeEnd w:id="9"/>
      <w:r w:rsidR="008F542B">
        <w:rPr>
          <w:rStyle w:val="CommentReference"/>
        </w:rPr>
        <w:commentReference w:id="9"/>
      </w:r>
      <w:r>
        <w:t xml:space="preserve">t, or </w:t>
      </w:r>
      <w:commentRangeStart w:id="10"/>
      <w:r>
        <w:t>repairs it</w:t>
      </w:r>
      <w:commentRangeEnd w:id="10"/>
      <w:r w:rsidR="008F542B">
        <w:rPr>
          <w:rStyle w:val="CommentReference"/>
        </w:rPr>
        <w:commentReference w:id="10"/>
      </w:r>
      <w:r>
        <w:t xml:space="preserve">, or </w:t>
      </w:r>
      <w:commentRangeStart w:id="11"/>
      <w:r>
        <w:t>sharpens it</w:t>
      </w:r>
      <w:commentRangeEnd w:id="11"/>
      <w:r w:rsidR="008F542B">
        <w:rPr>
          <w:rStyle w:val="CommentReference"/>
        </w:rPr>
        <w:commentReference w:id="11"/>
      </w:r>
      <w:r>
        <w:t xml:space="preserve">, or </w:t>
      </w:r>
      <w:commentRangeStart w:id="12"/>
      <w:r>
        <w:t xml:space="preserve">dispenses advice </w:t>
      </w:r>
      <w:commentRangeEnd w:id="12"/>
      <w:r w:rsidR="008F542B">
        <w:rPr>
          <w:rStyle w:val="CommentReference"/>
        </w:rPr>
        <w:commentReference w:id="12"/>
      </w:r>
      <w:r>
        <w:t xml:space="preserve">on how to do so; </w:t>
      </w:r>
      <w:commentRangeStart w:id="13"/>
      <w:r>
        <w:t>by such division of labors we avoid responsibility for the misuse of any tool save our own.</w:t>
      </w:r>
      <w:commentRangeEnd w:id="13"/>
      <w:r w:rsidR="00B45DDC">
        <w:rPr>
          <w:rStyle w:val="CommentReference"/>
        </w:rPr>
        <w:commentReference w:id="13"/>
      </w:r>
      <w:r>
        <w:t xml:space="preserve"> But there is </w:t>
      </w:r>
      <w:commentRangeStart w:id="14"/>
      <w:r>
        <w:t xml:space="preserve">one vocation-philosophy-which </w:t>
      </w:r>
      <w:commentRangeEnd w:id="14"/>
      <w:r w:rsidR="00D72522">
        <w:rPr>
          <w:rStyle w:val="CommentReference"/>
        </w:rPr>
        <w:commentReference w:id="14"/>
      </w:r>
      <w:r>
        <w:t xml:space="preserve">knows that all men, by what they think about and </w:t>
      </w:r>
      <w:commentRangeStart w:id="15"/>
      <w:r>
        <w:t>wish for</w:t>
      </w:r>
      <w:commentRangeEnd w:id="15"/>
      <w:r w:rsidR="00D72522">
        <w:rPr>
          <w:rStyle w:val="CommentReference"/>
        </w:rPr>
        <w:commentReference w:id="15"/>
      </w:r>
      <w:r>
        <w:t xml:space="preserve">, in effect wield all tools. It knows that men thus determine, by their manner of thinking and </w:t>
      </w:r>
      <w:commentRangeStart w:id="16"/>
      <w:r>
        <w:t>wishing</w:t>
      </w:r>
      <w:commentRangeEnd w:id="16"/>
      <w:r w:rsidR="00D72522">
        <w:rPr>
          <w:rStyle w:val="CommentReference"/>
        </w:rPr>
        <w:commentReference w:id="16"/>
      </w:r>
      <w:r>
        <w:t xml:space="preserve">, whether it is </w:t>
      </w:r>
      <w:commentRangeStart w:id="17"/>
      <w:proofErr w:type="gramStart"/>
      <w:r>
        <w:t>worth</w:t>
      </w:r>
      <w:commentRangeEnd w:id="17"/>
      <w:r w:rsidR="00D72522">
        <w:rPr>
          <w:rStyle w:val="CommentReference"/>
        </w:rPr>
        <w:commentReference w:id="17"/>
      </w:r>
      <w:r>
        <w:t xml:space="preserve"> whil</w:t>
      </w:r>
      <w:bookmarkStart w:id="18" w:name="_GoBack"/>
      <w:bookmarkEnd w:id="18"/>
      <w:r>
        <w:t>e</w:t>
      </w:r>
      <w:proofErr w:type="gramEnd"/>
      <w:r>
        <w:t xml:space="preserve"> to wield any</w:t>
      </w:r>
      <w:commentRangeStart w:id="19"/>
      <w:r>
        <w:t>.</w:t>
      </w:r>
      <w:commentRangeEnd w:id="19"/>
      <w:r>
        <w:rPr>
          <w:rStyle w:val="CommentReference"/>
        </w:rPr>
        <w:commentReference w:id="19"/>
      </w:r>
    </w:p>
    <w:p w14:paraId="0CF750BF" w14:textId="77777777" w:rsidR="00DF64B0" w:rsidRDefault="00DF64B0" w:rsidP="00F22F6E"/>
    <w:p w14:paraId="497A2F4F" w14:textId="6D9E1E1D" w:rsidR="00DF64B0" w:rsidRDefault="00DF64B0" w:rsidP="00F22F6E">
      <w:commentRangeStart w:id="20"/>
      <w:r>
        <w:t xml:space="preserve">November is, </w:t>
      </w:r>
      <w:commentRangeEnd w:id="20"/>
      <w:r w:rsidR="00F22F6E">
        <w:rPr>
          <w:rStyle w:val="CommentReference"/>
        </w:rPr>
        <w:commentReference w:id="20"/>
      </w:r>
      <w:r>
        <w:t>for many reasons, the month for the axe. It is warm enough to grind an axe without freezing, but cold enough to fell a tree in comfort. The leaves are off the hardwoods, so that one can see just how the branches intertwine, and what growth occurred last summer. Without this clear view of treetops, one cannot be sure which tree, if any, needs felling for the good of the land.</w:t>
      </w:r>
    </w:p>
    <w:p w14:paraId="2447B2AB" w14:textId="00300796" w:rsidR="00DF64B0" w:rsidRDefault="00DF64B0" w:rsidP="00F22F6E">
      <w:r>
        <w:tab/>
        <w:t xml:space="preserve">I have read many definitions of what is a conservationist, and written not a few </w:t>
      </w:r>
      <w:proofErr w:type="gramStart"/>
      <w:r>
        <w:t>myself</w:t>
      </w:r>
      <w:proofErr w:type="gramEnd"/>
      <w:r>
        <w:t>, but I suspect that the best one is written not with a pen, but with an axe. It is a matter of what a man thinks about while chopping, or while deciding what to chop. A conservationist is one who is humbly aware that with each stroke he is writing his signature on the face of his land. Signatures of course differ, whether written with axe or pen, and this is as it should be.</w:t>
      </w:r>
    </w:p>
    <w:p w14:paraId="18C60810" w14:textId="1979F0AE" w:rsidR="00DF64B0" w:rsidRDefault="00DF64B0" w:rsidP="00F22F6E">
      <w:r>
        <w:tab/>
        <w:t xml:space="preserve">I find it disconcerting to analyze, </w:t>
      </w:r>
      <w:r>
        <w:rPr>
          <w:i/>
        </w:rPr>
        <w:t>ex post facto</w:t>
      </w:r>
      <w:r>
        <w:t xml:space="preserve">, the reasons behind my own axe-in-hand decisions. I find, first of all, that not all trees are created free and equal. Where a white pine and a red birch are crowding each other, I have an </w:t>
      </w:r>
      <w:r>
        <w:rPr>
          <w:i/>
        </w:rPr>
        <w:t>a priori</w:t>
      </w:r>
      <w:r>
        <w:t xml:space="preserve"> bias; I always cut the birch to favor the pine. </w:t>
      </w:r>
      <w:commentRangeStart w:id="21"/>
      <w:r>
        <w:t>Why?</w:t>
      </w:r>
      <w:commentRangeEnd w:id="21"/>
      <w:r>
        <w:rPr>
          <w:rStyle w:val="CommentReference"/>
        </w:rPr>
        <w:commentReference w:id="21"/>
      </w:r>
    </w:p>
    <w:p w14:paraId="20BD5371" w14:textId="2A5EC445" w:rsidR="00DF64B0" w:rsidRDefault="00DF64B0" w:rsidP="00F22F6E">
      <w:r>
        <w:tab/>
        <w:t>Well, first of all I planted the pine with my shovel, whereas the birch crawled under the fence and planted itself. My bias is thus to some extent paternal, but this cannot be the whole story, for if the pine were a natural seedling like the birch, I would value it even more. So I must dig deeper for the logic, if any behind my bias.</w:t>
      </w:r>
    </w:p>
    <w:p w14:paraId="429006B9" w14:textId="4B337D7E" w:rsidR="00DF64B0" w:rsidRDefault="00DF64B0" w:rsidP="00F22F6E">
      <w:r>
        <w:tab/>
        <w:t>The birch is an abundant tree in my township and becoming more so, whereas pine is scarce and becoming scarcer</w:t>
      </w:r>
      <w:proofErr w:type="gramStart"/>
      <w:r>
        <w:t>;</w:t>
      </w:r>
      <w:proofErr w:type="gramEnd"/>
      <w:r>
        <w:t xml:space="preserve"> perhaps my bias is for the underdog. But what would I do if my farm were further north, where pine is abundant and red birch is scarce? I confess I don’t know. My farm is here.</w:t>
      </w:r>
    </w:p>
    <w:p w14:paraId="612E605B" w14:textId="724C4B85" w:rsidR="00DF64B0" w:rsidRDefault="00DF64B0" w:rsidP="00F22F6E">
      <w:r>
        <w:tab/>
        <w:t>The pine wll live for a century, the birch for half that; do I fear that my signature will fade? My neighbors have planted no pines but all have many birches; am I snobbish about having a woodlot of distinction? The pine stays green all winter, the birch punches the clock in October; do I favor the tree that, like myself, braves the winter wind? The pine will shelter a grouse but the birch will feed him; do I consider bed more important than board?</w:t>
      </w:r>
      <w:r w:rsidR="00C95597">
        <w:t xml:space="preserve"> The pine will ultimately bring ten dollars a thousand, the birch two dollars; have I an eye on the bank? </w:t>
      </w:r>
      <w:commentRangeStart w:id="22"/>
      <w:r w:rsidR="00C95597">
        <w:t>All of these possible reasons for my bias seem to carry some weight, but none of them carries very much.</w:t>
      </w:r>
      <w:commentRangeEnd w:id="22"/>
      <w:r w:rsidR="00C95597">
        <w:rPr>
          <w:rStyle w:val="CommentReference"/>
        </w:rPr>
        <w:commentReference w:id="22"/>
      </w:r>
    </w:p>
    <w:p w14:paraId="670C7536" w14:textId="64E25472" w:rsidR="00C95597" w:rsidRDefault="00C95597" w:rsidP="00F22F6E">
      <w:r>
        <w:lastRenderedPageBreak/>
        <w:tab/>
        <w:t xml:space="preserve">So I try again, and here perhaps is something; under this pine will ultimately </w:t>
      </w:r>
      <w:proofErr w:type="gramStart"/>
      <w:r>
        <w:t>grow  a</w:t>
      </w:r>
      <w:proofErr w:type="gramEnd"/>
      <w:r>
        <w:t xml:space="preserve"> trailing arbutus, an Indian pipe, a pyrola, or a twin flower, whereas under the birch a bottle gentian is about the best to be hoped for. In this pine a pileated woodpecker will ultimately chisel out a nest; in the birch a hairy will have to suffice. In this pine the wind will sing for me in April, at which time the birch is only rattling naked twigs. </w:t>
      </w:r>
      <w:commentRangeStart w:id="23"/>
      <w:r>
        <w:t xml:space="preserve">These possible reasons for my bias carry weight, but why? </w:t>
      </w:r>
      <w:commentRangeEnd w:id="23"/>
      <w:r>
        <w:rPr>
          <w:rStyle w:val="CommentReference"/>
        </w:rPr>
        <w:commentReference w:id="23"/>
      </w:r>
      <w:r>
        <w:t>Does the pine stimulate my imagination and my hopes more deeply than the birch does? If so, is the difference in the trees, or in me?</w:t>
      </w:r>
    </w:p>
    <w:p w14:paraId="4B43034C" w14:textId="64AEC22A" w:rsidR="00C95597" w:rsidRDefault="00C95597" w:rsidP="00F22F6E">
      <w:r>
        <w:tab/>
        <w:t>The only conclusion I have ever reached is that I love all trees, but I am in love with pines.</w:t>
      </w:r>
    </w:p>
    <w:p w14:paraId="59CE9173" w14:textId="42C7DFB6" w:rsidR="00C95597" w:rsidRDefault="00C95597" w:rsidP="00F22F6E">
      <w:r>
        <w:tab/>
        <w:t>As I said, November is the month for the axe, and, as in other love affairs, there is skill in the exercise of bias. 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p>
    <w:p w14:paraId="0266F4BE" w14:textId="78298DD0" w:rsidR="00C95597" w:rsidRDefault="00C95597" w:rsidP="00F22F6E">
      <w:r>
        <w:tab/>
        <w:t xml:space="preserve">Again, if a drouthy summer follows my removal of the birch’s shade, the hotter soil may offset the lesser competition for water, and my pine </w:t>
      </w:r>
      <w:proofErr w:type="gramStart"/>
      <w:r>
        <w:t>be</w:t>
      </w:r>
      <w:proofErr w:type="gramEnd"/>
      <w:r>
        <w:t xml:space="preserve"> none the better for my bias.</w:t>
      </w:r>
    </w:p>
    <w:p w14:paraId="68574CC8" w14:textId="0664598F" w:rsidR="00C95597" w:rsidRDefault="00C95597" w:rsidP="00F22F6E">
      <w:r>
        <w:tab/>
        <w:t>Lastly, if birch’s limbs rub the pine’s terminal buds during a wind, the pine will surely be deformed, and the birch must either be removed regardless of other considerations, or else it must be pruned of limbs each winter to a height greater than the pine’s prospective summer growth.</w:t>
      </w:r>
    </w:p>
    <w:p w14:paraId="66C09D6D" w14:textId="266AC47A" w:rsidR="00C95597" w:rsidRDefault="00C95597" w:rsidP="00F22F6E">
      <w:r>
        <w:tab/>
        <w:t xml:space="preserve">Such are the pros and cons the wielder of an axe must forsee, compare, and decide upon with the calm assurance that his bias will, on the average, prove to be something more than </w:t>
      </w:r>
      <w:commentRangeStart w:id="24"/>
      <w:r>
        <w:t>good intentions.</w:t>
      </w:r>
      <w:commentRangeEnd w:id="24"/>
      <w:r w:rsidR="00D706B3">
        <w:rPr>
          <w:rStyle w:val="CommentReference"/>
        </w:rPr>
        <w:commentReference w:id="24"/>
      </w:r>
    </w:p>
    <w:p w14:paraId="70DF45DF" w14:textId="57EABDC3" w:rsidR="001729FF" w:rsidRDefault="001729FF" w:rsidP="00F22F6E">
      <w:r>
        <w:tab/>
        <w:t>The wielder of an axe has as many biases as there are species of trees on his farm. In the course of the years he imputes to each species, from his responses to their beauty or utility, and their responses to his labors for or against them, a series of attributes that constitutes a character. I am amazing to learn what diverse characters different men impute to one and the same tree.</w:t>
      </w:r>
    </w:p>
    <w:p w14:paraId="054234A8" w14:textId="7384EDFA" w:rsidR="001729FF" w:rsidRDefault="001729FF" w:rsidP="00F22F6E">
      <w:r>
        <w:tab/>
        <w:t>Thus to me the aspen is in good repute because he glor</w:t>
      </w:r>
      <w:r w:rsidR="00163817">
        <w:t>i</w:t>
      </w:r>
      <w:r>
        <w:t>fies October and he feeds my grouse in winter, but to some of my neighbors he is a mere weed, perhaps because he sprouted so vigorously in the stump lots their grandfathers were attempting to clear. (I cannot sneer at this, for I find myself disliking the elms whose resproutings threaten my pines.)</w:t>
      </w:r>
    </w:p>
    <w:p w14:paraId="735755D2" w14:textId="1E6E7F67" w:rsidR="001729FF" w:rsidRDefault="001729FF" w:rsidP="00F22F6E">
      <w:r>
        <w:tab/>
        <w:t xml:space="preserve">Again, the tamarack is to me a favorite second option only to white pine, perhaps he is </w:t>
      </w:r>
      <w:r w:rsidR="00163817">
        <w:t>nearly extinct in my township (underdog bias), or because he sprinkles gold October grouse (gunpowder bias</w:t>
      </w:r>
      <w:proofErr w:type="gramStart"/>
      <w:r w:rsidR="00163817">
        <w:t>) ,</w:t>
      </w:r>
      <w:proofErr w:type="gramEnd"/>
      <w:r w:rsidR="00163817">
        <w:t xml:space="preserve"> or because he sours the soil and enables it to grow the loveliest of our orchids, the showy lady’s-slipper. On the other hand, foresters have excommunicated the tamarack because he grows to slowly to pay compound interest. In order to clinch this dispute, they also mention that he succumbs periodically to epizootics of </w:t>
      </w:r>
      <w:proofErr w:type="gramStart"/>
      <w:r w:rsidR="00163817">
        <w:t>saw-fly</w:t>
      </w:r>
      <w:proofErr w:type="gramEnd"/>
      <w:r w:rsidR="00163817">
        <w:t>, but this is fifty years hence for my tamaracks, so I shall let my grandson worry about it. Meanwhile my tamaracks are growing so lustily that my spirits soar with them, skyward.</w:t>
      </w:r>
    </w:p>
    <w:p w14:paraId="03FD107F" w14:textId="24564C23" w:rsidR="00163817" w:rsidRDefault="00163817" w:rsidP="00F22F6E">
      <w:r>
        <w:tab/>
        <w:t xml:space="preserve">To my an ancient cottonwood is the greatest of trees because in his youth he shaded the buffalo and wore a halo of pigeons, and I like a young cottonwood because he may some day become ancient. But the farmer’s wife (and hence the farmer) despises all cottonwoods </w:t>
      </w:r>
      <w:r>
        <w:lastRenderedPageBreak/>
        <w:t>because in June the female tree clogs the screens with cotton. The modern dogma is comfort at any cost.</w:t>
      </w:r>
    </w:p>
    <w:p w14:paraId="55A7E057" w14:textId="26887C03" w:rsidR="00163817" w:rsidRDefault="00163817" w:rsidP="00F22F6E">
      <w:r>
        <w:tab/>
        <w:t>I find my biases more numerous than those of my neighbors because I have individual likings for many species that they lump under one aspersive category: brush. Thus I like the wahoo, partly because deer, rabbits and mice are so avid to eat his square twigs and green bar and partly because his cerise berries grow so warmly against November snow. I like the red dogwood because he feeds October robins, and the prickly ash because my woodcock take their daily sunbath under the shelter of his thorns. I like the hazel because his October purple feeds my eye, and because his November catkins feed my deer and grouse. I like the bittersweet because my father did, and because the deer, on the 1</w:t>
      </w:r>
      <w:r w:rsidRPr="00955CBB">
        <w:rPr>
          <w:vertAlign w:val="superscript"/>
        </w:rPr>
        <w:t>st</w:t>
      </w:r>
      <w:r>
        <w:t xml:space="preserve"> of July of each year, begin suddenly to eat the new leaves, and I have learned to predict this event to my guests. I cannot dislike a plant that enables me, a mere professor, to blossom forth annually as a successful seer and prophet.</w:t>
      </w:r>
    </w:p>
    <w:p w14:paraId="028E420C" w14:textId="02CBF115" w:rsidR="00163817" w:rsidRDefault="00163817" w:rsidP="00F22F6E">
      <w:r>
        <w:tab/>
        <w:t>It is evident that our plant biases are in part traditional. If your grandfather liked hickory nuts, you will like the hickory tree because your father told you to. If, on the other hand, your grandfather burned a log carrying a poison ivy vine and recklessly stood in the smoke, you will dislike the species, no matter with what</w:t>
      </w:r>
      <w:commentRangeStart w:id="25"/>
      <w:r>
        <w:t xml:space="preserve"> crimson glories it warms your eyes each fall.</w:t>
      </w:r>
      <w:commentRangeEnd w:id="25"/>
      <w:r>
        <w:rPr>
          <w:rStyle w:val="CommentReference"/>
        </w:rPr>
        <w:commentReference w:id="25"/>
      </w:r>
    </w:p>
    <w:p w14:paraId="15414053" w14:textId="55C2BE57" w:rsidR="00163817" w:rsidRDefault="00163817" w:rsidP="00F22F6E">
      <w:r>
        <w:tab/>
        <w:t>It is also evident that our plant biases reflect not only on vocations but avocations, with a delicate allocation of priority as between industry and indolence. The farmer who would rather hunt grouse than milk cows will not dislike hawthorn, no matter if it does invade his pasture. The coon-hunter will not dislike basswood, and I know of quail hunters who bear no grudge against ragweed</w:t>
      </w:r>
      <w:r w:rsidR="00DD6D6A">
        <w:t>, despite their annual bout with hayfever. Our biases are indeed a sensitive index into our affections, our tastes, our loyalties, our generosities, and our manner of wasting weekends.</w:t>
      </w:r>
    </w:p>
    <w:p w14:paraId="08EF0C97" w14:textId="4A0F5F18" w:rsidR="00DD6D6A" w:rsidRPr="00955CBB" w:rsidRDefault="00DD6D6A" w:rsidP="00F22F6E">
      <w:r>
        <w:tab/>
        <w:t>Be that as it may, I am content to waste mine, in November, with axe in hand.</w:t>
      </w:r>
    </w:p>
    <w:sectPr w:rsidR="00DD6D6A" w:rsidRPr="00955CBB" w:rsidSect="00955C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holas Gallimore" w:date="2014-05-02T17:24:00Z" w:initials="N">
    <w:p w14:paraId="004AF84C" w14:textId="77777777" w:rsidR="00955CBB" w:rsidRDefault="00955CBB">
      <w:pPr>
        <w:pStyle w:val="CommentText"/>
      </w:pPr>
      <w:r>
        <w:rPr>
          <w:rStyle w:val="CommentReference"/>
        </w:rPr>
        <w:annotationRef/>
      </w:r>
      <w:r>
        <w:rPr>
          <w:rStyle w:val="CommentReference"/>
        </w:rPr>
        <w:t>The divine functions of giving and taking away are powerful forces, that of which come from God.</w:t>
      </w:r>
    </w:p>
  </w:comment>
  <w:comment w:id="1" w:author="Nicholas Gallimore" w:date="2014-05-02T17:21:00Z" w:initials="N">
    <w:p w14:paraId="57243621" w14:textId="77777777" w:rsidR="00955CBB" w:rsidRDefault="00955CBB">
      <w:pPr>
        <w:pStyle w:val="CommentText"/>
      </w:pPr>
      <w:r>
        <w:rPr>
          <w:rStyle w:val="CommentReference"/>
        </w:rPr>
        <w:annotationRef/>
      </w:r>
      <w:r>
        <w:t>Could this foreshadow the a subject of evolution?</w:t>
      </w:r>
    </w:p>
  </w:comment>
  <w:comment w:id="2" w:author="Nicholas Gallimore" w:date="2014-05-02T17:27:00Z" w:initials="N">
    <w:p w14:paraId="233D6483" w14:textId="77777777" w:rsidR="00955CBB" w:rsidRDefault="00955CBB">
      <w:pPr>
        <w:pStyle w:val="CommentText"/>
      </w:pPr>
      <w:r>
        <w:rPr>
          <w:rStyle w:val="CommentReference"/>
        </w:rPr>
        <w:annotationRef/>
      </w:r>
      <w:r>
        <w:rPr>
          <w:rStyle w:val="CommentReference"/>
        </w:rPr>
        <w:t>The connection to [1] suggests that these are tools that of which come from God.</w:t>
      </w:r>
    </w:p>
  </w:comment>
  <w:comment w:id="3" w:author="Nicholas Gallimore" w:date="2014-05-02T17:39:00Z" w:initials="N">
    <w:p w14:paraId="2B1DD2A6" w14:textId="77777777" w:rsidR="00955CBB" w:rsidRDefault="00955CBB">
      <w:pPr>
        <w:pStyle w:val="CommentText"/>
      </w:pPr>
      <w:r>
        <w:rPr>
          <w:rStyle w:val="CommentReference"/>
        </w:rPr>
        <w:annotationRef/>
      </w:r>
      <w:r>
        <w:t xml:space="preserve">It is a little peculiar how Leopold’s illustration of “some remote ancestor”[2] demonstrates the same divine functions that of Leopold’s. </w:t>
      </w:r>
    </w:p>
    <w:p w14:paraId="1CF69B34" w14:textId="77777777" w:rsidR="00955CBB" w:rsidRDefault="00955CBB">
      <w:pPr>
        <w:pStyle w:val="CommentText"/>
      </w:pPr>
    </w:p>
    <w:p w14:paraId="3D0EA8F5" w14:textId="0D362E1E" w:rsidR="00955CBB" w:rsidRDefault="00955CBB">
      <w:pPr>
        <w:pStyle w:val="CommentText"/>
      </w:pPr>
      <w:r>
        <w:t>Suggests Leopold’s value of heritage, family, and ancestry.</w:t>
      </w:r>
    </w:p>
  </w:comment>
  <w:comment w:id="4" w:author="Nicholas Gallimore" w:date="2014-05-02T17:46:00Z" w:initials="N">
    <w:p w14:paraId="3C5206C8" w14:textId="3BAE82CA" w:rsidR="00955CBB" w:rsidRDefault="00955CBB">
      <w:pPr>
        <w:pStyle w:val="CommentText"/>
      </w:pPr>
      <w:r>
        <w:rPr>
          <w:rStyle w:val="CommentReference"/>
        </w:rPr>
        <w:annotationRef/>
      </w:r>
      <w:r>
        <w:t>Ethics of the land</w:t>
      </w:r>
    </w:p>
  </w:comment>
  <w:comment w:id="5" w:author="Nicholas Gallimore" w:date="2014-05-02T17:45:00Z" w:initials="N">
    <w:p w14:paraId="15283BF6" w14:textId="7CFCFE94" w:rsidR="00955CBB" w:rsidRDefault="00955CBB">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 w:id="6" w:author="Nicholas Gallimore" w:date="2014-05-02T17:49:00Z" w:initials="N">
    <w:p w14:paraId="30DC5421" w14:textId="2F036A1F" w:rsidR="00955CBB" w:rsidRDefault="00955CBB">
      <w:pPr>
        <w:pStyle w:val="CommentText"/>
      </w:pPr>
      <w:r>
        <w:rPr>
          <w:rStyle w:val="CommentReference"/>
        </w:rPr>
        <w:annotationRef/>
      </w:r>
      <w:r>
        <w:t>Leopold suggests that the advancement of technology “proves to be either an elaboration of, or an accessory to, the original pair of basic implements.</w:t>
      </w:r>
    </w:p>
  </w:comment>
  <w:comment w:id="7" w:author="Nicholas Gallimore" w:date="2014-05-02T17:52:00Z" w:initials="N">
    <w:p w14:paraId="49DA26AF" w14:textId="77777777" w:rsidR="00955CBB" w:rsidRDefault="00955CBB" w:rsidP="008F542B">
      <w:pPr>
        <w:rPr>
          <w:rFonts w:eastAsia="Times New Roman" w:cs="Times New Roman"/>
        </w:rPr>
      </w:pPr>
      <w:r>
        <w:rPr>
          <w:rStyle w:val="CommentReference"/>
        </w:rPr>
        <w:annotationRef/>
      </w:r>
      <w:r>
        <w:t>Websters Dictionary defines “vocations” as “</w:t>
      </w:r>
      <w:r>
        <w:rPr>
          <w:rFonts w:ascii="Verdana" w:eastAsia="Times New Roman" w:hAnsi="Verdana" w:cs="Times New Roman"/>
          <w:color w:val="000000"/>
          <w:shd w:val="clear" w:color="auto" w:fill="FFFFFF"/>
        </w:rPr>
        <w:t>a summons or strong inclination to a particular state or course of action;</w:t>
      </w:r>
      <w:r>
        <w:rPr>
          <w:rStyle w:val="apple-converted-space"/>
          <w:rFonts w:ascii="Verdana" w:eastAsia="Times New Roman" w:hAnsi="Verdana" w:cs="Times New Roman"/>
          <w:color w:val="000000"/>
          <w:shd w:val="clear" w:color="auto" w:fill="FFFFFF"/>
        </w:rPr>
        <w:t> </w:t>
      </w:r>
      <w:proofErr w:type="gramStart"/>
      <w:r>
        <w:rPr>
          <w:rStyle w:val="Emphasis"/>
          <w:rFonts w:ascii="Verdana" w:eastAsia="Times New Roman" w:hAnsi="Verdana" w:cs="Times New Roman"/>
          <w:color w:val="000000"/>
          <w:shd w:val="clear" w:color="auto" w:fill="FFFFFF"/>
        </w:rPr>
        <w:t>especially</w:t>
      </w:r>
      <w:r>
        <w:rPr>
          <w:rStyle w:val="apple-converted-space"/>
          <w:rFonts w:ascii="Verdana" w:eastAsia="Times New Roman" w:hAnsi="Verdana" w:cs="Times New Roman"/>
          <w:color w:val="000000"/>
          <w:shd w:val="clear" w:color="auto" w:fill="FFFFFF"/>
        </w:rPr>
        <w:t> </w:t>
      </w:r>
      <w:r>
        <w:rPr>
          <w:rStyle w:val="Strong"/>
          <w:rFonts w:ascii="Verdana" w:eastAsia="Times New Roman" w:hAnsi="Verdana" w:cs="Times New Roman"/>
          <w:color w:val="000000"/>
          <w:shd w:val="clear" w:color="auto" w:fill="FFFFFF"/>
        </w:rPr>
        <w:t>:</w:t>
      </w:r>
      <w:proofErr w:type="gramEnd"/>
      <w:r>
        <w:rPr>
          <w:rFonts w:ascii="Verdana" w:eastAsia="Times New Roman" w:hAnsi="Verdana" w:cs="Times New Roman"/>
          <w:color w:val="000000"/>
          <w:shd w:val="clear" w:color="auto" w:fill="FFFFFF"/>
        </w:rPr>
        <w:t>  a divine call to the religious life</w:t>
      </w:r>
    </w:p>
    <w:p w14:paraId="4B4F709C" w14:textId="66E3853B" w:rsidR="00955CBB" w:rsidRDefault="00955CBB">
      <w:pPr>
        <w:pStyle w:val="CommentText"/>
      </w:pPr>
      <w:r>
        <w:t>“</w:t>
      </w:r>
    </w:p>
  </w:comment>
  <w:comment w:id="8" w:author="Nicholas Gallimore" w:date="2014-05-02T17:52:00Z" w:initials="N">
    <w:p w14:paraId="417B1B39" w14:textId="11E8C16E" w:rsidR="00955CBB" w:rsidRDefault="00955CBB">
      <w:pPr>
        <w:pStyle w:val="CommentText"/>
      </w:pPr>
      <w:r>
        <w:rPr>
          <w:rStyle w:val="CommentReference"/>
        </w:rPr>
        <w:annotationRef/>
      </w:r>
      <w:r>
        <w:t>Leopold wields an Axe</w:t>
      </w:r>
    </w:p>
  </w:comment>
  <w:comment w:id="9" w:author="Nicholas Gallimore" w:date="2014-05-02T17:53:00Z" w:initials="N">
    <w:p w14:paraId="29514A7E" w14:textId="50817FA7" w:rsidR="00955CBB" w:rsidRDefault="00955CBB">
      <w:pPr>
        <w:pStyle w:val="CommentText"/>
      </w:pPr>
      <w:r>
        <w:rPr>
          <w:rStyle w:val="CommentReference"/>
        </w:rPr>
        <w:annotationRef/>
      </w:r>
      <w:r>
        <w:t>Leopold sells timber</w:t>
      </w:r>
    </w:p>
  </w:comment>
  <w:comment w:id="10" w:author="Nicholas Gallimore" w:date="2014-05-02T17:53:00Z" w:initials="N">
    <w:p w14:paraId="130B1485" w14:textId="71D2EA9D" w:rsidR="00955CBB" w:rsidRDefault="00955CBB">
      <w:pPr>
        <w:pStyle w:val="CommentText"/>
      </w:pPr>
      <w:r>
        <w:rPr>
          <w:rStyle w:val="CommentReference"/>
        </w:rPr>
        <w:annotationRef/>
      </w:r>
      <w:r>
        <w:t>Leopold repairs Nature, by in effect “for the good of the land”</w:t>
      </w:r>
    </w:p>
  </w:comment>
  <w:comment w:id="11" w:author="Nicholas Gallimore" w:date="2014-05-02T17:55:00Z" w:initials="N">
    <w:p w14:paraId="437F6D4A" w14:textId="71ED406E" w:rsidR="00955CBB" w:rsidRDefault="00955CBB">
      <w:pPr>
        <w:pStyle w:val="CommentText"/>
      </w:pPr>
      <w:r>
        <w:rPr>
          <w:rStyle w:val="CommentReference"/>
        </w:rPr>
        <w:annotationRef/>
      </w:r>
      <w:r>
        <w:t>He sharpens his axe, and he might also sharpen a pen or pencil: “A signature of your axe pen...etc”</w:t>
      </w:r>
    </w:p>
  </w:comment>
  <w:comment w:id="12" w:author="Nicholas Gallimore" w:date="2014-05-02T17:56:00Z" w:initials="N">
    <w:p w14:paraId="35CDC35B" w14:textId="3FCCDA15" w:rsidR="00955CBB" w:rsidRDefault="00955CBB">
      <w:pPr>
        <w:pStyle w:val="CommentText"/>
      </w:pPr>
      <w:r>
        <w:rPr>
          <w:rStyle w:val="CommentReference"/>
        </w:rPr>
        <w:annotationRef/>
      </w:r>
      <w:r>
        <w:t>Leopold is a professor at Columbia.</w:t>
      </w:r>
    </w:p>
  </w:comment>
  <w:comment w:id="13" w:author="Nicholas Gallimore" w:date="2014-05-02T18:19:00Z" w:initials="N">
    <w:p w14:paraId="30D72BC6" w14:textId="0A207388" w:rsidR="00955CBB" w:rsidRPr="00B45DDC" w:rsidRDefault="00955CBB">
      <w:pPr>
        <w:pStyle w:val="CommentText"/>
      </w:pPr>
      <w:r>
        <w:rPr>
          <w:rStyle w:val="CommentReference"/>
        </w:rPr>
        <w:annotationRef/>
      </w:r>
      <w:r>
        <w:rPr>
          <w:rStyle w:val="CommentReference"/>
        </w:rPr>
        <w:t xml:space="preserve">We cannot rule out consequentialism from the search for the moral theory that Leopold demonstrates here. In order to rule out if the moral system used is Utilitarianism, we must figure out the value in which Leopold places upon the  "responsiblitiy". Does the outcome satisifiy the maximum amount of people? Or is Leopolds </w:t>
      </w:r>
      <w:proofErr w:type="gramStart"/>
      <w:r>
        <w:rPr>
          <w:rStyle w:val="CommentReference"/>
        </w:rPr>
        <w:t>first  tendency</w:t>
      </w:r>
      <w:proofErr w:type="gramEnd"/>
      <w:r>
        <w:rPr>
          <w:rStyle w:val="CommentReference"/>
        </w:rPr>
        <w:t xml:space="preserve"> to avoid destruction of nature? Or is merely concerned with only his effect on his land? Does he not care what other people do to their land? We can </w:t>
      </w:r>
      <w:proofErr w:type="gramStart"/>
      <w:r>
        <w:rPr>
          <w:rStyle w:val="CommentReference"/>
        </w:rPr>
        <w:t>see  the</w:t>
      </w:r>
      <w:proofErr w:type="gramEnd"/>
      <w:r>
        <w:rPr>
          <w:rStyle w:val="CommentReference"/>
        </w:rPr>
        <w:t xml:space="preserve"> significance  of this passage.</w:t>
      </w:r>
    </w:p>
  </w:comment>
  <w:comment w:id="14" w:author="Nicholas Gallimore" w:date="2014-05-02T18:22:00Z" w:initials="N">
    <w:p w14:paraId="0F452597" w14:textId="4AE8C5BD" w:rsidR="00955CBB" w:rsidRDefault="00955CBB">
      <w:pPr>
        <w:pStyle w:val="CommentText"/>
      </w:pPr>
      <w:r>
        <w:rPr>
          <w:rStyle w:val="CommentReference"/>
        </w:rPr>
        <w:annotationRef/>
      </w:r>
      <w:r>
        <w:t>What philosophy</w:t>
      </w:r>
      <w:proofErr w:type="gramStart"/>
      <w:r>
        <w:t>?!?</w:t>
      </w:r>
      <w:proofErr w:type="gramEnd"/>
      <w:r>
        <w:t xml:space="preserve"> Does this suggest that we are in fact responsible for all 5 tools?</w:t>
      </w:r>
    </w:p>
  </w:comment>
  <w:comment w:id="15" w:author="Nicholas Gallimore" w:date="2014-05-02T18:23:00Z" w:initials="N">
    <w:p w14:paraId="78FCA918" w14:textId="5779CAE2" w:rsidR="00955CBB" w:rsidRDefault="00955CBB">
      <w:pPr>
        <w:pStyle w:val="CommentText"/>
      </w:pPr>
      <w:r>
        <w:rPr>
          <w:rStyle w:val="CommentReference"/>
        </w:rPr>
        <w:annotationRef/>
      </w:r>
      <w:r>
        <w:t>Metaphysics?</w:t>
      </w:r>
    </w:p>
  </w:comment>
  <w:comment w:id="16" w:author="Nicholas Gallimore" w:date="2014-05-02T18:23:00Z" w:initials="N">
    <w:p w14:paraId="2B87A56B" w14:textId="7E52D245" w:rsidR="00955CBB" w:rsidRDefault="00955CBB">
      <w:pPr>
        <w:pStyle w:val="CommentText"/>
      </w:pPr>
      <w:r>
        <w:rPr>
          <w:rStyle w:val="CommentReference"/>
        </w:rPr>
        <w:annotationRef/>
      </w:r>
      <w:r>
        <w:t>He wishes to do nothing</w:t>
      </w:r>
      <w:proofErr w:type="gramStart"/>
      <w:r>
        <w:t>..</w:t>
      </w:r>
      <w:proofErr w:type="gramEnd"/>
      <w:r>
        <w:t xml:space="preserve"> </w:t>
      </w:r>
      <w:proofErr w:type="gramStart"/>
      <w:r>
        <w:t>ahaha</w:t>
      </w:r>
      <w:proofErr w:type="gramEnd"/>
    </w:p>
  </w:comment>
  <w:comment w:id="17" w:author="Nicholas Gallimore" w:date="2014-05-02T18:26:00Z" w:initials="N">
    <w:p w14:paraId="619CB202" w14:textId="3AAD51A4" w:rsidR="00955CBB" w:rsidRDefault="00955CBB">
      <w:pPr>
        <w:pStyle w:val="CommentText"/>
      </w:pPr>
      <w:r>
        <w:rPr>
          <w:rStyle w:val="CommentReference"/>
        </w:rPr>
        <w:annotationRef/>
      </w:r>
      <w:r>
        <w:t>This is quite peculiar to have a grammar error. It should be worth-while, but I think this was intended to mean worth; as in a value. A value in the connection between Leopold and HIS land.</w:t>
      </w:r>
    </w:p>
  </w:comment>
  <w:comment w:id="19" w:author="Nicholas Gallimore" w:date="2014-05-02T17:13:00Z" w:initials="N">
    <w:p w14:paraId="5DFAB142" w14:textId="77777777" w:rsidR="00955CBB" w:rsidRDefault="00955CBB">
      <w:pPr>
        <w:pStyle w:val="CommentText"/>
      </w:pPr>
      <w:r>
        <w:rPr>
          <w:rStyle w:val="CommentReference"/>
        </w:rPr>
        <w:annotationRef/>
      </w:r>
      <w:r>
        <w:t>This is not a question.</w:t>
      </w:r>
    </w:p>
  </w:comment>
  <w:comment w:id="20" w:author="Nicholas Gallimore" w:date="2014-05-02T19:15:00Z" w:initials="N">
    <w:p w14:paraId="50938898" w14:textId="46EC107A" w:rsidR="00955CBB" w:rsidRDefault="00955CBB">
      <w:pPr>
        <w:pStyle w:val="CommentText"/>
      </w:pPr>
      <w:r>
        <w:rPr>
          <w:rStyle w:val="CommentReference"/>
        </w:rPr>
        <w:annotationRef/>
      </w:r>
    </w:p>
  </w:comment>
  <w:comment w:id="21" w:author="Nicholas Gallimore" w:date="2014-05-02T18:33:00Z" w:initials="N">
    <w:p w14:paraId="63BF67FC" w14:textId="2A148DE6" w:rsidR="00955CBB" w:rsidRDefault="00955CBB">
      <w:pPr>
        <w:pStyle w:val="CommentText"/>
      </w:pPr>
      <w:r>
        <w:rPr>
          <w:rStyle w:val="CommentReference"/>
        </w:rPr>
        <w:annotationRef/>
      </w:r>
      <w:r>
        <w:t xml:space="preserve">This not a question as to why he favors pine, instead it is a more question of a question as to why he has </w:t>
      </w:r>
      <w:r>
        <w:rPr>
          <w:i/>
        </w:rPr>
        <w:t xml:space="preserve">any </w:t>
      </w:r>
      <w:r>
        <w:t xml:space="preserve">bias’s at all. </w:t>
      </w:r>
    </w:p>
  </w:comment>
  <w:comment w:id="22" w:author="Nicholas Gallimore" w:date="2014-05-02T18:37:00Z" w:initials="N">
    <w:p w14:paraId="48BDC69C" w14:textId="5F154344" w:rsidR="00955CBB" w:rsidRDefault="00955CBB">
      <w:pPr>
        <w:pStyle w:val="CommentText"/>
      </w:pPr>
      <w:r>
        <w:rPr>
          <w:rStyle w:val="CommentReference"/>
        </w:rPr>
        <w:annotationRef/>
      </w:r>
      <w:r>
        <w:t>Suggests the lack of dependence upon his land.</w:t>
      </w:r>
    </w:p>
  </w:comment>
  <w:comment w:id="23" w:author="Nicholas Gallimore" w:date="2014-05-02T18:43:00Z" w:initials="N">
    <w:p w14:paraId="2CBB720C" w14:textId="77777777" w:rsidR="00955CBB" w:rsidRDefault="00955CBB">
      <w:pPr>
        <w:pStyle w:val="CommentText"/>
      </w:pPr>
      <w:r>
        <w:rPr>
          <w:rStyle w:val="CommentReference"/>
        </w:rPr>
        <w:annotationRef/>
      </w:r>
      <w:r>
        <w:t>He “finds it disconcerning to analy ex-post facto his own “axe in hand decisions’ He is examining his axe in hand decisions, not to create a fair argument for both the pine and the birch. Why does he lack the the guidance to uncover the solution.</w:t>
      </w:r>
    </w:p>
    <w:p w14:paraId="2B4792E0" w14:textId="77777777" w:rsidR="00955CBB" w:rsidRDefault="00955CBB">
      <w:pPr>
        <w:pStyle w:val="CommentText"/>
      </w:pPr>
    </w:p>
    <w:p w14:paraId="238C729A" w14:textId="532D47E5" w:rsidR="00955CBB" w:rsidRDefault="00955CBB">
      <w:pPr>
        <w:pStyle w:val="CommentText"/>
      </w:pPr>
      <w:r>
        <w:t xml:space="preserve">Why does Leopold have an a priori bias. </w:t>
      </w:r>
    </w:p>
  </w:comment>
  <w:comment w:id="24" w:author="Nicholas Gallimore" w:date="2014-05-02T18:55:00Z" w:initials="N">
    <w:p w14:paraId="27F9679A" w14:textId="47747B7C" w:rsidR="00955CBB" w:rsidRPr="001729FF" w:rsidRDefault="00955CBB">
      <w:pPr>
        <w:pStyle w:val="CommentText"/>
      </w:pPr>
      <w:r>
        <w:rPr>
          <w:rStyle w:val="CommentReference"/>
        </w:rPr>
        <w:annotationRef/>
      </w:r>
      <w:r>
        <w:t xml:space="preserve">Remember that Leopold’s bias towards pine trees is in fact a good intention. And it must be so because, as we see his demonstration, the man clearly isn’t capable of comprising a solution. He determines from his manner of thinking that if in fact he doesn’t know, “and I must confess I don’t know” (), then he is also incapable of concluding as to whether the source of his bias is </w:t>
      </w:r>
      <w:r>
        <w:rPr>
          <w:i/>
        </w:rPr>
        <w:t>him</w:t>
      </w:r>
      <w:r>
        <w:t xml:space="preserve"> or the tree. Therefore we can’t disprove that the tree is of his bias, but neither can we rule out it being in Leopold. </w:t>
      </w:r>
    </w:p>
  </w:comment>
  <w:comment w:id="25" w:author="Nicholas Gallimore" w:date="2014-05-02T19:07:00Z" w:initials="N">
    <w:p w14:paraId="7A6F9D96" w14:textId="3EFACCC0" w:rsidR="00955CBB" w:rsidRDefault="00955CBB">
      <w:pPr>
        <w:pStyle w:val="CommentText"/>
      </w:pPr>
      <w:r>
        <w:rPr>
          <w:rStyle w:val="CommentReference"/>
        </w:rPr>
        <w:annotationRef/>
      </w:r>
      <w:r>
        <w:t>Harvard. But really hes talking about leaves, or even the burning of leaves or smoke going into your eyes.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67"/>
    <w:rsid w:val="00163817"/>
    <w:rsid w:val="001729FF"/>
    <w:rsid w:val="00302265"/>
    <w:rsid w:val="00362FC4"/>
    <w:rsid w:val="003E0923"/>
    <w:rsid w:val="004B7741"/>
    <w:rsid w:val="00681F19"/>
    <w:rsid w:val="006D22E9"/>
    <w:rsid w:val="00732CC0"/>
    <w:rsid w:val="007A549F"/>
    <w:rsid w:val="008F542B"/>
    <w:rsid w:val="00955CBB"/>
    <w:rsid w:val="00A64CC2"/>
    <w:rsid w:val="00AD7767"/>
    <w:rsid w:val="00B45DDC"/>
    <w:rsid w:val="00B95210"/>
    <w:rsid w:val="00BF1DD5"/>
    <w:rsid w:val="00C95597"/>
    <w:rsid w:val="00D31954"/>
    <w:rsid w:val="00D706B3"/>
    <w:rsid w:val="00D72522"/>
    <w:rsid w:val="00DD6D6A"/>
    <w:rsid w:val="00DF64B0"/>
    <w:rsid w:val="00F22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B96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2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02265"/>
    <w:rPr>
      <w:sz w:val="18"/>
      <w:szCs w:val="18"/>
    </w:rPr>
  </w:style>
  <w:style w:type="paragraph" w:styleId="CommentText">
    <w:name w:val="annotation text"/>
    <w:basedOn w:val="Normal"/>
    <w:link w:val="CommentTextChar"/>
    <w:uiPriority w:val="99"/>
    <w:semiHidden/>
    <w:unhideWhenUsed/>
    <w:rsid w:val="00302265"/>
  </w:style>
  <w:style w:type="character" w:customStyle="1" w:styleId="CommentTextChar">
    <w:name w:val="Comment Text Char"/>
    <w:basedOn w:val="DefaultParagraphFont"/>
    <w:link w:val="CommentText"/>
    <w:uiPriority w:val="99"/>
    <w:semiHidden/>
    <w:rsid w:val="00302265"/>
  </w:style>
  <w:style w:type="paragraph" w:styleId="CommentSubject">
    <w:name w:val="annotation subject"/>
    <w:basedOn w:val="CommentText"/>
    <w:next w:val="CommentText"/>
    <w:link w:val="CommentSubjectChar"/>
    <w:uiPriority w:val="99"/>
    <w:semiHidden/>
    <w:unhideWhenUsed/>
    <w:rsid w:val="00302265"/>
    <w:rPr>
      <w:b/>
      <w:bCs/>
      <w:sz w:val="20"/>
      <w:szCs w:val="20"/>
    </w:rPr>
  </w:style>
  <w:style w:type="character" w:customStyle="1" w:styleId="CommentSubjectChar">
    <w:name w:val="Comment Subject Char"/>
    <w:basedOn w:val="CommentTextChar"/>
    <w:link w:val="CommentSubject"/>
    <w:uiPriority w:val="99"/>
    <w:semiHidden/>
    <w:rsid w:val="00302265"/>
    <w:rPr>
      <w:b/>
      <w:bCs/>
      <w:sz w:val="20"/>
      <w:szCs w:val="20"/>
    </w:rPr>
  </w:style>
  <w:style w:type="character" w:customStyle="1" w:styleId="apple-converted-space">
    <w:name w:val="apple-converted-space"/>
    <w:basedOn w:val="DefaultParagraphFont"/>
    <w:rsid w:val="008F542B"/>
  </w:style>
  <w:style w:type="character" w:styleId="Emphasis">
    <w:name w:val="Emphasis"/>
    <w:basedOn w:val="DefaultParagraphFont"/>
    <w:uiPriority w:val="20"/>
    <w:qFormat/>
    <w:rsid w:val="008F542B"/>
    <w:rPr>
      <w:i/>
      <w:iCs/>
    </w:rPr>
  </w:style>
  <w:style w:type="character" w:styleId="Strong">
    <w:name w:val="Strong"/>
    <w:basedOn w:val="DefaultParagraphFont"/>
    <w:uiPriority w:val="22"/>
    <w:qFormat/>
    <w:rsid w:val="008F542B"/>
    <w:rPr>
      <w:b/>
      <w:bCs/>
    </w:rPr>
  </w:style>
  <w:style w:type="paragraph" w:styleId="Revision">
    <w:name w:val="Revision"/>
    <w:hidden/>
    <w:uiPriority w:val="99"/>
    <w:semiHidden/>
    <w:rsid w:val="00B45D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2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02265"/>
    <w:rPr>
      <w:sz w:val="18"/>
      <w:szCs w:val="18"/>
    </w:rPr>
  </w:style>
  <w:style w:type="paragraph" w:styleId="CommentText">
    <w:name w:val="annotation text"/>
    <w:basedOn w:val="Normal"/>
    <w:link w:val="CommentTextChar"/>
    <w:uiPriority w:val="99"/>
    <w:semiHidden/>
    <w:unhideWhenUsed/>
    <w:rsid w:val="00302265"/>
  </w:style>
  <w:style w:type="character" w:customStyle="1" w:styleId="CommentTextChar">
    <w:name w:val="Comment Text Char"/>
    <w:basedOn w:val="DefaultParagraphFont"/>
    <w:link w:val="CommentText"/>
    <w:uiPriority w:val="99"/>
    <w:semiHidden/>
    <w:rsid w:val="00302265"/>
  </w:style>
  <w:style w:type="paragraph" w:styleId="CommentSubject">
    <w:name w:val="annotation subject"/>
    <w:basedOn w:val="CommentText"/>
    <w:next w:val="CommentText"/>
    <w:link w:val="CommentSubjectChar"/>
    <w:uiPriority w:val="99"/>
    <w:semiHidden/>
    <w:unhideWhenUsed/>
    <w:rsid w:val="00302265"/>
    <w:rPr>
      <w:b/>
      <w:bCs/>
      <w:sz w:val="20"/>
      <w:szCs w:val="20"/>
    </w:rPr>
  </w:style>
  <w:style w:type="character" w:customStyle="1" w:styleId="CommentSubjectChar">
    <w:name w:val="Comment Subject Char"/>
    <w:basedOn w:val="CommentTextChar"/>
    <w:link w:val="CommentSubject"/>
    <w:uiPriority w:val="99"/>
    <w:semiHidden/>
    <w:rsid w:val="00302265"/>
    <w:rPr>
      <w:b/>
      <w:bCs/>
      <w:sz w:val="20"/>
      <w:szCs w:val="20"/>
    </w:rPr>
  </w:style>
  <w:style w:type="character" w:customStyle="1" w:styleId="apple-converted-space">
    <w:name w:val="apple-converted-space"/>
    <w:basedOn w:val="DefaultParagraphFont"/>
    <w:rsid w:val="008F542B"/>
  </w:style>
  <w:style w:type="character" w:styleId="Emphasis">
    <w:name w:val="Emphasis"/>
    <w:basedOn w:val="DefaultParagraphFont"/>
    <w:uiPriority w:val="20"/>
    <w:qFormat/>
    <w:rsid w:val="008F542B"/>
    <w:rPr>
      <w:i/>
      <w:iCs/>
    </w:rPr>
  </w:style>
  <w:style w:type="character" w:styleId="Strong">
    <w:name w:val="Strong"/>
    <w:basedOn w:val="DefaultParagraphFont"/>
    <w:uiPriority w:val="22"/>
    <w:qFormat/>
    <w:rsid w:val="008F542B"/>
    <w:rPr>
      <w:b/>
      <w:bCs/>
    </w:rPr>
  </w:style>
  <w:style w:type="paragraph" w:styleId="Revision">
    <w:name w:val="Revision"/>
    <w:hidden/>
    <w:uiPriority w:val="99"/>
    <w:semiHidden/>
    <w:rsid w:val="00B4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533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1402</Words>
  <Characters>7995</Characters>
  <Application>Microsoft Macintosh Word</Application>
  <DocSecurity>0</DocSecurity>
  <Lines>66</Lines>
  <Paragraphs>18</Paragraphs>
  <ScaleCrop>false</ScaleCrop>
  <Company>Virtual Theologies</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8</cp:revision>
  <dcterms:created xsi:type="dcterms:W3CDTF">2014-05-02T20:55:00Z</dcterms:created>
  <dcterms:modified xsi:type="dcterms:W3CDTF">2014-05-06T23:45:00Z</dcterms:modified>
</cp:coreProperties>
</file>