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1954" w:rsidRDefault="00430949">
      <w:r>
        <w:t xml:space="preserve">Upon close analysis of the Berry text, I would argue that his main conflict is to find the middle ground between </w:t>
      </w:r>
      <w:proofErr w:type="spellStart"/>
      <w:r>
        <w:t>homeocentrism</w:t>
      </w:r>
      <w:proofErr w:type="spellEnd"/>
      <w:r>
        <w:t xml:space="preserve"> </w:t>
      </w:r>
      <w:bookmarkStart w:id="0" w:name="_GoBack"/>
      <w:bookmarkEnd w:id="0"/>
      <w:r>
        <w:t xml:space="preserve">and </w:t>
      </w:r>
      <w:proofErr w:type="spellStart"/>
      <w:r>
        <w:t>ecocentrism</w:t>
      </w:r>
      <w:proofErr w:type="spellEnd"/>
    </w:p>
    <w:sectPr w:rsidR="00D31954" w:rsidSect="00D3195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0949"/>
    <w:rsid w:val="000C5E62"/>
    <w:rsid w:val="00430949"/>
    <w:rsid w:val="00D31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FB0658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</Words>
  <Characters>122</Characters>
  <Application>Microsoft Macintosh Word</Application>
  <DocSecurity>0</DocSecurity>
  <Lines>1</Lines>
  <Paragraphs>1</Paragraphs>
  <ScaleCrop>false</ScaleCrop>
  <Company>Virtual Theologies</Company>
  <LinksUpToDate>false</LinksUpToDate>
  <CharactersWithSpaces>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Gallimore</dc:creator>
  <cp:keywords/>
  <dc:description/>
  <cp:lastModifiedBy>Nicholas Gallimore</cp:lastModifiedBy>
  <cp:revision>1</cp:revision>
  <dcterms:created xsi:type="dcterms:W3CDTF">2014-05-03T09:43:00Z</dcterms:created>
  <dcterms:modified xsi:type="dcterms:W3CDTF">2014-05-03T09:45:00Z</dcterms:modified>
</cp:coreProperties>
</file>