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</w:rPr>
        <w:t>Vergütungsvereinbarung</w:t>
      </w:r>
    </w:p>
    <w:p>
      <w:pPr>
        <w:jc w:val="center"/>
      </w:pPr>
      <w:r>
        <w:rPr>
          <w:b w:val="0"/>
        </w:rPr>
        <w:t>gemäß § 3a RVG</w:t>
      </w:r>
    </w:p>
    <w:p>
      <w:r>
        <w:rPr>
          <w:b w:val="0"/>
        </w:rPr>
        <w:t>zwischen</w:t>
      </w:r>
    </w:p>
    <w:p>
      <w:r>
        <w:rPr>
          <w:b/>
        </w:rPr>
        <w:t>${mandant.name}</w:t>
      </w:r>
    </w:p>
    <w:p>
      <w:r>
        <w:rPr>
          <w:b w:val="0"/>
        </w:rPr>
        <w:t>${mandant.anschrift}</w:t>
      </w:r>
    </w:p>
    <w:p>
      <w:pPr>
        <w:jc w:val="right"/>
      </w:pPr>
      <w:r>
        <w:rPr>
          <w:b w:val="0"/>
        </w:rPr>
        <w:t>– nachfolgend „Auftraggeber“ –</w:t>
      </w:r>
    </w:p>
    <w:p>
      <w:r>
        <w:rPr>
          <w:b w:val="0"/>
        </w:rPr>
        <w:t>und</w:t>
      </w:r>
    </w:p>
    <w:p>
      <w:r>
        <w:rPr>
          <w:b/>
        </w:rPr>
        <w:t>${kanzlei.name}</w:t>
      </w:r>
    </w:p>
    <w:p>
      <w:r>
        <w:rPr>
          <w:b w:val="0"/>
        </w:rPr>
        <w:t>${kanzlei.strasse}, ${kanzlei.plz_ort}</w:t>
      </w:r>
    </w:p>
    <w:p>
      <w:pPr>
        <w:jc w:val="right"/>
      </w:pPr>
      <w:r>
        <w:rPr>
          <w:b w:val="0"/>
        </w:rPr>
        <w:t>– nachfolgend „Rechtsanwalt“ –</w:t>
      </w:r>
    </w:p>
    <w:p>
      <w:pPr>
        <w:pStyle w:val="Heading2"/>
      </w:pPr>
      <w:r>
        <w:t>§ 1 Gegenstand</w:t>
      </w:r>
    </w:p>
    <w:p>
      <w:r>
        <w:rPr>
          <w:b w:val="0"/>
        </w:rPr>
        <w:t>Der Auftraggeber beauftragt den Rechtsanwalt in folgender Angelegenheit: ${angelegenheit}.</w:t>
      </w:r>
    </w:p>
    <w:p>
      <w:pPr>
        <w:pStyle w:val="Heading2"/>
      </w:pPr>
      <w:r>
        <w:t>§ 2 Vergütung</w:t>
      </w:r>
    </w:p>
    <w:p>
      <w:r>
        <w:rPr>
          <w:b w:val="0"/>
        </w:rPr>
        <w:t>(1) Für die Tätigkeit in dieser Angelegenheit erhält der Rechtsanwalt anstelle der gesetzlichen Gebühren ein Zeithonorar von ${stundensatz} je Stunde zuzüglich der gesetzlichen Umsatzsteuer.</w:t>
      </w:r>
    </w:p>
    <w:p>
      <w:r>
        <w:rPr>
          <w:b w:val="0"/>
        </w:rPr>
        <w:t>(2) Abgerechnet wird je angefangene ${zeittakt} Minuten. Der Rechtsanwalt fügt seinen Abrechnungen eine Aufstellung der aufgewendeten Zeit bei.</w:t>
      </w:r>
    </w:p>
    <w:p>
      <w:r>
        <w:rPr>
          <w:b w:val="0"/>
        </w:rPr>
        <w:t>${#mindestens_gesetzlich}</w:t>
      </w:r>
    </w:p>
    <w:p>
      <w:r>
        <w:rPr>
          <w:b w:val="0"/>
        </w:rPr>
        <w:t>(3) Die vereinbarte Vergütung darf die gesetzliche Vergütung nicht unterschreiten; ergibt sich nach dem RVG ein höherer Betrag, ist dieser geschuldet.</w:t>
      </w:r>
    </w:p>
    <w:p>
      <w:r>
        <w:rPr>
          <w:b w:val="0"/>
        </w:rPr>
        <w:t>${/mindestens_gesetzlich}</w:t>
      </w:r>
    </w:p>
    <w:p>
      <w:r>
        <w:rPr>
          <w:b w:val="0"/>
        </w:rPr>
        <w:t>(4) Auslagen (Post- und Telekommunikationsentgelte, Reisekosten, Kopien) werden nach Teil 7 VV RVG gesondert erstattet.</w:t>
      </w:r>
    </w:p>
    <w:p>
      <w:r>
        <w:rPr>
          <w:b w:val="0"/>
        </w:rPr>
        <w:t>${#vorschuss}</w:t>
      </w:r>
    </w:p>
    <w:p>
      <w:r>
        <w:rPr>
          <w:b w:val="0"/>
        </w:rPr>
        <w:t>(5) Der Auftraggeber zahlt einen Vorschuss von ${vorschuss}, der mit der Schlussrechnung verrechnet wird.</w:t>
      </w:r>
    </w:p>
    <w:p>
      <w:r>
        <w:rPr>
          <w:b w:val="0"/>
        </w:rPr>
        <w:t>${/vorschuss}</w:t>
      </w:r>
    </w:p>
    <w:p>
      <w:pPr>
        <w:pStyle w:val="Heading2"/>
      </w:pPr>
      <w:r>
        <w:t>§ 3 Hinweis zur Kostenerstattung</w:t>
      </w:r>
    </w:p>
    <w:p>
      <w:r>
        <w:rPr>
          <w:b/>
        </w:rPr>
        <w:t>Die gegnerische Partei, ein Verfahrensbeteiligter oder die Staatskasse muss im Falle der Kostenerstattung regelmäßig nicht mehr als die gesetzliche Vergütung erstatten (§ 3a Abs. 1 Satz 3 RVG).</w:t>
      </w:r>
    </w:p>
    <w:p>
      <w:pPr>
        <w:pStyle w:val="Heading2"/>
      </w:pPr>
      <w:r>
        <w:t>§ 4 Schlussbestimmungen</w:t>
      </w:r>
    </w:p>
    <w:p>
      <w:r>
        <w:rPr>
          <w:b w:val="0"/>
        </w:rPr>
        <w:t>Diese Vereinbarung ist von der Vollmacht getrennt. Änderungen bedürfen der Textform.</w:t>
      </w:r>
    </w:p>
    <w:p/>
    <w:p>
      <w:r>
        <w:rPr>
          <w:b w:val="0"/>
        </w:rPr>
        <w:t>${ort}, den ${heute}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sz w:val="18"/>
              </w:rPr>
              <w:t>________________________________</w:t>
              <w:br/>
              <w:t>Auftraggeber</w:t>
            </w:r>
          </w:p>
        </w:tc>
        <w:tc>
          <w:tcPr>
            <w:tcW w:type="dxa" w:w="4677"/>
          </w:tcPr>
          <w:p>
            <w:r/>
            <w:r>
              <w:rPr>
                <w:sz w:val="18"/>
              </w:rPr>
              <w:t>________________________________</w:t>
              <w:br/>
              <w:t>Rechtsanwalt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${kanzlei.name} · Vergütungsvereinbarung · Seite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sz w:val="16"/>
      </w:rPr>
      <w:t xml:space="preserve"> von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1F3A5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Vergütungsvereinbarung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