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Protocol Report requirements</w:t>
      </w:r>
    </w:p>
    <w:p>
      <w:r>
        <w:t>SYNTHETIC TEST FIXTURE | FICTIONAL COURSE CB_TEST_C04</w:t>
      </w:r>
    </w:p>
    <w:p>
      <w:r>
        <w:t>These two source sections are intentionally incompatible. No source-precedence rule is provided. This file is not real instructor guidance.</w:t>
      </w:r>
    </w:p>
    <w:p>
      <w:pPr>
        <w:pStyle w:val="Heading1"/>
      </w:pPr>
      <w:r>
        <w:t>Assignment instructions - source A</w:t>
      </w:r>
    </w:p>
    <w:p>
      <w:r>
        <w:t>Required length: 1,200-1,500 words, excluding references. Submit a PDF. A figure is recommended when it improves clarity, but is not required.</w:t>
      </w:r>
    </w:p>
    <w:p>
      <w:pPr>
        <w:pStyle w:val="Heading1"/>
      </w:pPr>
      <w:r>
        <w:t>Attached rubric - source 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3408"/>
          </w:tcPr>
          <w:p>
            <w:r>
              <w:t>Length</w:t>
            </w:r>
          </w:p>
        </w:tc>
        <w:tc>
          <w:tcPr>
            <w:tcW w:type="dxa" w:w="3408"/>
          </w:tcPr>
          <w:p>
            <w:r>
              <w:t>Mandatory: 1,800-2,000 words</w:t>
            </w:r>
          </w:p>
        </w:tc>
        <w:tc>
          <w:tcPr>
            <w:tcW w:type="dxa" w:w="3408"/>
          </w:tcPr>
          <w:p>
            <w:r>
              <w:t>Protocol Report</w:t>
            </w:r>
          </w:p>
        </w:tc>
      </w:tr>
      <w:tr>
        <w:tc>
          <w:tcPr>
            <w:tcW w:type="dxa" w:w="3408"/>
          </w:tcPr>
          <w:p>
            <w:r>
              <w:t>Format</w:t>
            </w:r>
          </w:p>
        </w:tc>
        <w:tc>
          <w:tcPr>
            <w:tcW w:type="dxa" w:w="3408"/>
          </w:tcPr>
          <w:p>
            <w:r>
              <w:t>PDF required</w:t>
            </w:r>
          </w:p>
        </w:tc>
        <w:tc>
          <w:tcPr>
            <w:tcW w:type="dxa" w:w="3408"/>
          </w:tcPr>
          <w:p>
            <w:r>
              <w:t>Protocol Report</w:t>
            </w:r>
          </w:p>
        </w:tc>
      </w:tr>
      <w:tr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Explain source limitations</w:t>
            </w:r>
          </w:p>
        </w:tc>
        <w:tc>
          <w:tcPr>
            <w:tcW w:type="dxa" w:w="3408"/>
          </w:tcPr>
          <w:p>
            <w:r>
              <w:t>Protocol Report</w:t>
            </w:r>
          </w:p>
        </w:tc>
      </w:tr>
    </w:tbl>
    <w:p>
      <w:pPr>
        <w:pStyle w:val="Heading1"/>
      </w:pPr>
      <w:r>
        <w:t>Scope note</w:t>
      </w:r>
    </w:p>
    <w:p>
      <w:r>
        <w:t>The rubric does not state that it supersedes the assignment instructions. The sources do not establish an instructor grading error or an official resolution.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requirements conflict</dc:title>
  <dc:subject/>
  <dc:creator>Synthetic fixture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