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0"/>
          <w:bCs w:val="0"/>
          <w:i w:val="0"/>
          <w:iCs w:val="0"/>
          <w:color w:val="1a1a1a"/>
          <w:sz w:val="22"/>
          <w:szCs w:val="22"/>
        </w:rPr>
      </w:pPr>
      <w:r w:rsidDel="00000000" w:rsidR="00000000" w:rsidRPr="00000000">
        <w:rPr>
          <w:rtl w:val="0"/>
        </w:rPr>
      </w:r>
    </w:p>
    <w:p w:rsidR="00000000" w:rsidDel="00000000" w:rsidP="00000000" w:rsidRDefault="00000000" w:rsidRPr="00000000" w14:paraId="00000002">
      <w:pPr>
        <w:pStyle w:val="Heading1"/>
        <w:spacing w:after="80" w:before="120" w:line="276" w:lineRule="auto"/>
        <w:rPr>
          <w:rFonts w:ascii="Calibri" w:cs="Calibri" w:eastAsia="Calibri" w:hAnsi="Calibri"/>
          <w:b w:val="1"/>
          <w:bCs w:val="1"/>
          <w:i w:val="0"/>
          <w:iCs w:val="0"/>
          <w:color w:val="1a3c5e"/>
          <w:sz w:val="36"/>
          <w:szCs w:val="36"/>
          <w:u w:val="none"/>
        </w:rPr>
      </w:pPr>
      <w:bookmarkStart w:colFirst="0" w:colLast="0" w:name="_q7jdxym6fq3j" w:id="0"/>
      <w:bookmarkEnd w:id="0"/>
      <w:r w:rsidDel="00000000" w:rsidR="00000000" w:rsidRPr="00000000">
        <w:rPr>
          <w:rFonts w:ascii="Calibri" w:cs="Calibri" w:eastAsia="Calibri" w:hAnsi="Calibri"/>
          <w:b w:val="1"/>
          <w:bCs w:val="1"/>
          <w:i w:val="0"/>
          <w:iCs w:val="0"/>
          <w:color w:val="1a3c5e"/>
          <w:sz w:val="36"/>
          <w:szCs w:val="36"/>
          <w:u w:val="none"/>
          <w:rtl w:val="0"/>
        </w:rPr>
        <w:t xml:space="preserve">Advanced Strategic Analysis and Solution Architecture: MuleSoft (Anypoint Platform, Hyperautomation &amp; AI Integration)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color w:val="1a3c5e"/>
          <w:sz w:val="36"/>
          <w:szCs w:val="36"/>
          <w:u w:val="no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&gt; Consolidated Strategic Catalog v1.0 (EN). Merges both MuleSoft source variants — the rich Advanced Strategic Analysis &amp; Solution Architecture (base, unmarked) and the Strategic Catalog of Epics and Use Cases (◆) — plus Claude net-new additions (⊕). Marking: unmarked = rich base verbatim · ◆ = incorporated from the 2nd original (Strategic Catalog) · ⊕ = Claude net-new. Content is theoretical/general; no client figures or benchmarks embedded — the client supplies numbers later via discovery.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Enterprise systems architecture, integration topology, and data orchestration are undergoing a tectonic and irreversible restructuring on the current corporate horizon. As market expectations demand real-time responses, hyper-personalization, and pinpoint control over operating margins in highly volatile environments, multinational corporations are threatened by a chronically fragmented technology infrastructure. For decades, the typical operating ecosystem has been characterized by profound dissonance: siloed business logic, databases trapped in monolithic enterprise resource planning (ERP) systems, and an unmanageable proliferation of software-as-a-service (SaaS) applications communicating through fragile, costly, and cascading "point-to-point" integrations.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This topological fracture has created an operational chasm that drastically erodes profitability, increases total cost of ownership (TCO), and slows new product launches. The financial consequences of this technical debt are devastating: millions of dollars lost maintaining custom spaghetti code, an endemic inability to unify data context at the enterprise level, and a serious risk of stagnation against digitally native competitors. Moreover, in today's era of Artificial Intelligence (AI), large language models (LLMs) and autonomous agents invariably collapse into hallucination if they lack secure, deterministic, and structured conduits for interacting with the underlying systems of record. AI may possess the ability to reason, infer, and deduce, but without a deep integration layer, it utterly lacks the capacity to act upon the real world.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As a direct and definitive architectural response to this crisis of operational fragmentation and crippling technical debt, MuleSoft positions itself not as a simple Enterprise Service Bus (ESB), but as the comprehensive agent connectivity fabric (Integration Fabric) and the ultimate integration operating system for the modern enterprise. Built on the proven API-Led (Application Programming Interfaces-Led) connectivity methodology, MuleSoft decouples legacy systems by dividing the architecture into three unbreakable, modular layers. System APIs abstract the complexity and fragility of legacy databases and systems. Process APIs orchestrate business logic, aggregating and transforming data using high-performance languages. Finally, Experience APIs deliver formatted data to specific channels, ensuring seamless and secure omnichannel consumption.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The true technological disruption and collapse of operating expenses (OPEX) today lie in MuleSoft's evolution toward unified hyperautomation and agentic cognitive orchestration. By natively adopting the Model Context Protocol (MCP) and deploying the Agentforce MuleSoft Connector, the platform acts as the bidirectional, semantic, and secure conduit that enables AI agents to execute real-world workflows without requiring massive custom code development. The platform provides agent network routing that translates cognitive intent into verifiable API executions, establishing the ultimate bridge between AI reasoning and business execution.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Additionally, the ecosystem incorporates advanced analytical capabilities through MuleSoft Intelligent Document Processing (IDP), a solution powered by cutting-edge foundational models such as OpenAI GPT-5.1, GPT-5.2, and Google Gemini 3.0 Flash. This enables the assimilation, classification, and extraction of structured metadata from vast amounts of unstructured documents. This architecture is complemented by low-code orchestration via MuleSoft Composer and Robotic Process Automation (RPA), democratizing integration capabilities beyond the confines of saturated IT departments. By merging accelerated development through generative AI in Anypoint Code Builder with the zero-trust security of Anypoint Flex Gateway (now also operating as MuleSoft AI Gateway), the corporation gains the industrial-strength capability to deploy a composable, scalable automation fabric ready to govern the next decade of digital commerce.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This strategic research report provides a comprehensive, granular, and strictly operational breakdown of this immense enterprise digital transformation architecture. Through hyper-detailed modeling at the highest technical and corporate business levels, the macro-capabilities are structured into business epics, actionable end-user use cases are defined, executable process hierarchies are mapped, and the report culminates in a rigorous analysis of value drivers that logically and mathematically justify the operational Return on Investment (ROI) that MuleSoft delivers to modern global corporations.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tl w:val="0"/>
        </w:rPr>
      </w:r>
    </w:p>
    <w:p w:rsidR="00000000" w:rsidDel="00000000" w:rsidP="00000000" w:rsidRDefault="00000000" w:rsidRPr="00000000" w14:paraId="00000012">
      <w:pPr>
        <w:pStyle w:val="Heading2"/>
        <w:spacing w:after="80" w:before="120" w:line="276" w:lineRule="auto"/>
        <w:rPr>
          <w:rFonts w:ascii="Calibri" w:cs="Calibri" w:eastAsia="Calibri" w:hAnsi="Calibri"/>
          <w:b w:val="1"/>
          <w:bCs w:val="1"/>
          <w:i w:val="0"/>
          <w:iCs w:val="0"/>
          <w:color w:val="1a3c5e"/>
          <w:sz w:val="28"/>
          <w:szCs w:val="28"/>
          <w:u w:val="none"/>
        </w:rPr>
      </w:pPr>
      <w:bookmarkStart w:colFirst="0" w:colLast="0" w:name="_t9iloptiiuxu" w:id="1"/>
      <w:bookmarkEnd w:id="1"/>
      <w:r w:rsidDel="00000000" w:rsidR="00000000" w:rsidRPr="00000000">
        <w:rPr>
          <w:rFonts w:ascii="Calibri" w:cs="Calibri" w:eastAsia="Calibri" w:hAnsi="Calibri"/>
          <w:b w:val="1"/>
          <w:bCs w:val="1"/>
          <w:i w:val="0"/>
          <w:iCs w:val="0"/>
          <w:color w:val="1a3c5e"/>
          <w:sz w:val="28"/>
          <w:szCs w:val="28"/>
          <w:u w:val="none"/>
          <w:rtl w:val="0"/>
        </w:rPr>
        <w:t xml:space="preserve">SECTION 1: Business Epics (Maximum Detail and Strategic Alignment)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color w:val="1a3c5e"/>
          <w:sz w:val="28"/>
          <w:szCs w:val="28"/>
          <w:u w:val="no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The operational transformation of a business conglomerate into a composable, AI-driven enterprise demands the meticulous dissection of its macro-capabilities into executable, measurable, and technologically supported initiatives. Adopting the MuleSoft ecosystem represents a complete re-engineering of the target operating model, forcing the organization to abandon the era of fragile, custom code and transition to an ecosystem of reusable and cognitively accessible building blocks.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tl w:val="0"/>
        </w:rPr>
      </w:r>
    </w:p>
    <w:tbl>
      <w:tblPr>
        <w:tblStyle w:val="Table1"/>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1a3c5e"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color w:val="ffffff"/>
                <w:sz w:val="22"/>
                <w:szCs w:val="22"/>
                <w:u w:val="none"/>
              </w:rPr>
            </w:pPr>
            <w:r w:rsidDel="00000000" w:rsidR="00000000" w:rsidRPr="00000000">
              <w:rPr>
                <w:rFonts w:ascii="Calibri" w:cs="Calibri" w:eastAsia="Calibri" w:hAnsi="Calibri"/>
                <w:b w:val="1"/>
                <w:bCs w:val="1"/>
                <w:i w:val="0"/>
                <w:iCs w:val="0"/>
                <w:color w:val="ffffff"/>
                <w:sz w:val="22"/>
                <w:szCs w:val="22"/>
                <w:u w:val="none"/>
                <w:rtl w:val="0"/>
              </w:rPr>
              <w:t xml:space="preserve">Strategic Mastery of Epic</w:t>
            </w:r>
          </w:p>
        </w:tc>
        <w:tc>
          <w:tcPr>
            <w:shd w:fill="1a3c5e"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color w:val="ffffff"/>
                <w:sz w:val="22"/>
                <w:szCs w:val="22"/>
                <w:u w:val="none"/>
              </w:rPr>
            </w:pPr>
            <w:r w:rsidDel="00000000" w:rsidR="00000000" w:rsidRPr="00000000">
              <w:rPr>
                <w:rFonts w:ascii="Calibri" w:cs="Calibri" w:eastAsia="Calibri" w:hAnsi="Calibri"/>
                <w:b w:val="1"/>
                <w:bCs w:val="1"/>
                <w:i w:val="0"/>
                <w:iCs w:val="0"/>
                <w:color w:val="ffffff"/>
                <w:sz w:val="22"/>
                <w:szCs w:val="22"/>
                <w:u w:val="none"/>
                <w:rtl w:val="0"/>
              </w:rPr>
              <w:t xml:space="preserve">Name of the Epic</w:t>
            </w:r>
          </w:p>
        </w:tc>
        <w:tc>
          <w:tcPr>
            <w:shd w:fill="1a3c5e"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color w:val="ffffff"/>
                <w:sz w:val="22"/>
                <w:szCs w:val="22"/>
                <w:u w:val="none"/>
              </w:rPr>
            </w:pPr>
            <w:r w:rsidDel="00000000" w:rsidR="00000000" w:rsidRPr="00000000">
              <w:rPr>
                <w:rFonts w:ascii="Calibri" w:cs="Calibri" w:eastAsia="Calibri" w:hAnsi="Calibri"/>
                <w:b w:val="1"/>
                <w:bCs w:val="1"/>
                <w:i w:val="0"/>
                <w:iCs w:val="0"/>
                <w:color w:val="ffffff"/>
                <w:sz w:val="22"/>
                <w:szCs w:val="22"/>
                <w:u w:val="none"/>
                <w:rtl w:val="0"/>
              </w:rPr>
              <w:t xml:space="preserve">Definition and Strategic Objectives of Epic</w:t>
            </w:r>
          </w:p>
        </w:tc>
        <w:tc>
          <w:tcPr>
            <w:shd w:fill="1a3c5e"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color w:val="ffffff"/>
                <w:sz w:val="22"/>
                <w:szCs w:val="22"/>
                <w:u w:val="none"/>
              </w:rPr>
            </w:pPr>
            <w:r w:rsidDel="00000000" w:rsidR="00000000" w:rsidRPr="00000000">
              <w:rPr>
                <w:rFonts w:ascii="Calibri" w:cs="Calibri" w:eastAsia="Calibri" w:hAnsi="Calibri"/>
                <w:b w:val="1"/>
                <w:bCs w:val="1"/>
                <w:i w:val="0"/>
                <w:iCs w:val="0"/>
                <w:color w:val="ffffff"/>
                <w:sz w:val="22"/>
                <w:szCs w:val="22"/>
                <w:u w:val="none"/>
                <w:rtl w:val="0"/>
              </w:rPr>
              <w:t xml:space="preserve">Functional Definition</w:t>
            </w:r>
          </w:p>
        </w:tc>
        <w:tc>
          <w:tcPr>
            <w:shd w:fill="1a3c5e"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color w:val="ffffff"/>
                <w:sz w:val="22"/>
                <w:szCs w:val="22"/>
                <w:u w:val="none"/>
              </w:rPr>
            </w:pPr>
            <w:r w:rsidDel="00000000" w:rsidR="00000000" w:rsidRPr="00000000">
              <w:rPr>
                <w:rFonts w:ascii="Calibri" w:cs="Calibri" w:eastAsia="Calibri" w:hAnsi="Calibri"/>
                <w:b w:val="1"/>
                <w:bCs w:val="1"/>
                <w:i w:val="0"/>
                <w:iCs w:val="0"/>
                <w:color w:val="ffffff"/>
                <w:sz w:val="22"/>
                <w:szCs w:val="22"/>
                <w:u w:val="none"/>
                <w:rtl w:val="0"/>
              </w:rPr>
              <w:t xml:space="preserve">Customer Pain Points and Needs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Integration of Artificial Intelligence (Core AI)</w:t>
            </w:r>
          </w:p>
        </w:tc>
        <w:tc>
          <w:tcP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Open Interoperability and Agent Orchestration (MCP &amp; Agentforce Connector)</w:t>
            </w:r>
          </w:p>
        </w:tc>
        <w:tc>
          <w:tcP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Democratizing and securing access for the digital workforce to corporate transactional systems. The long-term goal is to close the systemic gap between AI inference and actual implementation, transforming conversational assistants into independent transactional actors without requiring ad hoc middleware infrastructures.</w:t>
            </w:r>
          </w:p>
        </w:tc>
        <w:tc>
          <w:tcP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Deployment of MuleSoft MCP (Model Context Protocol) servers. Uses the Agentforce MuleSoft Connector (added via Maven dependency) to establish secure connections (OAuth). Employs core operations ("Start Agent Conversation", "Continue Agent Conversation", "End Agent Conversation") to maintain session context by interrupting AI amnesia and executing real-time flows.</w:t>
            </w:r>
          </w:p>
        </w:tc>
        <w:tc>
          <w:tcP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Pain Points:AI agents operating with "data amnesia" and a physical inability to update an ERP or CRM after making a logical decision.Needs:A universal connectivity standard (MCP) that translates complex cognitive intentions into secure REST network calls, supporting multi-step dialogues.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AI-Assisted Integration Lifecycle Management</w:t>
            </w:r>
          </w:p>
        </w:tc>
        <w:tc>
          <w:tcP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Platform Cognitive Operations and Engineering (DX MCP Server &amp; Platform MCP Server)</w:t>
            </w:r>
          </w:p>
        </w:tc>
        <w:tc>
          <w:tcP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Enhance the management, design, and operational monitoring of APIs through natural language interfaces and copilots. The goal is for architects and Site Reliability Engineers (SREs) to interact with their integration ecosystem by issuing commands, rather than manually navigating complex administration consoles.</w:t>
            </w:r>
          </w:p>
        </w:tc>
        <w:tc>
          <w:tcP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Dual implementation of context servers.MuleSoft DX MCP ServerIt grants structured access to IDE wizards for API design, application deployment, and asset management (Anypoint Exchange).MuleSoft Platform MCP ServerIt supports service discovery, policy compliance, and traffic monitoring across the entire organization.</w:t>
            </w:r>
          </w:p>
        </w:tc>
        <w:tc>
          <w:tcP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Pain Points:Very steep learning curves for managing policies across thousands of APIs; slow troubleshooting when searching for dispersed assets.Needs:Conversational interaction with the integration platform; copilots integrated into the IDE (Cursor, VS Code) that "understand" the Anypoint ecosystem.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Artificial Intelligence Governance and Security</w:t>
            </w:r>
          </w:p>
        </w:tc>
        <w:tc>
          <w:tcP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Governance and Centralized Routing of LLM Models (MuleSoft AI Gateway)</w:t>
            </w:r>
          </w:p>
        </w:tc>
        <w:tc>
          <w:tcP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To unify, audit, and secure the enterprise's consumption of external and internal Large Language Models (LLMs). The goal is to provide a single layer of truth for managing the costs, security, and performance of generative AI, eradicating clandestine use ("Shadow AI").</w:t>
            </w:r>
          </w:p>
        </w:tc>
        <w:tc>
          <w:tcP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MuleSoft AI Gateway activation (operating on Flex Gateway). It acts as an intelligent proxy between AI applications/agents and LLM providers. It centrally and transparently enforces Rate Limiting, Spike Control, JWT token validation, and corporate identity enforcement (Client ID Enforcement) policies for developers.</w:t>
            </w:r>
          </w:p>
        </w:tc>
        <w:tc>
          <w:tcP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Pain Points:Uncontrolled AI billing costs (spiralling costs) due to teams consuming tokens without limits; exposure of private data to external models due to a lack of policies.Needs:Centralized access control; consumption auditing (tokens); gateway-level security shielding for AI.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Analytical Processing and Document Management</w:t>
            </w:r>
          </w:p>
        </w:tc>
        <w:tc>
          <w:tcP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Algorithmic Exegesis and Intelligent Document Processing (MuleSoft IDP)</w:t>
            </w:r>
          </w:p>
        </w:tc>
        <w:tc>
          <w:tcP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Eliminate the costly manual extraction of data. The goal is to assimilate, classify, and extract metadata from semi-structured and unstructured documents (invoices, contracts, expense reports), orchestrating end-to-end transactional automation without prior training of complex machine learning models.</w:t>
            </w:r>
          </w:p>
        </w:tc>
        <w:tc>
          <w:tcP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MuleSoft IDP implementation. Deploys "Document Actions" workflows supported by foundational models such as GPT-5.1, GPT-5.2, and Gemini 3.0 Flash. IDP supports languages ​​(French, Italian, Portuguese), user-defined schemas (Customize Schema) for non-Latin characters, "Signature Detection" for physical signatures, and retains data for only 24 hours post-extraction.</w:t>
            </w:r>
          </w:p>
        </w:tc>
        <w:tc>
          <w:tcP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Pain Points:Employees paralyzed by typing data from PDFs into SAP, introducing lethal typos; inability to validate the presence of signatures on mass contracts.Needs:Multilingual extraction tools with Base64 support, signature detection, and Einstein reliability verification.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Tactical Automation (Low-Code) and Citizen Orchestration</w:t>
            </w:r>
          </w:p>
        </w:tc>
        <w:tc>
          <w:tcP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Decentralized Hyperautomation (MuleSoft Composer)</w:t>
            </w:r>
          </w:p>
        </w:tc>
        <w:tc>
          <w:tcP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Democratize integration by transferring the power to create automations from IT to business users. Enable the building of secure pipelines through visual, click-not-code interfaces, instantly uniting ecosystems (Salesforce, Xero, Jira).</w:t>
            </w:r>
          </w:p>
        </w:tc>
        <w:tc>
          <w:tcP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MuleSoft Composer activation. Uses pre-built connectors and IF/ELSE logic. Incorporates technical solutions such as Cursor-based pagination in connectors like Jira (/rest/api/3/search/jql) to prevent infinite and duplicate retrieval of records in the "Watermark" during high-volume spikes.</w:t>
            </w:r>
          </w:p>
        </w:tc>
        <w:tc>
          <w:tcP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Pain Points:Operations waiting months in the IT backlog for simple integrations; automation workflows stuck in infinite loops due to duplication of third-party records.Needs:Intuitive graphical interface; native connectors with advanced behind-the-scenes pagination and drag-and-drop logic.</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Cross-Functional Orchestration and E2E Processes (Core Automation)</w:t>
            </w:r>
          </w:p>
        </w:tc>
        <w:tc>
          <w:tcP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Human and System Process Orchestration (MuleSoft Flow Orchestration)</w:t>
            </w:r>
          </w:p>
        </w:tc>
        <w:tc>
          <w:tcP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Unify complex asynchronous workflows that cross disparate systems and require intermittent human validation. The goal is to prevent critical business processes from getting bogged down in email threads or indefinite wait states by consolidating a state matrix.</w:t>
            </w:r>
          </w:p>
        </w:tc>
        <w:tc>
          <w:tcP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Deployment of Flow Orchestration interacting with MuleSoft Composer. Enables the creation of multi-user and multi-application flows. Merges interactive human approvals (Work Items on screens or Slack) with unattended business automation (Background Steps), retaining the State Machine until the bottleneck is resolved.</w:t>
            </w:r>
          </w:p>
        </w:tc>
        <w:tc>
          <w:tcP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Pain Points:"Onboarding" or financial approval processes with dozens of manual steps spread across Workday, Salesforce, and the ERP, losing E2E traceability.Needs:State engines for orchestration; unified working interfaces where a user approves a step and the system continues in the backend automatically.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Developer Experience and Generative Coding (ALM)</w:t>
            </w:r>
          </w:p>
        </w:tc>
        <w:tc>
          <w:tcP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Agile Lifecycle and AI-Assisted Development (Anypoint Code Builder &amp; Vibes)</w:t>
            </w:r>
          </w:p>
        </w:tc>
        <w:tc>
          <w:tcP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Collapse the integration development lifecycle (IDE) in the cloud. Provide engineers with a VS Code-based environment powered by generative AI that generates, tests, and inspects data mappings by interpreting context in natural language ("Vibe Coding").</w:t>
            </w:r>
          </w:p>
        </w:tc>
        <w:tc>
          <w:tcP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Anypoint Code Builder deployment (Release Feb 2026). Supports native import of workspaces from Anypoint Studio without duplicating files and enables multi-root workspaces. EmploysMuleSoft Vibesto provide intelligent visual mapping assistance and auto-completion in AI-assisted DataWeave transformations.</w:t>
            </w:r>
          </w:p>
        </w:tc>
        <w:tc>
          <w:tcP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Pain Points:Months wasted on repetitive programming and manual XML configuration for JSON transformations; painful migration of workspaces from legacy desktop environments to the cloud.Needs:Lightweight environment with "Workspace Import"; seamless migration of legacy projects; conversational AI for design ("AI Pair Programming").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Data Architecture and APIs</w:t>
            </w:r>
          </w:p>
        </w:tc>
        <w:tc>
          <w:tcP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Federation of APIs, GraphQL Composition and Mutations (MuleSoft DataGraph)</w:t>
            </w:r>
          </w:p>
        </w:tc>
        <w:tc>
          <w:tcP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Streamline data consumption by unifying multiple APIs under a common scheme. The goal is to resolve API sprawl through graph federation and allow the front end to consume or modify aggregated data in a single network request.</w:t>
            </w:r>
          </w:p>
        </w:tc>
        <w:tc>
          <w:tcP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DataGraph implementation based on GraphQL. It consumes the RESTful API contract, resolving entities centrally (bounded context). It uses GraphQL Federation to create graphs of graphs. It supports not only queries but also DataGraph Mutations to create and update transactional records bidirectionally.</w:t>
            </w:r>
          </w:p>
        </w:tc>
        <w:tc>
          <w:tcP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Pain Points:Unmanageable proliferation of ad-hoc "Experience APIs" created for each web project; front-end teams forced to program multiple POST/PUT to various microservices to create a simple order.Needs:A federated GraphQL endpoint; declarative query capabilities and write/update data mutation.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Native Integration of Industry Clouds and Core Data</w:t>
            </w:r>
          </w:p>
        </w:tc>
        <w:tc>
          <w:tcP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Pre-packaged B2B Connectivity and Unstructured Repositories (MuleSoft Direct)</w:t>
            </w:r>
          </w:p>
        </w:tc>
        <w:tc>
          <w:tcP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Radically accelerate the deployment of integrations in specialized verticals (Media, Consumer Goods, FSC) and enhance Salesforce Data Cloud. The goal is to provide out-of-the-box connectivity to legacy systems and enable native ingestion of unstructured knowledge for Artificial Intelligence models.</w:t>
            </w:r>
          </w:p>
        </w:tc>
        <w:tc>
          <w:tcP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MuleSoft Direct activation. InData CloudIt integrates external repositories (SharePoint, Google Drive, Confluence) by instantiating Unstructured Data Lake Objects (UDLOs) and UDMOs to enhance search indexes and RAGs.Consumer GoodsIt synchronizes product hierarchies, Penny Perfect Pricing, and Trade Promotions from ERPs to the CRM.</w:t>
            </w:r>
          </w:p>
        </w:tc>
        <w:tc>
          <w:tcP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Pain Points:Entire weeks wasted developing custom connectors to extract PDFs and manuals to the Data Cloud; disconnection between commercial promotion plans and the exact pricing of the ERP.Needs:Ready-to-use pre-packaged integrations with validated API specifications; native file ingestion for RAG.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API Management, Security and Governance (UAPIM)</w:t>
            </w:r>
          </w:p>
        </w:tc>
        <w:tc>
          <w:tcP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Perimeter Security and Universal API Management (Flex Gateway &amp; API Governance)</w:t>
            </w:r>
          </w:p>
        </w:tc>
        <w:tc>
          <w:tcP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Unwaveringly protect your digital attack surface against cyber threats. Apply "Zero Trust" policies ubiquitously to any API (even those not created in MuleSoft), regardless of the language or runtime environment in which they were developed.</w:t>
            </w:r>
          </w:p>
        </w:tc>
        <w:tc>
          <w:tcP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Deployment of Anypoint Flex Gateway (v1.12.6) as an ultra-fast (Envoy-based) gateway that can be integrated into Kubernetes clusters or virtual machines. Use of Anypoint API Governance to automatically enforce corporate regulations (OWASP, GDPR) on exposed assets (Universal API Management).</w:t>
            </w:r>
          </w:p>
        </w:tc>
        <w:tc>
          <w:tcP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Pain Points:APIs developed in silos and deployed on AWS/Azure lacking corporate policies, exposing the company to data leaks and DDoS attacks.Needs:A single control plane that governs multiple distributed execution planes ("Control Plane / Runtime Plane separation"), without introducing latency.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Event-Driven Architecture and Decoupling</w:t>
            </w:r>
          </w:p>
        </w:tc>
        <w:tc>
          <w:tcP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Resilient Asynchronous Messaging Orchestration (Anypoint MQ &amp; Object Store v2)</w:t>
            </w:r>
          </w:p>
        </w:tc>
        <w:tc>
          <w:tcP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Eliminate the fragility of synchronous communications. Implement an elastic bus in the cloud that acts as a transactional buffer, and a distributed key-value store (OSv2) to store state, mitigating destructive traffic spikes (Spike Control).</w:t>
            </w:r>
          </w:p>
        </w:tc>
        <w:tc>
          <w:tcP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FIFO and standard queue configuration in Anypoint MQ (encrypted Pub/Sub) and Object Store v2 for caching and state management. It incorporates advanced telemetry viaUsage Reportsthat reveal granular fiduciary metrics: Message units, Message bytes, API requests and Data Throughput, optimizing vCores billing and spending.</w:t>
            </w:r>
          </w:p>
        </w:tc>
        <w:tc>
          <w:tcP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Pain Points:E-commerce collapse during massive peaks ("Black Friday") due to synchronous overload; volatility and blind costs in cloud infrastructure without visibility of bandwidth consumed.Needs:Resilient asynchronous bus; FIFO delivery; transparent billing oriented to actual throughput (Throughput / Message Bytes).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Supply Chain &amp; B2B Integration</w:t>
            </w:r>
          </w:p>
        </w:tc>
        <w:tc>
          <w:tcP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Electronic Data Interchange and Fault Mitigation (Anypoint Partner Manager)</w:t>
            </w:r>
          </w:p>
        </w:tc>
        <w:tc>
          <w:tcP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Digitizing and governing commercial supply chain transactions (X12, EDIFACT, AS2), eliminating dependence on complex and costly third-party VAN networks, and instituting a low-code partner onboarding process.</w:t>
            </w:r>
          </w:p>
        </w:tc>
        <w:tc>
          <w:tcP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Anypoint Partner Manager architectural deployment. It handles complex positional files (e.g., 850 Purchase Orders) by mapping them to JSON/XML. It incorporates the ability toTransaction Replay(Re-execution) to improve fault handling and recovery without requesting external retransmissions from the commercial counterparty.</w:t>
            </w:r>
          </w:p>
        </w:tc>
        <w:tc>
          <w:tcP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Pain Points:Supermarket purchase orders lost in the logistics network; temporary technical network failures that require asking the customer to manually resend an EDI document, eroding the relationship.Needs:Native E2E traceability, support for X12/EDIFACT/AS2, and the ability to retrieve transactions ("Replay") internally without friction.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Salesforce Architectural Modernization (Core Integration)</w:t>
            </w:r>
          </w:p>
        </w:tc>
        <w:tc>
          <w:tcP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Transactional Integration with Salesforce Clouds (Salesforce Connector API v66.0)</w:t>
            </w:r>
          </w:p>
        </w:tc>
        <w:tc>
          <w:tcP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Ensure the deepest compatibility, performance, and access to the new objects and functionalities exposed in the latest releases of the main Salesforce platform (Core CRM).</w:t>
            </w:r>
          </w:p>
        </w:tc>
        <w:tc>
          <w:tcP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Update and deployment of the Salesforce Connector for Mule 4, with validated native support for the Salesforce API v66.0. Enables optimized access to new Industry Clouds objects, advanced support for sObjects, and Change Data Capture (CDC) events.</w:t>
            </w:r>
          </w:p>
        </w:tc>
        <w:tc>
          <w:tcP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Pain Points:Legacy connectors that do not recognize fields or data structures introduced in the latest Salesforce releases, breaking critical ERP-to-CRM synchronizations.Needs:Technical compatibility with Salesforce API v66.0; secure mapping of complex objects and support for platform events.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Exposure and Monetization of the Ecosystem</w:t>
            </w:r>
          </w:p>
        </w:tc>
        <w:tc>
          <w:tcP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Ecosystem Management and API Portals (API Experience Hub)</w:t>
            </w:r>
          </w:p>
        </w:tc>
        <w:tc>
          <w:tcP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Transform the internal integration ecosystem into a direct revenue engine. Provide a unified white-label portal (based on Experience Cloud) where internal developers and partners can discover and test corporate APIs.</w:t>
            </w:r>
          </w:p>
        </w:tc>
        <w:tc>
          <w:tcP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Implementation of MuleSoft API Experience Hub built on Salesforce Experience Cloud. It allows publishing API designs from Anypoint Exchange, managing access contracts, providing mocking environments (Mocking Service), and establishing monetization and rate limiting models.</w:t>
            </w:r>
          </w:p>
        </w:tc>
        <w:tc>
          <w:tcP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Pain Points:Hundreds of valuable APIs created but underutilized due to a lack of visual documentation; frustrated business partners waiting weeks for IT to send them credentials (Client ID).Needs:A digital storefront of self-service APIs; monetization, consumption control (Tiers) and autonomous onboarding.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Modernization of Legacy Systems</w:t>
            </w:r>
          </w:p>
        </w:tc>
        <w:tc>
          <w:tcP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Robotic Automation of Legacy Interfaces (MuleSoft RPA)</w:t>
            </w:r>
          </w:p>
        </w:tc>
        <w:tc>
          <w:tcP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Extending the enterprise fabric to archaic systems that fundamentally lack modern APIs (such as mainframes, AS/400s, or legacy web portals). The goal is to automate the UI to extract and inject data in a structured way.</w:t>
            </w:r>
          </w:p>
        </w:tc>
        <w:tc>
          <w:tcP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MuleSoft RPA installation interacting in tandem with IDP and API flows. Unattended bots use optical character recognition (OCR/Computer Vision) to log in, navigate, "type" information simulating human actions, and inject transactional results into Anypoint Platform.</w:t>
            </w:r>
          </w:p>
        </w:tc>
        <w:tc>
          <w:tcP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Pain Points:Operational employees acting as "human bridges", reading Salesforce and typing the same order on a black screen of a legacy system ("Swivel-chair data entry").Needs:Unattended robotic automation, resilient to minor UI changes and seamlessly integrated with API flows without disruption.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 API-Led Connectivity (Foundational Architecture)</w:t>
            </w:r>
          </w:p>
        </w:tc>
        <w:tc>
          <w:tcP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Three-Layer Decoupling: System, Process &amp; Experience APIs</w:t>
            </w:r>
          </w:p>
        </w:tc>
        <w:tc>
          <w:tcP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Establish the canonical API-Led operating model that abstracts legacy complexity (System APIs), orchestrates reusable business logic (Process APIs), and tailors data to each channel (Experience APIs), converting point-to-point spaghetti into a governed, composable application network.</w:t>
            </w:r>
          </w:p>
        </w:tc>
        <w:tc>
          <w:tcP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Design and publish System APIs over SAP/mainframe/Salesforce, Process APIs that aggregate and transform via DataWeave, and Experience APIs per channel. Each layer is independently versioned, governed, and reusable across future initiatives.</w:t>
            </w:r>
          </w:p>
        </w:tc>
        <w:tc>
          <w:tcP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Pain Points: Brittle, costly point-to-point integrations re-coded for every project; no asset reuse. Needs: A layered, reusable architecture where one System API serves many consumers and accelerates each subsequent project.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 API Lifecycle Management &amp; Design-First (Anypoint Platform)</w:t>
            </w:r>
          </w:p>
        </w:tc>
        <w:tc>
          <w:tcP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Standardization and Acceleration of API Development through a Managed Lifecycle</w:t>
            </w:r>
          </w:p>
        </w:tc>
        <w:tc>
          <w:tcP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Institute a "design-first" discipline so API contracts (RAML/OAS) are agreed with consumers before implementation, with mocking for parallel front-end work and publication to a shared catalog for reuse and early feedback.</w:t>
            </w:r>
          </w:p>
        </w:tc>
        <w:tc>
          <w:tcP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Use Design Center to author specs, generate Mocking Service endpoints, publish to Anypoint Exchange, and import specs into Studio/Code Builder to auto-generate flow scaffolding.</w:t>
            </w:r>
          </w:p>
        </w:tc>
        <w:tc>
          <w:tcP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Pain Points: APIs built ad hoc, misaligned with consumers, discovered late; rework and integration churn. Needs: Design-first contracts, mockable endpoints, and a governed publication path that aligns producers and consumers up front.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 DevOps &amp; CI/CD Automation (SDLC for Integrations)</w:t>
            </w:r>
          </w:p>
        </w:tc>
        <w:tc>
          <w:tcP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Automating the Software Development Lifecycle for Integrations through DevOps Practices</w:t>
            </w:r>
          </w:p>
        </w:tc>
        <w:tc>
          <w:tcP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Industrialize integration delivery: automated packaging/deploy, automated testing, environment promotion, and externalized secure configuration, eliminating manual, error-prone releases and hard-coded credentials.</w:t>
            </w:r>
          </w:p>
        </w:tc>
        <w:tc>
          <w:tcP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Mule Maven Plugin in Jenkins/GitLab pipelines; MUnit unit/integration tests in CI; promotion across Dev/QA/Prod via Anypoint Platform APIs; centralized per-environment property/secret injection.</w:t>
            </w:r>
          </w:p>
        </w:tc>
        <w:tc>
          <w:tcP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Pain Points: Manual deployments, untested flows, credentials embedded in code, slow and risky promotion. Needs: Repeatable CI/CD with automated tests, environment promotion, and secret management.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 Layered API Security Policies (Anypoint Security)</w:t>
            </w:r>
          </w:p>
        </w:tc>
        <w:tc>
          <w:tcP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Strengthening the Security Posture of the API Ecosystem through a Layered Approach</w:t>
            </w:r>
          </w:p>
        </w:tc>
        <w:tc>
          <w:tcP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Apply defense-in-depth at the API layer: out-of-the-box policies for identity, threat protection, network restriction, delegated auth, and data tokenization, complementing the Flex Gateway perimeter.</w:t>
            </w:r>
          </w:p>
        </w:tc>
        <w:tc>
          <w:tcP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API Manager policies: Client ID Enforcement, JSON/XML Threat Protection, IP Allowlist, OAuth 2.0 delegation to external IdP, and Anypoint Security tokenization of PII/PCI in transit.</w:t>
            </w:r>
          </w:p>
        </w:tc>
        <w:tc>
          <w:tcP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Pain Points: APIs exposed without consistent auth, vulnerable to malicious payloads, leaking sensitive data. Needs: Reusable, declarative security policies applied uniformly across the API estate.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 Integration Operations Center (Anypoint Monitoring &amp; Runtime Manager)</w:t>
            </w:r>
          </w:p>
        </w:tc>
        <w:tc>
          <w:tcP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Establishing an Operations Center for Proactive Visibility and Management of the Application Network</w:t>
            </w:r>
          </w:p>
        </w:tc>
        <w:tc>
          <w:tcP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Provide a single pane of glass to deploy, manage, and observe all Mule applications across CloudHub/On-Prem/Hybrid, with real-time dashboards, log analytics, and proactive SLA alerting.</w:t>
            </w:r>
          </w:p>
        </w:tc>
        <w:tc>
          <w:tcP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Runtime Manager for unified deployment/management; Anypoint Monitoring for performance dashboards (latency, error rate, CPU/memory), transaction log search, and custom proactive alerts.</w:t>
            </w:r>
          </w:p>
        </w:tc>
        <w:tc>
          <w:tcP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Pain Points: Blind spots across runtimes, slow diagnosis, SLA breaches discovered after impact. Needs: Centralized observability, log search, and proactive alerting before business impact.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 Real-Time Data Synchronization (Golden Record)</w:t>
            </w:r>
          </w:p>
        </w:tc>
        <w:tc>
          <w:tcP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Creating a Unified, Real-Time View of Critical Business Data</w:t>
            </w:r>
          </w:p>
        </w:tc>
        <w:tc>
          <w:tcP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Keep master data (customer, account, order, product) consistent in real time across CRM and ERP, eliminating stale, conflicting records and manual reconciliation.</w:t>
            </w:r>
          </w:p>
        </w:tc>
        <w:tc>
          <w:tcP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Event-driven and triggered flows that synchronize objects bidirectionally on create/update, with field-level mapping, conflict handling, and idempotency to maintain a trusted golden record.</w:t>
            </w:r>
          </w:p>
        </w:tc>
        <w:tc>
          <w:tcP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Pain Points: Divergent customer/order data across systems; manual reconciliation; decisions on stale data. Needs: Real-time, bidirectional sync that maintains a single trusted view.</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 High-Volume Batch Processing (Back-Office)</w:t>
            </w:r>
          </w:p>
        </w:tc>
        <w:tc>
          <w:tcP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Automating the Processing of Large Volumes of Data for Back-Office Operations</w:t>
            </w:r>
          </w:p>
        </w:tc>
        <w:tc>
          <w:tcP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Process massive data sets (migrations, nightly reconciliations, bulk loads) reliably with batch jobs that handle partitioning, error records, and throughput at enterprise scale.</w:t>
            </w:r>
          </w:p>
        </w:tc>
        <w:tc>
          <w:tcP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Mule Batch scope with streaming, record-level error handling, batch steps and aggregators; scheduled bulk extract/transform/load against ERPs, data warehouses, and SaaS.</w:t>
            </w:r>
          </w:p>
        </w:tc>
        <w:tc>
          <w:tcP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Pain Points: Manual or fragile bulk jobs that fail silently and can't isolate bad records. Needs: Resilient, observable batch processing with record-level error isolation.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 Salesforce Org-to-Org Synchronization (Composer)</w:t>
            </w:r>
          </w:p>
        </w:tc>
        <w:tc>
          <w:tcP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Unifying Customer Data Across Multiple Salesforce Instances</w:t>
            </w:r>
          </w:p>
        </w:tc>
        <w:tc>
          <w:tcP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Reconcile and synchronize data across multiple Salesforce orgs (post-M&amp;A, regional orgs) without custom code, giving business teams a consistent cross-org customer view.</w:t>
            </w:r>
          </w:p>
        </w:tc>
        <w:tc>
          <w:tcP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MuleSoft Composer connectors and click-not-code logic to map and sync objects between Salesforce instances, with field mapping and de-duplication.</w:t>
            </w:r>
          </w:p>
        </w:tc>
        <w:tc>
          <w:tcP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Pain Points: Fragmented customer data across orgs after acquisitions; no unified view; IT backlog for custom sync. Needs: Low-code cross-org synchronization owned by business teams.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 Reusable Asset Catalog &amp; Internal Marketplace (Anypoint Exchange)</w:t>
            </w:r>
          </w:p>
        </w:tc>
        <w:tc>
          <w:tcP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Creating an Internal Marketplace to Accelerate Innovation and Reduce Duplication of Efforts</w:t>
            </w:r>
          </w:p>
        </w:tc>
        <w:tc>
          <w:tcP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Curate a discoverable catalog of APIs, connectors, templates, and fragments so teams reuse rather than rebuild, compounding the value of every integration asset.</w:t>
            </w:r>
          </w:p>
        </w:tc>
        <w:tc>
          <w:tcP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Anypoint Exchange as the system of record for reusable assets with documentation, versioning, and consumption metrics; promote a Center-for-Enablement publishing discipline.</w:t>
            </w:r>
          </w:p>
        </w:tc>
        <w:tc>
          <w:tcP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Pain Points: Teams rebuild the same integrations; no discovery; duplicated effort and cost. Needs: A governed, searchable marketplace that maximizes asset reuse.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 AI Model &amp; Vector Database Connectivity</w:t>
            </w:r>
          </w:p>
        </w:tc>
        <w:tc>
          <w:tcP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Fueling AI with Reliable and Contextualized Data to Maximize its Effectiveness</w:t>
            </w:r>
          </w:p>
        </w:tc>
        <w:tc>
          <w:tcP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Provide governed, reusable connectivity to LLM providers and vector databases so AI initiatives are grounded in trusted enterprise data and managed centrally.</w:t>
            </w:r>
          </w:p>
        </w:tc>
        <w:tc>
          <w:tcP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Connectors and APIs to LLM endpoints and vector stores (embeddings ingestion, similarity search), governed via the AI Gateway and exposed as reusable assets for RAG pipelines.</w:t>
            </w:r>
          </w:p>
        </w:tc>
        <w:tc>
          <w:tcP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Pain Points: Each AI team wiring its own model/vector access; ungoverned, inconsistent grounding. Needs: Reusable, governed model and vector-DB connectivity feeding grounded AI.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 Integration FinOps &amp; vCore Cost Observability</w:t>
            </w:r>
          </w:p>
        </w:tc>
        <w:tc>
          <w:tcP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Continuous Cost Governance of the Integration Estate</w:t>
            </w:r>
          </w:p>
        </w:tc>
        <w:tc>
          <w:tcP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Extend cost discipline beyond AI tokens to the whole integration footprint: right-size vCores, attribute cost to consuming teams, and forecast capacity, turning opaque platform spend into a managed, charge-back-ready line item.</w:t>
            </w:r>
          </w:p>
        </w:tc>
        <w:tc>
          <w:tcP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Usage Reports + Monitoring telemetry mapped to a FinOps model: per-app/per-team cost attribution, idle-capacity detection, autoscaling policies, and budget alerts.</w:t>
            </w:r>
          </w:p>
        </w:tc>
        <w:tc>
          <w:tcP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Pain Points: Platform spend untracked at team level; over-provisioned vCores; no charge-back. Needs: Cost attribution, right-sizing, and budget governance for the integration platform.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 Resilience, DR &amp; Multi-Region Business Continuity</w:t>
            </w:r>
          </w:p>
        </w:tc>
        <w:tc>
          <w:tcP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Architecting High Availability and Disaster Recovery for the Integration Fabric</w:t>
            </w:r>
          </w:p>
        </w:tc>
        <w:tc>
          <w:tcP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Treat the integration fabric as Tier-0 infrastructure: multi-region/active-active runtimes, tested failover, and recovery objectives (RTO/RPO) so an integration outage never halts revenue-bearing flows.</w:t>
            </w:r>
          </w:p>
        </w:tc>
        <w:tc>
          <w:tcP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Multi-region CloudHub/Runtime Fabric deployment, persistent queues and Object Store replication, health-based failover, chaos/DR drills, and documented RTO/RPO per critical flow.</w:t>
            </w:r>
          </w:p>
        </w:tc>
        <w:tc>
          <w:tcP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Pain Points: Single-region integration as an unmanaged single point of failure; untested recovery. Needs: HA topology, replicated state, and rehearsed disaster recovery with explicit RTO/RPO.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 Center for Enablement (C4E) &amp; API Product Management</w:t>
            </w:r>
          </w:p>
        </w:tc>
        <w:tc>
          <w:tcP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Operating Model for a Self-Sustaining Application Network</w:t>
            </w:r>
          </w:p>
        </w:tc>
        <w:tc>
          <w:tcP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Stand up the human operating model that makes API-Led durable: a Center for Enablement that productizes APIs, curates reuse, and measures adoption — the organizational complement to the technology.</w:t>
            </w:r>
          </w:p>
        </w:tc>
        <w:tc>
          <w:tcP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C4E charter, API product owners, reuse and adoption KPIs, contribution/curation workflow in Exchange, and enablement of line-of-business "citizen integrators."</w:t>
            </w:r>
          </w:p>
        </w:tc>
        <w:tc>
          <w:tcP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Pain Points: Technology adopted without an operating model; reuse never materializes; assets decay. Needs: A C4E discipline with API product ownership and adoption metrics.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 Data Residency, Sovereignty &amp; Regional Compliance</w:t>
            </w:r>
          </w:p>
        </w:tc>
        <w:tc>
          <w:tcP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Governing Where Integration Data Lives and Flows</w:t>
            </w:r>
          </w:p>
        </w:tc>
        <w:tc>
          <w:tcP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Enforce where data is processed and stored to meet regional sovereignty and sector regulations, selecting runtime planes and routing so regulated data never leaves its permitted geography.</w:t>
            </w:r>
          </w:p>
        </w:tc>
        <w:tc>
          <w:tcP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Regional Runtime Fabric/Flex Gateway planes, data-residency-aware routing, in-flight tokenization/masking of regulated fields, and audit evidence of cross-border controls.</w:t>
            </w:r>
          </w:p>
        </w:tc>
        <w:tc>
          <w:tcP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Pain Points: Regulated data crossing borders through integration flows; no residency controls or evidence. Needs: Residency-aware deployment, routing, and auditable cross-border governance.</w:t>
            </w:r>
          </w:p>
        </w:tc>
      </w:tr>
    </w:tbl>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tl w:val="0"/>
        </w:rPr>
      </w:r>
    </w:p>
    <w:p w:rsidR="00000000" w:rsidDel="00000000" w:rsidP="00000000" w:rsidRDefault="00000000" w:rsidRPr="00000000" w14:paraId="000000AE">
      <w:pPr>
        <w:pStyle w:val="Heading2"/>
        <w:spacing w:after="80" w:before="120" w:line="276" w:lineRule="auto"/>
        <w:rPr>
          <w:rFonts w:ascii="Calibri" w:cs="Calibri" w:eastAsia="Calibri" w:hAnsi="Calibri"/>
          <w:b w:val="1"/>
          <w:bCs w:val="1"/>
          <w:i w:val="0"/>
          <w:iCs w:val="0"/>
          <w:color w:val="1a3c5e"/>
          <w:sz w:val="28"/>
          <w:szCs w:val="28"/>
          <w:u w:val="none"/>
        </w:rPr>
      </w:pPr>
      <w:bookmarkStart w:colFirst="0" w:colLast="0" w:name="_kta379dajxl" w:id="2"/>
      <w:bookmarkEnd w:id="2"/>
      <w:r w:rsidDel="00000000" w:rsidR="00000000" w:rsidRPr="00000000">
        <w:rPr>
          <w:rFonts w:ascii="Calibri" w:cs="Calibri" w:eastAsia="Calibri" w:hAnsi="Calibri"/>
          <w:b w:val="1"/>
          <w:bCs w:val="1"/>
          <w:i w:val="0"/>
          <w:iCs w:val="0"/>
          <w:color w:val="1a3c5e"/>
          <w:sz w:val="28"/>
          <w:szCs w:val="28"/>
          <w:u w:val="none"/>
          <w:rtl w:val="0"/>
        </w:rPr>
        <w:t xml:space="preserve">SECTION 2: User Use Cases (Detailed, Actionable and Grouped by Epic)</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color w:val="1a3c5e"/>
          <w:sz w:val="28"/>
          <w:szCs w:val="28"/>
          <w:u w:val="no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MuleSoft's deep integration topology acquires its true tactical magnitude when it abandons IT abstraction and directly empowers the operational workforce, development engineers, and agentic AI itself through ultra-high-fidelity procedural tools.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tl w:val="0"/>
        </w:rPr>
      </w:r>
    </w:p>
    <w:tbl>
      <w:tblPr>
        <w:tblStyle w:val="Table2"/>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1a3c5e"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color w:val="ffffff"/>
                <w:sz w:val="22"/>
                <w:szCs w:val="22"/>
                <w:u w:val="none"/>
              </w:rPr>
            </w:pPr>
            <w:r w:rsidDel="00000000" w:rsidR="00000000" w:rsidRPr="00000000">
              <w:rPr>
                <w:rFonts w:ascii="Calibri" w:cs="Calibri" w:eastAsia="Calibri" w:hAnsi="Calibri"/>
                <w:b w:val="1"/>
                <w:bCs w:val="1"/>
                <w:i w:val="0"/>
                <w:iCs w:val="0"/>
                <w:color w:val="ffffff"/>
                <w:sz w:val="22"/>
                <w:szCs w:val="22"/>
                <w:u w:val="none"/>
                <w:rtl w:val="0"/>
              </w:rPr>
              <w:t xml:space="preserve">Epic to which it belongs</w:t>
            </w:r>
          </w:p>
        </w:tc>
        <w:tc>
          <w:tcPr>
            <w:shd w:fill="1a3c5e"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color w:val="ffffff"/>
                <w:sz w:val="22"/>
                <w:szCs w:val="22"/>
                <w:u w:val="none"/>
              </w:rPr>
            </w:pPr>
            <w:r w:rsidDel="00000000" w:rsidR="00000000" w:rsidRPr="00000000">
              <w:rPr>
                <w:rFonts w:ascii="Calibri" w:cs="Calibri" w:eastAsia="Calibri" w:hAnsi="Calibri"/>
                <w:b w:val="1"/>
                <w:bCs w:val="1"/>
                <w:i w:val="0"/>
                <w:iCs w:val="0"/>
                <w:color w:val="ffffff"/>
                <w:sz w:val="22"/>
                <w:szCs w:val="22"/>
                <w:u w:val="none"/>
                <w:rtl w:val="0"/>
              </w:rPr>
              <w:t xml:space="preserve">Operating Domain</w:t>
            </w:r>
          </w:p>
        </w:tc>
        <w:tc>
          <w:tcPr>
            <w:shd w:fill="1a3c5e"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color w:val="ffffff"/>
                <w:sz w:val="22"/>
                <w:szCs w:val="22"/>
                <w:u w:val="none"/>
              </w:rPr>
            </w:pPr>
            <w:r w:rsidDel="00000000" w:rsidR="00000000" w:rsidRPr="00000000">
              <w:rPr>
                <w:rFonts w:ascii="Calibri" w:cs="Calibri" w:eastAsia="Calibri" w:hAnsi="Calibri"/>
                <w:b w:val="1"/>
                <w:bCs w:val="1"/>
                <w:i w:val="0"/>
                <w:iCs w:val="0"/>
                <w:color w:val="ffffff"/>
                <w:sz w:val="22"/>
                <w:szCs w:val="22"/>
                <w:u w:val="none"/>
                <w:rtl w:val="0"/>
              </w:rPr>
              <w:t xml:space="preserve">Detailed and Actionable Use Case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Open Interoperability and Agent Orchestration (MCP)</w:t>
            </w:r>
          </w:p>
        </w:tc>
        <w:tc>
          <w:tcP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Artificial Intelligence and Conversational Logic (AI Agent Developer)</w:t>
            </w:r>
          </w:p>
        </w:tc>
        <w:tc>
          <w:tcP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HowAI Agent Developer, wanna Use the native operations of the Agentforce MuleSoft Connector (Start Agent Conversation, Continue Agent Conversation, and End Agent Conversation)forEstablish a synchronous communication channel, send messages while maintaining strict session ID tracking, and finally close the interaction context or use 'Unauthorize'. This allows artificial intelligence to execute multi-step contextual automations on the parent system without operational amnesia or security risks..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Cognitive Platform Operations and Engineering (DX MCP Server)</w:t>
            </w:r>
          </w:p>
        </w:tc>
        <w:tc>
          <w:tcP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Integration Architecture and API Design (Integration Architect)</w:t>
            </w:r>
          </w:p>
        </w:tc>
        <w:tc>
          <w:tcP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HowIntegration Architect, wanna Connect the MuleSoft DX MCP Server to my development environment (e.g., Cursor or GitHub Copilot)forIssue a natural language prompt requesting to search for an asset in Anypoint Exchange or generate an API specification (RAML/OAS). The structured MCP server will translate my command, retrieve the metadata from the Anypoint Platform, and assist my IDE's AI in writing and deploying the correct code without requiring manual navigation of the platform on the web..</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Governance and Centralized Routing of LLM Models</w:t>
            </w:r>
          </w:p>
        </w:tc>
        <w:tc>
          <w:tcP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Information Security and AI Architecture (CISO / AI Architect)</w:t>
            </w:r>
          </w:p>
        </w:tc>
        <w:tc>
          <w:tcP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HowArtificial Intelligence Architect, wanna Deploy MuleSoft AI Gateway to handle all calls our company makes to external LLM models (such as OpenAI or Anthropic)forImplementing unwavering policies for JWT token validation and rate limiting ensures empirical control of our token operating costs, blocks the illicit use of Shadow AI by unauthorized departments, and provides me with centralized visibility into cognitive performance across the entire network..</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Algorithmic Exegesis and Intelligent Processing (IDP)</w:t>
            </w:r>
          </w:p>
        </w:tc>
        <w:tc>
          <w:tcP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Accounts Payable and Financial Back-Office (AP Specialist)</w:t>
            </w:r>
          </w:p>
        </w:tc>
        <w:tc>
          <w:tcP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HowAccounts Payable Specialist, wanna Activate an advanced "Document Action" in MuleSoft IDP supported by cutting-edge LLMs (e.g., Gemini 3.0 Flash or GPT-5.2)forThe system will ingest a large volume of legal contracts and multilingual scanned PDFs (French, Italian, Portuguese). The model will extract the clauses, perform mandatory signature detection to validate the document's legality, and retain the operational data under a secure 24-hour retention framework..</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Decentralized Hyperautomation (Composer)</w:t>
            </w:r>
          </w:p>
        </w:tc>
        <w:tc>
          <w:tcP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Finance and Administration Operations (Sales Ops / Salesforce Admin)</w:t>
            </w:r>
          </w:p>
        </w:tc>
        <w:tc>
          <w:tcP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HowOperations Manager, wanna Create a declarative workflow in MuleSoft Composer connected to Xero and JiraforWhen the trigger identifies a change to a specific invoice type (e.g., ACCPAYCREDIT or ARPREPAYMENT) in Xero, the flow uses the JQL endpoint (/rest/api/3/search/jql) implementing intelligent cursor-based pagination. This prevents the retrieval of duplicate records that share the same watermark, ensuring scalable financial orchestration without infinite wait cycles..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Human and System Process Orchestration (Flow Orchestration)</w:t>
            </w:r>
          </w:p>
        </w:tc>
        <w:tc>
          <w:tcP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Human Resources and Operations (HR Ops) Department</w:t>
            </w:r>
          </w:p>
        </w:tc>
        <w:tc>
          <w:tcP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HowHuman Resources Director, wanna deploy a corporate "Onboarding" Flow OrchestrationforThe automated system provisions the base licenses, then performs an asynchronous logical pause (Wait State) by sending an interactive ("Work Item") approval card for the computer equipment to the Manager via Slack, and once the Manager approves with a click, the state machine systematically resumes and triggers the final activation in Workday, eliminating the loss of cross-mails..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Agile Lifecycle and AI-Assisted Development (ACD)</w:t>
            </w:r>
          </w:p>
        </w:tc>
        <w:tc>
          <w:tcP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Integration and Data Mapping Engineering (Integration Developer)</w:t>
            </w:r>
          </w:p>
        </w:tc>
        <w:tc>
          <w:tcP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HowMuleSoft Integration Engineer, wanna Run the modern Anypoint Code Builder environment (Release Feb 2026) and cleanly import my legacy Anypoint Studio workspace (Workspace Import)forI want the system to assimilate my workflows while preserving the multi-root workspace environment. Additionally, I will use MuleSoft Vibes, the AI-assisted visual mapping and metadata editing feature, to autocomplete DataWeave's graphical syntax, shortening my integration sprint delivery cycle..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Federation of APIs, GraphQL Composition and Mutations (MuleSoft DataGraph)</w:t>
            </w:r>
          </w:p>
        </w:tc>
        <w:tc>
          <w:tcP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Enterprise Data Architecture</w:t>
            </w:r>
          </w:p>
        </w:tc>
        <w:tc>
          <w:tcP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HowEnterprise Architect, wanna Use MuleSoft DataGraph and its "GraphQL Federation" capability to unify the schema of multiple underlying RESTful microservices APIs under a single Master Enterprise Graphforthat the developers of our new mobile app can query combined fields (Entity-resolution) and use "DataGraph Mutations" to directly create and update purchase orders, all in a single network request, without my team coding a new "Experience API" POST/PUT from scratch.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Pre-packaged B2B Connectivity and Unstructured Repositories (MuleSoft Direct)</w:t>
            </w:r>
          </w:p>
        </w:tc>
        <w:tc>
          <w:tcP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AI Engineering and Knowledge Operations (Data Architect)</w:t>
            </w:r>
          </w:p>
        </w:tc>
        <w:tc>
          <w:tcP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HowData Engineer, wanna Activate MuleSoft Direct for Data Cloud to instantly connect our vast corporate repositories of Microsoft SharePoint and ConfluenceforTo seamlessly and natively instantiate Unstructured Data Lake Objects (UDLOs) and their associated UDMOs. This will allow Data Cloud to assimilate our technical PDF manuals, creating vector indexes (Search Index) to directly feed the AI ​​agents (Agentforce) via RAG..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Transactional Integration with Salesforce Clouds (Salesforce Connector API v66.0)</w:t>
            </w:r>
          </w:p>
        </w:tc>
        <w:tc>
          <w:tcP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Core Integration Specialist (Salesforce Developer)</w:t>
            </w:r>
          </w:p>
        </w:tc>
        <w:tc>
          <w:tcP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HowIntegration Developer, wanna Update my Salesforce Connector component in Mule 4 to its latest supported versionforEnsuring full compatibility with Salesforce's v66.0 API, allowing me to orchestrate secure mappings and make CRUD calls on new objects introduced in recent industry clouds (Consumer Goods or FSC), while keeping the ecosystem free of technical debt from outdated connectivity versions..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Perimeter Security and Universal API Management (UAPIM)</w:t>
            </w:r>
          </w:p>
        </w:tc>
        <w:tc>
          <w:tcP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Information Security and Governance Zero Trust (CISO / SecOps)</w:t>
            </w:r>
          </w:p>
        </w:tc>
        <w:tc>
          <w:tcP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HowChief Information Security Officer (CISO), wanna Provision Anypoint Flex Gateway (version 1.12.6) as an ultra-fast Ingress Controller positioned in front of our "Non-Mule" microservices hosted in a Kubernetes clusterforStrictly enforce universal corporate policies (Spike Control, JWT, scheme validation), mitigating DDoS attacks at the cloud perimeter without introducing detectable transactional latency into the core business.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Resilient Asynchronous Messaging Orchestration (Anypoint MQ &amp; OSv2)</w:t>
            </w:r>
          </w:p>
        </w:tc>
        <w:tc>
          <w:tcP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Site Reliability and Financial Control (SRE / DevOps)</w:t>
            </w:r>
          </w:p>
        </w:tc>
        <w:tc>
          <w:tcP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HowSite Reliability Engineer (SRE), wanna Configure First-In-First-Out (FIFO) queues on Anypoint MQ located between the web and the local WMS, along with OSv2 for transient state cachingforTo ensure the chronological processing of massive orders during traffic peaks, I will simultaneously access the platform's Usage Reports to empirically audit the consumption of Message Bytes, API Requests, and volumetric Data Throughput, optimizing vCore allocation and eliminating idle computing resources..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Electronic Data Interchange and Fault Mitigation (Anypoint Partner Manager)</w:t>
            </w:r>
          </w:p>
        </w:tc>
        <w:tc>
          <w:tcP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Supply Chain and Logistics Fulfillment (EDI Analyst)</w:t>
            </w:r>
          </w:p>
        </w:tc>
        <w:tc>
          <w:tcP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HowElectronic Data Interchange (EDI) Analyst, wanna utilize the native "Transaction Replay" functionality within the Anypoint Partner Manager control planeforReinjecting a complex EDIFACT logistics message (e.g., an ASN) into the flow that failed due to a temporary connectivity error on our backend (timeout). This allows me to resolve the issue internally and silently without halting operations or requiring our B2B partner to retransmit the original document via their VAN..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Ecosystem Engagement</w:t>
            </w:r>
          </w:p>
        </w:tc>
        <w:tc>
          <w:tcP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B2B Commercial Strategy and Integration (Partner Developer)</w:t>
            </w:r>
          </w:p>
        </w:tc>
        <w:tc>
          <w:tcP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HowSystems Developer for an External B2B Partner, wanna access the centralized MuleSoft API Experience Hub portal enabled by the parent company (built on Experience Cloud)forVisually discover the specifications of their inventory APIs, request access credentials (Client ID / Secret) through a self-service model and run tests on simulated endpoints (Mocking Service), accelerating my technical integration cycle to connect to their supplies by weeks.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Robotic Automation of Legacy Interfaces (MuleSoft RPA)</w:t>
            </w:r>
          </w:p>
        </w:tc>
        <w:tc>
          <w:tcP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Back-Office Operations and Data Migration (Data Entry Specialist)</w:t>
            </w:r>
          </w:p>
        </w:tc>
        <w:tc>
          <w:tcP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HowLogistics Back-Office Specialist, wanna Run an unattended MuleSoft RPA bot coupled to a structured MuleSoft IDP workflowforWhen IDP extracts tracking numbers from a PDF invoice, the bot autonomously logs into the black terminal of our AS/400 mainframe (which completely lacks REST API endpoints), enters the values ​​simulating my human keyboard, and sends the confirmation back to the Salesforce database, completely eliminating my analog work ("Swivel-chair data entry")..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 API-Led Connectivity (Three-Layer)</w:t>
            </w:r>
          </w:p>
        </w:tc>
        <w:tc>
          <w:tcP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Enterprise Integration Architecture (Integration Architect)</w:t>
            </w:r>
          </w:p>
        </w:tc>
        <w:tc>
          <w:tcP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As an Integration Architect, I want to expose a SAP/mainframe System API in standardized REST/JSON, compose business logic in a Process API, and tailor output via Experience APIs per channel, so that one governed System API serves many consumers and each new project reuses rather than rebuilds connectivity.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 API Lifecycle Management &amp; Design-First</w:t>
            </w:r>
          </w:p>
        </w:tc>
        <w:tc>
          <w:tcP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API Design &amp; Governance (API Product Owner)</w:t>
            </w:r>
          </w:p>
        </w:tc>
        <w:tc>
          <w:tcP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As an API Product Owner, I want to author the RAML/OAS contract in Design Center, publish a Mocking Service, and post the spec to Anypoint Exchange before implementation, so that front-end teams develop in parallel and consumers align on the contract early, eliminating late rework.</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 DevOps &amp; CI/CD Automation</w:t>
            </w:r>
          </w:p>
        </w:tc>
        <w:tc>
          <w:tcP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Release Engineering (DevOps Engineer)</w:t>
            </w:r>
          </w:p>
        </w:tc>
        <w:tc>
          <w:tcP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As a DevOps Engineer, I want to package and deploy Mule apps with the Mule Maven Plugin, run MUnit tests in CI, and promote across Dev/QA/Prod via platform APIs with injected secrets, so that releases are repeatable, tested, and free of hard-coded credentials.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 Layered API Security Policies</w:t>
            </w:r>
          </w:p>
        </w:tc>
        <w:tc>
          <w:tcP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API Security (Security Administrator)</w:t>
            </w:r>
          </w:p>
        </w:tc>
        <w:tc>
          <w:tcP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As a Security Administrator, I want to apply Client ID Enforcement, JSON/XML Threat Protection, IP Allowlist, OAuth 2.0 delegation, and PII/PCI tokenization as declarative API Manager policies, so that every API enforces consistent defense-in-depth without per-API custom code.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 Integration Operations Center</w:t>
            </w:r>
          </w:p>
        </w:tc>
        <w:tc>
          <w:tcP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IT Operations (SRE / Support Engineer)</w:t>
            </w:r>
          </w:p>
        </w:tc>
        <w:tc>
          <w:tcP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As an SRE, I want Runtime Manager to deploy and manage apps across CloudHub/On-Prem/Hybrid and Anypoint Monitoring to surface latency/error/CPU dashboards with proactive SLA alerts, so that I diagnose and resolve issues before they impact the business.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 Real-Time Data Synchronization</w:t>
            </w:r>
          </w:p>
        </w:tc>
        <w:tc>
          <w:tcP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Master Data Management (Data Steward)</w:t>
            </w:r>
          </w:p>
        </w:tc>
        <w:tc>
          <w:tcP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As a Sales Manager / Data Steward, I want account and order data synchronized in real time between Salesforce and the ERP on every create/update, so that all teams act on a single trusted golden record instead of stale, conflicting copies.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 High-Volume Batch Processing</w:t>
            </w:r>
          </w:p>
        </w:tc>
        <w:tc>
          <w:tcP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Back-Office Operations (Data Engineer)</w:t>
            </w:r>
          </w:p>
        </w:tc>
        <w:tc>
          <w:tcP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As a Data Engineer, I want a Mule Batch job that streams millions of records nightly with record-level error isolation and aggregation, so that bulk migrations and reconciliations complete reliably and bad records are quarantined without failing the whole job.</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 Salesforce Org-to-Org Synchronization</w:t>
            </w:r>
          </w:p>
        </w:tc>
        <w:tc>
          <w:tcP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Post-M&amp;A Data Unification (Sales Ops)</w:t>
            </w:r>
          </w:p>
        </w:tc>
        <w:tc>
          <w:tcP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As a Sales Ops Manager, I want MuleSoft Composer to sync and de-duplicate Accounts and Contacts across two Salesforce orgs after an acquisition, so that the business gets a unified customer view without waiting on a custom IT project.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 Reusable Asset Catalog &amp; Marketplace</w:t>
            </w:r>
          </w:p>
        </w:tc>
        <w:tc>
          <w:tcP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Center for Enablement (C4E Lead)</w:t>
            </w:r>
          </w:p>
        </w:tc>
        <w:tc>
          <w:tcP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As a C4E Lead, I want every API, connector, and template curated in Anypoint Exchange with docs, versions, and consumption metrics, so that teams discover and reuse assets instead of rebuilding, compounding ROI on each integration.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 AI Model &amp; Vector Database Connectivity</w:t>
            </w:r>
          </w:p>
        </w:tc>
        <w:tc>
          <w:tcP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AI Engineering (AI Engineer)</w:t>
            </w:r>
          </w:p>
        </w:tc>
        <w:tc>
          <w:tcP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As an AI Engineer, I want governed, reusable connectors to LLM endpoints and a vector database (embeddings ingestion + similarity search) exposed through the AI Gateway, so that RAG pipelines are grounded in trusted enterprise data and centrally managed.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 Integration FinOps &amp; vCore Cost Observability</w:t>
            </w:r>
          </w:p>
        </w:tc>
        <w:tc>
          <w:tcP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Platform Economics (Platform Owner / FinOps)</w:t>
            </w:r>
          </w:p>
        </w:tc>
        <w:tc>
          <w:tcP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As a Platform Owner, I want Usage Reports and Monitoring telemetry mapped to per-team cost attribution with idle-capacity detection and budget alerts, so that I right-size vCores, enable charge-back, and forecast capacity instead of guessing.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 Resilience, DR &amp; Multi-Region Continuity</w:t>
            </w:r>
          </w:p>
        </w:tc>
        <w:tc>
          <w:tcP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Business Continuity (Enterprise Architect)</w:t>
            </w:r>
          </w:p>
        </w:tc>
        <w:tc>
          <w:tcP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As an Enterprise Architect, I want critical flows deployed active-active across regions with replicated queues/Object Store and rehearsed failover meeting defined RTO/RPO, so that an integration outage never halts revenue-bearing transactions.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 Center for Enablement (C4E) &amp; API Product Management</w:t>
            </w:r>
          </w:p>
        </w:tc>
        <w:tc>
          <w:tcP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Operating Model (C4E / API Product Manager)</w:t>
            </w:r>
          </w:p>
        </w:tc>
        <w:tc>
          <w:tcP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As an API Product Manager, I want a C4E charter with API product owners, reuse/adoption KPIs, and a curation workflow in Exchange, so that API-Led becomes a self-sustaining operating model rather than a one-off technology rollout.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 Data Residency, Sovereignty &amp; Regional Compliance</w:t>
            </w:r>
          </w:p>
        </w:tc>
        <w:tc>
          <w:tcP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Regulatory Architecture (Compliance Architect)</w:t>
            </w:r>
          </w:p>
        </w:tc>
        <w:tc>
          <w:tcP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As a Compliance Architect, I want regional runtime planes with residency-aware routing and in-flight masking of regulated fields plus audit evidence, so that regulated data never leaves its permitted geography through any integration flow.</w:t>
            </w:r>
          </w:p>
        </w:tc>
      </w:tr>
    </w:tbl>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tl w:val="0"/>
        </w:rPr>
      </w:r>
    </w:p>
    <w:p w:rsidR="00000000" w:rsidDel="00000000" w:rsidP="00000000" w:rsidRDefault="00000000" w:rsidRPr="00000000" w14:paraId="0000010E">
      <w:pPr>
        <w:pStyle w:val="Heading2"/>
        <w:spacing w:after="80" w:before="120" w:line="276" w:lineRule="auto"/>
        <w:rPr>
          <w:rFonts w:ascii="Calibri" w:cs="Calibri" w:eastAsia="Calibri" w:hAnsi="Calibri"/>
          <w:b w:val="1"/>
          <w:bCs w:val="1"/>
          <w:i w:val="0"/>
          <w:iCs w:val="0"/>
          <w:color w:val="1a3c5e"/>
          <w:sz w:val="28"/>
          <w:szCs w:val="28"/>
          <w:u w:val="none"/>
        </w:rPr>
      </w:pPr>
      <w:bookmarkStart w:colFirst="0" w:colLast="0" w:name="_57vrprinfqpd" w:id="3"/>
      <w:bookmarkEnd w:id="3"/>
      <w:r w:rsidDel="00000000" w:rsidR="00000000" w:rsidRPr="00000000">
        <w:rPr>
          <w:rFonts w:ascii="Calibri" w:cs="Calibri" w:eastAsia="Calibri" w:hAnsi="Calibri"/>
          <w:b w:val="1"/>
          <w:bCs w:val="1"/>
          <w:i w:val="0"/>
          <w:iCs w:val="0"/>
          <w:color w:val="1a3c5e"/>
          <w:sz w:val="28"/>
          <w:szCs w:val="28"/>
          <w:u w:val="none"/>
          <w:rtl w:val="0"/>
        </w:rPr>
        <w:t xml:space="preserve">SECTION 3: Business Process Map (L1, L2 and L3 Process Architecture)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color w:val="1a3c5e"/>
          <w:sz w:val="28"/>
          <w:szCs w:val="28"/>
          <w:u w:val="no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MuleSoft's deep integration and orchestration framework demands a choreography of transactional, vector, AI control, and real-time network events architecture that is extremely rigid, governable, and repeatable at enterprise scale.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tl w:val="0"/>
        </w:rPr>
      </w:r>
    </w:p>
    <w:tbl>
      <w:tblPr>
        <w:tblStyle w:val="Table3"/>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1a3c5e"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color w:val="ffffff"/>
                <w:sz w:val="22"/>
                <w:szCs w:val="22"/>
                <w:u w:val="none"/>
              </w:rPr>
            </w:pPr>
            <w:r w:rsidDel="00000000" w:rsidR="00000000" w:rsidRPr="00000000">
              <w:rPr>
                <w:rFonts w:ascii="Calibri" w:cs="Calibri" w:eastAsia="Calibri" w:hAnsi="Calibri"/>
                <w:b w:val="1"/>
                <w:bCs w:val="1"/>
                <w:i w:val="0"/>
                <w:iCs w:val="0"/>
                <w:color w:val="ffffff"/>
                <w:sz w:val="22"/>
                <w:szCs w:val="22"/>
                <w:u w:val="none"/>
                <w:rtl w:val="0"/>
              </w:rPr>
              <w:t xml:space="preserve">Level 1 (Macroprocess - L1)</w:t>
            </w:r>
          </w:p>
        </w:tc>
        <w:tc>
          <w:tcPr>
            <w:shd w:fill="1a3c5e"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color w:val="ffffff"/>
                <w:sz w:val="22"/>
                <w:szCs w:val="22"/>
                <w:u w:val="none"/>
              </w:rPr>
            </w:pPr>
            <w:r w:rsidDel="00000000" w:rsidR="00000000" w:rsidRPr="00000000">
              <w:rPr>
                <w:rFonts w:ascii="Calibri" w:cs="Calibri" w:eastAsia="Calibri" w:hAnsi="Calibri"/>
                <w:b w:val="1"/>
                <w:bCs w:val="1"/>
                <w:i w:val="0"/>
                <w:iCs w:val="0"/>
                <w:color w:val="ffffff"/>
                <w:sz w:val="22"/>
                <w:szCs w:val="22"/>
                <w:u w:val="none"/>
                <w:rtl w:val="0"/>
              </w:rPr>
              <w:t xml:space="preserve">Level 2 (Subprocess - L2)</w:t>
            </w:r>
          </w:p>
        </w:tc>
        <w:tc>
          <w:tcPr>
            <w:shd w:fill="1a3c5e"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color w:val="ffffff"/>
                <w:sz w:val="22"/>
                <w:szCs w:val="22"/>
                <w:u w:val="none"/>
              </w:rPr>
            </w:pPr>
            <w:r w:rsidDel="00000000" w:rsidR="00000000" w:rsidRPr="00000000">
              <w:rPr>
                <w:rFonts w:ascii="Calibri" w:cs="Calibri" w:eastAsia="Calibri" w:hAnsi="Calibri"/>
                <w:b w:val="1"/>
                <w:bCs w:val="1"/>
                <w:i w:val="0"/>
                <w:iCs w:val="0"/>
                <w:color w:val="ffffff"/>
                <w:sz w:val="22"/>
                <w:szCs w:val="22"/>
                <w:u w:val="none"/>
                <w:rtl w:val="0"/>
              </w:rPr>
              <w:t xml:space="preserve">Level 3 (Operational Process / Activity - L3)</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L1-A: Full Lifecycle API Management</w:t>
            </w:r>
          </w:p>
        </w:tc>
        <w:tc>
          <w:tcP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L2-A1: Conceptual Design, Workspace Migration and "Vibe Coding" Support</w:t>
            </w:r>
          </w:p>
        </w:tc>
        <w:tc>
          <w:tcP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 The engineer natively imports their historical project from Anypoint Studio to Anypoint Code Builder (ACB Feb 2026) preserving a "Multi-root workspace". • Using MuleSoft Vibes (GenAI) or theDX MCP ServerIntegrated into the IDE (Cursor/GitHub Copilot), it writes prompts in natural language ("Vibe-code") to generate the API contract (RAML/OAS) and autocompletes the DataWeave 2.0 syntax using Intelligent Visual Mapping. • Formal and versioned publication of the immutable asset to the master repository (Anypoint Exchange) and parallel activation of the Mocking Service to enable concurrent Front-End development.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L1-S: AI Governance and Routing (AI Gateway Operations)</w:t>
            </w:r>
          </w:p>
        </w:tc>
        <w:tc>
          <w:tcP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L2-S1: Perimeter Interception of LLMs and Risk Control</w:t>
            </w:r>
          </w:p>
        </w:tc>
        <w:tc>
          <w:tcP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 A corporate AI agent (or an internally developed app) executes a call (Prompt) directed towards an external or federated language model (e.g., OpenAI GPT-5 or Anthropic). • MuleSoft AI Gateway (deployed on Flex Gateway) physically intercepts the call. It applies centralized security policies: it performs JWT (Client ID Enforcement) validation and evaluates rate limiting to prevent financial overspending by that cost center. • If it is valid and secure, the gateway routes traffic to the LLM, logs telemetry (token usage and latency) in Anypoint Monitoring to audit usage and block exfiltrations.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L1-P: Multi-User and System Flow Orchestration (MuleSoft Flow Orchestration)</w:t>
            </w:r>
          </w:p>
        </w:tc>
        <w:tc>
          <w:tcP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L2-P1: Combination of Unattended Automation with "Human-in-the-Loop" Approval</w:t>
            </w:r>
          </w:p>
        </w:tc>
        <w:tc>
          <w:tcP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 An external transactional event (e.g., closing a high-risk business opportunity) comes in via MuleSoft and triggers a central orchestration ("Orchestration Flow") residing in Salesforce. • The state machine automatically advances by interacting with databases via APIs (Background Step) and then pauses (Wait State), generating and sending an Interactive Card ("Work Item") to the CFO's screen via Slack or Lightning interface. • After scrutiny and human approval (Acknowledge), the matrix resumes the cycle, triggering sequential flows (Composer Flows) to issue contracts and invoices, maintaining an unbreakable E2E audit.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L1-L: GraphQL Data Federation, Composition, and Mutations (DataGraph)</w:t>
            </w:r>
          </w:p>
        </w:tc>
        <w:tc>
          <w:tcP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L2-L1: API Introspection, Scheme Unification, and State Mutation</w:t>
            </w:r>
          </w:p>
        </w:tc>
        <w:tc>
          <w:tcP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The architect imports the OAS/RAML specifications of the system APIs into the DataGraph environment, defining entity keys. The platform algorithmically unifies these contracts (GraphQL Federation) under a single Bounded context. • Upon receiving a complex request from the Mobile App (Query), the engine resolves interdependent entities (Entity-resolution) by querying the underlying APIs simultaneously, returning the unified structured JSON. • Transactional Flow:The client makes a modification to the app. The DataGraph receives a "DataGraph Mutation", processing the validation and executing PUT/POST operations to the registration systems to update the underlying database bidirectionally.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L1-B: Agent Orchestration and Computational Delegation (MCP Server &amp; Agentforce Protocol)</w:t>
            </w:r>
          </w:p>
        </w:tc>
        <w:tc>
          <w:tcP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L2-B1: Interception of Intentions, "Tool Listening" and Session Manipulation</w:t>
            </w:r>
          </w:p>
        </w:tc>
        <w:tc>
          <w:tcP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 The business user interacts via chat using the Agentforce interface. The Agent intercepts the natural intent (e.g., "Refund my last purchase"). • The cognitive engine (Atlas) assesses the need and invokes the MuleSoft server (MCP Server / Tool Listener) using theAgentforce MuleSoft ConnectorAuthenticating with OAuth. The mandatory Start Agent Conversation operation is activated in MuleSoft, establishing the channel and Session ID. • The integration server processes the payload (applying DataWeave), executes the state mutation in the external ERP and responds with confirmation using Continue Agent Conversation or ending with End Agent Conversation, irrevocably coupling the LLM's reasoning to the actual execution of the system.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L1-M: Direct Ingestion of Unstructured Knowledge (MuleSoft Direct for Data Cloud)</w:t>
            </w:r>
          </w:p>
        </w:tc>
        <w:tc>
          <w:tcP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L2-M1: Provisioning of UDLOs, Document Connectivity and Vectorization (RAG)</w:t>
            </w:r>
          </w:p>
        </w:tc>
        <w:tc>
          <w:tcP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 The AI ​​platform administrator activates a certified connector ofMuleSoft Direct for Data Cloud(e.g., for SharePoint, Confluence, or Google Drive) directly from the Salesforce console. • OAuth credentials are established and document directory paths are mapped using wildcards. This instantly creates the Unstructured Data Lake Object (UDLO). The system orchestrates the continuous extraction of text from PDFs or manuals, mapping and linking them to Unstructured Data Model Objects (UDMOs). Data Cloud indexes the knowledge to enhance the Search Index, triggering empirically grounded AI Agent responses (Grounded RAGs).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L1-C: Intelligent Document Processing E2E (IDP Document Lifecycle)</w:t>
            </w:r>
          </w:p>
        </w:tc>
        <w:tc>
          <w:tcP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L2-C1: Base64 Ingestion, Multi-Language Heuristic Exegesis, and Signature Detection</w:t>
            </w:r>
          </w:p>
        </w:tc>
        <w:tc>
          <w:tcP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 Automated systems, RPAs or webhooks send large quantities of heterogeneous documents (invoices, multilingual contracts, documents with non-Latin characters) encoded in Base64 format to the MuleSoft IDP programmatic endpoint. • Native foundational LLMs (e.g., GPT-5.1, GPT-5.2, Gemini 3.0 Flash) perform exegesis based on a "Customize Schema". During this algorithmic step, IDP performs "Signature Detection", actively validating that contracts possess the required physical handwritten signatures. • The system assesses the trust index: If it exceeds the parametric threshold, it instantly transfers the extracted JSON payload to the target ERP. To comply with strict regulations, successful residual data is irretrievably purged from the IDP server after 24 hours, safeguarding privacy.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L1-D: Decentralized Hyperautomation and Event Response (MuleSoft Composer)</w:t>
            </w:r>
          </w:p>
        </w:tc>
        <w:tc>
          <w:tcP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L2-D1: Dynamic Activation and Resilient B2B Synchronization (Cursor-based Paging)</w:t>
            </w:r>
          </w:p>
        </w:tc>
        <w:tc>
          <w:tcP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 The Trigger component of MuleSoft Composer synchronously captures a critical event originating in Jira or a financial mutation in Xero (e.g., Invoice Type: ACCPAYCREDIT or ARPREPAYMENT). • To prevent computational chaos during high-volume ingestions with identical timestamps, the internal engine (e.g., Jira Connector) applies Cursor-based Pagination. It retrieves the batch of records associated with the same watermark without generating duplicates, preventing the flow from collapsing into an infinite "Deadlock" state. • The workflow evaluates the If/Else logic and transactionally pushes the mutated record to third-party systems (e.g., Slack, Teams, Salesforce), closing the asynchronous orchestration.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L1-E: Perimeter Management, Zero-Trust Security and API Observability (UAPIM)</w:t>
            </w:r>
          </w:p>
        </w:tc>
        <w:tc>
          <w:tcP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L2-E1: Deployment of Ultra-Low Latency Gateway (Flex Gateway) and Universality</w:t>
            </w:r>
          </w:p>
        </w:tc>
        <w:tc>
          <w:tcP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 The architect provisions Anypoint Flex Gateway (v1.12.6) positioned adjacently as "Ingress Controller" in a local microservices cluster (including those programmed in Python/Go outside of MuleSoft). • Anypoint API Governance (Control Plane) dynamically pushes universal corporate regulations (JWT, CORS, Spike Control, OWASP Limitations) to the physical gateway. • The Flex Gateway intercepts incoming network flow, applies sub-millisecond cryptographic policy scrutiny, and authorizes or rejects traffic, issuing analytics to the Security Operations Center (SOC) dashboard.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L1-F: Resilient Asynchronous Messaging and Consumption Observability (Anypoint MQ)</w:t>
            </w:r>
          </w:p>
        </w:tc>
        <w:tc>
          <w:tcP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L2-F1: FIFO Transactional Queuing, Volumetric Absorption, and Financial Auditing</w:t>
            </w:r>
          </w:p>
        </w:tc>
        <w:tc>
          <w:tcP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 During a peak of seasonal hyper-volatility, millions of web transactions publish asynchronous "Messages" to the cloud-hosted Anypoint MQ "Exchanges". • The encrypted queuing system (standard or strict FIFO) securely stores the message payload. Simultaneously, the control plane generatesUsage ReportsAuditing volumetric transfer size using "Message Bytes", "API requests", and "Data Throughput" metrics, providing accurate visibility into billing spending. • The fragile "Legacy" receiving databases (Subscribers) consume and process messages from the queue (Acknowledge) at the slowed rate that their limited hardware can tolerate, avoiding catastrophic crashes.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L1-J: Comprehensive Supply Chain Management and EDI Messaging (B2B Partner Manager)</w:t>
            </w:r>
          </w:p>
        </w:tc>
        <w:tc>
          <w:tcP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L2-J1: B2B Reception, EDI Translation and Autonomous Exception Mitigation (Replay)</w:t>
            </w:r>
          </w:p>
        </w:tc>
        <w:tc>
          <w:tcP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 A logistics supplier or business partner securely transmits an encrypted EDI X12, EDIFACT, or AS2 file to Anypoint Partner Manager. • The transactional engine decrypts the payload, rigorously validates the format against schemas, and uses DataWeave 2.0 to mutate the positional file into a canonical JSON format that can be assimilated by the parent company's ERP. • Exception/Failure Flow:If the transaction fails internally due to destination latency (Time-out), the IT administrator executes the "Transaction Replay" command from the APM control plane, successfully re-injecting and reprocessing the original payload without needing to request retransmission from the logistics partner, thus protecting the commercial SLA (B2B TCO Mitigation).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L1-H: Publishing and Monetizing the API Ecosystem (API Experience Hub)</w:t>
            </w:r>
          </w:p>
        </w:tc>
        <w:tc>
          <w:tcP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L2-H1: Developer Portal Deployment and Autonomous B2B Onboarding</w:t>
            </w:r>
          </w:p>
        </w:tc>
        <w:tc>
          <w:tcP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 The architect compiles a successful API design and publishes its specification and documentation (Swagger/RAML) directly from Anypoint Platform to theMuleSoft API Experience Hub(a unified graphical interface on Experience Cloud). • An external developer (Partner) navigates the white-label portal, consumes the generated technical documentation, interacts operationally with the "Mocking Service" simulator, and registers their own web/mobile application to consume the enterprise service. • The internal API Manager intercepts the request, approves access, automatically issues standardized credentials (Client ID/Secret) and imposes strict consumption limit policies by linking the subscription to a monetization scheme ("API-as-a-Product").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 L1-N: API-Led Connectivity Architecture (System / Process / Experience)</w:t>
            </w:r>
          </w:p>
        </w:tc>
        <w:tc>
          <w:tcP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L2-N1: Three-Layer Decoupling and Reuse</w:t>
            </w:r>
          </w:p>
        </w:tc>
        <w:tc>
          <w:tcP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 System APIs expose SAP/mainframe/Salesforce data in canonical REST/JSON, abstracting backend complexity. • Process APIs aggregate and transform across systems via DataWeave, encapsulating reusable business logic. • Experience APIs format data per channel (web/mobile/partner); each layer is independently versioned, governed, and reused across projects.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 L1-Q: Design-First API Lifecycle (Anypoint Platform)</w:t>
            </w:r>
          </w:p>
        </w:tc>
        <w:tc>
          <w:tcP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L2-Q1: Specification, Mocking, Publication and Scaffolding</w:t>
            </w:r>
          </w:p>
        </w:tc>
        <w:tc>
          <w:tcP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 The API Product Owner authors the RAML/OAS contract in Design Center following a design-first approach. • A Mocking Service endpoint is generated so front-end teams build in parallel; the spec is published to Anypoint Exchange for feedback and reuse. • The spec is imported into Studio/Code Builder to auto-generate flow scaffolding, accelerating implementation against an agreed contract.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 L1-R: Integration DevOps / CI-CD (SDLC Automation)</w:t>
            </w:r>
          </w:p>
        </w:tc>
        <w:tc>
          <w:tcP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L2-R1: Automated Build, Test, Promotion and Secrets</w:t>
            </w:r>
          </w:p>
        </w:tc>
        <w:tc>
          <w:tcP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 The Mule Maven Plugin packages and deploys apps inside Jenkins/GitLab pipelines. • MUnit unit/integration tests run automatically in CI as a quality gate. • Apps and APIs are promoted across Dev/QA/Prod via Anypoint Platform APIs with per-environment property/secret injection, eliminating hard-coded credentials.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 L1-T: Real-Time Master-Data Synchronization (Golden Record)</w:t>
            </w:r>
          </w:p>
        </w:tc>
        <w:tc>
          <w:tcP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L2-T1: Bidirectional Sync and Conflict Handling</w:t>
            </w:r>
          </w:p>
        </w:tc>
        <w:tc>
          <w:tcP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 A create/update event on a master object (customer, account, order) in CRM or ERP triggers a synchronization flow. • The flow maps fields bidirectionally, applies idempotency and conflict handling, and writes to the counterpart system in real time. • Monitoring confirms convergence, maintaining a single trusted golden record across the estate.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 L1-U: High-Volume Batch Processing (Back-Office)</w:t>
            </w:r>
          </w:p>
        </w:tc>
        <w:tc>
          <w:tcP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L2-U1: Partitioned Bulk ETL with Record-Level Error Isolation</w:t>
            </w:r>
          </w:p>
        </w:tc>
        <w:tc>
          <w:tcP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 A scheduled batch job streams a massive data set (migration, nightly reconciliation, bulk load) from source systems. • The Batch scope partitions records into steps, transforms via DataWeave, and isolates failing records to an error path without aborting the job. • Aggregators load validated records into the target ERP/warehouse; quarantined records are reported for remediation.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 L1-V: Reusable Asset Marketplace &amp; C4E Curation (Anypoint Exchange)</w:t>
            </w:r>
          </w:p>
        </w:tc>
        <w:tc>
          <w:tcP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L2-V1: Publication, Discovery and Consumption Governance</w:t>
            </w:r>
          </w:p>
        </w:tc>
        <w:tc>
          <w:tcP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 Teams publish APIs, connectors, templates, and fragments to Anypoint Exchange with documentation and versioning. • Consumers discover and reuse assets through search; consumption metrics surface the most-reused assets. • The Center for Enablement curates the catalog, deprecates stale assets, and enforces a contribution workflow that compounds reuse.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 L1-W: Integration FinOps and Capacity Governance</w:t>
            </w:r>
          </w:p>
        </w:tc>
        <w:tc>
          <w:tcP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L2-W1: Cost Attribution, Right-Sizing and Budget Alerting</w:t>
            </w:r>
          </w:p>
        </w:tc>
        <w:tc>
          <w:tcP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 Usage Reports and Monitoring telemetry are mapped to a FinOps model attributing cost per app/per consuming team. • Idle-capacity detection and autoscaling policies right-size vCores; budget thresholds trigger alerts. • Charge-back/show-back reporting turns opaque platform spend into a governed, forecastable line item.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 L1-Y: Resilience, Disaster Recovery and Multi-Region Continuity</w:t>
            </w:r>
          </w:p>
        </w:tc>
        <w:tc>
          <w:tcP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L2-Y1: Active-Active Topology, Replicated State and Failover Drills</w:t>
            </w:r>
          </w:p>
        </w:tc>
        <w:tc>
          <w:tcP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 Critical flows are deployed active-active across regions on CloudHub/Runtime Fabric with replicated Anypoint MQ queues and Object Store state. • Health-based routing fails over automatically on regional degradation; persistent queues prevent in-flight message loss. • Scheduled DR/chaos drills validate documented RTO/RPO per critical flow, certifying revenue-bearing continuity.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 L1-Z: Data Residency and Sovereignty Governance</w:t>
            </w:r>
          </w:p>
        </w:tc>
        <w:tc>
          <w:tcP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L2-Z1: Residency-Aware Routing and In-Flight Protection</w:t>
            </w:r>
          </w:p>
        </w:tc>
        <w:tc>
          <w:tcP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 Regional Runtime Fabric/Flex Gateway planes are provisioned per regulated geography. • Residency-aware routing ensures regulated payloads are processed and stored only within permitted regions; sensitive fields are tokenized/masked in flight. • Audit evidence of cross-border controls is captured for regulators, closing the sovereignty gap in integration flows.</w:t>
            </w:r>
          </w:p>
        </w:tc>
      </w:tr>
    </w:tbl>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tl w:val="0"/>
        </w:rPr>
      </w:r>
    </w:p>
    <w:p w:rsidR="00000000" w:rsidDel="00000000" w:rsidP="00000000" w:rsidRDefault="00000000" w:rsidRPr="00000000" w14:paraId="00000156">
      <w:pPr>
        <w:pStyle w:val="Heading2"/>
        <w:spacing w:after="80" w:before="120" w:line="276" w:lineRule="auto"/>
        <w:rPr>
          <w:rFonts w:ascii="Calibri" w:cs="Calibri" w:eastAsia="Calibri" w:hAnsi="Calibri"/>
          <w:b w:val="1"/>
          <w:bCs w:val="1"/>
          <w:i w:val="0"/>
          <w:iCs w:val="0"/>
          <w:color w:val="1a3c5e"/>
          <w:sz w:val="28"/>
          <w:szCs w:val="28"/>
          <w:u w:val="none"/>
        </w:rPr>
      </w:pPr>
      <w:bookmarkStart w:colFirst="0" w:colLast="0" w:name="_gbiudlqtudo8" w:id="4"/>
      <w:bookmarkEnd w:id="4"/>
      <w:r w:rsidDel="00000000" w:rsidR="00000000" w:rsidRPr="00000000">
        <w:rPr>
          <w:rFonts w:ascii="Calibri" w:cs="Calibri" w:eastAsia="Calibri" w:hAnsi="Calibri"/>
          <w:b w:val="1"/>
          <w:bCs w:val="1"/>
          <w:i w:val="0"/>
          <w:iCs w:val="0"/>
          <w:color w:val="1a3c5e"/>
          <w:sz w:val="28"/>
          <w:szCs w:val="28"/>
          <w:u w:val="none"/>
          <w:rtl w:val="0"/>
        </w:rPr>
        <w:t xml:space="preserve">SECTION 4: Value Architecture by Use Case (Financial and Operational Analysis)</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color w:val="1a3c5e"/>
          <w:sz w:val="28"/>
          <w:szCs w:val="28"/>
          <w:u w:val="no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To unequivocally, empirically, and actuarially justify the large-scale investment in MuleSoft's modular AI integration, automation, and governance infrastructure to the corporate board of directors (CIO, CFO, CRO), the introduced technical hyper-agility and algorithmic flows must relentlessly translate into measurable mathematical returns, liability reductions, and increases in cash flows.</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tl w:val="0"/>
        </w:rPr>
      </w:r>
    </w:p>
    <w:tbl>
      <w:tblPr>
        <w:tblStyle w:val="Table4"/>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1a3c5e"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color w:val="ffffff"/>
                <w:sz w:val="22"/>
                <w:szCs w:val="22"/>
                <w:u w:val="none"/>
              </w:rPr>
            </w:pPr>
            <w:r w:rsidDel="00000000" w:rsidR="00000000" w:rsidRPr="00000000">
              <w:rPr>
                <w:rFonts w:ascii="Calibri" w:cs="Calibri" w:eastAsia="Calibri" w:hAnsi="Calibri"/>
                <w:b w:val="1"/>
                <w:bCs w:val="1"/>
                <w:i w:val="0"/>
                <w:iCs w:val="0"/>
                <w:color w:val="ffffff"/>
                <w:sz w:val="22"/>
                <w:szCs w:val="22"/>
                <w:u w:val="none"/>
                <w:rtl w:val="0"/>
              </w:rPr>
              <w:t xml:space="preserve">Related Use Case</w:t>
            </w:r>
          </w:p>
        </w:tc>
        <w:tc>
          <w:tcPr>
            <w:shd w:fill="1a3c5e"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color w:val="ffffff"/>
                <w:sz w:val="22"/>
                <w:szCs w:val="22"/>
                <w:u w:val="none"/>
              </w:rPr>
            </w:pPr>
            <w:r w:rsidDel="00000000" w:rsidR="00000000" w:rsidRPr="00000000">
              <w:rPr>
                <w:rFonts w:ascii="Calibri" w:cs="Calibri" w:eastAsia="Calibri" w:hAnsi="Calibri"/>
                <w:b w:val="1"/>
                <w:bCs w:val="1"/>
                <w:i w:val="0"/>
                <w:iCs w:val="0"/>
                <w:color w:val="ffffff"/>
                <w:sz w:val="22"/>
                <w:szCs w:val="22"/>
                <w:u w:val="none"/>
                <w:rtl w:val="0"/>
              </w:rPr>
              <w:t xml:space="preserve">KPIs a Trackear</w:t>
            </w:r>
          </w:p>
        </w:tc>
        <w:tc>
          <w:tcPr>
            <w:shd w:fill="1a3c5e"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color w:val="ffffff"/>
                <w:sz w:val="22"/>
                <w:szCs w:val="22"/>
                <w:u w:val="none"/>
              </w:rPr>
            </w:pPr>
            <w:r w:rsidDel="00000000" w:rsidR="00000000" w:rsidRPr="00000000">
              <w:rPr>
                <w:rFonts w:ascii="Calibri" w:cs="Calibri" w:eastAsia="Calibri" w:hAnsi="Calibri"/>
                <w:b w:val="1"/>
                <w:bCs w:val="1"/>
                <w:i w:val="0"/>
                <w:iCs w:val="0"/>
                <w:color w:val="ffffff"/>
                <w:sz w:val="22"/>
                <w:szCs w:val="22"/>
                <w:u w:val="none"/>
                <w:rtl w:val="0"/>
              </w:rPr>
              <w:t xml:space="preserve">Efficiency/Cost Levers</w:t>
            </w:r>
          </w:p>
        </w:tc>
        <w:tc>
          <w:tcPr>
            <w:shd w:fill="1a3c5e"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color w:val="ffffff"/>
                <w:sz w:val="22"/>
                <w:szCs w:val="22"/>
                <w:u w:val="none"/>
              </w:rPr>
            </w:pPr>
            <w:r w:rsidDel="00000000" w:rsidR="00000000" w:rsidRPr="00000000">
              <w:rPr>
                <w:rFonts w:ascii="Calibri" w:cs="Calibri" w:eastAsia="Calibri" w:hAnsi="Calibri"/>
                <w:b w:val="1"/>
                <w:bCs w:val="1"/>
                <w:i w:val="0"/>
                <w:iCs w:val="0"/>
                <w:color w:val="ffffff"/>
                <w:sz w:val="22"/>
                <w:szCs w:val="22"/>
                <w:u w:val="none"/>
                <w:rtl w:val="0"/>
              </w:rPr>
              <w:t xml:space="preserve">Revenue Levers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AI Perimeter Governance and Security (MuleSoft AI Gateway)</w:t>
            </w:r>
          </w:p>
        </w:tc>
        <w:tc>
          <w:tcP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Monthly Token Spend Variance (Token Spend Variance); Unauthorized AI Call Blocking Rate ("Shadow AI" Deflection Rate).</w:t>
            </w:r>
          </w:p>
        </w:tc>
        <w:tc>
          <w:tcP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Fiduciary Crushing of Uncontrolled Spending on Artificial Intelligence Tokens (Runaway AI Cost Prevention):Allowing multiple independent development teams to instantiate their own raw, decentralized calls to OpenAI or Anthropic without a central filter causes significant IT budget drain. By imposing strict quotas and algorithmic rate limiting policies on MuleSoft's proxy/gateway, the company effectively stops the multimillion-dollar billing spikes (spike control) generated by faulty agents, rogue bots, or internal misuse of the underlying LLMs.</w:t>
            </w:r>
          </w:p>
        </w:tc>
        <w:tc>
          <w:tcP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Secure Acceleration in the Strategic Deployment of Artificial Intelligence Use Cases (Accelerated AI Time-to-Market):By providing engineers and agile teams with a single, pre-audited, certified, and cryptographically secured (Client ID Enforcement/JWT) "Gateway" to consume cognitive APIs, rigid security and legal compliance committees approve conversational AI product launches in a matter of days instead of months, enabling the injecting and integrating disruptive AI capabilities into the market at an unusually early stage.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Federation of APIs, GraphQL Composition and Mutations (MuleSoft DataGraph)</w:t>
            </w:r>
          </w:p>
        </w:tc>
        <w:tc>
          <w:tcP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"Time-to-Market" of Front-End Interfaces and Mobile Applications; Drastic Reduction of API Maintenance Costs (API Ops TCO / API Sprawl Deflection).</w:t>
            </w:r>
          </w:p>
        </w:tc>
        <w:tc>
          <w:tcP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Deflection of Excessive Development of Experience APIs and Reduction of "API Sprawl":Traditionally forcing the manual construction and programming of a new custom endpoint (BFF - Backend for Frontend) for each new mobile application view or web portal is detrimental to IT budgets. However, consolidating the metadata from multiple transactional microservices (GraphQL Federation/Bounded Context) and serving it declaratively, in a consolidated and agile manner via DataGraph eliminates rigid and redundant manual programming. Furthermore, it enables systems (via DataGraph Mutations) to transact unified data writing without generating an integration development overhead.</w:t>
            </w:r>
          </w:p>
        </w:tc>
        <w:tc>
          <w:tcP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Supersonic Acceleration of B2C/B2B Digital Product Launches:By structurally empowering front-end developers with the mathematical autonomy to query, nest, and mutate (update) only the exact data fields they require in a single, powerful network call (without ever depending on the chronic backlog bottlenecks of the backend engineering team), the company launches new transactional features for e-commerce, digital wallets, or applications to the consumer or business market exponentially more quickly and cost-effectively, capturing revenue months before its direct competitors stuck in siloed architectures.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Pre-packaged B2B Connectivity and Unstructured Repositories (MuleSoft Direct for Data Cloud)</w:t>
            </w:r>
          </w:p>
        </w:tc>
        <w:tc>
          <w:tcP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Data Ingestion Agility; "Time-to-Value" of the Vector Cognitive Engine.</w:t>
            </w:r>
          </w:p>
        </w:tc>
        <w:tc>
          <w:tcP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Complete Removal of Custom Middleware Code for Physical Files:Condemning the data engineering department to write, patch, and maintain unstable SFTP pipelines and fragile Python scripts solely to extract catalogs, PDFs, and operations manuals stored in SharePoint, Google Drive, or Confluence to core AI systems (Data Cloud) wastes valuable capital. MuleSoft Direct's parametric, managed, and native out-of-the-box deployment of connectors reduces integration logistical OPEX to a matter of clicks, transforming the inefficiency of data piping into transparent execution of Unstructured Data Lake Objects (UDLOs).</w:t>
            </w:r>
          </w:p>
        </w:tc>
        <w:tc>
          <w:tcP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Direct Enhancement and Grounding of Artificial Intelligence Performance (RAG Enhancement &amp; Grounding TCO):Continuously feeding the Agentforce model's Retrieval-Augmented Generation (RAG) system with fresh, accurate, and legally validated corporate manuals—automatically processed through UDMOs and Data Cloud's Search Index—eliminates artificial fabrication ("hallucination"). This direct injection of unquestionable corporate truth immediately increases the accuracy of AI agent responses when interacting with an eCommerce platform or HelpDesk, guaranteeing a virtual "white glove" service that retains customers, prevents churn, and relentlessly safeguards trust in the corporate brand without any additional operating costs.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Algorithmic Exegesis and Intelligent Invoice Processing (MuleSoft IDP)</w:t>
            </w:r>
          </w:p>
        </w:tc>
        <w:tc>
          <w:tcP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Average Reduction of Analog Data Entry Cycle Times (Data-Entry SLA); Weighted Extraction Accuracy Rate with Signature Detection (Extraction Accuracy %).</w:t>
            </w:r>
          </w:p>
        </w:tc>
        <w:tc>
          <w:tcP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Bureaucratic Crushing and Radical Extirpation of the Interdepartmental "Swivel-Chair Data Entry":Injecting foundational, cognitively complex, and multimodal cutting-edge LLM models (such as Gemini 3.0 Flash and OpenAI GPT-5.2) into document ingestion, intrinsically equipped with advanced recognition of foreign alphabets (French, Italian, etc.) and parametric signature detection (evaluating the actual presence of physical seals or signatures on a document), dramatically and completely eliminates the massive Total Cost of Ownership (TCO) of back-office processing. This automation eradicates the exorbitant accounting and litigation penalties resulting from human omissions and errors in the numerical data entry of files and the manual (visual) verification of signature validity by a clerk weary and overwhelmed by procurement bureaucracy.</w:t>
            </w:r>
          </w:p>
        </w:tc>
        <w:tc>
          <w:tcP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Immediate Protection of Corporate Cash Flow and Aggressive Capture of Early Payment Discounts (Working Capital Boost &amp; Late-Fee Penalty Avoidance):Radically accelerating the entire logistics cycle of receiving international supplier invoices in Base64, including document validation, fiduciary recognition of firm debt, algorithmic automated auditing, and parameterized payment instructions to the transactional ERP system—all within hours or a few days, instead of the agonizingly obsolete historical standard of weeks—provides immeasurable strategic advantages. It empowers the institutional treasury and corporate CFO to aggressively leverage, exploit, and capitalize on multi-million dollar contractual prepayment discount programs and decisively eliminates all unproductive liability expenses related to surcharges or penalties stemming from internal delays in an inefficient billing department. This drastically, quietly, but undeniably expands the holding company's cash flow and net structural profitability (EBITDA).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Agent Orchestration and Universal Open Interoperability (MCP Server for Agentforce)</w:t>
            </w:r>
          </w:p>
        </w:tc>
        <w:tc>
          <w:tcP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Inter-System Autonomous Resolution Latency of the AI ​​Agent (Agent Resolution Time); Global Cost Inherent to Custom Integrative Technological Modifications (Custom Code IT OPEX).</w:t>
            </w:r>
          </w:p>
        </w:tc>
        <w:tc>
          <w:tcP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Rapid Evaporation of the Lethal Chronic Technical Debt of Closed Development through Universal Standardization (MCP USB-C Play &amp; Vendor Lock-in Shielding):Historically, attempting to connect the vast and immense deductive capacity of generative artificial intelligence to the antiquated yet critical transactional ecosystems of the enterprise ("Legacy Core") forced, demanded, and required the entity to squander entire months and mountains of capital building fragile and unstable servers and meticulously hand-coded, highly perishable middleware. Subjugating, abstracting, and structurally reorienting this underlying connective communication by adopting the unwavering emerging open-source industry standard "Model Context Protocol" (MCP), masterfully coupled with integrators like the Agentforce MuleSoft Connector (running live, uninterrupted Session ID Tracking and Start/End Agent Conversation operations), transmutes and reconverts the chaotic and historical inventory of proprietary enterprise APIs and endpoints into elegant, cognitively consumable, and OAuth-secured "Plug &amp; Play" modules. This not only permanently eliminates the exorbitant and suffocating salary costs embedded in the recurring payrolls of integration developers tasked with repairing broken ad-hoc integrations, but also legally evades, destroys, and dismantles the terrifying monopolistic technological submission and captivity ("Vendor Lock-in") to the transactional dominance of a hegemonic provider of foundational Artificial Intelligence Models, ensuring sovereignty over the algorithms at all times.</w:t>
            </w:r>
          </w:p>
        </w:tc>
        <w:tc>
          <w:tcP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Relentless and Excessive Algorithmic Expansion of Real-Time Frontline Operational Capacity (Autonomous Agentic Execution &amp; Conversion Deflection):Assembling, training, and equipping the automated conversational assistant (Agentforce or other clients like GitHub Copilot acting as virtual copilots) with the powerful and infallible "Digital Transactional Claws" and the secure operational control plane dictated and provided by MuleSoft's MCP servers breaks the historical dam and authorizes it to perform deterministic inter-system database alterations (such as instantiating the rescheduling of a complex service logistics appointment, triggering the execution of a justified monetary refund through parameters in the master accounting tables of the financial ERP, updating the dispatcher's logistics route, or asynchronously manipulating cross-referenced files and metadata of the corporate CRM without the slightest intervention). This profound and vital synergy evolves Artificial Intelligence from its archaic, primary, and passive pedestal, operating as a sterile "Stochastic Parrot Text Advisor" that failed without constant human assistance, into a vigorous and unstoppable "Hyper-Efficient Digital Knowledge Worker," mathematically capable of initiating, sustaining, completing, sealing, and finalizing critical operational missions and the fickle purchasing will of the corporate client from a single uninterrupted session, anchoring revenues at severe risk of evaporation ("Cart Abandonment") and decisively and conclusively triggering net metric conversions (Top-Line) without forcing the organization, under any macro metric, to painfully and irretrievably swell the enormous physical salary bases or the overcrowded ranks of the costly operational L1 call center.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Tactical (Low-Code) Automation of Interdepartmental Operations (Composer)</w:t>
            </w:r>
          </w:p>
        </w:tc>
        <w:tc>
          <w:tcP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Total Documented Reduction in Friction, Mass Pagination Errors and Infinite Loops (Process Defect Rate); Organizational Activation Speed ​​(Time-to-Value).</w:t>
            </w:r>
          </w:p>
        </w:tc>
        <w:tc>
          <w:tcP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Massive IT Bottleneck Reduction and Preventive Consolidation of Logical Watermarks (IT Backlog Alleviation):Delegating the critical integrating power to dictate and forge workflow synchronization (e.g., routing and creating a structured and binding profile from Salesforce fields to Jira, QuickBooks, or Xero) directly to parametric administrators and middle analysts through agile, visual, pure, and declarative ("Zero-Code") interfaces eliminates and saves substantial capital and exorbitant billing costs for high-performance IT. Algorithmically and behind the scenes, resolving complex and impenetrable latency issues in batch processing (such as implementing crucial cursor-based paging to prevent flooding or endless cyclical duplication of static records sharing the same timestamp/watermark) effectively eliminates the use of critical IT architects' man-hours on inefficient maintenance of stagnant code ("Spaghetti logic troubleshooting"), reassigning them to fundamental design tasks that drive revenue.</w:t>
            </w:r>
          </w:p>
        </w:tc>
        <w:tc>
          <w:tcP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Logarithmic Acceleration of the Embedding of Commercial Campaigns and Multidimensional Order-to-Cash:To annul, dethrone, and irremediably collapse the destructive, static, overwhelming, and unjustified latency and asymmetric or temporary instability that is generated systemically in the corporate network when an immense sales opportunity ratified, verified, and victoriously marked as won ("Closed Won" Opportunity) in the commercial core (CRM) takes a tragic average of days or even entire weeks to be migrated, consolidated, or dispatched accounting-wise to the finance, collections (Billing), or invoicing area, paralyzing liquidity at all times. Simultaneously transferring these vital parallel internal processes, linking execution through automated connectors that react to direct inter-system triggers and directing them to the realm of synchronicity for immediate and seamless execution, definitively certifies that the corporation financially assimilates the benefits and structurally ensures empirical and official accounting recognition by injecting fiduciary certainty and pure "Cash Flow" (Cash Liquidity) for each sale consolidated instantly, pulverizing the sterile and costly idle bureaucratic processing time ("Order-to-Cash acceleration").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Orchestration of Interleaved Human and System Processes (MuleSoft Flow Orchestration)</w:t>
            </w:r>
          </w:p>
        </w:tc>
        <w:tc>
          <w:tcP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Consolidated Bureaucratic Wait-Time Deflection; Cross-Cutting Fiduciary Compliance SLA of Multi-Step Procedures.</w:t>
            </w:r>
          </w:p>
        </w:tc>
        <w:tc>
          <w:tcP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De facto annihilation of the administrative "chase-down" and the operational paralysis of interdepartmental approval:Requiring or forcing the sending of dozens of fragile, urgent, and desperate emails, pleading and patiently pursuing a secretive and busy Manager of a corporate watertight area or a departmental decision-maker to visually process documentation in disparate silos in order to certify, ratify, or sign a special discount (Approve Request), endorse the contract, or issue the dispatch of physical equipment from the underlying inventory, suffocatingly paralyzes the overall transactional and productive agility and fluidity of the parent company. To institute and compulsorily establish the asynchronous intelligent matrix ("State Machine") through the logical nodes and controlled and stepped algorithmic sub-flows provided by the integral unifying engine of "MuleSoft Flow Orchestration", systematically forces the compilation and centralization of the phases, dictating the delivery and the imperative parametric injection of the mandatory and summarized task ("Work Item" consolidated from the "Human-In-The-Loop" flow) on the interactive screen or central terminal of the responsible corporate decision-maker (through the Salesforce UI or an unavoidable channel in Slack), mathematically stopping and organically containing the parallel links of the machine process until its factual ratification; This masterful architectural orchestration pulverizes and completely eliminates hundreds of thousands of costly and unproductive hours of follow-up, review, manual auditing or repetitive calls ("Follow-up TCO Deflection"), restoring resounding agility to the operational Middle-Office.</w:t>
            </w:r>
          </w:p>
        </w:tc>
        <w:tc>
          <w:tcP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Logarithmic Acceleration of Commercialization, Integration and Implementation of Complex Enterprise Go-to-Market Operations:Setting up and precariously sustaining an immense flow of recruitment from large corporations or a massive approach of key institutional personnel (Complex Enterprise Onboarding), which structurally required and dictated a tortuous and languid administrative journey that in practice took a minimum of three weeks or more to complete and execute due to the analog and extremely slow transfers generated manually between platforms or the negligence between divisions, mutates abysmally and positively in a radical way. These endless organizational asymmetries disappear when the cycle, now centralized, transparently coordinated (Cross-system) and linked, is grouped and compiled mechanically, allowing complete, validated resolutions with relevant human certifications at a fraction of an hour, relentlessly accelerating the actual operational start (Time-to-Productivity) and dramatically catapulting the timeframe and financial indicator for the registration, start, and reporting of the first processed invoice for contracted services (Time-to-first-Revenue Recognition), maximizing the monetary and operational flow without friction from the first minute the company registers as a winning client, providing the institutional B2B client with a supreme, clean, and perfect inaugural experience in corporate service.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Resilient Asynchronous Messaging Orchestration and Usage Metrics (Anypoint MQ &amp; Object Store v2)</w:t>
            </w:r>
          </w:p>
        </w:tc>
        <w:tc>
          <w:tcP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System Downtime SLA; Analytical Volatility of Computing Idle Capacity Billing (Throughput Billing Variance).</w:t>
            </w:r>
          </w:p>
        </w:tc>
        <w:tc>
          <w:tcP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Strong Mitigation of Inefficient Spending and Technological Fiduciary Waste in Excessive or Underutilized Infrastructure (Idle vCore Waste Deflection &amp; Precise Consumption Auditing):Configuring and operationally maintaining computer architectures and large logical, transactional, and analytical ecosystems by relying in a rudimentary way on the speculative, static, and opaque practice of inflating clusters in unison ("blind Peak Load Hardware Provisioning") with the sole purpose of providing servers sized for the maximum speculative annual peak required to tolerate eventual and unstable sporadic volume spikes or sporadic bursts of traffic flowing from the consumer-facing web or logistics bases, cynically forced the immense company to pay costly corporate bills for overwhelming and idle computing capacity dormant throughout a high percentage of the rest of the extensive calendar year. Transitioning, forging, and evolving the network paradigm unwaveringly towards the computationally decoupled model by implementing highly elastic encrypted queues with extremely high assimilation and burst tolerance, and algorithmically leveraging the power of "Anypoint MQ" (to route and serialize inviolably guaranteeing the "FIFO" chronological pattern) supported integrally by the ultra-fast ephemeral cache of the "Object Store v2" instance, forever transfigures this problem. The activation and administrative accounting incorporation enabled by the new modules of precise disaggregated analytical usage reports ("Usage Reports", based directly, verifiably and fiduciarily on the precise and audited charges for strict network traffic transfer expressed empirically in "Message Bytes", net "API Requests" generated and Consolidated Real Flow - "Data Throughput") consolidates that the underlying cloud infrastructure scales, expands and integrates extreme efficiencies. This architectural adjustment parametrically aligns and precisely adjusts all monthly operating expenses (OPEX) from IT licenses and infrastructure with the pulse or fluctuation of the actual organic traffic load, thus eliminating the speculative IT guesswork that consumed the budget and completely, relentlessly, and factually eradicates all runaway operational financial bleeding historically caused by a fleet of permanently inactive and dirty passive servers waiting for business peaks that sometimes did not occur.</w:t>
            </w:r>
          </w:p>
        </w:tc>
        <w:tc>
          <w:tcP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Unstoppable, Defensive, and Monolithic Systemic Shielding of the Indispensable Central "Order-to-Cash" Execution Cycle During Severe and Uncontrollable "Hyper-Peaks" of Demand and Computing Overwhelm (Absolute Revenue Zero-Loss Protection &amp; Catastrophic Downtime Deflection):Enduring, tolerating, confronting, and dealing with massive and exponential traffic spikes or the dreaded seasonal asymmetric surge during launches or ultra-critical and concentrated periods of demanding and inflexible e-commerce (such as Black Friday, key dates, or mega B2C web sales events) inevitably caused weak core back-end systems to fail due to a profound lack of CPU or memory resources, dramatically exacerbated in fragile databases or legacy ERPs. Overcoming or mitigating this integrative fragility by irrevocably cementing it under the umbrella and robust coverage of large-scale asynchronous queuing architectures (Anypoint's MQ) provides an invincible and formidable role and infallible lifeline of digital kinetic absorption and resilience. This infrastructure treats serial requests as a robust passive repository, where it will encrypt the "Payload", buffer it and neatly store the firm "Data Request" states, irremediably ensuring the avoidance and decisive suppression of disastrous and catastrophic asynchronous failures due to technical infrastructure collapse (Database Overload Time-out Drop-off). The invulnerability of this asynchronous and routed model imposes the rhythmic and staggered throttling of the message's passage or transfer, certifying and blindly guaranteeing that there is no destructive traffic interruption, which translates mathematically and indisputably into the fact that during the incessant and gigantic explosion of the "Cyber ​​Monday" commercial flood, no request, validated shopping cart basket or immense and multimillion-dollar "Checkout" order (online dispatch/collection order) will be thrown into the digital oblivion of the network due to the transient synchronous breakdown (Time-out) of a blind server in the corporate background. This powerful and armored resilience guarantees and strongly commits from its topological design root of "Event-Driven Reliability Architecture", ensuring that absolutely every penny, cent, and currency ("Dollar") transacted or processed lawfully by customers on the internet on that critical day organically, gradually but invariably, irrefutably and inevitably enters the robust corporate end-of-line accounting processing systems (Billing/Ledger) immediately as soon as said base computer networks recover the factual stable state of processing capacity, CPU, or computing base to peacefully ingest the transaction; And, in parallel, algorithmically routing and retaining validation failures that are truly critical to the specialized and isolated digital purgatory or quarantine provided by the efficient "Dead Letter Queues" so that these can be subjected to subsequent debugging or specialized expertise by developers without contaminating, stressing, or clogging the clean general traffic, thus protecting, hermetically sealing, and definitively immunizing the irreplaceable margins and vital pure and net income corresponding to each and every one of the most critical annual seasonal sales of the entire retail group and the maximum global B2B transactional retention of the company.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Comprehensive B2B Supply Chain Orchestration and Logical Error Reprocessing (Anypoint Partner Manager / Transaction Replay)</w:t>
            </w:r>
          </w:p>
        </w:tc>
        <w:tc>
          <w:tcP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EDI Uninterrupted Order Processing and Assimilation SLA (Order Acknowledgement SLA); Autonomous Transactional Recovery Rate of Inter-System Errors.</w:t>
            </w:r>
          </w:p>
        </w:tc>
        <w:tc>
          <w:tcP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Rapid Evaporation of Asymmetric Transaction Costs and Lethal Quotas in VAN Network Consumption and Extreme Mitigation of the Opaque B2B Logistics Technical Support SLA ("VAN Cost Extirpation &amp; B2B TCO Mitigation"):Desperately relying on and avoiding the extremely costly, bureaucratic, and inefficiently rigid intermediation of the flow and monopolized or asymmetric architecture traditionally provided in fragmented networks of encrypted channels or "Value-Added Networks" (VANs) blindly operated by archaic third-party intermediaries is key to profitability. Eliminating this dependency through "APM" and instead natively employing, embracing, and leveraging sophisticated, fast, and powerful direct integrated channels (AS2, SFTP, FTPS) supported by the prodigious, systemic, and silent function of "Transaction Replay" is revolutionary for the SLA of the B2B enterprise E2E flow in the cloud. When suffering from a sudden adverse event caused by a sporadic transient failure (whether due to unreported disconnections or scheduled downtime in the destination inventory backend/ERP, sporadic cleanup operations, or failed database mappings during a high-volume B2B EDI/XML information exchange with global partners), the matrix becomes resilient. The corporate IT operator no longer wastes arduous days or weeks pleading with and investigating obscure asynchronous logs to force the logistics counterpart, supplier, factory, or external corporate dispatcher to perform a cumbersome and tedious "forced retransmission" from its source of a large and fragile original XML, EDIFACT, or X12 file that has failed, in order to restart processing. Autonomously and "On-the-fly" executing the internal local reprocessing or rerouting order ("Replay Transaction") injects the pure "Payload" originally retained, minimizing to the extreme the abysmal human and bureaucratic frictions of the service level (SLA) of the external E2E corporate interconnected chain or mesh (B2B Supply Chain), safeguarding without reputational asymmetries the contractual indicators between commercial giants and eliminating all additional operational costs attributable to transactional retransmission in obsolete logistics gateways.</w:t>
            </w:r>
          </w:p>
        </w:tc>
        <w:tc>
          <w:tcP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Surgical Protection of Million-Dollar Logistics Revenues and Deflection of Severe Contractual Penalties for Inventory Non-Compliance ("Chargeback Shielding &amp; B2B Supply Disruption Mitigation"):By structurally and flawlessly guaranteeing the technological and interconnected ability to asynchronously capture, passively recover without corruption or loss, reprocess or translate immediately and in fractions of a second, and then inject and unequivocally, robustly, and accurately inject and establish directly into the databases of the master order or registration engine of an ERP (the final and consolidated link), each and every one of the gigantic, multi-million dollar industrial-sized purchase orders sent or originated logistically by massive multinational buyers ("Retailers," B2B distribution chains), it fiduciarily assures the parent company. This occurs despite, and effectively mitigates, the latencies caused by critical and destructive events where, accidentally or sporadically, the network has suffered a lethal "Momentary Disconnection or Time-out of the parent corporate ERP Core." This powerful layer of isolation (MuleSoft APM and its EDI message ingestion resilience) protects the databases from structural catastrophes, providing financial and accounting safeguards for the multinational manufacturing corporation or local distribution subsidiary involved. By efficiently processing and issuing the 997 acknowledgments and injecting the correct ASN/850 upon ERP restoration (without any document loss in the process thanks to transaction flow backups and queues and Transaction Replay handling), it irrevocably saves the organization from the lethal liability of incurring devastating and exorbitant deductions and severe "Commercial Contractual Punitive Penalties" for operational logistical non-compliance, as dictated by B2B supply chain laws ("Chargeback Fines"), due to "Connectivity Error or IT Mapping Latency." This flow ensures the rapid recognition of debt (Invoice Generation) in the end-to-end B2B financial cycle and completely locks, seals, and purifies the organization to never face, in any interconnected environment, the daunting and dangerous risk or catastrophe of losing, seasonally or inadvertently delaying, and leaving a huge massive Purchase Order stuck in a bottleneck or blind "Silo," sustaining a transnational macro-enterprise "B2B Order-to-Cash" flow with impeccable, uninterrupted, and resilient rates without exposing its fiduciary vulnerability to the competitor or external logistics technology operator.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 API-Led Connectivity &amp; Asset Reuse (System/Process/Experience)</w:t>
            </w:r>
          </w:p>
        </w:tc>
        <w:tc>
          <w:tcP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API Reuse Ratio; Marginal Project Delivery Cost; Time-to-Market of New Initiatives.</w:t>
            </w:r>
          </w:p>
        </w:tc>
        <w:tc>
          <w:tcP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Compounding Reuse Eliminates Re-Build TCO: decoupling into three layers means each System API built once is consumed many times; subsequent projects assemble from existing assets instead of re-coding point-to-point integrations, collapsing marginal delivery cost and developer hours per initiative.</w:t>
            </w:r>
          </w:p>
        </w:tc>
        <w:tc>
          <w:tcP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Acceleration of Digital Product Launches: a composable application network lets teams compose new omnichannel experiences from reusable assets in days, capturing revenue from new channels and partner ecosystems far ahead of competitors locked in brittle architectures.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 Design-First Lifecycle &amp; CI/CD Automation</w:t>
            </w:r>
          </w:p>
        </w:tc>
        <w:tc>
          <w:tcP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API Spec Conformance Rate; Deployment Frequency / Change-Failure Rate; Rework Hours Deflected.</w:t>
            </w:r>
          </w:p>
        </w:tc>
        <w:tc>
          <w:tcP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Shift-Left Quality and Release Industrialization: design-first contracts plus MUnit-gated CI/CD catch defects and consumer misalignment before code, while automated promotion and secret injection remove manual release toil and credential risk, cutting rework and incident cost.</w:t>
            </w:r>
          </w:p>
        </w:tc>
        <w:tc>
          <w:tcP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Faster, Safer Feature Velocity: parallel front-end development against mocks and repeatable pipelines shorten the cycle from idea to production, letting the business monetize new API-backed features sooner with lower release risk.</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 Layered API Security &amp; Operations Center</w:t>
            </w:r>
          </w:p>
        </w:tc>
        <w:tc>
          <w:tcP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Security Breach/Incident Rate; Mean-Time-to-Detect / Resolve; SLA Compliance Rate.</w:t>
            </w:r>
          </w:p>
        </w:tc>
        <w:tc>
          <w:tcP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Defense-in-Depth and Proactive Ops Lower Risk OPEX: declarative security policies (Client ID, threat protection, OAuth, tokenization) plus centralized monitoring and proactive alerts reduce breach exposure, regulatory fines, and the cost of reactive firefighting and downtime.</w:t>
            </w:r>
          </w:p>
        </w:tc>
        <w:tc>
          <w:tcP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Trust as a Growth Enabler: a demonstrably secure, observable, SLA-backed API estate unlocks partner and regulated-industry integrations that would otherwise be blocked, protecting brand reputation and enabling revenue-bearing ecosystem expansion.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 Real-Time Sync, Batch &amp; Org-to-Org Data Unification</w:t>
            </w:r>
          </w:p>
        </w:tc>
        <w:tc>
          <w:tcP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Data Accuracy / Golden-Record Match Rate; Manual Reconciliation Hours; Batch Throughput.</w:t>
            </w:r>
          </w:p>
        </w:tc>
        <w:tc>
          <w:tcP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Elimination of Manual Reconciliation and Data Debt: real-time bidirectional sync, resilient batch with record-level error isolation, and low-code org-to-org unification remove armies of hours spent reconciling divergent records and re-running failed bulk jobs.</w:t>
            </w:r>
          </w:p>
        </w:tc>
        <w:tc>
          <w:tcP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Better Decisions and Cross-Sell on Unified Data: a single trusted customer/order view across CRM, ERP, and multiple orgs powers accurate forecasting, targeted cross-sell, and a coherent post-M&amp;A customer experience that lifts retention and wallet share.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 AI Model &amp; Vector Connectivity (Reusable, Governed)</w:t>
            </w:r>
          </w:p>
        </w:tc>
        <w:tc>
          <w:tcP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Grounding Accuracy / Hallucination Rate; Reuse of AI Connectivity Assets; AI Time-to-Value.</w:t>
            </w:r>
          </w:p>
        </w:tc>
        <w:tc>
          <w:tcP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Governed, Reusable AI Plumbing Cuts Duplicate Build: centrally exposed LLM and vector-DB connectivity through the AI Gateway stops every team wiring its own model access, reducing duplicated effort, ungoverned spend, and inconsistent grounding.</w:t>
            </w:r>
          </w:p>
        </w:tc>
        <w:tc>
          <w:tcP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Trustworthy AI Products Reach Market Faster: grounded RAG on reusable, governed connectivity yields accurate AI experiences customers trust, accelerating monetizable AI features while protecting the brand from hallucination-driven errors.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 Integration FinOps &amp; vCore Cost Observability</w:t>
            </w:r>
          </w:p>
        </w:tc>
        <w:tc>
          <w:tcP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vCore Utilization %; Cost-per-Transaction; Idle-Capacity Spend; Budget Variance.</w:t>
            </w:r>
          </w:p>
        </w:tc>
        <w:tc>
          <w:tcP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From Opaque Spend to Managed, Charge-Back-Ready Cost: per-team cost attribution, idle-capacity detection, and autoscaling right-size the estate and eliminate dormant vCore waste, converting unpredictable platform bills into a forecastable, accountable line item.</w:t>
            </w:r>
          </w:p>
        </w:tc>
        <w:tc>
          <w:tcP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Capital Redeployed to Growth Initiatives: freeing budget trapped in over-provisioned infrastructure and attributing cost to value lets leadership fund revenue-generating integrations with confidence rather than subsidizing waste.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 Resilience, DR &amp; Multi-Region Continuity</w:t>
            </w:r>
          </w:p>
        </w:tc>
        <w:tc>
          <w:tcP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Critical-Flow Uptime / SLA; Achieved RTO/RPO; Failover Success Rate.</w:t>
            </w:r>
          </w:p>
        </w:tc>
        <w:tc>
          <w:tcP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Outage-Cost Avoidance for Tier-0 Integration: active-active topology, replicated state, and rehearsed failover prevent the cascading cost of integration downtime — stalled order-to-cash, missed B2B SLAs, and emergency remediation.</w:t>
            </w:r>
          </w:p>
        </w:tc>
        <w:tc>
          <w:tcP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Protected Revenue Continuity: guaranteeing that revenue-bearing flows survive a regional failure protects every transaction during peak and disaster scenarios, safeguarding top-line and contractual commitments to partners and customers.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 C4E Operating Model &amp; Data Sovereignty Governance</w:t>
            </w:r>
          </w:p>
        </w:tc>
        <w:tc>
          <w:tcP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API Adoption / Reuse Rate; Time-to-Onboard New Consumers; Residency Compliance Rate.</w:t>
            </w:r>
          </w:p>
        </w:tc>
        <w:tc>
          <w:tcP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Operating-Model Discipline Sustains Reuse ROI and Avoids Fines: a Center for Enablement with API product ownership keeps assets curated and adopted, while residency-aware routing and audit evidence avert sovereignty penalties and costly retrofits.</w:t>
            </w:r>
          </w:p>
        </w:tc>
        <w:tc>
          <w:tcP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Self-Service Network Compounds Value: a self-sustaining, governed application network with compliant regional reach lets new internal and external developers onboard quickly, expanding the partner ecosystem and unlocking regulated-market revenue.</w:t>
            </w:r>
          </w:p>
        </w:tc>
      </w:tr>
    </w:tbl>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tl w:val="0"/>
        </w:rPr>
      </w:r>
    </w:p>
    <w:p w:rsidR="00000000" w:rsidDel="00000000" w:rsidP="00000000" w:rsidRDefault="00000000" w:rsidRPr="00000000" w14:paraId="000001A4">
      <w:pPr>
        <w:pStyle w:val="Heading2"/>
        <w:spacing w:after="80" w:before="120" w:line="276" w:lineRule="auto"/>
        <w:rPr>
          <w:rFonts w:ascii="Calibri" w:cs="Calibri" w:eastAsia="Calibri" w:hAnsi="Calibri"/>
          <w:b w:val="1"/>
          <w:bCs w:val="1"/>
          <w:i w:val="0"/>
          <w:iCs w:val="0"/>
          <w:color w:val="1a3c5e"/>
          <w:sz w:val="28"/>
          <w:szCs w:val="28"/>
          <w:u w:val="none"/>
        </w:rPr>
      </w:pPr>
      <w:bookmarkStart w:colFirst="0" w:colLast="0" w:name="_t9awwt8cucsv" w:id="5"/>
      <w:bookmarkEnd w:id="5"/>
      <w:r w:rsidDel="00000000" w:rsidR="00000000" w:rsidRPr="00000000">
        <w:rPr>
          <w:rFonts w:ascii="Calibri" w:cs="Calibri" w:eastAsia="Calibri" w:hAnsi="Calibri"/>
          <w:b w:val="1"/>
          <w:bCs w:val="1"/>
          <w:i w:val="0"/>
          <w:iCs w:val="0"/>
          <w:color w:val="1a3c5e"/>
          <w:sz w:val="28"/>
          <w:szCs w:val="28"/>
          <w:u w:val="none"/>
          <w:rtl w:val="0"/>
        </w:rPr>
        <w:t xml:space="preserve">SECTION 5: Process Value Architecture (Impact on the Operations Chain)</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color w:val="1a3c5e"/>
          <w:sz w:val="28"/>
          <w:szCs w:val="28"/>
          <w:u w:val="none"/>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The deep, immersive, and cognitively enabled integration network that MuleSoft institutes favorably transmutes the operational resilience, AI governance, cryptographic data security, legal compliance, and macroeconomic agility (bottom-line) of the entire corporate supply chain.</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tl w:val="0"/>
        </w:rPr>
      </w:r>
    </w:p>
    <w:tbl>
      <w:tblPr>
        <w:tblStyle w:val="Table5"/>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1a3c5e"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color w:val="ffffff"/>
                <w:sz w:val="22"/>
                <w:szCs w:val="22"/>
                <w:u w:val="none"/>
              </w:rPr>
            </w:pPr>
            <w:r w:rsidDel="00000000" w:rsidR="00000000" w:rsidRPr="00000000">
              <w:rPr>
                <w:rFonts w:ascii="Calibri" w:cs="Calibri" w:eastAsia="Calibri" w:hAnsi="Calibri"/>
                <w:b w:val="1"/>
                <w:bCs w:val="1"/>
                <w:i w:val="0"/>
                <w:iCs w:val="0"/>
                <w:color w:val="ffffff"/>
                <w:sz w:val="22"/>
                <w:szCs w:val="22"/>
                <w:u w:val="none"/>
                <w:rtl w:val="0"/>
              </w:rPr>
              <w:t xml:space="preserve">Related Process / Subprocess</w:t>
            </w:r>
          </w:p>
        </w:tc>
        <w:tc>
          <w:tcPr>
            <w:shd w:fill="1a3c5e"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color w:val="ffffff"/>
                <w:sz w:val="22"/>
                <w:szCs w:val="22"/>
                <w:u w:val="none"/>
              </w:rPr>
            </w:pPr>
            <w:r w:rsidDel="00000000" w:rsidR="00000000" w:rsidRPr="00000000">
              <w:rPr>
                <w:rFonts w:ascii="Calibri" w:cs="Calibri" w:eastAsia="Calibri" w:hAnsi="Calibri"/>
                <w:b w:val="1"/>
                <w:bCs w:val="1"/>
                <w:i w:val="0"/>
                <w:iCs w:val="0"/>
                <w:color w:val="ffffff"/>
                <w:sz w:val="22"/>
                <w:szCs w:val="22"/>
                <w:u w:val="none"/>
                <w:rtl w:val="0"/>
              </w:rPr>
              <w:t xml:space="preserve">KPIs a Trackear</w:t>
            </w:r>
          </w:p>
        </w:tc>
        <w:tc>
          <w:tcPr>
            <w:shd w:fill="1a3c5e"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color w:val="ffffff"/>
                <w:sz w:val="22"/>
                <w:szCs w:val="22"/>
                <w:u w:val="none"/>
              </w:rPr>
            </w:pPr>
            <w:r w:rsidDel="00000000" w:rsidR="00000000" w:rsidRPr="00000000">
              <w:rPr>
                <w:rFonts w:ascii="Calibri" w:cs="Calibri" w:eastAsia="Calibri" w:hAnsi="Calibri"/>
                <w:b w:val="1"/>
                <w:bCs w:val="1"/>
                <w:i w:val="0"/>
                <w:iCs w:val="0"/>
                <w:color w:val="ffffff"/>
                <w:sz w:val="22"/>
                <w:szCs w:val="22"/>
                <w:u w:val="none"/>
                <w:rtl w:val="0"/>
              </w:rPr>
              <w:t xml:space="preserve">Value Levers and the Mechanics of Functional Impact in Systemic Transformation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L1-S: Governance and Centralized Routing of Artificial Intelligence (AI Gateway Operations)</w:t>
            </w:r>
          </w:p>
        </w:tc>
        <w:tc>
          <w:tcP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Uninterrupted Availability Rate of the LLM Model; Global Security Compliance Rate of Agents (Security Compliance Rate / Shadow AI Deflection).</w:t>
            </w:r>
          </w:p>
        </w:tc>
        <w:tc>
          <w:tcP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Structural Consolidation of Artificial Intelligence Fiduciary Risk (Centralized AI Access Control &amp; Token Economics):Passively and negligently allowing multiple development teams or "Local Agents" to independently contract, configure, and consume external OpenAI or Anthropic APIs fragments corporate security and fosters a chaotic "Shadow AI" landscape. Mandatory routing of all artificial inference traffic through the unifying funnel of the MuleSoft AI Gateway centralizes authentication (Zero-Trust), ensures that cost containment policies (Burst Control) are strictly enforced at the proxy level, and provides clear visibility into the return on every dollar spent on token consumption.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L1-A: Full Lifecycle API Management</w:t>
            </w:r>
          </w:p>
        </w:tc>
        <w:tc>
          <w:tcP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Digital Asset Reuse Analytical Index (API Reuse Ratio); Marginal Project Delivery Cost Reduction.</w:t>
            </w:r>
          </w:p>
        </w:tc>
        <w:tc>
          <w:tcP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Architectural Collapse of IT Amortization through the "Composable Enterprise" Paradigm:The costly System APIs developed today to access the inventory mainframe automatically and permanently become the reusable foundation and pillars of tomorrow's innovation projects. Importing Workspaces into Anypoint Code Builder and using AI Pair Programming (Vibes) propels an astonishing phenomenon: the gross monetary cost and time-to-market of the latest corporate project plummet, guaranteeing exponential returns on investment for the integration software.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L1-P: Multi-User and System Flow Orchestration (MuleSoft Flow Orchestration)</w:t>
            </w:r>
          </w:p>
        </w:tc>
        <w:tc>
          <w:tcP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Volatility of Composite Transactional Return (Composite Execution Variance); Bureaucratic Approval Tracking Density.</w:t>
            </w:r>
          </w:p>
        </w:tc>
        <w:tc>
          <w:tcP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Architectural Annihilation of Human "Bottlenecks" and Fiduciary Rescue of Traceability:Maintaining critical processes that cross CRM (Salesforce), HR software, and ERP systems, precariously managed via email threads, guarantees asynchronous bottlenecks and managerial blindness. Implementing MuleSoft's unifying Flow Orchestration engine forces this historical inefficiency into a centralized matrix ("State Machine"). It unifies unattended API orchestration with the "Human-In-The-Loop" imperative, securing departmental SLAs and collapsing the macro-enterprise cycle of weeks of waiting into fractions of productive hours.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L1-L: Data Federation, Composition, and GraphQL Mutations (MuleSoft DataGraph)</w:t>
            </w:r>
          </w:p>
        </w:tc>
        <w:tc>
          <w:tcP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General Index of API Reuse and Extension (Federation Yield Ratio); Document Agility Rate in Systems Consumption.</w:t>
            </w:r>
          </w:p>
        </w:tc>
        <w:tc>
          <w:tcP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Radical Squashing of API Proliferation ("API Sprawl Deflection") and Total Abstraction of Network Complexity:Operating dozens of microservices and legacy systems that force developers to write repetitive front-end code to cross databases stifles innovation. Rooting processes on the DataGraph architecture unifies the entire intricate ecosystem (Bounded Context/GraphQL Federation) into a single, queryable, and mutable global entity. It ruthlessly eliminates the chaotic, point-to-point development landscape, centralizing the architectural effort and structurally protecting front-end teams.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L1-E: Secure Perimeter Management and API Governance (Flex Gateway &amp; API Governance)</w:t>
            </w:r>
          </w:p>
        </w:tc>
        <w:tc>
          <w:tcP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Global Inherent Rate of Breaches, Compliance Leaks and Exploited Vulnerabilities (Security Breach Rate); Edge Gateway Inter-Node Latency.</w:t>
            </w:r>
          </w:p>
        </w:tc>
        <w:tc>
          <w:tcP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Uniform Cryptographic Security by Design and Severe Mitigation of Reputational Risk (Zero Trust &amp; Liability Shielding):Enforcing the deployment of a security mesh via Anypoint Flex Gateway—whether operating seamlessly alongside distributed microservices or in independent clusters—establishes military-grade precision governance across the enterprise cloud. It eradicates the vulnerability of shadow APIs and enforces regulations such as burst control, strict token validation, and OWASP rules without compromise, relentlessly safeguarding brand reputation and avoiding fiduciary fines (GDPR, PCI-DSS).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L1-B: Agent Orchestration and Cognitive Delegation (MCP Server &amp; Agentforce Protocol)</w:t>
            </w:r>
          </w:p>
        </w:tc>
        <w:tc>
          <w:tcP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Weighted Comprehensive Level of Corporate Tasks Resolved Without Human Assistance (Automated Transaction Closure Rate); Reduction of Dependence on P2P Middleware.</w:t>
            </w:r>
          </w:p>
        </w:tc>
        <w:tc>
          <w:tcP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Supersonic Insertion of Actuatable Cognitive Inferences and Eradication of Hallucination (Agentic Workflows Enablement):Aggressively adopting the universal connectivity standard "Model Context Protocol" (MCP) and advanced connectors (Agentforce Connector) completely eliminates the passive functional limitations of Artificial Intelligence. It empowers the conversational agent to interact, engage in dialogue (with session tracking), and alter operational databases in a controlled and deterministic manner. The digital force no longer merely deduces from abstract text, but completes end-to-end physical tasks, effectively realizing the concept of an "Autonomous Enterprise."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L1-C: Intelligent Document Processing E2E (IDP Lifecycle)</w:t>
            </w:r>
          </w:p>
        </w:tc>
        <w:tc>
          <w:tcP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Logarithmic Reduction of Global Document-to-Data Conversion Time (Document Turnaround Time); Weighted Rate of Manual Rework Deflection.</w:t>
            </w:r>
          </w:p>
        </w:tc>
        <w:tc>
          <w:tcP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Structural Transmutation of Analog Ingestion Capacity (Cognitive Document Orchestration):Subordinating the immense and overwhelming volume of international analog input to the MuleSoft IDP machinery extracts, reconciles, and structures critical vectors, effortlessly validating international alphabets (French, Italian, Portuguese) and custom numbering schemes, spliced ​​with rigorous "Signature Detection." This elimination of fiduciary typographical errors implements a strict "Quality from the Source," ensuring that pristine data enters the base record systems in less time and with zero residual retention beyond 24 hours.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L1-F: Resilient Messaging Engineering, Tolerance and Caching (Anypoint MQ &amp; Object Store v2)</w:t>
            </w:r>
          </w:p>
        </w:tc>
        <w:tc>
          <w:tcP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Systemic Computational Tolerance to Sudden Transactional Shocks (Volumetric Agility); Consolidated Reduction of the Transactional Data Loss Ratio.</w:t>
            </w:r>
          </w:p>
        </w:tc>
        <w:tc>
          <w:tcP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Radical Crushing of Synchronous Friction, Structural Observability and Prevention of Cascade Collapses (Event-Driven Shock Absorption &amp; Throughput Observability):Forcing a sales portal to wait for a response from a resource-intensive ERP backend during seasonal peak traffic inevitably leads to a cascading system failure. Rooting critical processes on an asynchronous architecture (Anypoint MQ) and caching (OSv2) absorbs this shock. Encrypted queues handle messages volume-wise without interruption, intelligently throttling their delivery to a smooth rate that legacy databases can handle without being corrupted. Furthermore, it empowers the CIO with transparent auditing in Usage Reports (bytes and throughput).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L1-M: Direct Ingestion of Unstructured Knowledge (MuleSoft Direct for Data Cloud)</w:t>
            </w:r>
          </w:p>
        </w:tc>
        <w:tc>
          <w:tcP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Absolute Synchronization Rate; Grounded Inference Analytical Accuracy.</w:t>
            </w:r>
          </w:p>
        </w:tc>
        <w:tc>
          <w:tcP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Logarithmic Acceleration of Vector-Based Architecture and Document Vectorization (Unstructured Capitalization &amp; RAG Engine Boost):Enduring months of isolated technical development just to migrate vast corporate repositories of PDF manuals (from SharePoint or Google Drive) to the Data Cloud creates an insurmountable gap. The seamless and integrated activation of MuleSoft Direct's pre-packaged connectors establishes an immediate and organic ("out-of-the-box") conduit. This transforms raw repositories into metadata and live material for models via UDLOs and UDMOs, enabling powerful search indexes for AI ("Grounded RAG") without the friction of the traditional integration cycle.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L1-J: Comprehensive Supply Chain Management and EDI Messaging (B2B Partner Manager)</w:t>
            </w:r>
          </w:p>
        </w:tc>
        <w:tc>
          <w:tcP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Absolute Transnational Transactional Visibility Rate ("E2E B2B Supply Chain Observability"); Document Self-Correction and Re-execution Rate (EDI Exception Replay Rate).</w:t>
            </w:r>
          </w:p>
        </w:tc>
        <w:tc>
          <w:tcP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Definitive Unification of A2A Operations and B2B Transactions with Autonomous Mitigation (Architectural Monolith Consolidation):Subordinating complex B2B external business integration topologies (EDIFACT, X12, AS2 protocols) to the same central control plane of Anypoint Platform eliminates dependency on expensive third-party value-added networks (VANs). Management gains robust logistical protection by centralizing end-to-end visibility. Furthermore, native fault recovery capabilities ("Transaction Replay") allow IT to transparently resolve temporary outages without ever requiring the external vendor to perform cumbersome order retransmissions, thus safeguarding frictionless business service metrics.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 L1-N: API-Led Connectivity Architecture (System/Process/Experience)</w:t>
            </w:r>
          </w:p>
        </w:tc>
        <w:tc>
          <w:tcP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API Reuse Ratio; Marginal Project Delivery Cost Reduction; Composability Index.</w:t>
            </w:r>
          </w:p>
        </w:tc>
        <w:tc>
          <w:tcP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Composable Enterprise Compounding (Reuse-Driven TCO Collapse): decoupling backends behind System APIs, encapsulating logic in Process APIs, and tailoring channels with Experience APIs converts every asset into a reusable building block. Each subsequent initiative assembles from the network instead of re-coding point-to-point, structurally driving down delivery cost and time-to-market while raising architectural resilience.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 L1-Q/R: Design-First Lifecycle &amp; Integration DevOps (Anypoint Platform + CI/CD)</w:t>
            </w:r>
          </w:p>
        </w:tc>
        <w:tc>
          <w:tcP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API Spec Conformance Rate; Deployment Frequency; Change-Failure Rate.</w:t>
            </w:r>
          </w:p>
        </w:tc>
        <w:tc>
          <w:tcP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Industrialized, Shift-Left Delivery (Quality-from-the-Source): mandating design-first contracts with mocking and gating releases through MUnit-tested, secret-injected CI/CD pipelines transmutes artisanal, error-prone integration delivery into a repeatable factory. Defects and consumer misalignment are caught before code, and promotion across environments becomes deterministic, slashing rework, incident, and credential-leak risk.</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 L1-T/U: Trusted Data Foundation (Real-Time Sync + High-Volume Batch)</w:t>
            </w:r>
          </w:p>
        </w:tc>
        <w:tc>
          <w:tcP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Golden-Record Match Rate; Manual Reconciliation Hours Deflected; Batch Throughput/Error-Isolation Rate.</w:t>
            </w:r>
          </w:p>
        </w:tc>
        <w:tc>
          <w:tcP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Structural Eradication of Data Debt: combining real-time bidirectional synchronization for master data with resilient, record-isolating batch processing for bulk loads enforces a single trusted view across CRM/ERP and multiple orgs. Manual reconciliation and silent bulk-job failures are eliminated at the source, providing pristine data to every downstream system, analytic, and AI model.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 L1-V: Reusable Asset Marketplace &amp; C4E Curation (Anypoint Exchange)</w:t>
            </w:r>
          </w:p>
        </w:tc>
        <w:tc>
          <w:tcP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API Discovery/Reuse Rate; Duplicate-Build Deflection; Asset Consumption Density.</w:t>
            </w:r>
          </w:p>
        </w:tc>
        <w:tc>
          <w:tcP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Institutionalization of Reuse (Anti-Duplication Governance): curating every API, connector, and template in a governed, searchable marketplace with consumption metrics—stewarded by a Center for Enablement—stops teams from rebuilding what already exists. Reuse compounds with each contribution, converting the integration estate into an appreciating asset rather than a maintenance liability.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 L1-W: Integration FinOps and Capacity Governance</w:t>
            </w:r>
          </w:p>
        </w:tc>
        <w:tc>
          <w:tcP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vCore Utilization %; Cost-per-Transaction; Idle-Capacity Spend Deflection.</w:t>
            </w:r>
          </w:p>
        </w:tc>
        <w:tc>
          <w:tcP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Cost Transparency and Right-Sizing (Platform Economics Discipline): attributing platform cost per consuming team, detecting idle capacity, and applying autoscaling and budget alerts converts opaque, over-provisioned spend into a managed, charge-back-ready line item. Capital trapped in dormant vCores is redeployed to revenue-generating initiatives with full accountability.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 L1-Y: Resilience, DR and Multi-Region Continuity</w:t>
            </w:r>
          </w:p>
        </w:tc>
        <w:tc>
          <w:tcP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Critical-Flow Uptime/SLA; Achieved RTO/RPO; Failover Success Rate.</w:t>
            </w:r>
          </w:p>
        </w:tc>
        <w:tc>
          <w:tcP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Tier-0 Continuity Engineering (Outage-Cost Avoidance): elevating the integration fabric to active-active, multi-region topology with replicated queues/state and rehearsed failover guarantees that no regional fault halts order-to-cash or B2B SLA-bound flows. In-flight messages survive failover, and documented RTO/RPO turn resilience from hope into a certified, audited control.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 L1-Z: Data Residency and Sovereignty Governance</w:t>
            </w:r>
          </w:p>
        </w:tc>
        <w:tc>
          <w:tcP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Residency Compliance Rate; Cross-Border Control Coverage; Audit-Evidence Completeness.</w:t>
            </w:r>
          </w:p>
        </w:tc>
        <w:tc>
          <w:tcP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Fonts w:ascii="Calibri" w:cs="Calibri" w:eastAsia="Calibri" w:hAnsi="Calibri"/>
                <w:b w:val="0"/>
                <w:bCs w:val="0"/>
                <w:i w:val="0"/>
                <w:iCs w:val="0"/>
                <w:color w:val="1a1a1a"/>
                <w:sz w:val="22"/>
                <w:szCs w:val="22"/>
                <w:u w:val="none"/>
                <w:rtl w:val="0"/>
              </w:rPr>
              <w:t xml:space="preserve">Sovereignty-by-Design (Regulatory Liability Shielding): provisioning regional runtime planes with residency-aware routing and in-flight masking ensures regulated data never leaves its permitted geography through any integration flow. Captured audit evidence of cross-border controls averts sovereignty fines and costly retrofits, unlocking regulated-market expansion safely.</w:t>
            </w:r>
          </w:p>
        </w:tc>
      </w:tr>
    </w:tbl>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1a1a1a"/>
          <w:sz w:val="22"/>
          <w:szCs w:val="22"/>
          <w:u w:val="non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