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Resumen Unidad 1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Aprendi acerca del código binario el cual es el lenguaje de las máquinas.</w:t>
      </w:r>
    </w:p>
    <w:p>
      <w:pPr/>
      <w:r>
        <w:rPr>
          <w:rFonts w:ascii="Helvetica" w:hAnsi="Helvetica" w:cs="Helvetica"/>
          <w:sz w:val="24"/>
          <w:sz-cs w:val="24"/>
        </w:rPr>
        <w:t xml:space="preserve">Que cuando se requiere algo más indumentario se puede usar la lógica y los algoritmos para hacer los pasos que se deberan usar, para la creación de los programas.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Que para programar en un sistema se debe usar un IDE o un editor de texto.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