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13971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 w:val="0"/>
          <w:bCs w:val="0"/>
          <w:color w:val="000000"/>
          <w:kern w:val="0"/>
          <w:sz w:val="36"/>
          <w:szCs w:val="36"/>
          <w:lang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36"/>
          <w:szCs w:val="36"/>
          <w:lang w:eastAsia="zh-CN" w:bidi="ar"/>
        </w:rPr>
        <w:t>南京市教育科学“十五五”规划2026年度拔尖创新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36"/>
          <w:szCs w:val="36"/>
          <w:lang w:eastAsia="zh-CN" w:bidi="ar"/>
        </w:rPr>
        <w:t>学生专项课题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36"/>
          <w:szCs w:val="36"/>
          <w:lang w:eastAsia="zh-CN" w:bidi="ar"/>
        </w:rPr>
        <w:t>申报通知</w:t>
      </w:r>
    </w:p>
    <w:p w14:paraId="4CD42DE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32"/>
          <w:szCs w:val="32"/>
          <w:lang w:eastAsia="zh-CN" w:bidi="ar"/>
        </w:rPr>
      </w:pPr>
    </w:p>
    <w:p w14:paraId="15370873">
      <w:pPr>
        <w:keepNext w:val="0"/>
        <w:keepLines w:val="0"/>
        <w:widowControl/>
        <w:suppressLineNumbers w:val="0"/>
        <w:ind w:firstLine="64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32"/>
          <w:szCs w:val="32"/>
          <w:lang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32"/>
          <w:szCs w:val="32"/>
          <w:lang w:eastAsia="zh-CN" w:bidi="ar"/>
        </w:rPr>
        <w:t>面向普通高中阶段，学生或师生共同申报（学生必须是第一主持人，教师必须是本校教师），研究领域及内容不限，根据学生的兴趣与专长申报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32"/>
          <w:szCs w:val="32"/>
          <w:lang w:eastAsia="zh-CN" w:bidi="ar"/>
        </w:rPr>
        <w:t>。</w:t>
      </w:r>
      <w:bookmarkStart w:id="0" w:name="_GoBack"/>
      <w:bookmarkEnd w:id="0"/>
    </w:p>
    <w:p w14:paraId="1CF61CD5">
      <w:pPr>
        <w:keepNext w:val="0"/>
        <w:keepLines w:val="0"/>
        <w:widowControl/>
        <w:suppressLineNumbers w:val="0"/>
        <w:ind w:firstLine="64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32"/>
          <w:szCs w:val="32"/>
          <w:lang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32"/>
          <w:szCs w:val="32"/>
          <w:lang w:eastAsia="zh-CN" w:bidi="ar"/>
        </w:rPr>
        <w:t>有意申报的同学请填写课题评审活页，并将打印稿于10月8日下班前报送至行政楼E406办公室。</w:t>
      </w:r>
    </w:p>
    <w:p w14:paraId="0531F389">
      <w:pPr>
        <w:keepNext w:val="0"/>
        <w:keepLines w:val="0"/>
        <w:widowControl/>
        <w:suppressLineNumbers w:val="0"/>
        <w:ind w:firstLine="64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32"/>
          <w:szCs w:val="32"/>
          <w:lang w:eastAsia="zh-CN" w:bidi="ar"/>
        </w:rPr>
      </w:pPr>
    </w:p>
    <w:p w14:paraId="68C3AB85">
      <w:pPr>
        <w:keepNext w:val="0"/>
        <w:keepLines w:val="0"/>
        <w:widowControl/>
        <w:suppressLineNumbers w:val="0"/>
        <w:ind w:firstLine="560"/>
        <w:jc w:val="left"/>
        <w:rPr>
          <w:rFonts w:hint="default" w:ascii="宋体" w:hAnsi="宋体" w:eastAsia="宋体" w:cs="宋体"/>
          <w:color w:val="000000"/>
          <w:kern w:val="0"/>
          <w:sz w:val="32"/>
          <w:szCs w:val="32"/>
          <w:lang w:eastAsia="zh-CN" w:bidi="ar"/>
        </w:rPr>
      </w:pPr>
    </w:p>
    <w:p w14:paraId="17711DC6">
      <w:pPr>
        <w:keepNext w:val="0"/>
        <w:keepLines w:val="0"/>
        <w:widowControl/>
        <w:suppressLineNumbers w:val="0"/>
        <w:ind w:firstLine="560"/>
        <w:jc w:val="left"/>
        <w:rPr>
          <w:rFonts w:hint="default" w:ascii="宋体" w:hAnsi="宋体" w:eastAsia="宋体" w:cs="宋体"/>
          <w:color w:val="000000"/>
          <w:kern w:val="0"/>
          <w:sz w:val="32"/>
          <w:szCs w:val="32"/>
          <w:lang w:eastAsia="zh-CN" w:bidi="ar"/>
        </w:rPr>
      </w:pPr>
    </w:p>
    <w:p w14:paraId="3668315B">
      <w:pPr>
        <w:keepNext w:val="0"/>
        <w:keepLines w:val="0"/>
        <w:widowControl/>
        <w:suppressLineNumbers w:val="0"/>
        <w:ind w:firstLine="560"/>
        <w:jc w:val="right"/>
        <w:rPr>
          <w:rFonts w:hint="default" w:ascii="宋体" w:hAnsi="宋体" w:eastAsia="宋体" w:cs="宋体"/>
          <w:color w:val="000000"/>
          <w:kern w:val="0"/>
          <w:sz w:val="32"/>
          <w:szCs w:val="32"/>
          <w:lang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32"/>
          <w:szCs w:val="32"/>
          <w:lang w:eastAsia="zh-CN" w:bidi="ar"/>
        </w:rPr>
        <w:t>创新教育处</w:t>
      </w:r>
    </w:p>
    <w:p w14:paraId="686244A9">
      <w:pPr>
        <w:keepNext w:val="0"/>
        <w:keepLines w:val="0"/>
        <w:widowControl/>
        <w:suppressLineNumbers w:val="0"/>
        <w:ind w:firstLine="560"/>
        <w:jc w:val="right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32"/>
          <w:szCs w:val="32"/>
          <w:lang w:eastAsia="zh-CN" w:bidi="ar"/>
        </w:rPr>
        <w:t>202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6</w:t>
      </w:r>
      <w:r>
        <w:rPr>
          <w:rFonts w:hint="default" w:ascii="宋体" w:hAnsi="宋体" w:eastAsia="宋体" w:cs="宋体"/>
          <w:color w:val="000000"/>
          <w:kern w:val="0"/>
          <w:sz w:val="32"/>
          <w:szCs w:val="32"/>
          <w:lang w:eastAsia="zh-CN" w:bidi="ar"/>
        </w:rPr>
        <w:t>.9.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30</w:t>
      </w:r>
    </w:p>
    <w:p w14:paraId="547AE580">
      <w:pPr>
        <w:jc w:val="right"/>
        <w:rPr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Aero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FT Elira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T EliraSans">
    <w:panose1 w:val="00000500000000000000"/>
    <w:charset w:val="00"/>
    <w:family w:val="auto"/>
    <w:pitch w:val="default"/>
    <w:sig w:usb0="80000003" w:usb1="00000000" w:usb2="00000000" w:usb3="00000000" w:csb0="0000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77CA67"/>
    <w:rsid w:val="1D23733F"/>
    <w:rsid w:val="4EFD6F1D"/>
    <w:rsid w:val="77DF36C4"/>
    <w:rsid w:val="7877CA67"/>
    <w:rsid w:val="BEFA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150</Words>
  <Characters>181</Characters>
  <Lines>0</Lines>
  <Paragraphs>0</Paragraphs>
  <TotalTime>76</TotalTime>
  <ScaleCrop>false</ScaleCrop>
  <LinksUpToDate>false</LinksUpToDate>
  <CharactersWithSpaces>190</CharactersWithSpaces>
  <Application>WPS Office_12.1.3.28520_F1E327BC-269C-435d-A152-05C5408002CA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2025-09-28T23:29:00Z</dcterms:created>
  <dc:creator>WPS_278333787</dc:creator>
  <cp:lastModifiedBy>WPS_278333787</cp:lastModifiedBy>
  <cp:lastPrinted>2026-09-30T11:00:01Z</cp:lastPrinted>
  <dcterms:modified xsi:type="dcterms:W3CDTF">2026-09-30T11:02:23Z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2052-12.1.3.28520</vt:lpwstr>
  </property>
  <property fmtid="{D5CDD505-2E9C-101B-9397-08002B2CF9AE}" pid="3" name="ICV">
    <vt:lpwstr>24ABFB7EA4772604BF7BBC6A55BF623D_43</vt:lpwstr>
  </property>
</Properties>
</file>