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AMME</w:t>
      </w:r>
      <w:r>
        <w:t xml:space="preserve"> </w:t>
      </w:r>
      <w:r>
        <w:t xml:space="preserve">Formula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Nidula</w:t>
      </w:r>
      <w:r>
        <w:t xml:space="preserve"> </w:t>
      </w:r>
      <w:r>
        <w:t xml:space="preserve">Foneka</w:t>
      </w:r>
    </w:p>
    <w:p>
      <w:pPr>
        <w:pStyle w:val="Date"/>
      </w:pPr>
      <w:r>
        <w:t xml:space="preserve">03/09/2020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stress"/>
      <w:r>
        <w:t xml:space="preserve">Stress</w:t>
      </w:r>
      <w:bookmarkEnd w:id="20"/>
    </w:p>
    <w:p>
      <w:pPr>
        <w:pStyle w:val="Heading2"/>
      </w:pPr>
      <w:bookmarkStart w:id="21" w:name="tensile-stress"/>
      <w:r>
        <w:t xml:space="preserve">Tensile Stress</w:t>
      </w:r>
      <w:bookmarkEnd w:id="21"/>
    </w:p>
    <w:p>
      <w:pPr>
        <w:pStyle w:val="FirstParagraph"/>
      </w:pPr>
      <m:oMathPara>
        <m:oMathParaPr>
          <m:jc m:val="center"/>
        </m:oMathParaPr>
        <m:oMath>
          <m:r>
            <m:t>σ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t</m:t>
                  </m:r>
                </m:sub>
              </m:sSub>
            </m:num>
            <m:den>
              <m:sSub>
                <m:e>
                  <m:r>
                    <m:t>A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In Pa or</w:t>
      </w:r>
      <w:r>
        <w:t xml:space="preserve"> </w:t>
      </w:r>
      <m:oMath>
        <m:r>
          <m:t>N</m:t>
        </m:r>
        <m:r>
          <m:t>/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Force applied perpendicular to the Plane of</w:t>
      </w:r>
      <w:r>
        <w:t xml:space="preserve"> </w:t>
      </w:r>
      <m:oMath>
        <m:r>
          <m:t>A</m:t>
        </m:r>
      </m:oMath>
    </w:p>
    <w:p>
      <w:pPr>
        <w:pStyle w:val="Heading2"/>
      </w:pPr>
      <w:bookmarkStart w:id="22" w:name="shear-stress"/>
      <w:r>
        <w:t xml:space="preserve">Shear Stress</w:t>
      </w:r>
      <w:bookmarkEnd w:id="22"/>
    </w:p>
    <w:p>
      <w:pPr>
        <w:pStyle w:val="FirstParagraph"/>
      </w:pPr>
      <m:oMathPara>
        <m:oMathParaPr>
          <m:jc m:val="center"/>
        </m:oMathParaPr>
        <m:oMath>
          <m:r>
            <m:t>τ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s</m:t>
                  </m:r>
                </m:sub>
              </m:sSub>
            </m:num>
            <m:den>
              <m:sSub>
                <m:e>
                  <m:r>
                    <m:t>A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In Pa or</w:t>
      </w:r>
      <w:r>
        <w:t xml:space="preserve"> </w:t>
      </w:r>
      <m:oMath>
        <m:r>
          <m:t>N</m:t>
        </m:r>
        <m:r>
          <m:t>/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Force applied parallel to the plane of</w:t>
      </w:r>
      <w:r>
        <w:t xml:space="preserve"> </w:t>
      </w:r>
      <m:oMath>
        <m:r>
          <m:t>A</m:t>
        </m:r>
      </m:oMath>
    </w:p>
    <w:p>
      <w:pPr>
        <w:pStyle w:val="Heading1"/>
      </w:pPr>
      <w:bookmarkStart w:id="23" w:name="strain"/>
      <w:r>
        <w:t xml:space="preserve">Strain</w:t>
      </w:r>
      <w:bookmarkEnd w:id="23"/>
    </w:p>
    <w:p>
      <w:pPr>
        <w:pStyle w:val="Heading2"/>
      </w:pPr>
      <w:bookmarkStart w:id="24" w:name="tensile-strain"/>
      <w:r>
        <w:t xml:space="preserve">Tensile Strain</w:t>
      </w:r>
      <w:bookmarkEnd w:id="24"/>
    </w:p>
    <w:p>
      <w:pPr>
        <w:pStyle w:val="FirstParagraph"/>
      </w:pPr>
      <m:oMathPara>
        <m:oMathParaPr>
          <m:jc m:val="center"/>
        </m:oMathParaPr>
        <m:oMath>
          <m:r>
            <m:t>ε</m:t>
          </m:r>
          <m:r>
            <m:t>=</m:t>
          </m:r>
          <m:f>
            <m:fPr>
              <m:type m:val="bar"/>
            </m:fPr>
            <m:num>
              <m:r>
                <m:t>δ</m:t>
              </m:r>
            </m:num>
            <m:den>
              <m:sSub>
                <m:e>
                  <m:r>
                    <m:t>L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is the change in Length and</w:t>
      </w:r>
      <w:r>
        <w:t xml:space="preserve"> </w:t>
      </w:r>
      <m:oMath>
        <m:sSub>
          <m:e>
            <m:r>
              <m:t>L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is the Original Length</w:t>
      </w:r>
    </w:p>
    <w:p>
      <w:pPr>
        <w:pStyle w:val="Heading2"/>
      </w:pPr>
      <w:bookmarkStart w:id="25" w:name="lateral-strain"/>
      <w:r>
        <w:t xml:space="preserve">Lateral Strain</w:t>
      </w:r>
      <w:bookmarkEnd w:id="25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ε</m:t>
              </m:r>
            </m:e>
            <m:sub>
              <m:r>
                <m:t>L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−</m:t>
              </m:r>
              <m:sSub>
                <m:e>
                  <m:r>
                    <m:t>δ</m:t>
                  </m:r>
                </m:e>
                <m:sub>
                  <m:r>
                    <m:t>L</m:t>
                  </m:r>
                </m:sub>
              </m:sSub>
            </m:num>
            <m:den>
              <m:sSub>
                <m:e>
                  <m:r>
                    <m:t>W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is the change in Width and</w:t>
      </w:r>
      <w:r>
        <w:t xml:space="preserve"> </w:t>
      </w:r>
      <m:oMath>
        <m:sSub>
          <m:e>
            <m:r>
              <m:t>W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is the Original Width</w:t>
      </w:r>
    </w:p>
    <w:p>
      <w:pPr>
        <w:pStyle w:val="Heading2"/>
      </w:pPr>
      <w:bookmarkStart w:id="26" w:name="shear-strain"/>
      <w:r>
        <w:t xml:space="preserve">Shear Strain</w:t>
      </w:r>
      <w:bookmarkEnd w:id="26"/>
    </w:p>
    <w:p>
      <w:pPr>
        <w:pStyle w:val="FirstParagraph"/>
      </w:pPr>
      <m:oMathPara>
        <m:oMathParaPr>
          <m:jc m:val="center"/>
        </m:oMathParaPr>
        <m:oMath>
          <m:r>
            <m:t>γ</m:t>
          </m:r>
          <m:r>
            <m:t>=</m:t>
          </m:r>
          <m:f>
            <m:fPr>
              <m:type m:val="bar"/>
            </m:fPr>
            <m:num>
              <m:r>
                <m:t>Δ</m:t>
              </m:r>
              <m:r>
                <m:t>x</m:t>
              </m:r>
            </m:num>
            <m:den>
              <m:r>
                <m:t>y</m:t>
              </m:r>
            </m:den>
          </m:f>
          <m:r>
            <m:t>=</m:t>
          </m:r>
          <m:r>
            <m:rPr>
              <m:nor/>
              <m:sty m:val="p"/>
            </m:rPr>
            <m:t>tan</m:t>
          </m:r>
          <m:r>
            <m:t>θ</m:t>
          </m:r>
        </m:oMath>
      </m:oMathPara>
    </w:p>
    <w:p>
      <w:pPr>
        <w:pStyle w:val="Heading1"/>
      </w:pPr>
      <w:bookmarkStart w:id="27" w:name="stressstrain"/>
      <w:r>
        <w:t xml:space="preserve">Stress/Strain</w:t>
      </w:r>
      <w:bookmarkEnd w:id="27"/>
    </w:p>
    <w:p>
      <w:pPr>
        <w:pStyle w:val="Heading2"/>
      </w:pPr>
      <w:bookmarkStart w:id="28" w:name="hookes-law-youngs-modulus"/>
      <w:r>
        <w:t xml:space="preserve">Hooke’s Law (Young’s Modulus)</w:t>
      </w:r>
      <w:bookmarkEnd w:id="28"/>
    </w:p>
    <w:p>
      <w:pPr>
        <w:pStyle w:val="FirstParagraph"/>
      </w:pPr>
      <m:oMathPara>
        <m:oMathParaPr>
          <m:jc m:val="center"/>
        </m:oMathParaPr>
        <m:oMath>
          <m:r>
            <m:t>σ</m:t>
          </m:r>
          <m:r>
            <m:t>=</m:t>
          </m:r>
          <m:r>
            <m:t>E</m:t>
          </m:r>
          <m:r>
            <m:t>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r>
                <m:t>ε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Young’s Modulus usually measured in GPa</w:t>
      </w:r>
    </w:p>
    <w:p>
      <w:pPr>
        <w:pStyle w:val="Heading2"/>
      </w:pPr>
      <w:bookmarkStart w:id="29" w:name="poissons-ratio"/>
      <w:r>
        <w:t xml:space="preserve">Poisson’s Ratio</w:t>
      </w:r>
      <w:bookmarkEnd w:id="29"/>
    </w:p>
    <w:p>
      <w:pPr>
        <w:pStyle w:val="FirstParagraph"/>
      </w:pPr>
      <m:oMathPara>
        <m:oMathParaPr>
          <m:jc m:val="center"/>
        </m:oMathParaPr>
        <m:oMath>
          <m:r>
            <m:t>ν</m:t>
          </m:r>
          <m:r>
            <m:t>=</m:t>
          </m:r>
          <m:r>
            <m:t>−</m:t>
          </m:r>
          <m:f>
            <m:fPr>
              <m:type m:val="bar"/>
            </m:fPr>
            <m:num>
              <m:sSub>
                <m:e>
                  <m:r>
                    <m:t>ε</m:t>
                  </m:r>
                </m:e>
                <m:sub>
                  <m:r>
                    <m:t>L</m:t>
                  </m:r>
                </m:sub>
              </m:sSub>
            </m:num>
            <m:den>
              <m:r>
                <m:t>ε</m:t>
              </m:r>
            </m:den>
          </m:f>
        </m:oMath>
      </m:oMathPara>
    </w:p>
    <w:p>
      <w:pPr>
        <w:pStyle w:val="Heading3"/>
      </w:pPr>
      <w:bookmarkStart w:id="30" w:name="data"/>
      <w:r>
        <w:t xml:space="preserve">Data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Material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ν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Metals</w:t>
            </w:r>
          </w:p>
        </w:tc>
        <w:tc>
          <w:p>
            <w:pPr>
              <w:pStyle w:val="Compact"/>
              <w:jc w:val="left"/>
            </w:pPr>
            <w:r>
              <w:t xml:space="preserve">~0.33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Ceramics</w:t>
            </w:r>
          </w:p>
        </w:tc>
        <w:tc>
          <w:p>
            <w:pPr>
              <w:pStyle w:val="Compact"/>
              <w:jc w:val="left"/>
            </w:pPr>
            <w:r>
              <w:t xml:space="preserve">~0.25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Polymers</w:t>
            </w:r>
          </w:p>
        </w:tc>
        <w:tc>
          <w:p>
            <w:pPr>
              <w:pStyle w:val="Compact"/>
              <w:jc w:val="left"/>
            </w:pPr>
            <w:r>
              <w:t xml:space="preserve">~0.40</w:t>
            </w:r>
          </w:p>
        </w:tc>
      </w:tr>
    </w:tbl>
    <w:p>
      <w:pPr>
        <w:pStyle w:val="Heading2"/>
      </w:pPr>
      <w:bookmarkStart w:id="31" w:name="shear-modulus"/>
      <w:r>
        <w:t xml:space="preserve">Shear Modulus</w:t>
      </w:r>
      <w:bookmarkEnd w:id="31"/>
    </w:p>
    <w:p>
      <w:pPr>
        <w:pStyle w:val="FirstParagraph"/>
      </w:pPr>
      <m:oMathPara>
        <m:oMathParaPr>
          <m:jc m:val="center"/>
        </m:oMathParaPr>
        <m:oMath>
          <m:r>
            <m:t>τ</m:t>
          </m:r>
          <m:r>
            <m:t>=</m:t>
          </m:r>
          <m:r>
            <m:t>G</m:t>
          </m:r>
          <m:r>
            <m:t>γ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t>=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γ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the Shear modulus.</w:t>
      </w:r>
    </w:p>
    <w:p>
      <w:pPr>
        <w:pStyle w:val="Heading2"/>
      </w:pPr>
      <w:bookmarkStart w:id="32" w:name="relationship-for-isotropic-materials"/>
      <w:r>
        <w:t xml:space="preserve">Relationship for Isotropic Materials</w:t>
      </w:r>
      <w:bookmarkEnd w:id="32"/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t>=</m:t>
          </m:r>
          <m:f>
            <m:fPr>
              <m:type m:val="bar"/>
            </m:fPr>
            <m:num>
              <m:r>
                <m:t>E</m:t>
              </m:r>
            </m:num>
            <m:den>
              <m:r>
                <m:t>2</m:t>
              </m:r>
              <m:r>
                <m:t>(</m:t>
              </m:r>
              <m:r>
                <m:t>1</m:t>
              </m:r>
              <m:r>
                <m:t>+</m:t>
              </m:r>
              <m:r>
                <m:t>ν</m:t>
              </m:r>
              <m:r>
                <m:t>)</m:t>
              </m:r>
            </m:den>
          </m:f>
        </m:oMath>
      </m:oMathPara>
    </w:p>
    <w:p>
      <w:pPr>
        <w:pStyle w:val="Heading2"/>
      </w:pPr>
      <w:bookmarkStart w:id="33" w:name="ductility"/>
      <w:r>
        <w:t xml:space="preserve">Ductility</w:t>
      </w:r>
      <w:bookmarkEnd w:id="33"/>
    </w:p>
    <w:p>
      <w:pPr>
        <w:pStyle w:val="FirstParagraph"/>
      </w:pPr>
      <m:oMathPara>
        <m:oMathParaPr>
          <m:jc m:val="center"/>
        </m:oMathParaPr>
        <m:oMath>
          <m:r>
            <m:t>%</m:t>
          </m:r>
          <m:r>
            <m:t>E</m:t>
          </m:r>
          <m:r>
            <m:t>L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L</m:t>
                  </m:r>
                </m:e>
                <m:sub>
                  <m:r>
                    <m:t>f</m:t>
                  </m:r>
                </m:sub>
              </m:sSub>
              <m:r>
                <m:t>−</m:t>
              </m:r>
              <m:sSub>
                <m:e>
                  <m:r>
                    <m:t>L</m:t>
                  </m:r>
                </m:e>
                <m:sub>
                  <m:r>
                    <m:t>o</m:t>
                  </m:r>
                </m:sub>
              </m:sSub>
            </m:num>
            <m:den>
              <m:sSub>
                <m:e>
                  <m:r>
                    <m:t>L</m:t>
                  </m:r>
                </m:e>
                <m:sub>
                  <m:r>
                    <m:t>o</m:t>
                  </m:r>
                </m:sub>
              </m:sSub>
            </m:den>
          </m:f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Also</w:t>
      </w:r>
      <w:r>
        <w:t xml:space="preserve"> </w:t>
      </w:r>
      <m:oMath>
        <m:r>
          <m:t>%</m:t>
        </m:r>
        <m:r>
          <m:t>R</m:t>
        </m:r>
        <m:r>
          <m:t>A</m:t>
        </m:r>
        <m:r>
          <m:t>=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o</m:t>
                </m:r>
              </m:sub>
            </m:sSub>
            <m:r>
              <m:t>−</m:t>
            </m:r>
            <m:sSub>
              <m:e>
                <m:r>
                  <m:t>A</m:t>
                </m:r>
              </m:e>
              <m:sub>
                <m:r>
                  <m:t>f</m:t>
                </m:r>
              </m:sub>
            </m:sSub>
          </m:num>
          <m:den>
            <m:sSub>
              <m:e>
                <m:r>
                  <m:t>A</m:t>
                </m:r>
              </m:e>
              <m:sub>
                <m:r>
                  <m:t>o</m:t>
                </m:r>
              </m:sub>
            </m:sSub>
          </m:den>
        </m:f>
        <m:r>
          <m:t>×</m:t>
        </m:r>
        <m:r>
          <m:t>100</m:t>
        </m:r>
      </m:oMath>
      <w:r>
        <w:t xml:space="preserve"> </w:t>
      </w:r>
      <w:r>
        <w:t xml:space="preserve">but is NOT USED.</w:t>
      </w:r>
      <w:r>
        <w:t xml:space="preserve"> </w:t>
      </w:r>
      <w:r>
        <w:t xml:space="preserve">Where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where there is failiure.</w:t>
      </w:r>
    </w:p>
    <w:p>
      <w:pPr>
        <w:pStyle w:val="Heading2"/>
      </w:pPr>
      <w:bookmarkStart w:id="34" w:name="resilience"/>
      <w:r>
        <w:t xml:space="preserve">Resilience</w:t>
      </w:r>
      <w:bookmarkEnd w:id="34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r</m:t>
              </m:r>
            </m:sub>
          </m:sSub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sSub>
                <m:e>
                  <m:r>
                    <m:t>ε</m:t>
                  </m:r>
                </m:e>
                <m:sub>
                  <m:r>
                    <m:t>y</m:t>
                  </m:r>
                </m:sub>
              </m:sSub>
            </m:sup>
            <m:e>
              <m:r>
                <m:t>σ</m:t>
              </m:r>
            </m:e>
          </m:nary>
          <m:r>
            <m:t>d</m:t>
          </m:r>
          <m:r>
            <m:t>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U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is the modulus of resilience 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point of yielding.</w:t>
      </w:r>
      <w:r>
        <w:t xml:space="preserve"> </w:t>
      </w:r>
      <w:r>
        <w:t xml:space="preserve">When a linear stress-strain curve is assumed: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r</m:t>
              </m:r>
            </m:sub>
          </m:sSub>
          <m:r>
            <m:t>≈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σ</m:t>
              </m:r>
            </m:e>
            <m:sub>
              <m:r>
                <m:t>y</m:t>
              </m:r>
            </m:sub>
          </m:sSub>
          <m:sSub>
            <m:e>
              <m:r>
                <m:t>ε</m:t>
              </m:r>
            </m:e>
            <m:sub>
              <m:r>
                <m:t>y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σ</m:t>
                  </m:r>
                </m:e>
                <m:sub>
                  <m:r>
                    <m:t>y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r>
                <m:t>E</m:t>
              </m:r>
            </m:den>
          </m:f>
        </m:oMath>
      </m:oMathPara>
    </w:p>
    <w:p>
      <w:pPr>
        <w:pStyle w:val="Heading2"/>
      </w:pPr>
      <w:bookmarkStart w:id="35" w:name="true-stressstrain"/>
      <w:r>
        <w:t xml:space="preserve">True Stress/Strain</w:t>
      </w:r>
      <w:bookmarkEnd w:id="35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F</m:t>
              </m:r>
            </m:num>
            <m:den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ε</m:t>
              </m:r>
            </m:e>
            <m:sub>
              <m:r>
                <m:t>T</m:t>
              </m:r>
            </m:sub>
          </m:sSub>
          <m:r>
            <m:t>=</m:t>
          </m:r>
          <m:r>
            <m:rPr>
              <m:nor/>
              <m:sty m:val="p"/>
            </m:rPr>
            <m:t>ln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l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l</m:t>
                  </m:r>
                </m:e>
                <m:sub>
                  <m:r>
                    <m:t>o</m:t>
                  </m:r>
                </m:sub>
              </m:sSub>
            </m:den>
          </m:f>
          <m:r>
            <m:t>)</m:t>
          </m:r>
        </m:oMath>
      </m:oMathPara>
    </w:p>
    <w:p>
      <w:pPr>
        <w:pStyle w:val="Heading4"/>
      </w:pPr>
      <w:bookmarkStart w:id="36" w:name="assuming-same-volume-before-necking"/>
      <w:r>
        <w:t xml:space="preserve">Assuming same volume (Before necking)</w:t>
      </w:r>
      <w:bookmarkEnd w:id="36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T</m:t>
              </m:r>
            </m:sub>
          </m:sSub>
          <m:r>
            <m:t>=</m:t>
          </m:r>
          <m:r>
            <m:t>σ</m:t>
          </m:r>
          <m:r>
            <m:t>(</m:t>
          </m:r>
          <m:r>
            <m:t>1</m:t>
          </m:r>
          <m:r>
            <m:t>+</m:t>
          </m:r>
          <m:r>
            <m:t>ε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ε</m:t>
              </m:r>
            </m:e>
            <m:sub>
              <m:r>
                <m:t>T</m:t>
              </m:r>
            </m:sub>
          </m:sSub>
          <m:r>
            <m:t>=</m:t>
          </m:r>
          <m:r>
            <m:rPr>
              <m:nor/>
              <m:sty m:val="p"/>
            </m:rPr>
            <m:t>ln</m:t>
          </m:r>
          <m:r>
            <m:t>(</m:t>
          </m:r>
          <m:r>
            <m:t>1</m:t>
          </m:r>
          <m:r>
            <m:t>+</m:t>
          </m:r>
          <m:r>
            <m:t>ε</m:t>
          </m:r>
          <m:r>
            <m:t>)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AMME Formula Guide</dc:title>
  <dc:creator>Nidula Foneka</dc:creator>
  <cp:keywords/>
  <dcterms:created xsi:type="dcterms:W3CDTF">2020-09-03T04:32:26Z</dcterms:created>
  <dcterms:modified xsi:type="dcterms:W3CDTF">2020-09-03T04:32:26Z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03/09/2020</vt:lpwstr>
  </property>
  <property fmtid="{D5CDD505-2E9C-101B-9397-08002B2CF9AE}" pid="3" name="output">
    <vt:lpwstr/>
  </property>
</Properties>
</file>