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BE5" w:rsidRPr="00C55005" w:rsidRDefault="007D2B27" w:rsidP="00C55005">
      <w:pPr>
        <w:jc w:val="center"/>
        <w:rPr>
          <w:b/>
          <w:sz w:val="28"/>
          <w:szCs w:val="28"/>
        </w:rPr>
      </w:pPr>
      <w:r>
        <w:rPr>
          <w:b/>
          <w:sz w:val="28"/>
          <w:szCs w:val="28"/>
        </w:rPr>
        <w:t>NeonSwitch</w:t>
      </w:r>
      <w:r w:rsidR="00ED4FB7">
        <w:rPr>
          <w:b/>
          <w:sz w:val="28"/>
          <w:szCs w:val="28"/>
        </w:rPr>
        <w:t xml:space="preserve"> Customizations</w:t>
      </w:r>
    </w:p>
    <w:p w:rsidR="00C55005" w:rsidRDefault="00C55005"/>
    <w:p w:rsidR="00C55005" w:rsidRDefault="007D2B27">
      <w:r>
        <w:t>NeonSwitch</w:t>
      </w:r>
      <w:r w:rsidR="00704736">
        <w:t xml:space="preserve"> is a managed wrapper over the excellent FreeSWITCH telephony engine.</w:t>
      </w:r>
      <w:r w:rsidR="00F0265C">
        <w:t xml:space="preserve">  </w:t>
      </w:r>
      <w:r>
        <w:t>NeonSwitch</w:t>
      </w:r>
      <w:r w:rsidR="00F0265C">
        <w:t xml:space="preserve"> depends</w:t>
      </w:r>
      <w:r>
        <w:t xml:space="preserve"> (by default)</w:t>
      </w:r>
      <w:r w:rsidR="00F0265C">
        <w:t xml:space="preserve"> on the FreeSWITCH source being installed and built at </w:t>
      </w:r>
      <w:r w:rsidR="00F0265C" w:rsidRPr="00F0265C">
        <w:rPr>
          <w:b/>
          <w:color w:val="FF0000"/>
        </w:rPr>
        <w:t>C:\</w:t>
      </w:r>
      <w:r>
        <w:rPr>
          <w:b/>
          <w:color w:val="FF0000"/>
        </w:rPr>
        <w:t>NeonSwitch</w:t>
      </w:r>
      <w:r w:rsidR="00F0265C">
        <w:t xml:space="preserve"> on the developer’s workstation.  </w:t>
      </w:r>
      <w:r>
        <w:t xml:space="preserve">Developers will typically just clone the project from </w:t>
      </w:r>
      <w:r w:rsidRPr="007D2B27">
        <w:rPr>
          <w:b/>
          <w:color w:val="FF0000"/>
        </w:rPr>
        <w:t>lilltek.visualstudio.com</w:t>
      </w:r>
      <w:r>
        <w:t xml:space="preserve">. </w:t>
      </w:r>
      <w:r w:rsidR="00F0265C">
        <w:t xml:space="preserve">The instructions </w:t>
      </w:r>
      <w:r>
        <w:t>configuring the Git enlistment are i</w:t>
      </w:r>
      <w:r w:rsidR="00F0265C">
        <w:t xml:space="preserve">n </w:t>
      </w:r>
      <w:r>
        <w:rPr>
          <w:b/>
          <w:color w:val="FF0000"/>
        </w:rPr>
        <w:t>NeonSwitch Git Repository</w:t>
      </w:r>
      <w:r w:rsidR="00F0265C" w:rsidRPr="00F0265C">
        <w:rPr>
          <w:b/>
          <w:color w:val="FF0000"/>
        </w:rPr>
        <w:t>.docx</w:t>
      </w:r>
      <w:r w:rsidR="00F0265C">
        <w:t>.</w:t>
      </w:r>
    </w:p>
    <w:p w:rsidR="00251B8A" w:rsidRDefault="00AF4A85">
      <w:r>
        <w:t xml:space="preserve">Note that </w:t>
      </w:r>
      <w:r w:rsidR="00251B8A">
        <w:t xml:space="preserve">NeonSwitch customizations are </w:t>
      </w:r>
      <w:r w:rsidR="00251B8A" w:rsidRPr="00251B8A">
        <w:rPr>
          <w:b/>
          <w:color w:val="FF0000"/>
        </w:rPr>
        <w:t>conditionally compiled</w:t>
      </w:r>
      <w:r w:rsidR="00251B8A">
        <w:t xml:space="preserve"> using the </w:t>
      </w:r>
      <w:r w:rsidR="00251B8A" w:rsidRPr="00251B8A">
        <w:rPr>
          <w:b/>
          <w:color w:val="FF0000"/>
        </w:rPr>
        <w:t>NEONSWITCH macro</w:t>
      </w:r>
      <w:r w:rsidR="00251B8A">
        <w:t xml:space="preserve"> definition.</w:t>
      </w:r>
    </w:p>
    <w:p w:rsidR="00F0265C" w:rsidRDefault="007D2B27">
      <w:r>
        <w:t>NeonSwitch</w:t>
      </w:r>
      <w:r w:rsidR="00891E35">
        <w:t xml:space="preserve"> depends on a customized version of </w:t>
      </w:r>
      <w:proofErr w:type="spellStart"/>
      <w:r w:rsidR="00891E35" w:rsidRPr="00891E35">
        <w:rPr>
          <w:b/>
          <w:color w:val="FF0000"/>
        </w:rPr>
        <w:t>mod_managed</w:t>
      </w:r>
      <w:proofErr w:type="spellEnd"/>
      <w:r w:rsidR="00891E35">
        <w:t xml:space="preserve"> module.  These customizations address the following issues:</w:t>
      </w:r>
    </w:p>
    <w:p w:rsidR="00435934" w:rsidRDefault="00891E35" w:rsidP="00435934">
      <w:pPr>
        <w:pStyle w:val="ListParagraph"/>
        <w:numPr>
          <w:ilvl w:val="0"/>
          <w:numId w:val="2"/>
        </w:numPr>
      </w:pPr>
      <w:r>
        <w:t xml:space="preserve">The stock </w:t>
      </w:r>
      <w:proofErr w:type="spellStart"/>
      <w:r w:rsidRPr="006764C2">
        <w:rPr>
          <w:b/>
          <w:color w:val="FF0000"/>
        </w:rPr>
        <w:t>mod_managed</w:t>
      </w:r>
      <w:proofErr w:type="spellEnd"/>
      <w:r>
        <w:t xml:space="preserve"> does not implement the FreeSWITCH </w:t>
      </w:r>
      <w:r w:rsidRPr="006764C2">
        <w:rPr>
          <w:b/>
          <w:color w:val="FF0000"/>
        </w:rPr>
        <w:t>shutdown</w:t>
      </w:r>
      <w:r>
        <w:t xml:space="preserve"> API function and does not </w:t>
      </w:r>
      <w:r w:rsidR="006764C2">
        <w:t>unload the plug</w:t>
      </w:r>
      <w:r>
        <w:t xml:space="preserve">in </w:t>
      </w:r>
      <w:proofErr w:type="spellStart"/>
      <w:r w:rsidRPr="00AB7D1F">
        <w:rPr>
          <w:b/>
          <w:color w:val="FF0000"/>
        </w:rPr>
        <w:t>AppDomains</w:t>
      </w:r>
      <w:proofErr w:type="spellEnd"/>
      <w:r>
        <w:t xml:space="preserve"> even though the documentation claims this happens.  </w:t>
      </w:r>
      <w:r w:rsidR="006764C2">
        <w:t>The result is that managed plug</w:t>
      </w:r>
      <w:r>
        <w:t xml:space="preserve">ins are not able to shutdown gracefully.  The enhanced </w:t>
      </w:r>
      <w:proofErr w:type="spellStart"/>
      <w:r w:rsidRPr="00783CC8">
        <w:rPr>
          <w:b/>
          <w:color w:val="FF0000"/>
        </w:rPr>
        <w:t>mod_managed</w:t>
      </w:r>
      <w:proofErr w:type="spellEnd"/>
      <w:r>
        <w:t xml:space="preserve"> </w:t>
      </w:r>
      <w:r w:rsidR="008863BC">
        <w:t xml:space="preserve">keeps track of the </w:t>
      </w:r>
      <w:proofErr w:type="spellStart"/>
      <w:r w:rsidR="008863BC" w:rsidRPr="00AB7D1F">
        <w:rPr>
          <w:b/>
          <w:color w:val="FF0000"/>
        </w:rPr>
        <w:t>AppDomains</w:t>
      </w:r>
      <w:proofErr w:type="spellEnd"/>
      <w:r w:rsidR="008863BC">
        <w:t xml:space="preserve"> it creates and </w:t>
      </w:r>
      <w:r>
        <w:t>implements shutdown</w:t>
      </w:r>
      <w:r w:rsidR="008863BC">
        <w:t xml:space="preserve"> by unloading all of the domains</w:t>
      </w:r>
      <w:r w:rsidR="006B26D8">
        <w:t>.</w:t>
      </w:r>
      <w:r w:rsidR="00435934">
        <w:br/>
      </w:r>
    </w:p>
    <w:p w:rsidR="00E96D83" w:rsidRDefault="00783CC8" w:rsidP="00E96D83">
      <w:pPr>
        <w:pStyle w:val="ListParagraph"/>
        <w:numPr>
          <w:ilvl w:val="0"/>
          <w:numId w:val="2"/>
        </w:numPr>
      </w:pPr>
      <w:r>
        <w:t xml:space="preserve">The stock </w:t>
      </w:r>
      <w:proofErr w:type="spellStart"/>
      <w:r w:rsidRPr="00783CC8">
        <w:rPr>
          <w:b/>
          <w:color w:val="FF0000"/>
        </w:rPr>
        <w:t>mod_managed</w:t>
      </w:r>
      <w:proofErr w:type="spellEnd"/>
      <w:r>
        <w:t xml:space="preserve"> implementation uses the name of the class implementing the </w:t>
      </w:r>
      <w:proofErr w:type="spellStart"/>
      <w:r w:rsidRPr="00783CC8">
        <w:rPr>
          <w:b/>
          <w:color w:val="FF0000"/>
        </w:rPr>
        <w:t>IAppPlugin</w:t>
      </w:r>
      <w:proofErr w:type="spellEnd"/>
      <w:r>
        <w:t xml:space="preserve"> and </w:t>
      </w:r>
      <w:proofErr w:type="spellStart"/>
      <w:r w:rsidRPr="00783CC8">
        <w:rPr>
          <w:b/>
          <w:color w:val="FF0000"/>
        </w:rPr>
        <w:t>IApiPlugin</w:t>
      </w:r>
      <w:proofErr w:type="spellEnd"/>
      <w:r>
        <w:t xml:space="preserve"> interfaces as the name used in commands.  This is a problem since </w:t>
      </w:r>
      <w:r w:rsidR="007D2B27">
        <w:t>NeonSwitch</w:t>
      </w:r>
      <w:r>
        <w:t xml:space="preserve"> applications all use the </w:t>
      </w:r>
      <w:proofErr w:type="spellStart"/>
      <w:r w:rsidRPr="00783CC8">
        <w:rPr>
          <w:b/>
          <w:color w:val="FF0000"/>
        </w:rPr>
        <w:t>LillTek.Telephony.</w:t>
      </w:r>
      <w:r w:rsidR="005F281B">
        <w:rPr>
          <w:b/>
          <w:color w:val="FF0000"/>
        </w:rPr>
        <w:t>NeonApp</w:t>
      </w:r>
      <w:r w:rsidRPr="00783CC8">
        <w:rPr>
          <w:b/>
          <w:color w:val="FF0000"/>
        </w:rPr>
        <w:t>Loader</w:t>
      </w:r>
      <w:proofErr w:type="spellEnd"/>
      <w:r>
        <w:t xml:space="preserve"> class to bootstrap themselves so the stock </w:t>
      </w:r>
      <w:proofErr w:type="spellStart"/>
      <w:r w:rsidRPr="00783CC8">
        <w:rPr>
          <w:b/>
          <w:color w:val="FF0000"/>
        </w:rPr>
        <w:t>mod_managed</w:t>
      </w:r>
      <w:proofErr w:type="spellEnd"/>
      <w:r>
        <w:t xml:space="preserve"> module </w:t>
      </w:r>
      <w:r w:rsidR="005F281B">
        <w:t>will not be able to</w:t>
      </w:r>
      <w:r>
        <w:t xml:space="preserve"> distinguish between the different applications.</w:t>
      </w:r>
      <w:r w:rsidR="00681680">
        <w:br/>
      </w:r>
      <w:r w:rsidR="00681680">
        <w:br/>
        <w:t xml:space="preserve">The customizations address this by </w:t>
      </w:r>
      <w:r w:rsidR="00D33FFD">
        <w:t xml:space="preserve">looking to see if a plugin implements a </w:t>
      </w:r>
      <w:r w:rsidR="00D33FFD" w:rsidRPr="00FA67CF">
        <w:rPr>
          <w:b/>
          <w:color w:val="FF0000"/>
        </w:rPr>
        <w:t>Name</w:t>
      </w:r>
      <w:r w:rsidR="00D33FFD">
        <w:t xml:space="preserve"> property.  If this property exists, the name returned will be used as the plugin name rather than the class name.  The class name will still be used otherwise, for compatibility with normal managed modules.</w:t>
      </w:r>
      <w:r w:rsidR="00624F21">
        <w:t xml:space="preserve">  The </w:t>
      </w:r>
      <w:proofErr w:type="spellStart"/>
      <w:r w:rsidR="00EC183B">
        <w:rPr>
          <w:b/>
          <w:color w:val="FF0000"/>
        </w:rPr>
        <w:t>NeonApp</w:t>
      </w:r>
      <w:r w:rsidR="00624F21" w:rsidRPr="00FA67CF">
        <w:rPr>
          <w:b/>
          <w:color w:val="FF0000"/>
        </w:rPr>
        <w:t>Loader</w:t>
      </w:r>
      <w:proofErr w:type="spellEnd"/>
      <w:r w:rsidR="00624F21">
        <w:t xml:space="preserve"> class implements </w:t>
      </w:r>
      <w:r w:rsidR="00624F21" w:rsidRPr="00FA67CF">
        <w:rPr>
          <w:b/>
          <w:color w:val="FF0000"/>
        </w:rPr>
        <w:t>Name</w:t>
      </w:r>
      <w:r w:rsidR="00624F21">
        <w:t xml:space="preserve"> by returning the </w:t>
      </w:r>
      <w:proofErr w:type="spellStart"/>
      <w:r w:rsidR="00624F21" w:rsidRPr="00FA67CF">
        <w:rPr>
          <w:b/>
          <w:color w:val="FF0000"/>
        </w:rPr>
        <w:t>AppName</w:t>
      </w:r>
      <w:proofErr w:type="spellEnd"/>
      <w:r w:rsidR="00624F21">
        <w:t xml:space="preserve"> setting from the INI file.</w:t>
      </w:r>
    </w:p>
    <w:p w:rsidR="00435934" w:rsidRDefault="00E96D83" w:rsidP="00E96D83">
      <w:r>
        <w:t>Other customizations:</w:t>
      </w:r>
    </w:p>
    <w:p w:rsidR="00E10C0C" w:rsidRDefault="00A53E82" w:rsidP="00435934">
      <w:pPr>
        <w:pStyle w:val="ListParagraph"/>
        <w:numPr>
          <w:ilvl w:val="0"/>
          <w:numId w:val="2"/>
        </w:numPr>
      </w:pPr>
      <w:r>
        <w:t xml:space="preserve">Modified the </w:t>
      </w:r>
      <w:r w:rsidRPr="007C416B">
        <w:rPr>
          <w:b/>
          <w:color w:val="FF0000"/>
        </w:rPr>
        <w:t>startup banner</w:t>
      </w:r>
      <w:r>
        <w:t xml:space="preserve"> to say </w:t>
      </w:r>
      <w:r w:rsidR="007D2B27">
        <w:rPr>
          <w:b/>
          <w:color w:val="FF0000"/>
        </w:rPr>
        <w:t>NeonSwitch</w:t>
      </w:r>
      <w:r>
        <w:t>.</w:t>
      </w:r>
      <w:r w:rsidR="00D817EF">
        <w:br/>
      </w:r>
    </w:p>
    <w:p w:rsidR="00D33211" w:rsidRPr="00A86AD1" w:rsidRDefault="004A19BE" w:rsidP="00A86AD1">
      <w:pPr>
        <w:pStyle w:val="ListParagraph"/>
        <w:numPr>
          <w:ilvl w:val="0"/>
          <w:numId w:val="2"/>
        </w:numPr>
        <w:rPr>
          <w:b/>
          <w:color w:val="FF0000"/>
        </w:rPr>
      </w:pPr>
      <w:proofErr w:type="gramStart"/>
      <w:r w:rsidRPr="004A19BE">
        <w:rPr>
          <w:b/>
          <w:color w:val="FF0000"/>
        </w:rPr>
        <w:t>conf</w:t>
      </w:r>
      <w:proofErr w:type="gramEnd"/>
      <w:r w:rsidR="00A86AD1">
        <w:rPr>
          <w:b/>
          <w:color w:val="FF0000"/>
        </w:rPr>
        <w:t xml:space="preserve">: </w:t>
      </w:r>
      <w:r w:rsidR="00A86AD1">
        <w:t>Major changes the configuration files.  Removed a bunch of stuff and changed some things.  The conf folder checked into the project should replace all default FreeSWITCH configuration files.</w:t>
      </w:r>
      <w:r w:rsidR="00D33211" w:rsidRPr="00A86AD1">
        <w:rPr>
          <w:b/>
          <w:color w:val="FF0000"/>
        </w:rPr>
        <w:br/>
      </w:r>
    </w:p>
    <w:p w:rsidR="00D33211" w:rsidRDefault="00D33211" w:rsidP="00D33211">
      <w:pPr>
        <w:pStyle w:val="ListParagraph"/>
        <w:numPr>
          <w:ilvl w:val="0"/>
          <w:numId w:val="2"/>
        </w:numPr>
      </w:pPr>
      <w:r w:rsidRPr="00D33211">
        <w:t>Added</w:t>
      </w:r>
      <w:r>
        <w:t xml:space="preserve"> the </w:t>
      </w:r>
      <w:r w:rsidRPr="00910B99">
        <w:rPr>
          <w:b/>
          <w:color w:val="FF0000"/>
        </w:rPr>
        <w:t>uuid_broadcast2</w:t>
      </w:r>
      <w:r>
        <w:t xml:space="preserve"> command implementation to </w:t>
      </w:r>
      <w:proofErr w:type="spellStart"/>
      <w:r w:rsidRPr="00910B99">
        <w:rPr>
          <w:b/>
          <w:color w:val="FF0000"/>
        </w:rPr>
        <w:t>src</w:t>
      </w:r>
      <w:proofErr w:type="spellEnd"/>
      <w:r w:rsidRPr="00910B99">
        <w:rPr>
          <w:b/>
          <w:color w:val="FF0000"/>
        </w:rPr>
        <w:t>\mod\applications\</w:t>
      </w:r>
      <w:proofErr w:type="spellStart"/>
      <w:r w:rsidRPr="00910B99">
        <w:rPr>
          <w:b/>
          <w:color w:val="FF0000"/>
        </w:rPr>
        <w:t>mod_commands</w:t>
      </w:r>
      <w:proofErr w:type="spellEnd"/>
      <w:r w:rsidRPr="00910B99">
        <w:rPr>
          <w:b/>
          <w:color w:val="FF0000"/>
        </w:rPr>
        <w:t>\</w:t>
      </w:r>
      <w:proofErr w:type="spellStart"/>
      <w:r w:rsidRPr="00910B99">
        <w:rPr>
          <w:b/>
          <w:color w:val="FF0000"/>
        </w:rPr>
        <w:t>mod_commands.c</w:t>
      </w:r>
      <w:proofErr w:type="spellEnd"/>
      <w:r>
        <w:t xml:space="preserve">.  This command works the same as </w:t>
      </w:r>
      <w:proofErr w:type="spellStart"/>
      <w:r w:rsidRPr="00910B99">
        <w:rPr>
          <w:b/>
          <w:color w:val="FF0000"/>
        </w:rPr>
        <w:t>uuid_broadcast</w:t>
      </w:r>
      <w:proofErr w:type="spellEnd"/>
      <w:r>
        <w:t xml:space="preserve"> but accepts a URL encoded </w:t>
      </w:r>
      <w:r w:rsidRPr="00910B99">
        <w:rPr>
          <w:b/>
          <w:color w:val="FF0000"/>
        </w:rPr>
        <w:t>path</w:t>
      </w:r>
      <w:r>
        <w:t xml:space="preserve"> parameter which will </w:t>
      </w:r>
      <w:r w:rsidR="00910B99">
        <w:t>allow</w:t>
      </w:r>
      <w:r>
        <w:t xml:space="preserve"> for the execution </w:t>
      </w:r>
      <w:r>
        <w:lastRenderedPageBreak/>
        <w:t>of arbi</w:t>
      </w:r>
      <w:r w:rsidR="0070173C">
        <w:t>trary dial plan applications.</w:t>
      </w:r>
      <w:r w:rsidR="0070173C">
        <w:br/>
      </w:r>
    </w:p>
    <w:p w:rsidR="0070173C" w:rsidRDefault="0070173C" w:rsidP="00D33211">
      <w:pPr>
        <w:pStyle w:val="ListParagraph"/>
        <w:numPr>
          <w:ilvl w:val="0"/>
          <w:numId w:val="2"/>
        </w:numPr>
      </w:pPr>
      <w:r>
        <w:t xml:space="preserve">Modified </w:t>
      </w:r>
      <w:proofErr w:type="spellStart"/>
      <w:r w:rsidR="00380C94" w:rsidRPr="00380C94">
        <w:rPr>
          <w:b/>
          <w:color w:val="FF0000"/>
        </w:rPr>
        <w:t>switch_ivr_play_</w:t>
      </w:r>
      <w:proofErr w:type="gramStart"/>
      <w:r w:rsidR="00380C94" w:rsidRPr="00380C94">
        <w:rPr>
          <w:b/>
          <w:color w:val="FF0000"/>
        </w:rPr>
        <w:t>file</w:t>
      </w:r>
      <w:proofErr w:type="spellEnd"/>
      <w:r w:rsidR="00D14234">
        <w:rPr>
          <w:b/>
          <w:color w:val="FF0000"/>
        </w:rPr>
        <w:t>(</w:t>
      </w:r>
      <w:proofErr w:type="gramEnd"/>
      <w:r w:rsidR="00D14234">
        <w:rPr>
          <w:b/>
          <w:color w:val="FF0000"/>
        </w:rPr>
        <w:t>)</w:t>
      </w:r>
      <w:r w:rsidR="00380C94">
        <w:t xml:space="preserve"> </w:t>
      </w:r>
      <w:r>
        <w:t xml:space="preserve">in </w:t>
      </w:r>
      <w:proofErr w:type="spellStart"/>
      <w:r w:rsidRPr="00380C94">
        <w:rPr>
          <w:b/>
          <w:color w:val="FF0000"/>
        </w:rPr>
        <w:t>src</w:t>
      </w:r>
      <w:proofErr w:type="spellEnd"/>
      <w:r w:rsidRPr="00380C94">
        <w:rPr>
          <w:b/>
          <w:color w:val="FF0000"/>
        </w:rPr>
        <w:t>\</w:t>
      </w:r>
      <w:proofErr w:type="spellStart"/>
      <w:r w:rsidRPr="00380C94">
        <w:rPr>
          <w:b/>
          <w:color w:val="FF0000"/>
        </w:rPr>
        <w:t>switch_ivr_play_say.c</w:t>
      </w:r>
      <w:proofErr w:type="spellEnd"/>
      <w:r>
        <w:t xml:space="preserve"> to default to the </w:t>
      </w:r>
      <w:proofErr w:type="spellStart"/>
      <w:r w:rsidRPr="00380C94">
        <w:rPr>
          <w:b/>
          <w:color w:val="FF0000"/>
        </w:rPr>
        <w:t>def_tts_engine</w:t>
      </w:r>
      <w:proofErr w:type="spellEnd"/>
      <w:r>
        <w:t xml:space="preserve"> and </w:t>
      </w:r>
      <w:proofErr w:type="spellStart"/>
      <w:r w:rsidRPr="00380C94">
        <w:rPr>
          <w:b/>
          <w:color w:val="FF0000"/>
        </w:rPr>
        <w:t>def_tts_voice</w:t>
      </w:r>
      <w:proofErr w:type="spellEnd"/>
      <w:r>
        <w:t xml:space="preserve"> global variables if these are not specified in channel variables.</w:t>
      </w:r>
      <w:r w:rsidR="009D7FE0">
        <w:br/>
      </w:r>
    </w:p>
    <w:p w:rsidR="009D7FE0" w:rsidRPr="00D33211" w:rsidRDefault="009D7FE0" w:rsidP="00D33211">
      <w:pPr>
        <w:pStyle w:val="ListParagraph"/>
        <w:numPr>
          <w:ilvl w:val="0"/>
          <w:numId w:val="2"/>
        </w:numPr>
      </w:pPr>
      <w:r>
        <w:t xml:space="preserve">Modified </w:t>
      </w:r>
      <w:proofErr w:type="spellStart"/>
      <w:r w:rsidRPr="00AB3F0E">
        <w:rPr>
          <w:b/>
          <w:color w:val="FF0000"/>
        </w:rPr>
        <w:t>speak_</w:t>
      </w:r>
      <w:proofErr w:type="gramStart"/>
      <w:r w:rsidRPr="00AB3F0E">
        <w:rPr>
          <w:b/>
          <w:color w:val="FF0000"/>
        </w:rPr>
        <w:t>function</w:t>
      </w:r>
      <w:proofErr w:type="spellEnd"/>
      <w:r w:rsidRPr="00AB3F0E">
        <w:rPr>
          <w:b/>
          <w:color w:val="FF0000"/>
        </w:rPr>
        <w:t>(</w:t>
      </w:r>
      <w:proofErr w:type="gramEnd"/>
      <w:r w:rsidRPr="00AB3F0E">
        <w:rPr>
          <w:b/>
          <w:color w:val="FF0000"/>
        </w:rPr>
        <w:t>)</w:t>
      </w:r>
      <w:r>
        <w:t xml:space="preserve"> in </w:t>
      </w:r>
      <w:proofErr w:type="spellStart"/>
      <w:r w:rsidRPr="00AB3F0E">
        <w:rPr>
          <w:b/>
          <w:color w:val="FF0000"/>
        </w:rPr>
        <w:t>src</w:t>
      </w:r>
      <w:proofErr w:type="spellEnd"/>
      <w:r w:rsidRPr="00AB3F0E">
        <w:rPr>
          <w:b/>
          <w:color w:val="FF0000"/>
        </w:rPr>
        <w:t>\mod\applications\</w:t>
      </w:r>
      <w:proofErr w:type="spellStart"/>
      <w:r w:rsidRPr="00AB3F0E">
        <w:rPr>
          <w:b/>
          <w:color w:val="FF0000"/>
        </w:rPr>
        <w:t>mod_dptools</w:t>
      </w:r>
      <w:proofErr w:type="spellEnd"/>
      <w:r w:rsidRPr="00AB3F0E">
        <w:rPr>
          <w:b/>
          <w:color w:val="FF0000"/>
        </w:rPr>
        <w:t>\</w:t>
      </w:r>
      <w:proofErr w:type="spellStart"/>
      <w:r w:rsidRPr="00AB3F0E">
        <w:rPr>
          <w:b/>
          <w:color w:val="FF0000"/>
        </w:rPr>
        <w:t>mod_dptools.c</w:t>
      </w:r>
      <w:proofErr w:type="spellEnd"/>
      <w:r>
        <w:t xml:space="preserve"> to default to the </w:t>
      </w:r>
      <w:proofErr w:type="spellStart"/>
      <w:r w:rsidRPr="00380C94">
        <w:rPr>
          <w:b/>
          <w:color w:val="FF0000"/>
        </w:rPr>
        <w:t>def_tts_engine</w:t>
      </w:r>
      <w:proofErr w:type="spellEnd"/>
      <w:r>
        <w:t xml:space="preserve"> and </w:t>
      </w:r>
      <w:proofErr w:type="spellStart"/>
      <w:r w:rsidRPr="00380C94">
        <w:rPr>
          <w:b/>
          <w:color w:val="FF0000"/>
        </w:rPr>
        <w:t>def_tts_voice</w:t>
      </w:r>
      <w:proofErr w:type="spellEnd"/>
      <w:r>
        <w:t xml:space="preserve"> global variables if these are not specified in channel variables. </w:t>
      </w:r>
    </w:p>
    <w:p w:rsidR="00FA67CF" w:rsidRDefault="00FA67CF" w:rsidP="00FA67CF">
      <w:bookmarkStart w:id="0" w:name="_GoBack"/>
      <w:bookmarkEnd w:id="0"/>
    </w:p>
    <w:sectPr w:rsidR="00FA67CF" w:rsidSect="00A6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2DE8"/>
    <w:multiLevelType w:val="hybridMultilevel"/>
    <w:tmpl w:val="A95CD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4359E"/>
    <w:multiLevelType w:val="hybridMultilevel"/>
    <w:tmpl w:val="75104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55005"/>
    <w:rsid w:val="0000497B"/>
    <w:rsid w:val="0003669F"/>
    <w:rsid w:val="000640C1"/>
    <w:rsid w:val="000C1CB3"/>
    <w:rsid w:val="00160103"/>
    <w:rsid w:val="001B26D5"/>
    <w:rsid w:val="001E3734"/>
    <w:rsid w:val="001E652C"/>
    <w:rsid w:val="00213401"/>
    <w:rsid w:val="00251B8A"/>
    <w:rsid w:val="002B6EB0"/>
    <w:rsid w:val="002D3B4E"/>
    <w:rsid w:val="00350104"/>
    <w:rsid w:val="00380C94"/>
    <w:rsid w:val="003900FA"/>
    <w:rsid w:val="003A07B6"/>
    <w:rsid w:val="003C414E"/>
    <w:rsid w:val="003E6EE6"/>
    <w:rsid w:val="003E706C"/>
    <w:rsid w:val="004041C1"/>
    <w:rsid w:val="00416754"/>
    <w:rsid w:val="00427007"/>
    <w:rsid w:val="00435934"/>
    <w:rsid w:val="004418F3"/>
    <w:rsid w:val="004555CA"/>
    <w:rsid w:val="00464EB7"/>
    <w:rsid w:val="004A19BE"/>
    <w:rsid w:val="00521A7B"/>
    <w:rsid w:val="00575238"/>
    <w:rsid w:val="005F281B"/>
    <w:rsid w:val="005F623A"/>
    <w:rsid w:val="0062260D"/>
    <w:rsid w:val="00624F21"/>
    <w:rsid w:val="00642379"/>
    <w:rsid w:val="006764C2"/>
    <w:rsid w:val="00681680"/>
    <w:rsid w:val="006A79B6"/>
    <w:rsid w:val="006B26D8"/>
    <w:rsid w:val="0070173C"/>
    <w:rsid w:val="00703AD5"/>
    <w:rsid w:val="00704736"/>
    <w:rsid w:val="00772AFA"/>
    <w:rsid w:val="00783CC8"/>
    <w:rsid w:val="007C416B"/>
    <w:rsid w:val="007D28BE"/>
    <w:rsid w:val="007D2B27"/>
    <w:rsid w:val="008209E5"/>
    <w:rsid w:val="00822DC9"/>
    <w:rsid w:val="00855E94"/>
    <w:rsid w:val="008863BC"/>
    <w:rsid w:val="00891E35"/>
    <w:rsid w:val="008A0040"/>
    <w:rsid w:val="008C6238"/>
    <w:rsid w:val="00904BD5"/>
    <w:rsid w:val="00910B99"/>
    <w:rsid w:val="009D7FE0"/>
    <w:rsid w:val="00A01D26"/>
    <w:rsid w:val="00A24CA3"/>
    <w:rsid w:val="00A53E82"/>
    <w:rsid w:val="00A56425"/>
    <w:rsid w:val="00A63BE5"/>
    <w:rsid w:val="00A86AD1"/>
    <w:rsid w:val="00AB3F0E"/>
    <w:rsid w:val="00AB416C"/>
    <w:rsid w:val="00AB7D1F"/>
    <w:rsid w:val="00AF4A85"/>
    <w:rsid w:val="00B30429"/>
    <w:rsid w:val="00B96BE4"/>
    <w:rsid w:val="00BE70DD"/>
    <w:rsid w:val="00BF190C"/>
    <w:rsid w:val="00C02455"/>
    <w:rsid w:val="00C030E7"/>
    <w:rsid w:val="00C55005"/>
    <w:rsid w:val="00CD2F66"/>
    <w:rsid w:val="00D14234"/>
    <w:rsid w:val="00D33211"/>
    <w:rsid w:val="00D33FFD"/>
    <w:rsid w:val="00D817EF"/>
    <w:rsid w:val="00DF6E55"/>
    <w:rsid w:val="00E01B72"/>
    <w:rsid w:val="00E03F80"/>
    <w:rsid w:val="00E10C0C"/>
    <w:rsid w:val="00E50588"/>
    <w:rsid w:val="00E621AE"/>
    <w:rsid w:val="00E96D83"/>
    <w:rsid w:val="00EC183B"/>
    <w:rsid w:val="00ED4FB7"/>
    <w:rsid w:val="00F023FE"/>
    <w:rsid w:val="00F0265C"/>
    <w:rsid w:val="00FA4FF9"/>
    <w:rsid w:val="00FA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B21412-41B6-4122-BEA6-E965F379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B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005"/>
    <w:rPr>
      <w:color w:val="0000FF" w:themeColor="hyperlink"/>
      <w:u w:val="single"/>
    </w:rPr>
  </w:style>
  <w:style w:type="paragraph" w:styleId="ListParagraph">
    <w:name w:val="List Paragraph"/>
    <w:basedOn w:val="Normal"/>
    <w:uiPriority w:val="34"/>
    <w:qFormat/>
    <w:rsid w:val="00455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778288">
      <w:bodyDiv w:val="1"/>
      <w:marLeft w:val="0"/>
      <w:marRight w:val="0"/>
      <w:marTop w:val="0"/>
      <w:marBottom w:val="0"/>
      <w:divBdr>
        <w:top w:val="none" w:sz="0" w:space="0" w:color="auto"/>
        <w:left w:val="none" w:sz="0" w:space="0" w:color="auto"/>
        <w:bottom w:val="none" w:sz="0" w:space="0" w:color="auto"/>
        <w:right w:val="none" w:sz="0" w:space="0" w:color="auto"/>
      </w:divBdr>
      <w:divsChild>
        <w:div w:id="1215236838">
          <w:marLeft w:val="0"/>
          <w:marRight w:val="0"/>
          <w:marTop w:val="0"/>
          <w:marBottom w:val="0"/>
          <w:divBdr>
            <w:top w:val="none" w:sz="0" w:space="0" w:color="auto"/>
            <w:left w:val="none" w:sz="0" w:space="0" w:color="auto"/>
            <w:bottom w:val="none" w:sz="0" w:space="0" w:color="auto"/>
            <w:right w:val="none" w:sz="0" w:space="0" w:color="auto"/>
          </w:divBdr>
          <w:divsChild>
            <w:div w:id="175465174">
              <w:marLeft w:val="0"/>
              <w:marRight w:val="0"/>
              <w:marTop w:val="0"/>
              <w:marBottom w:val="0"/>
              <w:divBdr>
                <w:top w:val="none" w:sz="0" w:space="0" w:color="auto"/>
                <w:left w:val="none" w:sz="0" w:space="0" w:color="auto"/>
                <w:bottom w:val="none" w:sz="0" w:space="0" w:color="auto"/>
                <w:right w:val="none" w:sz="0" w:space="0" w:color="auto"/>
              </w:divBdr>
              <w:divsChild>
                <w:div w:id="1937013699">
                  <w:marLeft w:val="0"/>
                  <w:marRight w:val="0"/>
                  <w:marTop w:val="0"/>
                  <w:marBottom w:val="0"/>
                  <w:divBdr>
                    <w:top w:val="none" w:sz="0" w:space="0" w:color="auto"/>
                    <w:left w:val="none" w:sz="0" w:space="0" w:color="auto"/>
                    <w:bottom w:val="none" w:sz="0" w:space="0" w:color="auto"/>
                    <w:right w:val="none" w:sz="0" w:space="0" w:color="auto"/>
                  </w:divBdr>
                  <w:divsChild>
                    <w:div w:id="17369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 Lill</cp:lastModifiedBy>
  <cp:revision>73</cp:revision>
  <dcterms:created xsi:type="dcterms:W3CDTF">2011-06-12T15:40:00Z</dcterms:created>
  <dcterms:modified xsi:type="dcterms:W3CDTF">2014-02-23T23:59:00Z</dcterms:modified>
</cp:coreProperties>
</file>