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Nick Forleo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SWENG 837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270" w:hanging="360"/>
        <w:rPr>
          <w:u w:val="none"/>
        </w:rPr>
      </w:pPr>
      <w:r w:rsidDel="00000000" w:rsidR="00000000" w:rsidRPr="00000000">
        <w:rPr>
          <w:rtl w:val="0"/>
        </w:rPr>
        <w:t xml:space="preserve">Identifying Classes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50"/>
        <w:gridCol w:w="5010"/>
        <w:tblGridChange w:id="0">
          <w:tblGrid>
            <w:gridCol w:w="4350"/>
            <w:gridCol w:w="50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Conceptual Class 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Examples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Physical or Tangible Objects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Vehicle, Computer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Specifications, Designs or Descriptions of Things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Vehicle details, Insurance policy details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Places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Car rental building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Transactions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Reservation, Insurance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Transaction Line Items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Reservation payment, Insurance payment, Tax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Roles of People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Customer, Customer Care, Manager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Containers of Other Things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Lock box, cabinets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Things in a Container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Vehicle keys, physical reservation copies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Other Computers/Systems (external)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User information databases, payment company system, legal approval system.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Abstract Noun Concepts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Liability, Customer rights, Customer responsibilities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Organizations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Car rental company, Insurance company, Vehicle Manufacturers, Credit company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Events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Create reservation, cancel reservation, modify reservation, add insurance policy, remove insurance policy, sign contract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Processes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Customer eligibility approval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Rules and Policies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Local legal restrictions, mileage policy, gas policy, smoking policy, car condition policy.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Catalogs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Vehicle selection, Insurance policy selection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Records of Finance, Work, Contracts, Legal Matters, etc.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Reservation payments, insurance policies, legal approvals, credit reports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Financial Instruments and Services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Invoices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Manuals, Books, Documents, Reference Papers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Vehicle manuals, reservation system user guide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2 &amp; 3. Pruned Classes</w:t>
        <w:br w:type="textWrapping"/>
      </w:r>
    </w:p>
    <w:tbl>
      <w:tblPr>
        <w:tblStyle w:val="Table2"/>
        <w:tblW w:w="92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895"/>
        <w:gridCol w:w="4310"/>
        <w:tblGridChange w:id="0">
          <w:tblGrid>
            <w:gridCol w:w="4895"/>
            <w:gridCol w:w="431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Good Classes (Retained)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Bad Classes (Pruned)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Vehicle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Physical store - Irrelevant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information database - Irrelevant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Payment type - vague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Invoice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Insurance add-ons - vague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Insurance Company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comments - Irrelevant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Vehicle category - vague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Contract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Reservation status - vague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Payment Company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 - Irrelevant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Lawyer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Receipt - Irrelevant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Credit Company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Payment - vague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Care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Lock box - Irrelevant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Cabinets - Irrelevant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Tax - Irrelevant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Computer - Irrelevant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Selected vehicle - vague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Vehicle manual  - Irrelevant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Vehicle keys - Irrelevant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Insurance value - Irrelevant</w:t>
            </w:r>
          </w:p>
        </w:tc>
      </w:tr>
    </w:tbl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4. Domain Model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8642316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