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5E805AF" w:rsidP="1A2D2F2E" w:rsidRDefault="05E805AF" w14:paraId="356EFF05" w14:textId="1BA54027">
      <w:pPr>
        <w:pStyle w:val="Heading1"/>
      </w:pPr>
      <w:r w:rsidR="05E805AF">
        <w:rPr/>
        <w:t>Task1</w:t>
      </w:r>
    </w:p>
    <w:p w:rsidR="1A2D2F2E" w:rsidP="1A2D2F2E" w:rsidRDefault="1A2D2F2E" w14:paraId="4CE16F8F" w14:textId="63631DF9">
      <w:pPr>
        <w:pStyle w:val="Normal"/>
      </w:pPr>
    </w:p>
    <w:p w:rsidR="7E63B309" w:rsidP="1A2D2F2E" w:rsidRDefault="7E63B309" w14:paraId="09A98388" w14:textId="02F79BD3">
      <w:pPr>
        <w:pStyle w:val="Normal"/>
      </w:pPr>
      <w:r w:rsidR="7E63B309">
        <w:rPr/>
        <w:t>Step 6:</w:t>
      </w:r>
    </w:p>
    <w:p w:rsidR="6C3E3FCA" w:rsidP="1A2D2F2E" w:rsidRDefault="6C3E3FCA" w14:paraId="7726AEDE" w14:textId="6E3D4BE3">
      <w:pPr>
        <w:pStyle w:val="Normal"/>
      </w:pPr>
      <w:r w:rsidR="1A2D2F2E">
        <w:drawing>
          <wp:anchor distT="0" distB="0" distL="114300" distR="114300" simplePos="0" relativeHeight="251658240" behindDoc="0" locked="0" layoutInCell="1" allowOverlap="1" wp14:editId="6DD0DAC0" wp14:anchorId="203C96F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038415" cy="3019425"/>
            <wp:effectExtent l="0" t="0" r="0" b="0"/>
            <wp:wrapSquare wrapText="bothSides"/>
            <wp:docPr id="1623952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48bf4a80684d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1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A2D2F2E" w:rsidP="1A2D2F2E" w:rsidRDefault="1A2D2F2E" w14:paraId="11F7D614" w14:textId="6CFF582D">
      <w:pPr>
        <w:pStyle w:val="Normal"/>
      </w:pPr>
      <w:r w:rsidR="441EAB15">
        <w:drawing>
          <wp:inline wp14:editId="3035C8C0" wp14:anchorId="630A18D7">
            <wp:extent cx="4572000" cy="1600200"/>
            <wp:effectExtent l="0" t="0" r="0" b="0"/>
            <wp:docPr id="1916734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8808b929bf41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E805AF" w:rsidP="45274B33" w:rsidRDefault="05E805AF" w14:paraId="2686CBC3" w14:textId="2E2990FE">
      <w:pPr>
        <w:pStyle w:val="Normal"/>
      </w:pPr>
      <w:r w:rsidR="441EAB15">
        <w:rPr/>
        <w:t>Step 8:</w:t>
      </w:r>
    </w:p>
    <w:p w:rsidR="05E805AF" w:rsidP="45274B33" w:rsidRDefault="05E805AF" w14:paraId="45FF9DBD" w14:textId="61937A40">
      <w:pPr>
        <w:pStyle w:val="Normal"/>
      </w:pPr>
      <w:r w:rsidR="441EAB15">
        <w:drawing>
          <wp:inline wp14:editId="66C36EFE" wp14:anchorId="47ACE74D">
            <wp:extent cx="4572000" cy="542925"/>
            <wp:effectExtent l="0" t="0" r="0" b="0"/>
            <wp:docPr id="486199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a1a2aeeb5d40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E805AF" w:rsidP="45274B33" w:rsidRDefault="05E805AF" w14:paraId="08C1C029" w14:textId="500F58A0">
      <w:pPr>
        <w:pStyle w:val="Normal"/>
      </w:pPr>
      <w:r w:rsidR="441EAB15">
        <w:rPr/>
        <w:t>Step 12:</w:t>
      </w:r>
    </w:p>
    <w:p w:rsidR="05E805AF" w:rsidP="45274B33" w:rsidRDefault="05E805AF" w14:paraId="7BEDAD50" w14:textId="6C8910CC">
      <w:pPr>
        <w:pStyle w:val="Normal"/>
      </w:pPr>
      <w:r w:rsidR="441EAB15">
        <w:drawing>
          <wp:inline wp14:editId="0186E02A" wp14:anchorId="7FC9E30C">
            <wp:extent cx="4572000" cy="1190625"/>
            <wp:effectExtent l="0" t="0" r="0" b="0"/>
            <wp:docPr id="1187943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b0b2002b7047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E805AF" w:rsidP="45274B33" w:rsidRDefault="05E805AF" w14:paraId="04AF7C52" w14:textId="24556CF1">
      <w:pPr>
        <w:pStyle w:val="Normal"/>
      </w:pPr>
      <w:r w:rsidR="441EAB15">
        <w:rPr/>
        <w:t>Step 14:</w:t>
      </w:r>
    </w:p>
    <w:p w:rsidR="05E805AF" w:rsidP="45274B33" w:rsidRDefault="05E805AF" w14:paraId="287500EF" w14:textId="67336A61">
      <w:pPr>
        <w:pStyle w:val="Normal"/>
      </w:pPr>
      <w:r w:rsidR="0D955DFF">
        <w:drawing>
          <wp:inline wp14:editId="5E2C1A12" wp14:anchorId="10BD08EC">
            <wp:extent cx="4572000" cy="1524000"/>
            <wp:effectExtent l="0" t="0" r="0" b="0"/>
            <wp:docPr id="314461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31e6959ac841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E805AF" w:rsidP="45274B33" w:rsidRDefault="05E805AF" w14:paraId="0A0BB20E" w14:textId="6F65C285">
      <w:pPr>
        <w:pStyle w:val="Normal"/>
      </w:pPr>
      <w:r w:rsidR="0D955DFF">
        <w:rPr/>
        <w:t>Step 16:</w:t>
      </w:r>
    </w:p>
    <w:p w:rsidR="05E805AF" w:rsidP="45274B33" w:rsidRDefault="05E805AF" w14:paraId="2770775F" w14:textId="16802EEF">
      <w:pPr>
        <w:pStyle w:val="Normal"/>
      </w:pPr>
      <w:r w:rsidR="0D955DFF">
        <w:drawing>
          <wp:inline wp14:editId="014FC0F5" wp14:anchorId="50132F36">
            <wp:extent cx="4572000" cy="885825"/>
            <wp:effectExtent l="0" t="0" r="0" b="0"/>
            <wp:docPr id="1470431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301a0e64a64f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E805AF" w:rsidP="45274B33" w:rsidRDefault="05E805AF" w14:paraId="5E5A3492" w14:textId="783D3E2D">
      <w:pPr>
        <w:pStyle w:val="Normal"/>
      </w:pPr>
      <w:r w:rsidR="0D955DFF">
        <w:rPr/>
        <w:t>Step 18:</w:t>
      </w:r>
    </w:p>
    <w:p w:rsidR="05E805AF" w:rsidP="45274B33" w:rsidRDefault="05E805AF" w14:paraId="3557C387" w14:textId="54669077">
      <w:pPr>
        <w:pStyle w:val="Normal"/>
      </w:pPr>
      <w:r w:rsidR="0D955DFF">
        <w:drawing>
          <wp:inline wp14:editId="41786E5C" wp14:anchorId="05E70203">
            <wp:extent cx="4572000" cy="2638425"/>
            <wp:effectExtent l="0" t="0" r="0" b="0"/>
            <wp:docPr id="810700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6bcdd18a6f45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E805AF" w:rsidP="45274B33" w:rsidRDefault="05E805AF" w14:paraId="35249B51" w14:textId="4F1A17F4">
      <w:pPr>
        <w:pStyle w:val="Normal"/>
      </w:pPr>
      <w:r w:rsidR="7A0E0D4D">
        <w:rPr/>
        <w:t>Step 20:</w:t>
      </w:r>
    </w:p>
    <w:p w:rsidR="05E805AF" w:rsidP="45274B33" w:rsidRDefault="05E805AF" w14:paraId="30282C45" w14:textId="3FD03C49">
      <w:pPr>
        <w:pStyle w:val="Normal"/>
      </w:pPr>
      <w:r w:rsidR="7A0E0D4D">
        <w:drawing>
          <wp:inline wp14:editId="3C461042" wp14:anchorId="2B9B6F31">
            <wp:extent cx="4572000" cy="1295400"/>
            <wp:effectExtent l="0" t="0" r="0" b="0"/>
            <wp:docPr id="255032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40cf079cff4d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E805AF" w:rsidP="45274B33" w:rsidRDefault="05E805AF" w14:paraId="02EBA0C9" w14:textId="223359B8">
      <w:pPr>
        <w:pStyle w:val="Normal"/>
      </w:pPr>
      <w:r w:rsidR="7A0E0D4D">
        <w:rPr/>
        <w:t>Step 22:</w:t>
      </w:r>
    </w:p>
    <w:p w:rsidR="05E805AF" w:rsidP="45274B33" w:rsidRDefault="05E805AF" w14:paraId="7CDC7464" w14:textId="7477CF13">
      <w:pPr>
        <w:pStyle w:val="Normal"/>
      </w:pPr>
      <w:r w:rsidR="7A0E0D4D">
        <w:drawing>
          <wp:inline wp14:editId="1FF4B2D3" wp14:anchorId="06584EAB">
            <wp:extent cx="4572000" cy="1076325"/>
            <wp:effectExtent l="0" t="0" r="0" b="0"/>
            <wp:docPr id="1910803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1cc942d14c40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E805AF" w:rsidP="45274B33" w:rsidRDefault="05E805AF" w14:paraId="31B1E8B8" w14:textId="265FE4B6">
      <w:pPr>
        <w:pStyle w:val="Normal"/>
      </w:pPr>
      <w:r w:rsidR="7A0E0D4D">
        <w:rPr/>
        <w:t>Step 25:</w:t>
      </w:r>
    </w:p>
    <w:p w:rsidR="05E805AF" w:rsidP="45274B33" w:rsidRDefault="05E805AF" w14:paraId="5AE0D7B0" w14:textId="07CE4FEC">
      <w:pPr>
        <w:pStyle w:val="Normal"/>
      </w:pPr>
      <w:r w:rsidR="7A0E0D4D">
        <w:drawing>
          <wp:inline wp14:editId="40F99A5B" wp14:anchorId="1CA30D11">
            <wp:extent cx="4572000" cy="2667000"/>
            <wp:effectExtent l="0" t="0" r="0" b="0"/>
            <wp:docPr id="1779012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8e3f11fdd348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E805AF" w:rsidP="45274B33" w:rsidRDefault="05E805AF" w14:paraId="5D530239" w14:textId="296E567D">
      <w:pPr>
        <w:pStyle w:val="Heading1"/>
      </w:pPr>
      <w:r w:rsidR="7CB8890C">
        <w:drawing>
          <wp:inline wp14:editId="66DCA98A" wp14:anchorId="6AEC5D26">
            <wp:extent cx="4572000" cy="2009775"/>
            <wp:effectExtent l="0" t="0" r="0" b="0"/>
            <wp:docPr id="599831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53e14d759844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E805AF" w:rsidP="45274B33" w:rsidRDefault="05E805AF" w14:paraId="2EEADAA9" w14:textId="13D12D2F">
      <w:pPr>
        <w:pStyle w:val="Heading1"/>
      </w:pPr>
    </w:p>
    <w:p w:rsidR="05E805AF" w:rsidP="45274B33" w:rsidRDefault="05E805AF" w14:paraId="044A38F6" w14:textId="5D6343B3">
      <w:pPr>
        <w:pStyle w:val="Heading1"/>
      </w:pPr>
      <w:r w:rsidR="05E805AF">
        <w:rPr/>
        <w:t>Task 2</w:t>
      </w:r>
    </w:p>
    <w:p xmlns:wp14="http://schemas.microsoft.com/office/word/2010/wordml" w14:paraId="2C078E63" wp14:textId="3E7CB216">
      <w:bookmarkStart w:name="_GoBack" w:id="0"/>
      <w:bookmarkEnd w:id="0"/>
      <w:r w:rsidR="5E6A926D">
        <w:rPr/>
        <w:t>One useful feature of git is git stash.  It will s</w:t>
      </w:r>
      <w:r w:rsidR="43D2F1C7">
        <w:rPr/>
        <w:t xml:space="preserve">tore any changes you have made </w:t>
      </w:r>
      <w:r w:rsidR="3CA27A78">
        <w:rPr/>
        <w:t>locally and then revert your working directory back to the latest commit</w:t>
      </w:r>
      <w:r w:rsidR="43D2F1C7">
        <w:rPr/>
        <w:t>.</w:t>
      </w:r>
      <w:r w:rsidR="3B06AA17">
        <w:rPr/>
        <w:t xml:space="preserve">  It’s used when you want to save your </w:t>
      </w:r>
      <w:r w:rsidR="05D768CB">
        <w:rPr/>
        <w:t>changes, but</w:t>
      </w:r>
      <w:r w:rsidR="3B06AA17">
        <w:rPr/>
        <w:t xml:space="preserve"> go back to a clean working directory or if you need to switch branches without making a commit.  I use this feature mostly when I need to </w:t>
      </w:r>
      <w:r w:rsidR="45F9EA23">
        <w:rPr/>
        <w:t>verify changes on another branch</w:t>
      </w:r>
      <w:r w:rsidR="363338F4">
        <w:rPr/>
        <w:t>, but I am in the middle of making changes and do not want to commit my changes.</w:t>
      </w:r>
    </w:p>
    <w:p w:rsidR="1A2D2F2E" w:rsidP="1A2D2F2E" w:rsidRDefault="1A2D2F2E" w14:paraId="15EC9411" w14:textId="2F09A3FE">
      <w:pPr>
        <w:pStyle w:val="Normal"/>
      </w:pPr>
    </w:p>
    <w:p w:rsidR="53C2445A" w:rsidP="1A2D2F2E" w:rsidRDefault="53C2445A" w14:paraId="3BCF95F6" w14:textId="4E2505F9">
      <w:pPr>
        <w:pStyle w:val="ListParagraph"/>
        <w:numPr>
          <w:ilvl w:val="0"/>
          <w:numId w:val="1"/>
        </w:numPr>
        <w:rPr/>
      </w:pPr>
      <w:r w:rsidR="53C2445A">
        <w:rPr/>
        <w:t>Usin</w:t>
      </w:r>
      <w:r w:rsidR="53C2445A">
        <w:rPr/>
        <w:t xml:space="preserve">g the test.txt file from task 1, take note of </w:t>
      </w:r>
      <w:r w:rsidR="180534D5">
        <w:rPr/>
        <w:t xml:space="preserve">the </w:t>
      </w:r>
      <w:r w:rsidR="180534D5">
        <w:rPr/>
        <w:t>initial</w:t>
      </w:r>
      <w:r w:rsidR="180534D5">
        <w:rPr/>
        <w:t xml:space="preserve"> (clean) state of the file</w:t>
      </w:r>
      <w:r w:rsidR="0471A717">
        <w:drawing>
          <wp:inline wp14:editId="1CC662AF" wp14:anchorId="24C3A236">
            <wp:extent cx="2255585" cy="2577811"/>
            <wp:effectExtent l="0" t="0" r="0" b="0"/>
            <wp:docPr id="1377251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9a68d03e644b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85" cy="257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71A717" w:rsidP="1A2D2F2E" w:rsidRDefault="0471A717" w14:paraId="175942A2" w14:textId="231A15A4">
      <w:pPr>
        <w:pStyle w:val="ListParagraph"/>
        <w:numPr>
          <w:ilvl w:val="0"/>
          <w:numId w:val="1"/>
        </w:numPr>
        <w:rPr/>
      </w:pPr>
      <w:r w:rsidR="0471A717">
        <w:rPr/>
        <w:t xml:space="preserve">Make some changes and then save the file.  I will add a new line that says, “This </w:t>
      </w:r>
      <w:r w:rsidR="212200D6">
        <w:rPr/>
        <w:t xml:space="preserve">line </w:t>
      </w:r>
      <w:r w:rsidR="0471A717">
        <w:rPr/>
        <w:t>will be stashed”</w:t>
      </w:r>
    </w:p>
    <w:p w:rsidR="5307F259" w:rsidP="1A2D2F2E" w:rsidRDefault="5307F259" w14:paraId="145FA693" w14:textId="6100CAE5">
      <w:pPr>
        <w:pStyle w:val="Normal"/>
        <w:ind w:left="0" w:firstLine="720"/>
      </w:pPr>
      <w:r w:rsidR="5307F259">
        <w:drawing>
          <wp:inline wp14:editId="4CAFBE57" wp14:anchorId="2AEDC58F">
            <wp:extent cx="4572000" cy="1257300"/>
            <wp:effectExtent l="0" t="0" r="0" b="0"/>
            <wp:docPr id="441859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c8520fff4647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CF8E3D" w:rsidP="1A2D2F2E" w:rsidRDefault="41CF8E3D" w14:paraId="0374F629" w14:textId="304BF641">
      <w:pPr>
        <w:pStyle w:val="ListParagraph"/>
        <w:numPr>
          <w:ilvl w:val="0"/>
          <w:numId w:val="1"/>
        </w:numPr>
        <w:rPr/>
      </w:pPr>
      <w:r w:rsidR="41CF8E3D">
        <w:rPr/>
        <w:t>Run `git status` to see that the file was modifie</w:t>
      </w:r>
      <w:r w:rsidR="162167FD">
        <w:rPr/>
        <w:t>d</w:t>
      </w:r>
      <w:r w:rsidR="41CF8E3D">
        <w:drawing>
          <wp:inline wp14:editId="5547ACFC" wp14:anchorId="12687F7A">
            <wp:extent cx="4572000" cy="1343025"/>
            <wp:effectExtent l="0" t="0" r="0" b="0"/>
            <wp:docPr id="2043012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f7179330a14d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CF8E3D" w:rsidP="1A2D2F2E" w:rsidRDefault="41CF8E3D" w14:paraId="20591162" w14:textId="17E017D5">
      <w:pPr>
        <w:pStyle w:val="ListParagraph"/>
        <w:numPr>
          <w:ilvl w:val="0"/>
          <w:numId w:val="1"/>
        </w:numPr>
        <w:rPr/>
      </w:pPr>
      <w:r w:rsidR="41CF8E3D">
        <w:rPr/>
        <w:t>Run `git stash list` to see there are no changes saved in your stash</w:t>
      </w:r>
      <w:r w:rsidR="41CF8E3D">
        <w:drawing>
          <wp:inline wp14:editId="5595D245" wp14:anchorId="649097BE">
            <wp:extent cx="4572000" cy="571500"/>
            <wp:effectExtent l="0" t="0" r="0" b="0"/>
            <wp:docPr id="105526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fd96f997884f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C01974" w:rsidP="1A2D2F2E" w:rsidRDefault="28C01974" w14:paraId="690EAEAB" w14:textId="0FBE8568">
      <w:pPr>
        <w:pStyle w:val="ListParagraph"/>
        <w:numPr>
          <w:ilvl w:val="0"/>
          <w:numId w:val="1"/>
        </w:numPr>
        <w:rPr/>
      </w:pPr>
      <w:r w:rsidR="28C01974">
        <w:rPr/>
        <w:t xml:space="preserve">Run `git stash push –m “Save my changes </w:t>
      </w:r>
      <w:proofErr w:type="gramStart"/>
      <w:r w:rsidR="28C01974">
        <w:rPr/>
        <w:t>locally”`</w:t>
      </w:r>
      <w:proofErr w:type="gramEnd"/>
      <w:r w:rsidR="28C01974">
        <w:rPr/>
        <w:t xml:space="preserve"> to stash your change(s)</w:t>
      </w:r>
      <w:r w:rsidR="36BE15D1">
        <w:rPr/>
        <w:t>.  You will see your changes have been stashed locally</w:t>
      </w:r>
      <w:r w:rsidR="36BE15D1">
        <w:drawing>
          <wp:inline wp14:editId="62CC2CDE" wp14:anchorId="005ABA01">
            <wp:extent cx="4572000" cy="438150"/>
            <wp:effectExtent l="0" t="0" r="0" b="0"/>
            <wp:docPr id="1348486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881fa83eae4b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BE15D1" w:rsidP="1A2D2F2E" w:rsidRDefault="36BE15D1" w14:paraId="68BD57AC" w14:textId="40E2274B">
      <w:pPr>
        <w:pStyle w:val="ListParagraph"/>
        <w:numPr>
          <w:ilvl w:val="0"/>
          <w:numId w:val="1"/>
        </w:numPr>
        <w:rPr/>
      </w:pPr>
      <w:r w:rsidR="36BE15D1">
        <w:rPr/>
        <w:t>Run `git stash list` again to see your stashed changes</w:t>
      </w:r>
      <w:r w:rsidR="36BE15D1">
        <w:drawing>
          <wp:inline wp14:editId="5EF6C9DF" wp14:anchorId="0B691653">
            <wp:extent cx="4572000" cy="438150"/>
            <wp:effectExtent l="0" t="0" r="0" b="0"/>
            <wp:docPr id="628585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0d51b0698d4c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BE15D1" w:rsidP="1A2D2F2E" w:rsidRDefault="36BE15D1" w14:paraId="0A72A35B" w14:textId="0E96D3B5">
      <w:pPr>
        <w:pStyle w:val="ListParagraph"/>
        <w:numPr>
          <w:ilvl w:val="0"/>
          <w:numId w:val="1"/>
        </w:numPr>
        <w:rPr/>
      </w:pPr>
      <w:r w:rsidR="36BE15D1">
        <w:rPr/>
        <w:t xml:space="preserve">Open test.txt </w:t>
      </w:r>
      <w:r w:rsidR="6430E64C">
        <w:rPr/>
        <w:t xml:space="preserve">and you will see that your file has </w:t>
      </w:r>
      <w:r w:rsidR="271F6B73">
        <w:rPr/>
        <w:t xml:space="preserve">been </w:t>
      </w:r>
      <w:r w:rsidR="21A823DB">
        <w:rPr/>
        <w:t>reverted</w:t>
      </w:r>
      <w:r w:rsidR="271F6B73">
        <w:rPr/>
        <w:t xml:space="preserve"> to </w:t>
      </w:r>
      <w:r w:rsidR="2C98BBC3">
        <w:rPr/>
        <w:t>its</w:t>
      </w:r>
      <w:r w:rsidR="271F6B73">
        <w:rPr/>
        <w:t xml:space="preserve"> </w:t>
      </w:r>
      <w:r w:rsidR="1ED882AF">
        <w:rPr/>
        <w:t xml:space="preserve">clean </w:t>
      </w:r>
      <w:r w:rsidR="271F6B73">
        <w:rPr/>
        <w:t>state</w:t>
      </w:r>
      <w:r w:rsidR="232892D9">
        <w:drawing>
          <wp:inline wp14:editId="4ADC17E9" wp14:anchorId="40C5A178">
            <wp:extent cx="4572000" cy="1428750"/>
            <wp:effectExtent l="0" t="0" r="0" b="0"/>
            <wp:docPr id="1151378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41c0792f0e4f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455EDA" w:rsidP="1A2D2F2E" w:rsidRDefault="2C455EDA" w14:paraId="26CCC049" w14:textId="530066B7">
      <w:pPr>
        <w:pStyle w:val="ListParagraph"/>
        <w:numPr>
          <w:ilvl w:val="0"/>
          <w:numId w:val="1"/>
        </w:numPr>
        <w:rPr/>
      </w:pPr>
      <w:r w:rsidR="2C455EDA">
        <w:rPr/>
        <w:t xml:space="preserve">You are now free to change branches or make new </w:t>
      </w:r>
      <w:r w:rsidR="6014339A">
        <w:rPr/>
        <w:t>changes</w:t>
      </w:r>
    </w:p>
    <w:p w:rsidR="2C455EDA" w:rsidP="1A2D2F2E" w:rsidRDefault="2C455EDA" w14:paraId="14E0AA3E" w14:textId="6D388EAE">
      <w:pPr>
        <w:pStyle w:val="ListParagraph"/>
        <w:numPr>
          <w:ilvl w:val="0"/>
          <w:numId w:val="1"/>
        </w:numPr>
        <w:rPr/>
      </w:pPr>
      <w:r w:rsidR="2C455EDA">
        <w:rPr/>
        <w:t xml:space="preserve">To </w:t>
      </w:r>
      <w:r w:rsidR="1A8C4CFA">
        <w:rPr/>
        <w:t xml:space="preserve">apply your changes </w:t>
      </w:r>
      <w:r w:rsidR="4AE9BE29">
        <w:rPr/>
        <w:t>on top of</w:t>
      </w:r>
      <w:r w:rsidR="1A8C4CFA">
        <w:rPr/>
        <w:t xml:space="preserve"> the working </w:t>
      </w:r>
      <w:r w:rsidR="7725ED62">
        <w:rPr/>
        <w:t>directory</w:t>
      </w:r>
      <w:r w:rsidR="6D3FDD34">
        <w:rPr/>
        <w:t xml:space="preserve"> from your stash</w:t>
      </w:r>
      <w:r w:rsidR="7725ED62">
        <w:rPr/>
        <w:t xml:space="preserve">, </w:t>
      </w:r>
      <w:r w:rsidR="1A8C4CFA">
        <w:rPr/>
        <w:t>you can use `git stash pop`</w:t>
      </w:r>
      <w:r w:rsidR="01A3C384">
        <w:rPr/>
        <w:t>.</w:t>
      </w:r>
      <w:r w:rsidR="282E2616">
        <w:rPr/>
        <w:t xml:space="preserve"> It will </w:t>
      </w:r>
      <w:r w:rsidR="068C8BF2">
        <w:rPr/>
        <w:t xml:space="preserve">also remove the </w:t>
      </w:r>
      <w:proofErr w:type="gramStart"/>
      <w:r w:rsidR="068C8BF2">
        <w:rPr/>
        <w:t>changes</w:t>
      </w:r>
      <w:proofErr w:type="gramEnd"/>
      <w:r w:rsidR="068C8BF2">
        <w:rPr/>
        <w:t xml:space="preserve"> from your stash</w:t>
      </w:r>
      <w:r w:rsidR="5A2214F0">
        <w:rPr/>
        <w:t>.</w:t>
      </w:r>
      <w:r w:rsidR="015B0535">
        <w:drawing>
          <wp:inline wp14:editId="71D1A42D" wp14:anchorId="55B6F0FB">
            <wp:extent cx="4572000" cy="1409700"/>
            <wp:effectExtent l="0" t="0" r="0" b="0"/>
            <wp:docPr id="19651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a12ad6990749c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5B0535" w:rsidP="1A2D2F2E" w:rsidRDefault="015B0535" w14:paraId="053E36F3" w14:textId="768126FA">
      <w:pPr>
        <w:pStyle w:val="ListParagraph"/>
        <w:numPr>
          <w:ilvl w:val="0"/>
          <w:numId w:val="1"/>
        </w:numPr>
        <w:rPr/>
      </w:pPr>
      <w:r w:rsidR="015B0535">
        <w:rPr/>
        <w:t>Your file now has your uncommitted changes</w:t>
      </w:r>
      <w:r w:rsidR="65F697DC">
        <w:rPr/>
        <w:t xml:space="preserve"> again</w:t>
      </w:r>
      <w:r w:rsidR="015B0535">
        <w:rPr/>
        <w:t>.</w:t>
      </w:r>
      <w:r w:rsidR="015B0535">
        <w:drawing>
          <wp:inline wp14:editId="6E9B2CE3" wp14:anchorId="19E4D9DA">
            <wp:extent cx="4572000" cy="1228725"/>
            <wp:effectExtent l="0" t="0" r="0" b="0"/>
            <wp:docPr id="2005063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6ccd060fb44a2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AEC8BF" w:rsidP="1A2D2F2E" w:rsidRDefault="0FAEC8BF" w14:paraId="250E995E" w14:textId="0C6D09B3">
      <w:pPr>
        <w:pStyle w:val="ListParagraph"/>
        <w:numPr>
          <w:ilvl w:val="0"/>
          <w:numId w:val="1"/>
        </w:numPr>
        <w:rPr/>
      </w:pPr>
      <w:r w:rsidR="0FAEC8BF">
        <w:rPr/>
        <w:t xml:space="preserve">Some other useful </w:t>
      </w:r>
      <w:r w:rsidR="44C0E8E7">
        <w:rPr/>
        <w:t>options/</w:t>
      </w:r>
      <w:r w:rsidR="0FAEC8BF">
        <w:rPr/>
        <w:t xml:space="preserve">features of </w:t>
      </w:r>
      <w:r w:rsidR="7310D6D2">
        <w:rPr/>
        <w:t>git stash include:</w:t>
      </w:r>
    </w:p>
    <w:p w:rsidR="7310D6D2" w:rsidP="1A2D2F2E" w:rsidRDefault="7310D6D2" w14:paraId="69A96382" w14:textId="6510EDA2">
      <w:pPr>
        <w:pStyle w:val="ListParagraph"/>
        <w:numPr>
          <w:ilvl w:val="1"/>
          <w:numId w:val="1"/>
        </w:numPr>
        <w:rPr/>
      </w:pPr>
      <w:r w:rsidR="7310D6D2">
        <w:rPr/>
        <w:t>`git stash pop –index &lt;index&gt;` where index is the number in the curly brackets (stash@{index}</w:t>
      </w:r>
      <w:r w:rsidR="5F07DFEA">
        <w:rPr/>
        <w:t>). Helpful for when you have mu</w:t>
      </w:r>
      <w:r w:rsidR="2D52D520">
        <w:rPr/>
        <w:t>ltiple stashes</w:t>
      </w:r>
    </w:p>
    <w:p w:rsidR="72C807DB" w:rsidP="1A2D2F2E" w:rsidRDefault="72C807DB" w14:paraId="76EA1BFE" w14:textId="760B010E">
      <w:pPr>
        <w:pStyle w:val="ListParagraph"/>
        <w:numPr>
          <w:ilvl w:val="1"/>
          <w:numId w:val="1"/>
        </w:numPr>
        <w:rPr/>
      </w:pPr>
      <w:r w:rsidR="72C807DB">
        <w:rPr/>
        <w:t>`git stash clear` will delete all</w:t>
      </w:r>
      <w:r w:rsidR="72C807DB">
        <w:rPr/>
        <w:t xml:space="preserve"> the</w:t>
      </w:r>
      <w:r w:rsidR="72C807DB">
        <w:rPr/>
        <w:t xml:space="preserve"> stashes</w:t>
      </w:r>
    </w:p>
    <w:p w:rsidR="68848369" w:rsidP="45274B33" w:rsidRDefault="68848369" w14:paraId="0979FE85" w14:textId="4EBD8F66">
      <w:pPr>
        <w:pStyle w:val="ListParagraph"/>
        <w:numPr>
          <w:ilvl w:val="1"/>
          <w:numId w:val="1"/>
        </w:numPr>
        <w:rPr/>
      </w:pPr>
      <w:r w:rsidR="68848369">
        <w:rPr/>
        <w:t>`git stash apply` does the same thing as pop except that it will not delete from the stash</w:t>
      </w:r>
    </w:p>
    <w:p w:rsidR="1A2D2F2E" w:rsidP="1A2D2F2E" w:rsidRDefault="1A2D2F2E" w14:paraId="22D1645F" w14:textId="5DE0339F">
      <w:pPr>
        <w:pStyle w:val="Normal"/>
      </w:pPr>
    </w:p>
    <w:p w:rsidR="1A2D2F2E" w:rsidP="1A2D2F2E" w:rsidRDefault="1A2D2F2E" w14:paraId="37357560" w14:textId="5290C32F">
      <w:pPr>
        <w:pStyle w:val="Normal"/>
      </w:pPr>
    </w:p>
    <w:p w:rsidR="1A2D2F2E" w:rsidP="1A2D2F2E" w:rsidRDefault="1A2D2F2E" w14:paraId="328124A5" w14:textId="1EC36ADA">
      <w:pPr>
        <w:pStyle w:val="Normal"/>
      </w:pPr>
    </w:p>
    <w:p w:rsidR="1A2D2F2E" w:rsidP="1A2D2F2E" w:rsidRDefault="1A2D2F2E" w14:paraId="4BBFF70C" w14:textId="4A07BBF8">
      <w:pPr>
        <w:pStyle w:val="Normal"/>
      </w:pPr>
    </w:p>
    <w:p w:rsidR="1A2D2F2E" w:rsidP="1A2D2F2E" w:rsidRDefault="1A2D2F2E" w14:paraId="763D0EDB" w14:textId="3414D3EA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ed5a4a9bea94594"/>
      <w:footerReference w:type="default" r:id="R009d91d4b145480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2D2F2E" w:rsidTr="1A2D2F2E" w14:paraId="7315C7A6">
      <w:trPr>
        <w:trHeight w:val="300"/>
      </w:trPr>
      <w:tc>
        <w:tcPr>
          <w:tcW w:w="3120" w:type="dxa"/>
          <w:tcMar/>
        </w:tcPr>
        <w:p w:rsidR="1A2D2F2E" w:rsidP="1A2D2F2E" w:rsidRDefault="1A2D2F2E" w14:paraId="2E762BF9" w14:textId="46AC1D8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A2D2F2E" w:rsidP="1A2D2F2E" w:rsidRDefault="1A2D2F2E" w14:paraId="0396CF19" w14:textId="0289F08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A2D2F2E" w:rsidP="1A2D2F2E" w:rsidRDefault="1A2D2F2E" w14:paraId="26DDFDF2" w14:textId="5B2C2507">
          <w:pPr>
            <w:pStyle w:val="Header"/>
            <w:bidi w:val="0"/>
            <w:ind w:right="-115"/>
            <w:jc w:val="right"/>
          </w:pPr>
        </w:p>
      </w:tc>
    </w:tr>
  </w:tbl>
  <w:p w:rsidR="1A2D2F2E" w:rsidP="1A2D2F2E" w:rsidRDefault="1A2D2F2E" w14:paraId="52DBD001" w14:textId="0383122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2D2F2E" w:rsidTr="1A2D2F2E" w14:paraId="325882D9">
      <w:trPr>
        <w:trHeight w:val="300"/>
      </w:trPr>
      <w:tc>
        <w:tcPr>
          <w:tcW w:w="3120" w:type="dxa"/>
          <w:tcMar/>
        </w:tcPr>
        <w:p w:rsidR="1A2D2F2E" w:rsidP="1A2D2F2E" w:rsidRDefault="1A2D2F2E" w14:paraId="2BB2A52B" w14:textId="6BEB60A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A2D2F2E" w:rsidP="1A2D2F2E" w:rsidRDefault="1A2D2F2E" w14:paraId="67C9A4B0" w14:textId="4A94DDD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A2D2F2E" w:rsidP="1A2D2F2E" w:rsidRDefault="1A2D2F2E" w14:paraId="6B2BDE63" w14:textId="0993E738">
          <w:pPr>
            <w:pStyle w:val="Header"/>
            <w:bidi w:val="0"/>
            <w:ind w:right="-115"/>
            <w:jc w:val="right"/>
          </w:pPr>
        </w:p>
      </w:tc>
    </w:tr>
  </w:tbl>
  <w:p w:rsidR="1A2D2F2E" w:rsidP="1A2D2F2E" w:rsidRDefault="1A2D2F2E" w14:paraId="747CA0C9" w14:textId="3D1B4BC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2577f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264A32"/>
    <w:rsid w:val="00B6BE3C"/>
    <w:rsid w:val="0114948C"/>
    <w:rsid w:val="015B0535"/>
    <w:rsid w:val="01A3C384"/>
    <w:rsid w:val="02D1FB22"/>
    <w:rsid w:val="0471A717"/>
    <w:rsid w:val="05D768CB"/>
    <w:rsid w:val="05E805AF"/>
    <w:rsid w:val="068C8BF2"/>
    <w:rsid w:val="07847403"/>
    <w:rsid w:val="093B222C"/>
    <w:rsid w:val="095B7652"/>
    <w:rsid w:val="0A359795"/>
    <w:rsid w:val="0A810E32"/>
    <w:rsid w:val="0A9A368F"/>
    <w:rsid w:val="0B51EF5A"/>
    <w:rsid w:val="0BEDF36B"/>
    <w:rsid w:val="0D955DFF"/>
    <w:rsid w:val="0DBA8411"/>
    <w:rsid w:val="0FAEC8BF"/>
    <w:rsid w:val="0FCAB7D6"/>
    <w:rsid w:val="11668837"/>
    <w:rsid w:val="11BB0ABB"/>
    <w:rsid w:val="1226E2A6"/>
    <w:rsid w:val="14379BB0"/>
    <w:rsid w:val="143A706A"/>
    <w:rsid w:val="152D73AC"/>
    <w:rsid w:val="155E8368"/>
    <w:rsid w:val="162167FD"/>
    <w:rsid w:val="16B783CC"/>
    <w:rsid w:val="180534D5"/>
    <w:rsid w:val="181E41E7"/>
    <w:rsid w:val="1896242A"/>
    <w:rsid w:val="1A2D2F2E"/>
    <w:rsid w:val="1A8C4CFA"/>
    <w:rsid w:val="1C0850AD"/>
    <w:rsid w:val="1D26C550"/>
    <w:rsid w:val="1D30C4A1"/>
    <w:rsid w:val="1ED882AF"/>
    <w:rsid w:val="1FE8C926"/>
    <w:rsid w:val="212200D6"/>
    <w:rsid w:val="21849987"/>
    <w:rsid w:val="21A823DB"/>
    <w:rsid w:val="21FA3673"/>
    <w:rsid w:val="232892D9"/>
    <w:rsid w:val="2531D735"/>
    <w:rsid w:val="271F6B73"/>
    <w:rsid w:val="282E2616"/>
    <w:rsid w:val="28788B61"/>
    <w:rsid w:val="28C01974"/>
    <w:rsid w:val="29F68091"/>
    <w:rsid w:val="2BFF1A64"/>
    <w:rsid w:val="2C455EDA"/>
    <w:rsid w:val="2C98BBC3"/>
    <w:rsid w:val="2D52D520"/>
    <w:rsid w:val="2EE27C1E"/>
    <w:rsid w:val="30907F58"/>
    <w:rsid w:val="335B9EA9"/>
    <w:rsid w:val="33D66599"/>
    <w:rsid w:val="3403D355"/>
    <w:rsid w:val="34976893"/>
    <w:rsid w:val="34C99531"/>
    <w:rsid w:val="363338F4"/>
    <w:rsid w:val="36BE15D1"/>
    <w:rsid w:val="396AD9B6"/>
    <w:rsid w:val="3A115266"/>
    <w:rsid w:val="3B06AA17"/>
    <w:rsid w:val="3B771684"/>
    <w:rsid w:val="3CA27A78"/>
    <w:rsid w:val="3D40490E"/>
    <w:rsid w:val="3D631250"/>
    <w:rsid w:val="3DDE5208"/>
    <w:rsid w:val="3EAEB746"/>
    <w:rsid w:val="41CF8E3D"/>
    <w:rsid w:val="43D2F1C7"/>
    <w:rsid w:val="441EAB15"/>
    <w:rsid w:val="44C0E8E7"/>
    <w:rsid w:val="45274B33"/>
    <w:rsid w:val="4590474A"/>
    <w:rsid w:val="45F9EA23"/>
    <w:rsid w:val="460410D8"/>
    <w:rsid w:val="46049CBD"/>
    <w:rsid w:val="4752C056"/>
    <w:rsid w:val="481F4743"/>
    <w:rsid w:val="4AE9BE29"/>
    <w:rsid w:val="4DF74C71"/>
    <w:rsid w:val="4E469DC1"/>
    <w:rsid w:val="52CC2E33"/>
    <w:rsid w:val="5307F259"/>
    <w:rsid w:val="532FCD4C"/>
    <w:rsid w:val="53C2445A"/>
    <w:rsid w:val="54C31234"/>
    <w:rsid w:val="554690F3"/>
    <w:rsid w:val="56492A62"/>
    <w:rsid w:val="5A2214F0"/>
    <w:rsid w:val="5B32F1AB"/>
    <w:rsid w:val="5B5476CD"/>
    <w:rsid w:val="5CF0472E"/>
    <w:rsid w:val="5E6A926D"/>
    <w:rsid w:val="5E84BB06"/>
    <w:rsid w:val="5F07DFEA"/>
    <w:rsid w:val="6014339A"/>
    <w:rsid w:val="6027E7F0"/>
    <w:rsid w:val="6134E870"/>
    <w:rsid w:val="62AB3082"/>
    <w:rsid w:val="62D0B8D1"/>
    <w:rsid w:val="6430E64C"/>
    <w:rsid w:val="64849F45"/>
    <w:rsid w:val="65F697DC"/>
    <w:rsid w:val="67264A32"/>
    <w:rsid w:val="68577DEC"/>
    <w:rsid w:val="68848369"/>
    <w:rsid w:val="6C01D1D5"/>
    <w:rsid w:val="6C3E3FCA"/>
    <w:rsid w:val="6CF49CC6"/>
    <w:rsid w:val="6D3FDD34"/>
    <w:rsid w:val="6D9DA236"/>
    <w:rsid w:val="70D542F8"/>
    <w:rsid w:val="72711359"/>
    <w:rsid w:val="72C807DB"/>
    <w:rsid w:val="7310D6D2"/>
    <w:rsid w:val="7533172F"/>
    <w:rsid w:val="7725ED62"/>
    <w:rsid w:val="7A0E0D4D"/>
    <w:rsid w:val="7C833739"/>
    <w:rsid w:val="7CB8890C"/>
    <w:rsid w:val="7DFE8383"/>
    <w:rsid w:val="7E63B309"/>
    <w:rsid w:val="7F39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64A32"/>
  <w15:chartTrackingRefBased/>
  <w15:docId w15:val="{958EED49-F663-4E1E-BE15-F8ABED6459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4348bf4a80684d37" /><Relationship Type="http://schemas.openxmlformats.org/officeDocument/2006/relationships/image" Target="/media/image.png" Id="R419a68d03e644b7a" /><Relationship Type="http://schemas.openxmlformats.org/officeDocument/2006/relationships/image" Target="/media/image2.png" Id="Rc8c8520fff464769" /><Relationship Type="http://schemas.openxmlformats.org/officeDocument/2006/relationships/image" Target="/media/image3.png" Id="R6bf7179330a14d8b" /><Relationship Type="http://schemas.openxmlformats.org/officeDocument/2006/relationships/image" Target="/media/image4.png" Id="R7cfd96f997884f98" /><Relationship Type="http://schemas.openxmlformats.org/officeDocument/2006/relationships/image" Target="/media/image5.png" Id="R6a881fa83eae4bcb" /><Relationship Type="http://schemas.openxmlformats.org/officeDocument/2006/relationships/image" Target="/media/image6.png" Id="Re70d51b0698d4c66" /><Relationship Type="http://schemas.openxmlformats.org/officeDocument/2006/relationships/image" Target="/media/image7.png" Id="R4041c0792f0e4f83" /><Relationship Type="http://schemas.openxmlformats.org/officeDocument/2006/relationships/header" Target="header.xml" Id="Reed5a4a9bea94594" /><Relationship Type="http://schemas.openxmlformats.org/officeDocument/2006/relationships/footer" Target="footer.xml" Id="R009d91d4b1454802" /><Relationship Type="http://schemas.openxmlformats.org/officeDocument/2006/relationships/numbering" Target="numbering.xml" Id="R87854b9c7dc0436e" /><Relationship Type="http://schemas.openxmlformats.org/officeDocument/2006/relationships/image" Target="/media/imagea.png" Id="R968808b929bf417a" /><Relationship Type="http://schemas.openxmlformats.org/officeDocument/2006/relationships/image" Target="/media/image2.jpg" Id="Rd9a1a2aeeb5d4092" /><Relationship Type="http://schemas.openxmlformats.org/officeDocument/2006/relationships/image" Target="/media/image3.jpg" Id="R62b0b2002b70474c" /><Relationship Type="http://schemas.openxmlformats.org/officeDocument/2006/relationships/image" Target="/media/image4.jpg" Id="Rbb31e6959ac841f1" /><Relationship Type="http://schemas.openxmlformats.org/officeDocument/2006/relationships/image" Target="/media/image5.jpg" Id="Rf9301a0e64a64f57" /><Relationship Type="http://schemas.openxmlformats.org/officeDocument/2006/relationships/image" Target="/media/image6.jpg" Id="R536bcdd18a6f4513" /><Relationship Type="http://schemas.openxmlformats.org/officeDocument/2006/relationships/image" Target="/media/image7.jpg" Id="Rd440cf079cff4d24" /><Relationship Type="http://schemas.openxmlformats.org/officeDocument/2006/relationships/image" Target="/media/image8.jpg" Id="Rb81cc942d14c4037" /><Relationship Type="http://schemas.openxmlformats.org/officeDocument/2006/relationships/image" Target="/media/image9.jpg" Id="R2e8e3f11fdd348f7" /><Relationship Type="http://schemas.openxmlformats.org/officeDocument/2006/relationships/image" Target="/media/imagea.jpg" Id="R6453e14d75984425" /><Relationship Type="http://schemas.openxmlformats.org/officeDocument/2006/relationships/image" Target="/media/imageb.png" Id="Rd6a12ad6990749c9" /><Relationship Type="http://schemas.openxmlformats.org/officeDocument/2006/relationships/image" Target="/media/imagec.png" Id="R416ccd060fb44a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2023-01-14T17:16:12.2676072Z</dcterms:created>
  <dcterms:modified xsi:type="dcterms:W3CDTF">2023-01-15T00:17:57.6064218Z</dcterms:modified>
  <dc:creator>Forleo, Nicholas Michael</dc:creator>
  <lastModifiedBy>Forleo, Nicholas Michael</lastModifiedBy>
</coreProperties>
</file>