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B90" w:rsidRDefault="000E52FA" w:rsidP="00E5388A">
      <w:pPr>
        <w:pStyle w:val="Title"/>
        <w:jc w:val="center"/>
      </w:pPr>
      <w:r>
        <w:t xml:space="preserve">First Water-bath Incubation: </w:t>
      </w:r>
      <w:proofErr w:type="spellStart"/>
      <w:r w:rsidR="00E5388A">
        <w:t>Sugarpoint</w:t>
      </w:r>
      <w:proofErr w:type="spellEnd"/>
      <w:r w:rsidR="00E5388A">
        <w:t xml:space="preserve"> </w:t>
      </w:r>
      <w:r>
        <w:t>Practice Incubation</w:t>
      </w:r>
    </w:p>
    <w:p w:rsidR="00E5388A" w:rsidRPr="00E5388A" w:rsidRDefault="00E5388A" w:rsidP="00E5388A">
      <w:pPr>
        <w:jc w:val="center"/>
      </w:pPr>
      <w:r>
        <w:t>12/1/20</w:t>
      </w:r>
    </w:p>
    <w:p w:rsidR="00E5388A" w:rsidRDefault="00E5388A" w:rsidP="00E5388A">
      <w:pPr>
        <w:pStyle w:val="Heading1"/>
      </w:pPr>
      <w:r>
        <w:t>Purpose:</w:t>
      </w:r>
    </w:p>
    <w:p w:rsidR="00E5388A" w:rsidRDefault="00E5388A" w:rsidP="00E5388A">
      <w:pPr>
        <w:ind w:firstLine="720"/>
      </w:pPr>
      <w:r>
        <w:t>This incubation was the first dry run using the newly completed water baths and magnetic stirring tower to incubate 4 rocks in 4 chambers.</w:t>
      </w:r>
    </w:p>
    <w:p w:rsidR="00E5388A" w:rsidRDefault="00E5388A" w:rsidP="00E5388A">
      <w:pPr>
        <w:pStyle w:val="Heading2"/>
      </w:pPr>
      <w:r>
        <w:t>Sites:</w:t>
      </w:r>
    </w:p>
    <w:p w:rsidR="00E5388A" w:rsidRDefault="00E5388A" w:rsidP="00E5388A">
      <w:r>
        <w:t xml:space="preserve"> </w:t>
      </w:r>
      <w:r>
        <w:tab/>
        <w:t xml:space="preserve">8 rocks were taken from the </w:t>
      </w:r>
      <w:proofErr w:type="spellStart"/>
      <w:r>
        <w:t>Sugarpoint</w:t>
      </w:r>
      <w:proofErr w:type="spellEnd"/>
      <w:r>
        <w:t xml:space="preserve"> State Park routine </w:t>
      </w:r>
      <w:proofErr w:type="spellStart"/>
      <w:r>
        <w:t>periphyton</w:t>
      </w:r>
      <w:proofErr w:type="spellEnd"/>
      <w:r>
        <w:t xml:space="preserve"> monitoring site and 6 gallons of water was collected from Sunnyside Beach</w:t>
      </w:r>
      <w:r w:rsidR="00A57709">
        <w:t xml:space="preserve"> on the evening of </w:t>
      </w:r>
      <w:r w:rsidR="00A57709">
        <w:t>11/29/20</w:t>
      </w:r>
      <w:r>
        <w:t xml:space="preserve">. Water samples were collected in 6 1-gal water bottles since pre-washed carboys were not available. Water bottles were rinsed 3x with ambient water before collecting samples, however, some contamination may still have occurred. Water samples and rocks sat unrefrigerated for </w:t>
      </w:r>
      <w:r w:rsidR="00A57709">
        <w:t>24hrs</w:t>
      </w:r>
      <w:r>
        <w:t xml:space="preserve"> before incubation, but ambient temperatures were between 38-50</w:t>
      </w:r>
      <w:r>
        <w:rPr>
          <w:rFonts w:cstheme="minorHAnsi"/>
        </w:rPr>
        <w:t>°</w:t>
      </w:r>
      <w:r>
        <w:t>F.</w:t>
      </w:r>
      <w:r w:rsidR="00271583">
        <w:t xml:space="preserve"> Rocks were kept in</w:t>
      </w:r>
      <w:r>
        <w:t xml:space="preserve"> dark</w:t>
      </w:r>
      <w:r w:rsidR="00271583">
        <w:t>ness</w:t>
      </w:r>
      <w:bookmarkStart w:id="0" w:name="_GoBack"/>
      <w:bookmarkEnd w:id="0"/>
      <w:r>
        <w:t xml:space="preserve"> from the time of collection until incubation.</w:t>
      </w:r>
    </w:p>
    <w:p w:rsidR="00E5388A" w:rsidRDefault="00E5388A" w:rsidP="00E5388A">
      <w:pPr>
        <w:pStyle w:val="Heading2"/>
      </w:pPr>
      <w:r>
        <w:t>Notes:</w:t>
      </w:r>
    </w:p>
    <w:p w:rsidR="00E5388A" w:rsidRDefault="00E5388A" w:rsidP="00E5388A">
      <w:r>
        <w:tab/>
        <w:t xml:space="preserve">I rinsed chambers, stirrers, and lids with </w:t>
      </w:r>
      <w:proofErr w:type="spellStart"/>
      <w:r>
        <w:t>sitewater</w:t>
      </w:r>
      <w:proofErr w:type="spellEnd"/>
      <w:r>
        <w:t xml:space="preserve"> before placing rocks inside and filling completely with </w:t>
      </w:r>
      <w:proofErr w:type="spellStart"/>
      <w:r>
        <w:t>sitewater</w:t>
      </w:r>
      <w:proofErr w:type="spellEnd"/>
      <w:r>
        <w:t>. I used a siphon to fill chambers to avoid oxygenation of water and trapping bubbles inside chambers. Once chambers were filled, I placed them in the water bath at ~10</w:t>
      </w:r>
      <w:r>
        <w:rPr>
          <w:rFonts w:cstheme="minorHAnsi"/>
        </w:rPr>
        <w:t>°</w:t>
      </w:r>
      <w:r>
        <w:t>C and allowed them to equilibrate in the dark for 3 hours.</w:t>
      </w:r>
      <w:r w:rsidR="00155FE9">
        <w:t xml:space="preserve"> No gloves were availa</w:t>
      </w:r>
      <w:r w:rsidR="00641636">
        <w:t>ble at the time, thus all equip</w:t>
      </w:r>
      <w:r w:rsidR="00155FE9">
        <w:t xml:space="preserve">ment and rocks were handled bare-handed. Rocks were incubated under the </w:t>
      </w:r>
      <w:proofErr w:type="spellStart"/>
      <w:r w:rsidR="00155FE9">
        <w:t>Veg&amp;Bloom</w:t>
      </w:r>
      <w:proofErr w:type="spellEnd"/>
      <w:r w:rsidR="00155FE9">
        <w:t xml:space="preserve"> light setting for 1hr and in the dark for an additional hour.</w:t>
      </w:r>
    </w:p>
    <w:p w:rsidR="00155FE9" w:rsidRDefault="00155FE9" w:rsidP="00155FE9">
      <w:pPr>
        <w:pStyle w:val="Heading2"/>
      </w:pPr>
      <w:r>
        <w:t>Additional Notes:</w:t>
      </w:r>
    </w:p>
    <w:p w:rsidR="00155FE9" w:rsidRDefault="00D146F1" w:rsidP="00155FE9">
      <w:pPr>
        <w:pStyle w:val="ListParagraph"/>
        <w:numPr>
          <w:ilvl w:val="0"/>
          <w:numId w:val="1"/>
        </w:numPr>
      </w:pPr>
      <w:r>
        <w:t xml:space="preserve">Light </w:t>
      </w:r>
      <w:proofErr w:type="spellStart"/>
      <w:r>
        <w:t>Inc</w:t>
      </w:r>
      <w:proofErr w:type="spellEnd"/>
      <w:r>
        <w:t>: 16:07 – 17:08 PST</w:t>
      </w:r>
    </w:p>
    <w:p w:rsidR="00D146F1" w:rsidRDefault="00D146F1" w:rsidP="00155FE9">
      <w:pPr>
        <w:pStyle w:val="ListParagraph"/>
        <w:numPr>
          <w:ilvl w:val="0"/>
          <w:numId w:val="1"/>
        </w:numPr>
      </w:pPr>
      <w:r>
        <w:t xml:space="preserve">Dark </w:t>
      </w:r>
      <w:proofErr w:type="spellStart"/>
      <w:r>
        <w:t>Inc</w:t>
      </w:r>
      <w:proofErr w:type="spellEnd"/>
      <w:r>
        <w:t>: 17:08 – 18: 08 PST</w:t>
      </w:r>
    </w:p>
    <w:p w:rsidR="00155FE9" w:rsidRDefault="00155FE9" w:rsidP="00155FE9">
      <w:pPr>
        <w:pStyle w:val="ListParagraph"/>
        <w:numPr>
          <w:ilvl w:val="0"/>
          <w:numId w:val="1"/>
        </w:numPr>
      </w:pPr>
      <w:r>
        <w:t xml:space="preserve">Light level: </w:t>
      </w:r>
      <w:proofErr w:type="spellStart"/>
      <w:r>
        <w:t>Veg&amp;Bloom</w:t>
      </w:r>
      <w:proofErr w:type="spellEnd"/>
    </w:p>
    <w:p w:rsidR="00155FE9" w:rsidRDefault="00155FE9" w:rsidP="00155FE9">
      <w:pPr>
        <w:pStyle w:val="ListParagraph"/>
        <w:numPr>
          <w:ilvl w:val="0"/>
          <w:numId w:val="1"/>
        </w:numPr>
      </w:pPr>
      <w:r>
        <w:t>Stirring Speed: ~90rpm with DC supply @ 11.74V</w:t>
      </w:r>
    </w:p>
    <w:p w:rsidR="00DD320B" w:rsidRDefault="00DD320B" w:rsidP="00155FE9">
      <w:pPr>
        <w:pStyle w:val="ListParagraph"/>
        <w:numPr>
          <w:ilvl w:val="0"/>
          <w:numId w:val="1"/>
        </w:numPr>
      </w:pPr>
      <w:r>
        <w:t>Temperature setting</w:t>
      </w:r>
      <w:r w:rsidR="0055556B">
        <w:t>: 10</w:t>
      </w:r>
      <w:r w:rsidR="0055556B">
        <w:rPr>
          <w:rFonts w:cstheme="minorHAnsi"/>
        </w:rPr>
        <w:t>°</w:t>
      </w:r>
      <w:r w:rsidR="0055556B">
        <w:t xml:space="preserve">C </w:t>
      </w:r>
      <w:r w:rsidR="0055556B">
        <w:rPr>
          <w:rFonts w:cstheme="minorHAnsi"/>
        </w:rPr>
        <w:t>±</w:t>
      </w:r>
      <w:r w:rsidR="0055556B">
        <w:t xml:space="preserve"> 0.5</w:t>
      </w:r>
    </w:p>
    <w:p w:rsidR="0055556B" w:rsidRDefault="0055556B" w:rsidP="00155FE9">
      <w:pPr>
        <w:pStyle w:val="ListParagraph"/>
        <w:numPr>
          <w:ilvl w:val="0"/>
          <w:numId w:val="1"/>
        </w:numPr>
      </w:pPr>
      <w:r>
        <w:t>Issues with compressor “stuttering” again—this is due to low operating temps (~50</w:t>
      </w:r>
      <w:r>
        <w:rPr>
          <w:rFonts w:cstheme="minorHAnsi"/>
        </w:rPr>
        <w:t>°</w:t>
      </w:r>
      <w:r>
        <w:t>C) which triggers low Freon pressure and automatic shut-off. May need to purchase space heaters for winter incubations.</w:t>
      </w:r>
    </w:p>
    <w:p w:rsidR="00155FE9" w:rsidRDefault="00155FE9" w:rsidP="00155FE9">
      <w:pPr>
        <w:pStyle w:val="ListParagraph"/>
        <w:numPr>
          <w:ilvl w:val="0"/>
          <w:numId w:val="1"/>
        </w:numPr>
      </w:pPr>
      <w:proofErr w:type="spellStart"/>
      <w:r>
        <w:t>Presens</w:t>
      </w:r>
      <w:proofErr w:type="spellEnd"/>
      <w:r>
        <w:t xml:space="preserve"> O</w:t>
      </w:r>
      <w:r>
        <w:rPr>
          <w:vertAlign w:val="subscript"/>
        </w:rPr>
        <w:t>2</w:t>
      </w:r>
      <w:r>
        <w:t xml:space="preserve"> sensors periodically displayed “ADC overflow (Signal)” error code when lights were on, especially in channels 1 &amp; 3. This indicates ambient light levels were too high and affected optical oxygen measurement.</w:t>
      </w:r>
    </w:p>
    <w:p w:rsidR="00DD320B" w:rsidRDefault="00DD320B" w:rsidP="00155FE9">
      <w:pPr>
        <w:pStyle w:val="ListParagraph"/>
        <w:numPr>
          <w:ilvl w:val="0"/>
          <w:numId w:val="1"/>
        </w:numPr>
      </w:pPr>
      <w:proofErr w:type="spellStart"/>
      <w:r>
        <w:t>Presens</w:t>
      </w:r>
      <w:proofErr w:type="spellEnd"/>
      <w:r>
        <w:t xml:space="preserve"> sensors also displayed “Amplitude too low” error when fiber optic cables were not properly aligned with spot inside chamber. This happened a lot as Velcro straps securing fiber-optic cables loosened once soaked for a period of time.</w:t>
      </w:r>
    </w:p>
    <w:p w:rsidR="00155FE9" w:rsidRDefault="00155FE9" w:rsidP="00155FE9">
      <w:pPr>
        <w:pStyle w:val="ListParagraph"/>
        <w:numPr>
          <w:ilvl w:val="0"/>
          <w:numId w:val="1"/>
        </w:numPr>
      </w:pPr>
      <w:r>
        <w:lastRenderedPageBreak/>
        <w:t xml:space="preserve">PAR sensor placed in tank ~3” below the water surface. Tested </w:t>
      </w:r>
      <w:proofErr w:type="spellStart"/>
      <w:r>
        <w:t>Veg&amp;Bloom</w:t>
      </w:r>
      <w:proofErr w:type="spellEnd"/>
      <w:r>
        <w:t xml:space="preserve"> light level first followed by </w:t>
      </w:r>
      <w:proofErr w:type="spellStart"/>
      <w:r>
        <w:t>Veg&amp;Bloom+Stronger</w:t>
      </w:r>
      <w:proofErr w:type="spellEnd"/>
      <w:r>
        <w:t xml:space="preserve"> and then Stronger only. Then lid was placed on tank for remainder of time.</w:t>
      </w:r>
    </w:p>
    <w:p w:rsidR="005242C8" w:rsidRDefault="005242C8" w:rsidP="00155FE9">
      <w:pPr>
        <w:pStyle w:val="ListParagraph"/>
        <w:numPr>
          <w:ilvl w:val="0"/>
          <w:numId w:val="1"/>
        </w:numPr>
      </w:pPr>
      <w:r>
        <w:t>Special precautions need to be taken to avoid splashing water on electrical components during incubation.</w:t>
      </w:r>
    </w:p>
    <w:p w:rsidR="005242C8" w:rsidRDefault="005242C8" w:rsidP="005242C8">
      <w:pPr>
        <w:pStyle w:val="Heading2"/>
      </w:pPr>
      <w:r>
        <w:t>Potential Improvements:</w:t>
      </w:r>
    </w:p>
    <w:p w:rsidR="005242C8" w:rsidRDefault="005242C8" w:rsidP="005242C8">
      <w:pPr>
        <w:pStyle w:val="ListParagraph"/>
        <w:numPr>
          <w:ilvl w:val="0"/>
          <w:numId w:val="2"/>
        </w:numPr>
      </w:pPr>
      <w:r>
        <w:t>Additional table for clean working surface</w:t>
      </w:r>
    </w:p>
    <w:p w:rsidR="005242C8" w:rsidRDefault="005242C8" w:rsidP="005242C8">
      <w:pPr>
        <w:pStyle w:val="ListParagraph"/>
        <w:numPr>
          <w:ilvl w:val="0"/>
          <w:numId w:val="2"/>
        </w:numPr>
      </w:pPr>
      <w:r>
        <w:t>Nitrile gloves</w:t>
      </w:r>
    </w:p>
    <w:p w:rsidR="005242C8" w:rsidRDefault="005242C8" w:rsidP="005242C8">
      <w:pPr>
        <w:pStyle w:val="ListParagraph"/>
        <w:numPr>
          <w:ilvl w:val="0"/>
          <w:numId w:val="2"/>
        </w:numPr>
      </w:pPr>
      <w:r>
        <w:t>Peristaltic pump and tubing for filling chambers</w:t>
      </w:r>
    </w:p>
    <w:p w:rsidR="005242C8" w:rsidRDefault="005242C8" w:rsidP="005242C8">
      <w:pPr>
        <w:pStyle w:val="ListParagraph"/>
        <w:numPr>
          <w:ilvl w:val="0"/>
          <w:numId w:val="2"/>
        </w:numPr>
      </w:pPr>
      <w:r>
        <w:t>DI water</w:t>
      </w:r>
    </w:p>
    <w:p w:rsidR="005242C8" w:rsidRDefault="005242C8" w:rsidP="005242C8">
      <w:pPr>
        <w:pStyle w:val="ListParagraph"/>
        <w:numPr>
          <w:ilvl w:val="0"/>
          <w:numId w:val="2"/>
        </w:numPr>
      </w:pPr>
      <w:r>
        <w:t>Acid for washing chambers</w:t>
      </w:r>
    </w:p>
    <w:p w:rsidR="005242C8" w:rsidRDefault="005242C8" w:rsidP="005242C8">
      <w:pPr>
        <w:pStyle w:val="ListParagraph"/>
        <w:numPr>
          <w:ilvl w:val="0"/>
          <w:numId w:val="2"/>
        </w:numPr>
      </w:pPr>
      <w:r>
        <w:t>Device for measuring water volume in chambers?</w:t>
      </w:r>
    </w:p>
    <w:p w:rsidR="005242C8" w:rsidRDefault="005242C8" w:rsidP="005242C8">
      <w:pPr>
        <w:pStyle w:val="ListParagraph"/>
        <w:numPr>
          <w:ilvl w:val="0"/>
          <w:numId w:val="2"/>
        </w:numPr>
      </w:pPr>
      <w:r>
        <w:t>Seat</w:t>
      </w:r>
    </w:p>
    <w:p w:rsidR="005242C8" w:rsidRDefault="005242C8" w:rsidP="005242C8">
      <w:pPr>
        <w:pStyle w:val="ListParagraph"/>
        <w:numPr>
          <w:ilvl w:val="0"/>
          <w:numId w:val="2"/>
        </w:numPr>
      </w:pPr>
      <w:r>
        <w:t xml:space="preserve">Additional computer to run </w:t>
      </w:r>
      <w:proofErr w:type="spellStart"/>
      <w:r>
        <w:t>Presens</w:t>
      </w:r>
      <w:proofErr w:type="spellEnd"/>
      <w:r>
        <w:t xml:space="preserve"> from</w:t>
      </w:r>
    </w:p>
    <w:p w:rsidR="005242C8" w:rsidRDefault="005242C8" w:rsidP="005242C8">
      <w:pPr>
        <w:pStyle w:val="ListParagraph"/>
        <w:numPr>
          <w:ilvl w:val="0"/>
          <w:numId w:val="2"/>
        </w:numPr>
      </w:pPr>
      <w:r>
        <w:t>Ability to raise lights up higher</w:t>
      </w:r>
    </w:p>
    <w:p w:rsidR="00F50187" w:rsidRDefault="00F50187" w:rsidP="005242C8">
      <w:pPr>
        <w:pStyle w:val="ListParagraph"/>
        <w:numPr>
          <w:ilvl w:val="0"/>
          <w:numId w:val="2"/>
        </w:numPr>
      </w:pPr>
      <w:r>
        <w:t>Extra magnet for retrieving dropped washers and wingnuts inside water baths</w:t>
      </w:r>
    </w:p>
    <w:p w:rsidR="00F50187" w:rsidRDefault="00F50187" w:rsidP="005242C8">
      <w:pPr>
        <w:pStyle w:val="ListParagraph"/>
        <w:numPr>
          <w:ilvl w:val="0"/>
          <w:numId w:val="2"/>
        </w:numPr>
      </w:pPr>
      <w:r>
        <w:t>More water proof wiring for stirring tower</w:t>
      </w:r>
    </w:p>
    <w:p w:rsidR="00F50187" w:rsidRPr="005242C8" w:rsidRDefault="00F50187" w:rsidP="005242C8">
      <w:pPr>
        <w:pStyle w:val="ListParagraph"/>
        <w:numPr>
          <w:ilvl w:val="0"/>
          <w:numId w:val="2"/>
        </w:numPr>
      </w:pPr>
      <w:r>
        <w:t>Clear plastic sheet to protect the underside of lights from splashing water</w:t>
      </w:r>
    </w:p>
    <w:sectPr w:rsidR="00F50187" w:rsidRPr="0052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05B18"/>
    <w:multiLevelType w:val="hybridMultilevel"/>
    <w:tmpl w:val="DEE8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1279F"/>
    <w:multiLevelType w:val="hybridMultilevel"/>
    <w:tmpl w:val="87BA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8A"/>
    <w:rsid w:val="000E52FA"/>
    <w:rsid w:val="00155FE9"/>
    <w:rsid w:val="00271583"/>
    <w:rsid w:val="00334FDD"/>
    <w:rsid w:val="005242C8"/>
    <w:rsid w:val="0055556B"/>
    <w:rsid w:val="00641636"/>
    <w:rsid w:val="006528C8"/>
    <w:rsid w:val="00A57709"/>
    <w:rsid w:val="00D146F1"/>
    <w:rsid w:val="00DD320B"/>
    <w:rsid w:val="00E07790"/>
    <w:rsid w:val="00E5388A"/>
    <w:rsid w:val="00F5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63D8"/>
  <w15:chartTrackingRefBased/>
  <w15:docId w15:val="{59F10B8E-3B0E-472B-A774-1E45AA04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3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8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5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Taylor Framsted</dc:creator>
  <cp:keywords/>
  <dc:description/>
  <cp:lastModifiedBy>Nick Taylor Framsted</cp:lastModifiedBy>
  <cp:revision>10</cp:revision>
  <dcterms:created xsi:type="dcterms:W3CDTF">2020-12-02T04:55:00Z</dcterms:created>
  <dcterms:modified xsi:type="dcterms:W3CDTF">2020-12-02T05:33:00Z</dcterms:modified>
</cp:coreProperties>
</file>