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844C2" w14:textId="77777777" w:rsidR="006155C8" w:rsidRDefault="006155C8"/>
    <w:p w14:paraId="35327D40" w14:textId="77777777" w:rsidR="002F6170" w:rsidRPr="0072191B" w:rsidRDefault="000510DD" w:rsidP="0072191B">
      <w:pPr>
        <w:jc w:val="center"/>
        <w:rPr>
          <w:b/>
          <w:sz w:val="32"/>
          <w:szCs w:val="32"/>
        </w:rPr>
      </w:pPr>
      <w:r w:rsidRPr="0072191B">
        <w:rPr>
          <w:b/>
          <w:sz w:val="32"/>
          <w:szCs w:val="32"/>
        </w:rPr>
        <w:t xml:space="preserve">ASU Biodiversity Data Science </w:t>
      </w:r>
      <w:r w:rsidR="0072191B" w:rsidRPr="0072191B">
        <w:rPr>
          <w:b/>
          <w:sz w:val="32"/>
          <w:szCs w:val="32"/>
        </w:rPr>
        <w:t>Workshop</w:t>
      </w:r>
    </w:p>
    <w:p w14:paraId="6CFBD19F" w14:textId="77777777" w:rsidR="0072191B" w:rsidRDefault="0072191B"/>
    <w:p w14:paraId="13A5A4A5" w14:textId="77777777" w:rsidR="0072191B" w:rsidRPr="004326BA" w:rsidRDefault="0072191B" w:rsidP="004326BA">
      <w:pPr>
        <w:jc w:val="center"/>
        <w:rPr>
          <w:i/>
        </w:rPr>
      </w:pPr>
      <w:r w:rsidRPr="004326BA">
        <w:rPr>
          <w:i/>
        </w:rPr>
        <w:t>No</w:t>
      </w:r>
      <w:r w:rsidR="004326BA" w:rsidRPr="004326BA">
        <w:rPr>
          <w:i/>
        </w:rPr>
        <w:t>vember 28, 2018</w:t>
      </w:r>
    </w:p>
    <w:p w14:paraId="54AA065D" w14:textId="77777777" w:rsidR="004326BA" w:rsidRDefault="004326BA"/>
    <w:p w14:paraId="19C2EF03" w14:textId="77777777" w:rsidR="004326BA" w:rsidRDefault="00EA1C8F" w:rsidP="00EA1C8F">
      <w:pPr>
        <w:jc w:val="center"/>
      </w:pPr>
      <w:r w:rsidRPr="00EA1C8F">
        <w:t>Decision Theater, Orchid House at the Brickyard, Tempe, AZ 85281</w:t>
      </w:r>
    </w:p>
    <w:p w14:paraId="6657F5AB" w14:textId="77777777" w:rsidR="00EA1C8F" w:rsidRDefault="00EA1C8F"/>
    <w:p w14:paraId="57788812" w14:textId="77777777" w:rsidR="00EA1C8F" w:rsidRDefault="00EA1C8F"/>
    <w:p w14:paraId="46090A68" w14:textId="77777777" w:rsidR="004326BA" w:rsidRPr="00EA1C8F" w:rsidRDefault="004326BA" w:rsidP="00EA1C8F">
      <w:pPr>
        <w:jc w:val="center"/>
        <w:rPr>
          <w:b/>
          <w:sz w:val="28"/>
          <w:szCs w:val="28"/>
        </w:rPr>
      </w:pPr>
      <w:r w:rsidRPr="00EA1C8F">
        <w:rPr>
          <w:b/>
          <w:sz w:val="28"/>
          <w:szCs w:val="28"/>
        </w:rPr>
        <w:t>Discovering biodiversity data signals from natural history collections</w:t>
      </w:r>
    </w:p>
    <w:p w14:paraId="63E118E3" w14:textId="77777777" w:rsidR="004326BA" w:rsidRDefault="004326BA"/>
    <w:p w14:paraId="4D84A5E3" w14:textId="77777777" w:rsidR="00EA1C8F" w:rsidRDefault="00EA1C8F" w:rsidP="00EA1C8F">
      <w:pPr>
        <w:jc w:val="center"/>
      </w:pPr>
      <w:r w:rsidRPr="00EA1C8F">
        <w:rPr>
          <w:i/>
        </w:rPr>
        <w:t>Nico M. Franz</w:t>
      </w:r>
      <w:r>
        <w:t xml:space="preserve"> (</w:t>
      </w:r>
      <w:hyperlink r:id="rId7" w:history="1">
        <w:r w:rsidRPr="00FD6FEC">
          <w:rPr>
            <w:rStyle w:val="Hyperlink"/>
          </w:rPr>
          <w:t>nico.franz@asu.edu)</w:t>
        </w:r>
      </w:hyperlink>
    </w:p>
    <w:p w14:paraId="74DCE51B" w14:textId="77777777" w:rsidR="002F6170" w:rsidRDefault="002F6170"/>
    <w:p w14:paraId="594E2F5F" w14:textId="77777777" w:rsidR="00EA1C8F" w:rsidRDefault="00EA1C8F"/>
    <w:p w14:paraId="277C4560" w14:textId="77777777" w:rsidR="002F6170" w:rsidRDefault="007F710D" w:rsidP="00EA1C8F">
      <w:pPr>
        <w:jc w:val="both"/>
      </w:pPr>
      <w:r w:rsidRPr="00EA1C8F">
        <w:rPr>
          <w:b/>
        </w:rPr>
        <w:t>Abstract:</w:t>
      </w:r>
      <w:r w:rsidRPr="007F710D">
        <w:t xml:space="preserve"> This presentation will illustrate how digitized, networked biodiversity data from natural history collections can be discovered and visualized to foster an understanding of data availability and suitability of data-driven analysis and decision making. The focus is on Arizona and on data and services produced by Arizona State University's Natural History Collections. The presentation will demonstrate how ASU's biocollections are currently discoverable through a series of public portals sustained by the Symbiota software platform - a popular, open source, ASU-developed information management system that offers a broad range of biodiversity data research and learning opportunities (</w:t>
      </w:r>
      <w:hyperlink r:id="rId8" w:history="1">
        <w:r w:rsidR="00EA1C8F" w:rsidRPr="00FD6FEC">
          <w:rPr>
            <w:rStyle w:val="Hyperlink"/>
          </w:rPr>
          <w:t>https://doi.org/10.3897/BDJ.2.e1114)</w:t>
        </w:r>
      </w:hyperlink>
      <w:r w:rsidRPr="007F710D">
        <w:t>.</w:t>
      </w:r>
      <w:r w:rsidR="00EA1C8F">
        <w:t xml:space="preserve"> T</w:t>
      </w:r>
      <w:r w:rsidRPr="007F710D">
        <w:t>he examples will hopefully stimulate discussions about integrating collections-based data with the overall workshop theme</w:t>
      </w:r>
      <w:r w:rsidR="00EA1C8F">
        <w:t xml:space="preserve"> and its different components.</w:t>
      </w:r>
    </w:p>
    <w:p w14:paraId="657E42FF" w14:textId="77777777" w:rsidR="00EA1C8F" w:rsidRDefault="00EA1C8F" w:rsidP="00EA1C8F">
      <w:pPr>
        <w:jc w:val="both"/>
      </w:pPr>
    </w:p>
    <w:p w14:paraId="37DD29A6" w14:textId="77777777" w:rsidR="00EA1C8F" w:rsidRDefault="00EA1C8F" w:rsidP="00EA1C8F">
      <w:pPr>
        <w:jc w:val="both"/>
      </w:pPr>
    </w:p>
    <w:p w14:paraId="64CC82DA" w14:textId="14C4CEC6" w:rsidR="003E0790" w:rsidRDefault="003E0790" w:rsidP="00D85548">
      <w:pPr>
        <w:pStyle w:val="ListParagraph"/>
        <w:numPr>
          <w:ilvl w:val="0"/>
          <w:numId w:val="1"/>
        </w:numPr>
        <w:spacing w:after="120"/>
        <w:contextualSpacing w:val="0"/>
        <w:jc w:val="both"/>
      </w:pPr>
      <w:r>
        <w:t>Google: "How many mammal species are there?"</w:t>
      </w:r>
    </w:p>
    <w:p w14:paraId="3A938631" w14:textId="77777777" w:rsidR="00EA1C8F" w:rsidRDefault="00D85548" w:rsidP="00D85548">
      <w:pPr>
        <w:pStyle w:val="ListParagraph"/>
        <w:numPr>
          <w:ilvl w:val="0"/>
          <w:numId w:val="1"/>
        </w:numPr>
        <w:spacing w:after="120"/>
        <w:contextualSpacing w:val="0"/>
        <w:jc w:val="both"/>
      </w:pPr>
      <w:r>
        <w:t>Google: "How many insect species are there in Arizona?"</w:t>
      </w:r>
    </w:p>
    <w:p w14:paraId="488FEB2E" w14:textId="77777777" w:rsidR="00D85548" w:rsidRDefault="00D85548" w:rsidP="0085471D">
      <w:pPr>
        <w:pStyle w:val="ListParagraph"/>
        <w:numPr>
          <w:ilvl w:val="1"/>
          <w:numId w:val="1"/>
        </w:numPr>
        <w:spacing w:after="120"/>
        <w:contextualSpacing w:val="0"/>
        <w:jc w:val="both"/>
      </w:pPr>
      <w:r>
        <w:t>Refinement: "How many cicada species are there in Arizona?"</w:t>
      </w:r>
    </w:p>
    <w:p w14:paraId="543E1455" w14:textId="77777777" w:rsidR="00D85548" w:rsidRDefault="0085471D" w:rsidP="00D85548">
      <w:pPr>
        <w:pStyle w:val="ListParagraph"/>
        <w:numPr>
          <w:ilvl w:val="0"/>
          <w:numId w:val="1"/>
        </w:numPr>
        <w:spacing w:after="120"/>
        <w:contextualSpacing w:val="0"/>
        <w:jc w:val="both"/>
      </w:pPr>
      <w:r>
        <w:t xml:space="preserve">Go instead to: </w:t>
      </w:r>
      <w:hyperlink r:id="rId9" w:history="1">
        <w:r w:rsidRPr="00FD6FEC">
          <w:rPr>
            <w:rStyle w:val="Hyperlink"/>
          </w:rPr>
          <w:t>http://scan-bugs.org/portal/</w:t>
        </w:r>
      </w:hyperlink>
    </w:p>
    <w:p w14:paraId="6C9EEBCD" w14:textId="77777777" w:rsidR="0085471D" w:rsidRDefault="0085471D" w:rsidP="0085471D">
      <w:pPr>
        <w:pStyle w:val="ListParagraph"/>
        <w:numPr>
          <w:ilvl w:val="1"/>
          <w:numId w:val="1"/>
        </w:numPr>
        <w:spacing w:after="120"/>
        <w:contextualSpacing w:val="0"/>
        <w:jc w:val="both"/>
      </w:pPr>
      <w:r>
        <w:t>Regular Collections search for Cicadidae / Arizona</w:t>
      </w:r>
    </w:p>
    <w:p w14:paraId="27C8F908" w14:textId="12B88A86" w:rsidR="0085471D" w:rsidRDefault="00425656" w:rsidP="0085471D">
      <w:pPr>
        <w:pStyle w:val="ListParagraph"/>
        <w:numPr>
          <w:ilvl w:val="1"/>
          <w:numId w:val="1"/>
        </w:numPr>
        <w:spacing w:after="120"/>
        <w:contextualSpacing w:val="0"/>
        <w:jc w:val="both"/>
      </w:pPr>
      <w:r>
        <w:t xml:space="preserve">Explore Species </w:t>
      </w:r>
      <w:r w:rsidR="0082107F">
        <w:t xml:space="preserve">List </w:t>
      </w:r>
      <w:r>
        <w:t>– according to various taxonomic perspectives</w:t>
      </w:r>
    </w:p>
    <w:p w14:paraId="64066E90" w14:textId="77777777" w:rsidR="00425656" w:rsidRDefault="00425656" w:rsidP="0085471D">
      <w:pPr>
        <w:pStyle w:val="ListParagraph"/>
        <w:numPr>
          <w:ilvl w:val="1"/>
          <w:numId w:val="1"/>
        </w:numPr>
        <w:spacing w:after="120"/>
        <w:contextualSpacing w:val="0"/>
        <w:jc w:val="both"/>
      </w:pPr>
      <w:r>
        <w:t>What about just ASUHIC?</w:t>
      </w:r>
    </w:p>
    <w:p w14:paraId="65CC6F2A" w14:textId="77777777" w:rsidR="00613713" w:rsidRDefault="00613713" w:rsidP="0085471D">
      <w:pPr>
        <w:pStyle w:val="ListParagraph"/>
        <w:numPr>
          <w:ilvl w:val="1"/>
          <w:numId w:val="1"/>
        </w:numPr>
        <w:spacing w:after="120"/>
        <w:contextualSpacing w:val="0"/>
        <w:jc w:val="both"/>
      </w:pPr>
      <w:r>
        <w:t>What about all Insecta species for Arizona? ~ 17,000 available records..</w:t>
      </w:r>
    </w:p>
    <w:p w14:paraId="6ED18AD4" w14:textId="77777777" w:rsidR="00613713" w:rsidRDefault="00613713" w:rsidP="00613713">
      <w:pPr>
        <w:pStyle w:val="ListParagraph"/>
        <w:numPr>
          <w:ilvl w:val="0"/>
          <w:numId w:val="1"/>
        </w:numPr>
        <w:spacing w:after="120"/>
        <w:contextualSpacing w:val="0"/>
        <w:jc w:val="both"/>
      </w:pPr>
      <w:r>
        <w:t>Another perspective: Visualize ant species diversity in the Chiricahua Mountains via Map Search</w:t>
      </w:r>
    </w:p>
    <w:p w14:paraId="07A7AF02" w14:textId="3187E82F" w:rsidR="00EA4B0B" w:rsidRDefault="00EA4B0B" w:rsidP="00EA4B0B">
      <w:pPr>
        <w:pStyle w:val="ListParagraph"/>
        <w:numPr>
          <w:ilvl w:val="1"/>
          <w:numId w:val="1"/>
        </w:numPr>
        <w:spacing w:after="120"/>
        <w:contextualSpacing w:val="0"/>
        <w:jc w:val="both"/>
      </w:pPr>
      <w:r>
        <w:t>Download and explore the results</w:t>
      </w:r>
      <w:r w:rsidR="00F84250">
        <w:t xml:space="preserve"> in .csv format</w:t>
      </w:r>
    </w:p>
    <w:p w14:paraId="77C7C86B" w14:textId="33DA5A8B" w:rsidR="00613713" w:rsidRDefault="00613713" w:rsidP="00613713">
      <w:pPr>
        <w:pStyle w:val="ListParagraph"/>
        <w:numPr>
          <w:ilvl w:val="0"/>
          <w:numId w:val="1"/>
        </w:numPr>
        <w:spacing w:after="120"/>
        <w:contextualSpacing w:val="0"/>
        <w:jc w:val="both"/>
      </w:pPr>
      <w:r>
        <w:t>Another perspective</w:t>
      </w:r>
      <w:r w:rsidR="00221334">
        <w:t xml:space="preserve">: Dynamic Key search of </w:t>
      </w:r>
      <w:r w:rsidR="00EA4B0B">
        <w:t xml:space="preserve">members of the daisy/sunflower family in the McDowell </w:t>
      </w:r>
      <w:r w:rsidR="004E21F5">
        <w:t>Mountain Range</w:t>
      </w:r>
      <w:r w:rsidR="00524CA4">
        <w:t xml:space="preserve"> at: </w:t>
      </w:r>
      <w:hyperlink r:id="rId10" w:history="1">
        <w:r w:rsidR="00524CA4" w:rsidRPr="00FD6FEC">
          <w:rPr>
            <w:rStyle w:val="Hyperlink"/>
          </w:rPr>
          <w:t>http://swbiodiversity.org/seinet/index.php</w:t>
        </w:r>
      </w:hyperlink>
      <w:r w:rsidR="00524CA4">
        <w:t xml:space="preserve"> </w:t>
      </w:r>
    </w:p>
    <w:p w14:paraId="5AD04CB4" w14:textId="2CA94F0C" w:rsidR="00524CA4" w:rsidRDefault="00524CA4" w:rsidP="00524CA4">
      <w:pPr>
        <w:pStyle w:val="ListParagraph"/>
        <w:numPr>
          <w:ilvl w:val="1"/>
          <w:numId w:val="1"/>
        </w:numPr>
        <w:spacing w:after="120"/>
        <w:contextualSpacing w:val="0"/>
        <w:jc w:val="both"/>
      </w:pPr>
      <w:r>
        <w:t>Explore the dynamic key, then then specimens upon which the distribution map is based</w:t>
      </w:r>
    </w:p>
    <w:p w14:paraId="041B76CD" w14:textId="2C8E49DD" w:rsidR="00524CA4" w:rsidRDefault="00524CA4" w:rsidP="00524CA4">
      <w:pPr>
        <w:pStyle w:val="ListParagraph"/>
        <w:numPr>
          <w:ilvl w:val="0"/>
          <w:numId w:val="1"/>
        </w:numPr>
        <w:spacing w:after="120"/>
        <w:contextualSpacing w:val="0"/>
        <w:jc w:val="both"/>
      </w:pPr>
      <w:r>
        <w:lastRenderedPageBreak/>
        <w:t xml:space="preserve">Another perspective: </w:t>
      </w:r>
      <w:hyperlink r:id="rId11" w:history="1">
        <w:r w:rsidRPr="00FD6FEC">
          <w:rPr>
            <w:rStyle w:val="Hyperlink"/>
          </w:rPr>
          <w:t>http://swbiodiversity.org/seinet/checklists/checklist.php?clid=3</w:t>
        </w:r>
      </w:hyperlink>
      <w:r>
        <w:t xml:space="preserve"> </w:t>
      </w:r>
    </w:p>
    <w:p w14:paraId="69B466DE" w14:textId="7A0C0451" w:rsidR="00524CA4" w:rsidRDefault="00E824C8" w:rsidP="00524CA4">
      <w:pPr>
        <w:pStyle w:val="ListParagraph"/>
        <w:numPr>
          <w:ilvl w:val="0"/>
          <w:numId w:val="1"/>
        </w:numPr>
        <w:spacing w:after="120"/>
        <w:contextualSpacing w:val="0"/>
        <w:jc w:val="both"/>
      </w:pPr>
      <w:r>
        <w:t>Stepping back a bit: How and when did natural history collection digitization originate?</w:t>
      </w:r>
    </w:p>
    <w:p w14:paraId="1742D5AD" w14:textId="0894D3FD" w:rsidR="00E824C8" w:rsidRDefault="00E824C8" w:rsidP="00E824C8">
      <w:pPr>
        <w:pStyle w:val="ListParagraph"/>
        <w:numPr>
          <w:ilvl w:val="1"/>
          <w:numId w:val="1"/>
        </w:numPr>
        <w:spacing w:after="120"/>
        <w:contextualSpacing w:val="0"/>
        <w:jc w:val="both"/>
      </w:pPr>
      <w:r>
        <w:t xml:space="preserve">1970s </w:t>
      </w:r>
      <w:r w:rsidR="008848DD">
        <w:t>herbarium databases; 1980s formation of TDWG; ~ 1995-2005: emergence of the Darwin Core Standard</w:t>
      </w:r>
    </w:p>
    <w:p w14:paraId="60F3EB40" w14:textId="2F7D34CD" w:rsidR="008848DD" w:rsidRDefault="00471AAD" w:rsidP="00691293">
      <w:pPr>
        <w:pStyle w:val="ListParagraph"/>
        <w:numPr>
          <w:ilvl w:val="2"/>
          <w:numId w:val="1"/>
        </w:numPr>
        <w:spacing w:after="120"/>
        <w:contextualSpacing w:val="0"/>
        <w:jc w:val="both"/>
      </w:pPr>
      <w:hyperlink r:id="rId12" w:history="1">
        <w:r w:rsidR="00691293" w:rsidRPr="00FD6FEC">
          <w:rPr>
            <w:rStyle w:val="Hyperlink"/>
          </w:rPr>
          <w:t>https://doi.org/10.1371/journal.pone.0029715</w:t>
        </w:r>
      </w:hyperlink>
    </w:p>
    <w:p w14:paraId="2D4EBCC0" w14:textId="3C9B1A7C" w:rsidR="00691293" w:rsidRDefault="00471AAD" w:rsidP="00691293">
      <w:pPr>
        <w:pStyle w:val="ListParagraph"/>
        <w:numPr>
          <w:ilvl w:val="2"/>
          <w:numId w:val="1"/>
        </w:numPr>
        <w:spacing w:after="120"/>
        <w:contextualSpacing w:val="0"/>
        <w:jc w:val="both"/>
      </w:pPr>
      <w:hyperlink r:id="rId13" w:history="1">
        <w:r w:rsidR="00644611" w:rsidRPr="00FD6FEC">
          <w:rPr>
            <w:rStyle w:val="Hyperlink"/>
          </w:rPr>
          <w:t>https://dwc.tdwg.org/terms/</w:t>
        </w:r>
      </w:hyperlink>
    </w:p>
    <w:p w14:paraId="09BDFC85" w14:textId="546E79D8" w:rsidR="00644611" w:rsidRDefault="00644611" w:rsidP="00644611">
      <w:pPr>
        <w:pStyle w:val="ListParagraph"/>
        <w:numPr>
          <w:ilvl w:val="0"/>
          <w:numId w:val="1"/>
        </w:numPr>
        <w:spacing w:after="120"/>
        <w:contextualSpacing w:val="0"/>
        <w:jc w:val="both"/>
      </w:pPr>
      <w:r>
        <w:t>Meta-aggregation of natural history collection and observation records</w:t>
      </w:r>
    </w:p>
    <w:p w14:paraId="2AC4A158" w14:textId="0F8A0428" w:rsidR="00644611" w:rsidRDefault="007F4CDC" w:rsidP="00644611">
      <w:pPr>
        <w:pStyle w:val="ListParagraph"/>
        <w:numPr>
          <w:ilvl w:val="1"/>
          <w:numId w:val="1"/>
        </w:numPr>
        <w:spacing w:after="120"/>
        <w:contextualSpacing w:val="0"/>
        <w:jc w:val="both"/>
      </w:pPr>
      <w:r>
        <w:t xml:space="preserve">Symbiota: </w:t>
      </w:r>
      <w:hyperlink r:id="rId14" w:history="1">
        <w:r w:rsidRPr="00FD6FEC">
          <w:rPr>
            <w:rStyle w:val="Hyperlink"/>
          </w:rPr>
          <w:t>http://symbiota.org/docs/</w:t>
        </w:r>
      </w:hyperlink>
    </w:p>
    <w:p w14:paraId="3CCE33F2" w14:textId="4D9212FD" w:rsidR="007F4CDC" w:rsidRDefault="00471AAD" w:rsidP="007F4CDC">
      <w:pPr>
        <w:pStyle w:val="ListParagraph"/>
        <w:numPr>
          <w:ilvl w:val="2"/>
          <w:numId w:val="1"/>
        </w:numPr>
        <w:spacing w:after="120"/>
        <w:contextualSpacing w:val="0"/>
        <w:jc w:val="both"/>
      </w:pPr>
      <w:hyperlink r:id="rId15" w:history="1">
        <w:r w:rsidR="007F4CDC" w:rsidRPr="00FD6FEC">
          <w:rPr>
            <w:rStyle w:val="Hyperlink"/>
          </w:rPr>
          <w:t>http://scan-bugs.org/portal/collections/misc/collprofiles.php?collid=121</w:t>
        </w:r>
      </w:hyperlink>
    </w:p>
    <w:p w14:paraId="78089EF6" w14:textId="5FC2DE2C" w:rsidR="007F4CDC" w:rsidRDefault="00E568E7" w:rsidP="00E568E7">
      <w:pPr>
        <w:pStyle w:val="ListParagraph"/>
        <w:numPr>
          <w:ilvl w:val="1"/>
          <w:numId w:val="1"/>
        </w:numPr>
        <w:spacing w:after="120"/>
        <w:contextualSpacing w:val="0"/>
        <w:jc w:val="both"/>
      </w:pPr>
      <w:r>
        <w:t xml:space="preserve">iDigBio: </w:t>
      </w:r>
      <w:hyperlink r:id="rId16" w:history="1">
        <w:r w:rsidR="000D6041" w:rsidRPr="00FD6FEC">
          <w:rPr>
            <w:rStyle w:val="Hyperlink"/>
          </w:rPr>
          <w:t>https://www.idigbio.org/</w:t>
        </w:r>
      </w:hyperlink>
    </w:p>
    <w:p w14:paraId="270BAE22" w14:textId="703BC070" w:rsidR="000D6041" w:rsidRDefault="00471AAD" w:rsidP="000D6041">
      <w:pPr>
        <w:pStyle w:val="ListParagraph"/>
        <w:numPr>
          <w:ilvl w:val="2"/>
          <w:numId w:val="1"/>
        </w:numPr>
        <w:spacing w:after="120"/>
        <w:contextualSpacing w:val="0"/>
        <w:jc w:val="both"/>
      </w:pPr>
      <w:hyperlink r:id="rId17" w:history="1">
        <w:r w:rsidR="003B2F7A" w:rsidRPr="00FD6FEC">
          <w:rPr>
            <w:rStyle w:val="Hyperlink"/>
          </w:rPr>
          <w:t>https://www.idigbio.org/portal/recordsets/ab4b6a2b-a90a-44ce-95a1-2c44c911fcc6</w:t>
        </w:r>
      </w:hyperlink>
    </w:p>
    <w:p w14:paraId="7A0798A0" w14:textId="306CC944" w:rsidR="003B2F7A" w:rsidRDefault="003B2F7A" w:rsidP="003B2F7A">
      <w:pPr>
        <w:pStyle w:val="ListParagraph"/>
        <w:numPr>
          <w:ilvl w:val="1"/>
          <w:numId w:val="1"/>
        </w:numPr>
        <w:spacing w:after="120"/>
        <w:contextualSpacing w:val="0"/>
        <w:jc w:val="both"/>
      </w:pPr>
      <w:r>
        <w:t xml:space="preserve">GBIF: </w:t>
      </w:r>
      <w:hyperlink r:id="rId18" w:history="1">
        <w:r w:rsidRPr="00FD6FEC">
          <w:rPr>
            <w:rStyle w:val="Hyperlink"/>
          </w:rPr>
          <w:t>https://www.gbif.org/</w:t>
        </w:r>
      </w:hyperlink>
    </w:p>
    <w:p w14:paraId="28B9A27C" w14:textId="0FBFDA62" w:rsidR="003B2F7A" w:rsidRDefault="00471AAD" w:rsidP="003B2F7A">
      <w:pPr>
        <w:pStyle w:val="ListParagraph"/>
        <w:numPr>
          <w:ilvl w:val="2"/>
          <w:numId w:val="1"/>
        </w:numPr>
        <w:spacing w:after="120"/>
        <w:contextualSpacing w:val="0"/>
        <w:jc w:val="both"/>
      </w:pPr>
      <w:hyperlink r:id="rId19" w:history="1">
        <w:r w:rsidR="003B2F7A" w:rsidRPr="00FD6FEC">
          <w:rPr>
            <w:rStyle w:val="Hyperlink"/>
          </w:rPr>
          <w:t>https://www.gbif.org/dataset/750b7bfc-3577-4b26-8aaf-3e4be9f0d639</w:t>
        </w:r>
      </w:hyperlink>
    </w:p>
    <w:p w14:paraId="3F52C52F" w14:textId="20655CF2" w:rsidR="00754782" w:rsidRDefault="006E628D" w:rsidP="00754782">
      <w:pPr>
        <w:pStyle w:val="ListParagraph"/>
        <w:numPr>
          <w:ilvl w:val="0"/>
          <w:numId w:val="1"/>
        </w:numPr>
        <w:spacing w:after="120"/>
        <w:contextualSpacing w:val="0"/>
        <w:jc w:val="both"/>
      </w:pPr>
      <w:r>
        <w:t>Issue of de-/centralization – good quality control pushes towards decentralization; global coverage pushes towards centralization – where is the right technological, sociological, and economic path to both? What role do standards play, versus extra-standard practices?</w:t>
      </w:r>
    </w:p>
    <w:p w14:paraId="6783C1E9" w14:textId="2260AB98" w:rsidR="006E628D" w:rsidRDefault="006E628D" w:rsidP="006E628D">
      <w:pPr>
        <w:pStyle w:val="ListParagraph"/>
        <w:numPr>
          <w:ilvl w:val="0"/>
          <w:numId w:val="1"/>
        </w:numPr>
        <w:spacing w:after="120"/>
        <w:contextualSpacing w:val="0"/>
        <w:jc w:val="both"/>
      </w:pPr>
      <w:r>
        <w:t>And what are we learning?</w:t>
      </w:r>
    </w:p>
    <w:p w14:paraId="44B30201" w14:textId="1A6ACAF6" w:rsidR="006E628D" w:rsidRDefault="00471AAD" w:rsidP="006E628D">
      <w:pPr>
        <w:pStyle w:val="ListParagraph"/>
        <w:numPr>
          <w:ilvl w:val="1"/>
          <w:numId w:val="1"/>
        </w:numPr>
        <w:spacing w:after="120"/>
        <w:contextualSpacing w:val="0"/>
        <w:jc w:val="both"/>
      </w:pPr>
      <w:hyperlink r:id="rId20" w:history="1">
        <w:r w:rsidR="00DA2921" w:rsidRPr="00FD6FEC">
          <w:rPr>
            <w:rStyle w:val="Hyperlink"/>
          </w:rPr>
          <w:t>http://rstb.royalsocietypublishing.org/content/374/1763</w:t>
        </w:r>
      </w:hyperlink>
    </w:p>
    <w:p w14:paraId="0005E58B" w14:textId="77777777" w:rsidR="00160093" w:rsidRDefault="00471AAD" w:rsidP="00160093">
      <w:pPr>
        <w:pStyle w:val="ListParagraph"/>
        <w:numPr>
          <w:ilvl w:val="1"/>
          <w:numId w:val="1"/>
        </w:numPr>
        <w:spacing w:after="120"/>
        <w:contextualSpacing w:val="0"/>
        <w:jc w:val="both"/>
      </w:pPr>
      <w:hyperlink r:id="rId21" w:history="1">
        <w:r w:rsidR="00160093" w:rsidRPr="00FD6FEC">
          <w:rPr>
            <w:rStyle w:val="Hyperlink"/>
          </w:rPr>
          <w:t>https://doi.org/10.1371/journal.pone.0185809</w:t>
        </w:r>
      </w:hyperlink>
    </w:p>
    <w:p w14:paraId="5477C879" w14:textId="7D43A317" w:rsidR="00160093" w:rsidRDefault="00471AAD" w:rsidP="00160093">
      <w:pPr>
        <w:pStyle w:val="ListParagraph"/>
        <w:numPr>
          <w:ilvl w:val="1"/>
          <w:numId w:val="1"/>
        </w:numPr>
        <w:spacing w:after="120"/>
        <w:contextualSpacing w:val="0"/>
        <w:jc w:val="both"/>
      </w:pPr>
      <w:hyperlink r:id="rId22" w:history="1">
        <w:r w:rsidR="00160093" w:rsidRPr="00FD6FEC">
          <w:rPr>
            <w:rStyle w:val="Hyperlink"/>
          </w:rPr>
          <w:t>https://www.nytimes.com/2018/11/27/magazine/insect-apocalypse.html</w:t>
        </w:r>
      </w:hyperlink>
      <w:r w:rsidR="00160093">
        <w:t xml:space="preserve"> </w:t>
      </w:r>
    </w:p>
    <w:p w14:paraId="1A11A270" w14:textId="678BBC13" w:rsidR="00880563" w:rsidRDefault="00471AAD" w:rsidP="00880563">
      <w:pPr>
        <w:pStyle w:val="ListParagraph"/>
        <w:numPr>
          <w:ilvl w:val="1"/>
          <w:numId w:val="1"/>
        </w:numPr>
        <w:spacing w:after="120"/>
        <w:contextualSpacing w:val="0"/>
        <w:jc w:val="both"/>
      </w:pPr>
      <w:hyperlink r:id="rId23" w:history="1">
        <w:r w:rsidR="006E628D" w:rsidRPr="00FD6FEC">
          <w:rPr>
            <w:rStyle w:val="Hyperlink"/>
          </w:rPr>
          <w:t>https://www.neonscience.org/</w:t>
        </w:r>
      </w:hyperlink>
      <w:r w:rsidR="006E628D">
        <w:t xml:space="preserve"> </w:t>
      </w:r>
    </w:p>
    <w:p w14:paraId="283394D2" w14:textId="546B9C29" w:rsidR="00160093" w:rsidRDefault="00471AAD" w:rsidP="00880563">
      <w:pPr>
        <w:pStyle w:val="ListParagraph"/>
        <w:numPr>
          <w:ilvl w:val="1"/>
          <w:numId w:val="1"/>
        </w:numPr>
        <w:spacing w:after="120"/>
        <w:contextualSpacing w:val="0"/>
        <w:jc w:val="both"/>
      </w:pPr>
      <w:hyperlink r:id="rId24" w:history="1">
        <w:r w:rsidR="00754782" w:rsidRPr="00FD6FEC">
          <w:rPr>
            <w:rStyle w:val="Hyperlink"/>
          </w:rPr>
          <w:t>https://asunow.asu.edu/20180821-asu-receives-multimillion-grant-nsf-create-national-biorepository</w:t>
        </w:r>
      </w:hyperlink>
      <w:r w:rsidR="00754782">
        <w:t xml:space="preserve"> </w:t>
      </w:r>
    </w:p>
    <w:p w14:paraId="00AB1DC7" w14:textId="5C90360B" w:rsidR="004A6129" w:rsidRDefault="00471AAD" w:rsidP="00880563">
      <w:pPr>
        <w:pStyle w:val="ListParagraph"/>
        <w:numPr>
          <w:ilvl w:val="1"/>
          <w:numId w:val="1"/>
        </w:numPr>
        <w:spacing w:after="120"/>
        <w:contextualSpacing w:val="0"/>
        <w:jc w:val="both"/>
      </w:pPr>
      <w:hyperlink r:id="rId25" w:history="1">
        <w:r w:rsidR="004A6129" w:rsidRPr="00FD6FEC">
          <w:rPr>
            <w:rStyle w:val="Hyperlink"/>
          </w:rPr>
          <w:t>https://doi.org/10.1080/14636778.2018.1546573</w:t>
        </w:r>
      </w:hyperlink>
      <w:r w:rsidR="004A6129">
        <w:t xml:space="preserve"> </w:t>
      </w:r>
    </w:p>
    <w:p w14:paraId="6BAB6A48" w14:textId="24B0787B" w:rsidR="00754782" w:rsidRDefault="00754782" w:rsidP="00754782">
      <w:pPr>
        <w:pStyle w:val="ListParagraph"/>
        <w:numPr>
          <w:ilvl w:val="0"/>
          <w:numId w:val="1"/>
        </w:numPr>
        <w:spacing w:after="120"/>
        <w:contextualSpacing w:val="0"/>
        <w:jc w:val="both"/>
      </w:pPr>
      <w:r>
        <w:t>What (else) is missing?</w:t>
      </w:r>
    </w:p>
    <w:p w14:paraId="3704B1A7" w14:textId="4C9EC701" w:rsidR="00754782" w:rsidRDefault="00754782" w:rsidP="00754782">
      <w:pPr>
        <w:pStyle w:val="ListParagraph"/>
        <w:numPr>
          <w:ilvl w:val="1"/>
          <w:numId w:val="1"/>
        </w:numPr>
        <w:spacing w:after="120"/>
        <w:contextualSpacing w:val="0"/>
        <w:jc w:val="both"/>
      </w:pPr>
      <w:r>
        <w:t>Data discovery: signal properties (data quality, coverage, decisiveness, etc.) and signal message – typically require an intimate (independent) understanding of data bodies.</w:t>
      </w:r>
    </w:p>
    <w:p w14:paraId="41663893" w14:textId="24F04949" w:rsidR="008E195E" w:rsidRDefault="008E195E" w:rsidP="008E195E">
      <w:pPr>
        <w:pStyle w:val="ListParagraph"/>
        <w:numPr>
          <w:ilvl w:val="2"/>
          <w:numId w:val="1"/>
        </w:numPr>
        <w:spacing w:after="120"/>
        <w:contextualSpacing w:val="0"/>
        <w:jc w:val="both"/>
      </w:pPr>
      <w:r>
        <w:t xml:space="preserve">Sample question: which dataset is the most complete / suitable for a particular inference task? </w:t>
      </w:r>
      <w:bookmarkStart w:id="0" w:name="_GoBack"/>
      <w:bookmarkEnd w:id="0"/>
    </w:p>
    <w:p w14:paraId="2A19391B" w14:textId="0F35FF02" w:rsidR="00754782" w:rsidRDefault="00754782" w:rsidP="00754782">
      <w:pPr>
        <w:pStyle w:val="ListParagraph"/>
        <w:numPr>
          <w:ilvl w:val="1"/>
          <w:numId w:val="1"/>
        </w:numPr>
        <w:spacing w:after="120"/>
        <w:contextualSpacing w:val="0"/>
        <w:jc w:val="both"/>
      </w:pPr>
      <w:r>
        <w:t>Trend discovery</w:t>
      </w:r>
      <w:r w:rsidR="00E46CF2">
        <w:t xml:space="preserve"> (</w:t>
      </w:r>
      <w:r w:rsidR="00E46CF2">
        <w:sym w:font="Symbol" w:char="F044"/>
      </w:r>
      <w:r w:rsidR="00E46CF2">
        <w:t>)</w:t>
      </w:r>
      <w:r>
        <w:t xml:space="preserve"> – typically requires advanced data analysis skills and </w:t>
      </w:r>
      <w:r w:rsidRPr="00E46CF2">
        <w:rPr>
          <w:i/>
        </w:rPr>
        <w:t>ad hoc</w:t>
      </w:r>
      <w:r>
        <w:t xml:space="preserve"> workflow / versioning routines.</w:t>
      </w:r>
    </w:p>
    <w:sectPr w:rsidR="00754782" w:rsidSect="00125F7F">
      <w:headerReference w:type="even" r:id="rId2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97A90" w14:textId="77777777" w:rsidR="00471AAD" w:rsidRDefault="00471AAD" w:rsidP="00EA1C8F">
      <w:r>
        <w:separator/>
      </w:r>
    </w:p>
  </w:endnote>
  <w:endnote w:type="continuationSeparator" w:id="0">
    <w:p w14:paraId="4F8AA0D8" w14:textId="77777777" w:rsidR="00471AAD" w:rsidRDefault="00471AAD" w:rsidP="00EA1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815BA" w14:textId="77777777" w:rsidR="00471AAD" w:rsidRDefault="00471AAD" w:rsidP="00EA1C8F">
      <w:r>
        <w:separator/>
      </w:r>
    </w:p>
  </w:footnote>
  <w:footnote w:type="continuationSeparator" w:id="0">
    <w:p w14:paraId="01BCC566" w14:textId="77777777" w:rsidR="00471AAD" w:rsidRDefault="00471AAD" w:rsidP="00EA1C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E095F" w14:textId="77777777" w:rsidR="00EA1C8F" w:rsidRDefault="00EA1C8F" w:rsidP="00FD6FE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0A73C8" w14:textId="77777777" w:rsidR="00EA1C8F" w:rsidRDefault="00EA1C8F" w:rsidP="00EA1C8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890E6" w14:textId="77777777" w:rsidR="00EA1C8F" w:rsidRDefault="00EA1C8F" w:rsidP="00FD6FE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1AAD">
      <w:rPr>
        <w:rStyle w:val="PageNumber"/>
        <w:noProof/>
      </w:rPr>
      <w:t>1</w:t>
    </w:r>
    <w:r>
      <w:rPr>
        <w:rStyle w:val="PageNumber"/>
      </w:rPr>
      <w:fldChar w:fldCharType="end"/>
    </w:r>
  </w:p>
  <w:p w14:paraId="4E1B7676" w14:textId="77777777" w:rsidR="00EA1C8F" w:rsidRDefault="00EA1C8F" w:rsidP="00EA1C8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96D8A"/>
    <w:multiLevelType w:val="hybridMultilevel"/>
    <w:tmpl w:val="3712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70"/>
    <w:rsid w:val="000510DD"/>
    <w:rsid w:val="000C5BD1"/>
    <w:rsid w:val="000D6041"/>
    <w:rsid w:val="00125F7F"/>
    <w:rsid w:val="00160093"/>
    <w:rsid w:val="00221334"/>
    <w:rsid w:val="002F6170"/>
    <w:rsid w:val="003B2F7A"/>
    <w:rsid w:val="003E0790"/>
    <w:rsid w:val="00420D4F"/>
    <w:rsid w:val="00425656"/>
    <w:rsid w:val="004326BA"/>
    <w:rsid w:val="00471AAD"/>
    <w:rsid w:val="004A6129"/>
    <w:rsid w:val="004E21F5"/>
    <w:rsid w:val="00524CA4"/>
    <w:rsid w:val="00613713"/>
    <w:rsid w:val="006155C8"/>
    <w:rsid w:val="00644611"/>
    <w:rsid w:val="00691293"/>
    <w:rsid w:val="006D39BE"/>
    <w:rsid w:val="006E628D"/>
    <w:rsid w:val="0072191B"/>
    <w:rsid w:val="00754782"/>
    <w:rsid w:val="007F4CDC"/>
    <w:rsid w:val="007F710D"/>
    <w:rsid w:val="0082107F"/>
    <w:rsid w:val="0085471D"/>
    <w:rsid w:val="00880563"/>
    <w:rsid w:val="008848DD"/>
    <w:rsid w:val="008E195E"/>
    <w:rsid w:val="00942B64"/>
    <w:rsid w:val="00D85548"/>
    <w:rsid w:val="00DA2921"/>
    <w:rsid w:val="00E46CF2"/>
    <w:rsid w:val="00E568E7"/>
    <w:rsid w:val="00E824C8"/>
    <w:rsid w:val="00EA1C8F"/>
    <w:rsid w:val="00EA4B0B"/>
    <w:rsid w:val="00F842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38CA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C8F"/>
    <w:pPr>
      <w:tabs>
        <w:tab w:val="center" w:pos="4680"/>
        <w:tab w:val="right" w:pos="9360"/>
      </w:tabs>
    </w:pPr>
  </w:style>
  <w:style w:type="character" w:customStyle="1" w:styleId="HeaderChar">
    <w:name w:val="Header Char"/>
    <w:basedOn w:val="DefaultParagraphFont"/>
    <w:link w:val="Header"/>
    <w:uiPriority w:val="99"/>
    <w:rsid w:val="00EA1C8F"/>
  </w:style>
  <w:style w:type="character" w:styleId="PageNumber">
    <w:name w:val="page number"/>
    <w:basedOn w:val="DefaultParagraphFont"/>
    <w:uiPriority w:val="99"/>
    <w:semiHidden/>
    <w:unhideWhenUsed/>
    <w:rsid w:val="00EA1C8F"/>
  </w:style>
  <w:style w:type="character" w:styleId="Hyperlink">
    <w:name w:val="Hyperlink"/>
    <w:basedOn w:val="DefaultParagraphFont"/>
    <w:uiPriority w:val="99"/>
    <w:unhideWhenUsed/>
    <w:rsid w:val="00EA1C8F"/>
    <w:rPr>
      <w:color w:val="0563C1" w:themeColor="hyperlink"/>
      <w:u w:val="single"/>
    </w:rPr>
  </w:style>
  <w:style w:type="paragraph" w:styleId="ListParagraph">
    <w:name w:val="List Paragraph"/>
    <w:basedOn w:val="Normal"/>
    <w:uiPriority w:val="34"/>
    <w:qFormat/>
    <w:rsid w:val="00EA1C8F"/>
    <w:pPr>
      <w:ind w:left="720"/>
      <w:contextualSpacing/>
    </w:pPr>
  </w:style>
  <w:style w:type="character" w:styleId="FollowedHyperlink">
    <w:name w:val="FollowedHyperlink"/>
    <w:basedOn w:val="DefaultParagraphFont"/>
    <w:uiPriority w:val="99"/>
    <w:semiHidden/>
    <w:unhideWhenUsed/>
    <w:rsid w:val="008210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26185">
      <w:bodyDiv w:val="1"/>
      <w:marLeft w:val="0"/>
      <w:marRight w:val="0"/>
      <w:marTop w:val="0"/>
      <w:marBottom w:val="0"/>
      <w:divBdr>
        <w:top w:val="none" w:sz="0" w:space="0" w:color="auto"/>
        <w:left w:val="none" w:sz="0" w:space="0" w:color="auto"/>
        <w:bottom w:val="none" w:sz="0" w:space="0" w:color="auto"/>
        <w:right w:val="none" w:sz="0" w:space="0" w:color="auto"/>
      </w:divBdr>
    </w:div>
    <w:div w:id="736974096">
      <w:bodyDiv w:val="1"/>
      <w:marLeft w:val="0"/>
      <w:marRight w:val="0"/>
      <w:marTop w:val="0"/>
      <w:marBottom w:val="0"/>
      <w:divBdr>
        <w:top w:val="none" w:sz="0" w:space="0" w:color="auto"/>
        <w:left w:val="none" w:sz="0" w:space="0" w:color="auto"/>
        <w:bottom w:val="none" w:sz="0" w:space="0" w:color="auto"/>
        <w:right w:val="none" w:sz="0" w:space="0" w:color="auto"/>
      </w:divBdr>
    </w:div>
    <w:div w:id="1485318431">
      <w:bodyDiv w:val="1"/>
      <w:marLeft w:val="0"/>
      <w:marRight w:val="0"/>
      <w:marTop w:val="0"/>
      <w:marBottom w:val="0"/>
      <w:divBdr>
        <w:top w:val="none" w:sz="0" w:space="0" w:color="auto"/>
        <w:left w:val="none" w:sz="0" w:space="0" w:color="auto"/>
        <w:bottom w:val="none" w:sz="0" w:space="0" w:color="auto"/>
        <w:right w:val="none" w:sz="0" w:space="0" w:color="auto"/>
      </w:divBdr>
    </w:div>
    <w:div w:id="1627391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an-bugs.org/portal/" TargetMode="External"/><Relationship Id="rId20" Type="http://schemas.openxmlformats.org/officeDocument/2006/relationships/hyperlink" Target="http://rstb.royalsocietypublishing.org/content/374/1763" TargetMode="External"/><Relationship Id="rId21" Type="http://schemas.openxmlformats.org/officeDocument/2006/relationships/hyperlink" Target="https://doi.org/10.1371/journal.pone.0185809" TargetMode="External"/><Relationship Id="rId22" Type="http://schemas.openxmlformats.org/officeDocument/2006/relationships/hyperlink" Target="https://www.nytimes.com/2018/11/27/magazine/insect-apocalypse.html" TargetMode="External"/><Relationship Id="rId23" Type="http://schemas.openxmlformats.org/officeDocument/2006/relationships/hyperlink" Target="https://www.neonscience.org/" TargetMode="External"/><Relationship Id="rId24" Type="http://schemas.openxmlformats.org/officeDocument/2006/relationships/hyperlink" Target="https://asunow.asu.edu/20180821-asu-receives-multimillion-grant-nsf-create-national-biorepository" TargetMode="External"/><Relationship Id="rId25" Type="http://schemas.openxmlformats.org/officeDocument/2006/relationships/hyperlink" Target="https://doi.org/10.1080/14636778.2018.1546573"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biodiversity.org/seinet/index.php" TargetMode="External"/><Relationship Id="rId11" Type="http://schemas.openxmlformats.org/officeDocument/2006/relationships/hyperlink" Target="http://swbiodiversity.org/seinet/checklists/checklist.php?clid=3" TargetMode="External"/><Relationship Id="rId12" Type="http://schemas.openxmlformats.org/officeDocument/2006/relationships/hyperlink" Target="https://doi.org/10.1371/journal.pone.0029715" TargetMode="External"/><Relationship Id="rId13" Type="http://schemas.openxmlformats.org/officeDocument/2006/relationships/hyperlink" Target="https://dwc.tdwg.org/terms/" TargetMode="External"/><Relationship Id="rId14" Type="http://schemas.openxmlformats.org/officeDocument/2006/relationships/hyperlink" Target="http://symbiota.org/docs/" TargetMode="External"/><Relationship Id="rId15" Type="http://schemas.openxmlformats.org/officeDocument/2006/relationships/hyperlink" Target="http://scan-bugs.org/portal/collections/misc/collprofiles.php?collid=121" TargetMode="External"/><Relationship Id="rId16" Type="http://schemas.openxmlformats.org/officeDocument/2006/relationships/hyperlink" Target="https://www.idigbio.org/" TargetMode="External"/><Relationship Id="rId17" Type="http://schemas.openxmlformats.org/officeDocument/2006/relationships/hyperlink" Target="https://www.idigbio.org/portal/recordsets/ab4b6a2b-a90a-44ce-95a1-2c44c911fcc6" TargetMode="External"/><Relationship Id="rId18" Type="http://schemas.openxmlformats.org/officeDocument/2006/relationships/hyperlink" Target="https://www.gbif.org/" TargetMode="External"/><Relationship Id="rId19" Type="http://schemas.openxmlformats.org/officeDocument/2006/relationships/hyperlink" Target="https://www.gbif.org/dataset/750b7bfc-3577-4b26-8aaf-3e4be9f0d63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ico.franz@asu.edu)" TargetMode="External"/><Relationship Id="rId8" Type="http://schemas.openxmlformats.org/officeDocument/2006/relationships/hyperlink" Target="https://doi.org/10.3897/BDJ.2.e1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736</Words>
  <Characters>4199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2018-11-28T02:39:00Z</dcterms:created>
  <dcterms:modified xsi:type="dcterms:W3CDTF">2018-11-28T14:53:00Z</dcterms:modified>
</cp:coreProperties>
</file>