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E1815A" w14:textId="77777777" w:rsidR="00ED0E9E" w:rsidRPr="00ED0E9E" w:rsidRDefault="00ED0E9E" w:rsidP="00ED0E9E">
      <w:pPr>
        <w:spacing w:line="240" w:lineRule="auto"/>
        <w:jc w:val="center"/>
        <w:rPr>
          <w:rFonts w:eastAsia="Times New Roman" w:cs="Times New Roman"/>
          <w:sz w:val="20"/>
          <w:szCs w:val="20"/>
          <w:lang w:eastAsia="ru-RU"/>
        </w:rPr>
      </w:pPr>
      <w:r w:rsidRPr="00ED0E9E">
        <w:rPr>
          <w:rFonts w:eastAsia="Times New Roman" w:cs="Times New Roman"/>
          <w:sz w:val="20"/>
          <w:szCs w:val="20"/>
          <w:lang w:eastAsia="ru-RU"/>
        </w:rPr>
        <w:t>МИНИСТЕРСТВО ОБРАЗОВАНИЯ И НАУКИ РОССИЙСКОЙ ФЕДЕРАЦИИ</w:t>
      </w:r>
    </w:p>
    <w:p w14:paraId="152C5EFF" w14:textId="77777777" w:rsidR="00ED0E9E" w:rsidRPr="00ED0E9E" w:rsidRDefault="00ED0E9E" w:rsidP="00ED0E9E">
      <w:pPr>
        <w:spacing w:line="240" w:lineRule="auto"/>
        <w:jc w:val="center"/>
        <w:rPr>
          <w:rFonts w:eastAsia="Times New Roman" w:cs="Times New Roman"/>
          <w:b/>
          <w:sz w:val="16"/>
          <w:szCs w:val="16"/>
          <w:lang w:eastAsia="ru-RU"/>
        </w:rPr>
      </w:pPr>
    </w:p>
    <w:p w14:paraId="62451581" w14:textId="23C07CDF" w:rsidR="00ED0E9E" w:rsidRPr="00ED0E9E" w:rsidRDefault="00ED0E9E" w:rsidP="00ED0E9E">
      <w:pPr>
        <w:spacing w:line="240" w:lineRule="auto"/>
        <w:jc w:val="center"/>
        <w:rPr>
          <w:rFonts w:eastAsia="Times New Roman" w:cs="Times New Roman"/>
          <w:b/>
          <w:sz w:val="16"/>
          <w:szCs w:val="16"/>
          <w:lang w:eastAsia="ru-RU"/>
        </w:rPr>
      </w:pPr>
      <w:r w:rsidRPr="00ED0E9E">
        <w:rPr>
          <w:rFonts w:eastAsia="Times New Roman" w:cs="Times New Roman"/>
          <w:b/>
          <w:sz w:val="16"/>
          <w:szCs w:val="16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0F56F0E6" w14:textId="77777777" w:rsidR="00ED0E9E" w:rsidRPr="00ED0E9E" w:rsidRDefault="00ED0E9E" w:rsidP="00ED0E9E">
      <w:pPr>
        <w:spacing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ED0E9E">
        <w:rPr>
          <w:rFonts w:eastAsia="Times New Roman" w:cs="Times New Roman"/>
          <w:b/>
          <w:sz w:val="24"/>
          <w:szCs w:val="20"/>
          <w:lang w:eastAsia="ru-RU"/>
        </w:rPr>
        <w:t>«НАЦИОНАЛЬНЫЙ ИССЛЕДОВАТЕЛЬСКИЙ ТЕХНОЛОГИЧЕСКИЙ УНИВЕРСИТЕТ</w:t>
      </w:r>
      <w:r w:rsidRPr="00ED0E9E">
        <w:rPr>
          <w:rFonts w:eastAsia="Times New Roman" w:cs="Times New Roman"/>
          <w:b/>
          <w:szCs w:val="28"/>
          <w:lang w:eastAsia="ru-RU"/>
        </w:rPr>
        <w:t xml:space="preserve"> «МИСиС»</w:t>
      </w:r>
    </w:p>
    <w:p w14:paraId="156464C6" w14:textId="77777777" w:rsidR="00ED0E9E" w:rsidRPr="00ED0E9E" w:rsidRDefault="00ED0E9E" w:rsidP="00ED0E9E">
      <w:pPr>
        <w:pBdr>
          <w:bottom w:val="double" w:sz="6" w:space="0" w:color="auto"/>
        </w:pBdr>
        <w:spacing w:line="240" w:lineRule="auto"/>
        <w:jc w:val="center"/>
        <w:rPr>
          <w:rFonts w:eastAsia="Times New Roman" w:cs="Times New Roman"/>
          <w:sz w:val="18"/>
          <w:szCs w:val="20"/>
          <w:lang w:eastAsia="ru-RU"/>
        </w:rPr>
      </w:pPr>
    </w:p>
    <w:p w14:paraId="477AC2C4" w14:textId="77777777" w:rsidR="00ED0E9E" w:rsidRPr="00ED0E9E" w:rsidRDefault="00ED0E9E" w:rsidP="00ED0E9E">
      <w:pPr>
        <w:rPr>
          <w:rFonts w:eastAsia="Times New Roman" w:cs="Times New Roman"/>
          <w:b/>
          <w:sz w:val="20"/>
          <w:szCs w:val="20"/>
          <w:lang w:eastAsia="ru-RU"/>
        </w:rPr>
      </w:pPr>
    </w:p>
    <w:p w14:paraId="4B8EB3F1" w14:textId="77777777" w:rsidR="00ED0E9E" w:rsidRPr="00ED0E9E" w:rsidRDefault="00ED0E9E" w:rsidP="00ED0E9E">
      <w:pPr>
        <w:spacing w:line="240" w:lineRule="auto"/>
        <w:ind w:left="-57" w:right="-57"/>
        <w:rPr>
          <w:rFonts w:eastAsia="Times New Roman" w:cs="Times New Roman"/>
          <w:sz w:val="16"/>
          <w:szCs w:val="20"/>
          <w:lang w:eastAsia="ru-RU"/>
        </w:rPr>
      </w:pPr>
    </w:p>
    <w:p w14:paraId="3C99FD1E" w14:textId="77777777" w:rsidR="00ED0E9E" w:rsidRPr="00ED0E9E" w:rsidRDefault="00ED0E9E" w:rsidP="00ED0E9E">
      <w:pPr>
        <w:rPr>
          <w:rFonts w:eastAsia="Times New Roman" w:cs="Times New Roman"/>
          <w:szCs w:val="28"/>
          <w:lang w:eastAsia="ru-RU"/>
        </w:rPr>
      </w:pPr>
      <w:r w:rsidRPr="00ED0E9E">
        <w:rPr>
          <w:rFonts w:eastAsia="Times New Roman" w:cs="Times New Roman"/>
          <w:szCs w:val="28"/>
          <w:lang w:eastAsia="ru-RU"/>
        </w:rPr>
        <w:t>Институт ИТАСУ</w:t>
      </w:r>
    </w:p>
    <w:p w14:paraId="7A903632" w14:textId="77777777" w:rsidR="00ED0E9E" w:rsidRPr="00ED0E9E" w:rsidRDefault="00ED0E9E" w:rsidP="00ED0E9E">
      <w:pPr>
        <w:tabs>
          <w:tab w:val="left" w:pos="2268"/>
        </w:tabs>
        <w:rPr>
          <w:rFonts w:eastAsia="Times New Roman" w:cs="Times New Roman"/>
          <w:szCs w:val="28"/>
        </w:rPr>
      </w:pPr>
      <w:r w:rsidRPr="00ED0E9E">
        <w:rPr>
          <w:rFonts w:eastAsia="Times New Roman" w:cs="Times New Roman"/>
          <w:szCs w:val="28"/>
        </w:rPr>
        <w:t>Кафедра инженерной кибернетики</w:t>
      </w:r>
    </w:p>
    <w:p w14:paraId="097C1540" w14:textId="77777777" w:rsidR="00ED0E9E" w:rsidRPr="00ED0E9E" w:rsidRDefault="00ED0E9E" w:rsidP="00ED0E9E">
      <w:pPr>
        <w:tabs>
          <w:tab w:val="left" w:pos="2268"/>
        </w:tabs>
        <w:rPr>
          <w:rFonts w:eastAsia="Times New Roman" w:cs="Times New Roman"/>
          <w:szCs w:val="28"/>
        </w:rPr>
      </w:pPr>
      <w:r w:rsidRPr="00ED0E9E">
        <w:rPr>
          <w:rFonts w:eastAsia="Times New Roman" w:cs="Times New Roman"/>
          <w:szCs w:val="28"/>
        </w:rPr>
        <w:t>Направление подготовки: «01.03.04 Прикладная математика»</w:t>
      </w:r>
    </w:p>
    <w:p w14:paraId="7848001A" w14:textId="77777777" w:rsidR="00ED0E9E" w:rsidRPr="00ED0E9E" w:rsidRDefault="00ED0E9E" w:rsidP="00ED0E9E">
      <w:pPr>
        <w:tabs>
          <w:tab w:val="left" w:pos="2268"/>
        </w:tabs>
        <w:rPr>
          <w:rFonts w:eastAsia="Times New Roman" w:cs="Times New Roman"/>
          <w:szCs w:val="28"/>
        </w:rPr>
      </w:pPr>
      <w:r w:rsidRPr="00ED0E9E">
        <w:rPr>
          <w:rFonts w:eastAsia="Times New Roman" w:cs="Times New Roman"/>
          <w:szCs w:val="28"/>
        </w:rPr>
        <w:t>Квалификация: бакалавр</w:t>
      </w:r>
    </w:p>
    <w:p w14:paraId="7D38ED10" w14:textId="6D6E7D30" w:rsidR="00ED0E9E" w:rsidRPr="00C54184" w:rsidRDefault="00ED0E9E" w:rsidP="00ED0E9E">
      <w:pPr>
        <w:tabs>
          <w:tab w:val="left" w:pos="2268"/>
        </w:tabs>
        <w:rPr>
          <w:rFonts w:eastAsia="Times New Roman" w:cs="Times New Roman"/>
          <w:bCs/>
          <w:szCs w:val="28"/>
        </w:rPr>
      </w:pPr>
      <w:r w:rsidRPr="00ED0E9E">
        <w:rPr>
          <w:rFonts w:eastAsia="Times New Roman" w:cs="Times New Roman"/>
          <w:szCs w:val="28"/>
        </w:rPr>
        <w:t xml:space="preserve">Группа:  </w:t>
      </w:r>
      <w:r w:rsidR="00103394">
        <w:rPr>
          <w:rFonts w:eastAsia="Times New Roman" w:cs="Times New Roman"/>
          <w:b/>
          <w:szCs w:val="28"/>
          <w:highlight w:val="yellow"/>
        </w:rPr>
        <w:t>БП</w:t>
      </w:r>
      <w:r w:rsidRPr="00ED0E9E">
        <w:rPr>
          <w:rFonts w:eastAsia="Times New Roman" w:cs="Times New Roman"/>
          <w:b/>
          <w:szCs w:val="28"/>
          <w:highlight w:val="yellow"/>
        </w:rPr>
        <w:t>М-</w:t>
      </w:r>
      <w:r w:rsidR="00121E22">
        <w:rPr>
          <w:rFonts w:eastAsia="Times New Roman" w:cs="Times New Roman"/>
          <w:b/>
          <w:szCs w:val="28"/>
          <w:highlight w:val="yellow"/>
        </w:rPr>
        <w:t>1</w:t>
      </w:r>
      <w:r w:rsidR="00C54184" w:rsidRPr="00C54184">
        <w:rPr>
          <w:rFonts w:eastAsia="Times New Roman" w:cs="Times New Roman"/>
          <w:b/>
          <w:szCs w:val="28"/>
          <w:highlight w:val="yellow"/>
        </w:rPr>
        <w:t>8</w:t>
      </w:r>
      <w:r w:rsidRPr="00ED0E9E">
        <w:rPr>
          <w:rFonts w:eastAsia="Times New Roman" w:cs="Times New Roman"/>
          <w:b/>
          <w:szCs w:val="28"/>
          <w:highlight w:val="yellow"/>
        </w:rPr>
        <w:t>-1</w:t>
      </w:r>
    </w:p>
    <w:p w14:paraId="0BEB7654" w14:textId="77777777" w:rsidR="00ED0E9E" w:rsidRPr="00ED0E9E" w:rsidRDefault="00ED0E9E" w:rsidP="00ED0E9E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63271D33" w14:textId="77777777" w:rsidR="00ED0E9E" w:rsidRPr="00ED0E9E" w:rsidRDefault="00ED0E9E" w:rsidP="00ED0E9E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6E981F91" w14:textId="77777777" w:rsidR="00ED0E9E" w:rsidRPr="00ED0E9E" w:rsidRDefault="00ED0E9E" w:rsidP="00ED0E9E">
      <w:pPr>
        <w:spacing w:after="240" w:line="240" w:lineRule="auto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ED0E9E">
        <w:rPr>
          <w:rFonts w:eastAsia="Times New Roman" w:cs="Times New Roman"/>
          <w:b/>
          <w:sz w:val="32"/>
          <w:szCs w:val="32"/>
          <w:lang w:eastAsia="ru-RU"/>
        </w:rPr>
        <w:t>ОТЧЕТ</w:t>
      </w:r>
    </w:p>
    <w:p w14:paraId="5CFFE90C" w14:textId="77777777" w:rsidR="00ED0E9E" w:rsidRPr="00ED0E9E" w:rsidRDefault="00ED0E9E" w:rsidP="00ED0E9E">
      <w:pPr>
        <w:spacing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ED0E9E">
        <w:rPr>
          <w:rFonts w:eastAsia="Times New Roman" w:cs="Times New Roman"/>
          <w:b/>
          <w:szCs w:val="28"/>
          <w:lang w:eastAsia="ru-RU"/>
        </w:rPr>
        <w:t>ПО КУРСОВОЙ  РАБОТЕ</w:t>
      </w:r>
    </w:p>
    <w:p w14:paraId="609C5670" w14:textId="77777777" w:rsidR="00ED0E9E" w:rsidRPr="00ED0E9E" w:rsidRDefault="00ED0E9E" w:rsidP="00ED0E9E">
      <w:pPr>
        <w:spacing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ED0E9E">
        <w:rPr>
          <w:rFonts w:eastAsia="Times New Roman" w:cs="Times New Roman"/>
          <w:b/>
          <w:szCs w:val="28"/>
          <w:lang w:eastAsia="ru-RU"/>
        </w:rPr>
        <w:t xml:space="preserve"> «ИМИТАЦИОННОЕ МОДЕЛИРОВАНИЕ»</w:t>
      </w:r>
    </w:p>
    <w:p w14:paraId="68ACE1CC" w14:textId="77777777" w:rsidR="00ED0E9E" w:rsidRPr="00ED0E9E" w:rsidRDefault="00ED0E9E" w:rsidP="00ED0E9E">
      <w:pPr>
        <w:tabs>
          <w:tab w:val="left" w:pos="1560"/>
          <w:tab w:val="left" w:pos="5103"/>
          <w:tab w:val="right" w:pos="9072"/>
        </w:tabs>
        <w:spacing w:after="120" w:line="240" w:lineRule="atLeast"/>
        <w:jc w:val="center"/>
        <w:rPr>
          <w:rFonts w:eastAsia="Times New Roman" w:cs="Times New Roman"/>
          <w:b/>
          <w:szCs w:val="28"/>
          <w:lang w:eastAsia="ru-RU"/>
        </w:rPr>
      </w:pPr>
    </w:p>
    <w:p w14:paraId="4B5F4A84" w14:textId="77777777" w:rsidR="00ED0E9E" w:rsidRPr="00ED0E9E" w:rsidRDefault="00ED0E9E" w:rsidP="00D80574">
      <w:pPr>
        <w:tabs>
          <w:tab w:val="left" w:pos="1560"/>
          <w:tab w:val="left" w:pos="5103"/>
          <w:tab w:val="right" w:pos="9072"/>
        </w:tabs>
        <w:spacing w:after="240" w:line="240" w:lineRule="atLeast"/>
        <w:ind w:firstLine="284"/>
        <w:jc w:val="center"/>
        <w:rPr>
          <w:rFonts w:eastAsia="Times New Roman" w:cs="Times New Roman"/>
          <w:b/>
          <w:szCs w:val="28"/>
          <w:lang w:eastAsia="ru-RU"/>
        </w:rPr>
      </w:pPr>
      <w:r w:rsidRPr="00ED0E9E">
        <w:rPr>
          <w:rFonts w:eastAsia="Times New Roman" w:cs="Times New Roman"/>
          <w:szCs w:val="28"/>
          <w:lang w:eastAsia="ru-RU"/>
        </w:rPr>
        <w:t>на тему:</w:t>
      </w:r>
      <w:r w:rsidR="00D80574">
        <w:rPr>
          <w:rFonts w:eastAsia="Times New Roman" w:cs="Times New Roman"/>
          <w:b/>
          <w:szCs w:val="28"/>
          <w:lang w:eastAsia="ru-RU"/>
        </w:rPr>
        <w:t xml:space="preserve"> Моделирование пешеходных потоков в Московском зоопарке</w:t>
      </w:r>
    </w:p>
    <w:p w14:paraId="21BA8A03" w14:textId="77777777" w:rsidR="00ED0E9E" w:rsidRPr="00C54184" w:rsidRDefault="00ED0E9E" w:rsidP="00ED0E9E">
      <w:pPr>
        <w:tabs>
          <w:tab w:val="left" w:pos="1560"/>
          <w:tab w:val="left" w:pos="5103"/>
          <w:tab w:val="right" w:pos="9072"/>
        </w:tabs>
        <w:spacing w:after="240" w:line="240" w:lineRule="atLeast"/>
        <w:rPr>
          <w:rFonts w:eastAsia="Times New Roman" w:cs="Times New Roman"/>
          <w:b/>
          <w:szCs w:val="28"/>
          <w:lang w:eastAsia="ru-RU"/>
        </w:rPr>
      </w:pPr>
    </w:p>
    <w:p w14:paraId="0C4D69B0" w14:textId="77777777" w:rsidR="00D80574" w:rsidRDefault="00D80574" w:rsidP="00D80574">
      <w:pPr>
        <w:tabs>
          <w:tab w:val="left" w:pos="1560"/>
          <w:tab w:val="left" w:pos="5103"/>
          <w:tab w:val="right" w:pos="9072"/>
        </w:tabs>
        <w:spacing w:after="240" w:line="240" w:lineRule="auto"/>
        <w:ind w:left="4111" w:hanging="3260"/>
        <w:rPr>
          <w:rFonts w:eastAsia="Times New Roman" w:cs="Times New Roman"/>
          <w:b/>
          <w:sz w:val="24"/>
          <w:szCs w:val="24"/>
          <w:lang w:eastAsia="ru-RU"/>
        </w:rPr>
      </w:pPr>
    </w:p>
    <w:p w14:paraId="10DC3B30" w14:textId="549918E0" w:rsidR="00ED0E9E" w:rsidRPr="00ED0E9E" w:rsidRDefault="00ED0E9E" w:rsidP="00D80574">
      <w:pPr>
        <w:tabs>
          <w:tab w:val="left" w:pos="1560"/>
          <w:tab w:val="left" w:pos="5103"/>
          <w:tab w:val="right" w:pos="9072"/>
        </w:tabs>
        <w:spacing w:after="240" w:line="240" w:lineRule="auto"/>
        <w:ind w:left="4111" w:hanging="3260"/>
        <w:rPr>
          <w:rFonts w:eastAsia="Times New Roman" w:cs="Times New Roman"/>
          <w:bCs/>
          <w:szCs w:val="28"/>
          <w:lang w:eastAsia="ru-RU"/>
        </w:rPr>
      </w:pPr>
      <w:r w:rsidRPr="00ED0E9E">
        <w:rPr>
          <w:rFonts w:eastAsia="Times New Roman" w:cs="Times New Roman"/>
          <w:b/>
          <w:sz w:val="24"/>
          <w:szCs w:val="24"/>
          <w:lang w:eastAsia="ru-RU"/>
        </w:rPr>
        <w:t>Студент</w:t>
      </w:r>
      <w:r w:rsidRPr="00ED0E9E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="00146108">
        <w:rPr>
          <w:rFonts w:eastAsia="Times New Roman" w:cs="Times New Roman"/>
          <w:b/>
          <w:bCs/>
          <w:sz w:val="24"/>
          <w:szCs w:val="24"/>
          <w:lang w:eastAsia="ru-RU"/>
        </w:rPr>
        <w:t>(ы)</w:t>
      </w:r>
      <w:r w:rsidRPr="00ED0E9E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</w:t>
      </w:r>
      <w:r w:rsidRPr="00ED0E9E">
        <w:rPr>
          <w:rFonts w:eastAsia="Times New Roman" w:cs="Times New Roman"/>
          <w:b/>
          <w:bCs/>
          <w:szCs w:val="28"/>
          <w:lang w:eastAsia="ru-RU"/>
        </w:rPr>
        <w:t xml:space="preserve">                             </w:t>
      </w:r>
      <w:r w:rsidR="00C54184">
        <w:rPr>
          <w:rFonts w:eastAsia="Times New Roman" w:cs="Times New Roman"/>
          <w:bCs/>
          <w:szCs w:val="28"/>
          <w:lang w:eastAsia="ru-RU"/>
        </w:rPr>
        <w:t>Нефёдова А.Д.</w:t>
      </w:r>
    </w:p>
    <w:p w14:paraId="6BD76764" w14:textId="272D4CFB" w:rsidR="00121E22" w:rsidRDefault="00121E22" w:rsidP="00AB6402">
      <w:pPr>
        <w:tabs>
          <w:tab w:val="left" w:pos="4301"/>
          <w:tab w:val="right" w:pos="9072"/>
        </w:tabs>
        <w:spacing w:after="240"/>
        <w:ind w:left="851"/>
        <w:rPr>
          <w:rFonts w:eastAsia="Times New Roman" w:cs="Times New Roman"/>
          <w:sz w:val="16"/>
          <w:szCs w:val="16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  <w:t xml:space="preserve"> </w:t>
      </w:r>
      <w:r w:rsidR="00ED0E9E" w:rsidRPr="00ED0E9E">
        <w:rPr>
          <w:rFonts w:eastAsia="Times New Roman" w:cs="Times New Roman"/>
          <w:sz w:val="16"/>
          <w:szCs w:val="16"/>
          <w:lang w:eastAsia="ru-RU"/>
        </w:rPr>
        <w:t xml:space="preserve">   </w:t>
      </w:r>
      <w:r>
        <w:rPr>
          <w:rFonts w:eastAsia="Times New Roman" w:cs="Times New Roman"/>
          <w:sz w:val="16"/>
          <w:szCs w:val="16"/>
          <w:lang w:eastAsia="ru-RU"/>
        </w:rPr>
        <w:t xml:space="preserve">  </w:t>
      </w:r>
    </w:p>
    <w:p w14:paraId="41A6680E" w14:textId="77777777" w:rsidR="00121E22" w:rsidRDefault="00121E22" w:rsidP="00AB6402">
      <w:pPr>
        <w:tabs>
          <w:tab w:val="left" w:pos="4301"/>
          <w:tab w:val="right" w:pos="9072"/>
        </w:tabs>
        <w:spacing w:after="240" w:line="240" w:lineRule="auto"/>
        <w:ind w:left="851"/>
        <w:rPr>
          <w:rFonts w:eastAsia="Times New Roman" w:cs="Times New Roman"/>
          <w:sz w:val="16"/>
          <w:szCs w:val="16"/>
          <w:lang w:eastAsia="ru-RU"/>
        </w:rPr>
      </w:pPr>
      <w:r>
        <w:rPr>
          <w:rFonts w:eastAsia="Times New Roman" w:cs="Times New Roman"/>
          <w:sz w:val="16"/>
          <w:szCs w:val="16"/>
          <w:lang w:eastAsia="ru-RU"/>
        </w:rPr>
        <w:t xml:space="preserve">                          </w:t>
      </w:r>
    </w:p>
    <w:p w14:paraId="27F2BD53" w14:textId="32D0E050" w:rsidR="00ED0E9E" w:rsidRPr="00ED0E9E" w:rsidRDefault="00C54184" w:rsidP="00C54184">
      <w:pPr>
        <w:tabs>
          <w:tab w:val="left" w:pos="4301"/>
          <w:tab w:val="right" w:pos="9072"/>
        </w:tabs>
        <w:spacing w:after="240" w:line="240" w:lineRule="auto"/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="00ED0E9E" w:rsidRPr="00ED0E9E">
        <w:rPr>
          <w:rFonts w:eastAsia="Times New Roman" w:cs="Times New Roman"/>
          <w:b/>
          <w:sz w:val="24"/>
          <w:szCs w:val="24"/>
          <w:lang w:eastAsia="ru-RU"/>
        </w:rPr>
        <w:t>Руководитель</w:t>
      </w:r>
      <w:r w:rsidR="00ED0E9E" w:rsidRPr="00ED0E9E">
        <w:rPr>
          <w:rFonts w:eastAsia="Times New Roman" w:cs="Times New Roman"/>
          <w:bCs/>
          <w:szCs w:val="28"/>
          <w:lang w:eastAsia="ru-RU"/>
        </w:rPr>
        <w:tab/>
      </w:r>
      <w:r>
        <w:rPr>
          <w:rFonts w:eastAsia="Times New Roman" w:cs="Times New Roman"/>
          <w:bCs/>
          <w:szCs w:val="28"/>
          <w:lang w:eastAsia="ru-RU"/>
        </w:rPr>
        <w:t>Крапухина Н.В.</w:t>
      </w:r>
      <w:bookmarkStart w:id="0" w:name="_GoBack"/>
      <w:bookmarkEnd w:id="0"/>
    </w:p>
    <w:p w14:paraId="2655E3A2" w14:textId="5031F837" w:rsidR="00ED0E9E" w:rsidRPr="00ED0E9E" w:rsidRDefault="00ED0E9E" w:rsidP="00AB6402">
      <w:pPr>
        <w:tabs>
          <w:tab w:val="left" w:pos="4301"/>
          <w:tab w:val="right" w:pos="9072"/>
        </w:tabs>
        <w:spacing w:after="240" w:line="240" w:lineRule="auto"/>
        <w:ind w:left="851"/>
        <w:rPr>
          <w:rFonts w:eastAsia="Times New Roman" w:cs="Times New Roman"/>
          <w:sz w:val="16"/>
          <w:szCs w:val="16"/>
          <w:lang w:eastAsia="ru-RU"/>
        </w:rPr>
      </w:pPr>
      <w:r w:rsidRPr="00ED0E9E">
        <w:rPr>
          <w:rFonts w:eastAsia="Times New Roman" w:cs="Times New Roman"/>
          <w:sz w:val="20"/>
          <w:szCs w:val="20"/>
          <w:lang w:eastAsia="ru-RU"/>
        </w:rPr>
        <w:tab/>
        <w:t xml:space="preserve">    </w:t>
      </w:r>
    </w:p>
    <w:p w14:paraId="480A8675" w14:textId="77777777" w:rsidR="00ED0E9E" w:rsidRPr="00ED0E9E" w:rsidRDefault="00ED0E9E" w:rsidP="00AB6402">
      <w:pPr>
        <w:tabs>
          <w:tab w:val="left" w:pos="4301"/>
          <w:tab w:val="right" w:pos="9072"/>
        </w:tabs>
        <w:spacing w:after="240"/>
        <w:ind w:left="851"/>
        <w:rPr>
          <w:rFonts w:eastAsia="Times New Roman" w:cs="Times New Roman"/>
          <w:sz w:val="16"/>
          <w:szCs w:val="16"/>
          <w:lang w:eastAsia="ru-RU"/>
        </w:rPr>
      </w:pPr>
    </w:p>
    <w:p w14:paraId="56D510B7" w14:textId="77777777" w:rsidR="00ED0E9E" w:rsidRPr="00ED0E9E" w:rsidRDefault="00ED0E9E" w:rsidP="00217BF8">
      <w:pPr>
        <w:tabs>
          <w:tab w:val="left" w:pos="1560"/>
          <w:tab w:val="left" w:pos="5103"/>
          <w:tab w:val="right" w:pos="9072"/>
        </w:tabs>
        <w:spacing w:after="360" w:line="240" w:lineRule="atLeast"/>
        <w:ind w:left="851"/>
        <w:rPr>
          <w:rFonts w:eastAsia="Times New Roman" w:cs="Times New Roman"/>
          <w:b/>
          <w:sz w:val="24"/>
          <w:szCs w:val="24"/>
          <w:lang w:eastAsia="ru-RU"/>
        </w:rPr>
      </w:pPr>
      <w:r w:rsidRPr="00ED0E9E">
        <w:rPr>
          <w:rFonts w:eastAsia="Times New Roman" w:cs="Times New Roman"/>
          <w:b/>
          <w:sz w:val="24"/>
          <w:szCs w:val="24"/>
          <w:lang w:eastAsia="ru-RU"/>
        </w:rPr>
        <w:t>Оценка:</w:t>
      </w:r>
      <w:r w:rsidRPr="00ED0E9E">
        <w:rPr>
          <w:rFonts w:eastAsia="Times New Roman" w:cs="Times New Roman"/>
          <w:b/>
          <w:bCs/>
          <w:sz w:val="24"/>
          <w:szCs w:val="24"/>
          <w:lang w:eastAsia="ru-RU"/>
        </w:rPr>
        <w:t xml:space="preserve">             _________________________</w:t>
      </w:r>
    </w:p>
    <w:p w14:paraId="46EF30FE" w14:textId="77777777" w:rsidR="00ED0E9E" w:rsidRPr="00ED0E9E" w:rsidRDefault="00ED0E9E" w:rsidP="00217BF8">
      <w:pPr>
        <w:tabs>
          <w:tab w:val="left" w:pos="1560"/>
          <w:tab w:val="left" w:pos="5103"/>
          <w:tab w:val="right" w:pos="9072"/>
        </w:tabs>
        <w:spacing w:after="240" w:line="240" w:lineRule="atLeast"/>
        <w:ind w:left="851"/>
        <w:rPr>
          <w:rFonts w:eastAsia="Times New Roman" w:cs="Times New Roman"/>
          <w:b/>
          <w:sz w:val="24"/>
          <w:szCs w:val="24"/>
          <w:lang w:eastAsia="ru-RU"/>
        </w:rPr>
      </w:pPr>
      <w:r w:rsidRPr="00ED0E9E">
        <w:rPr>
          <w:rFonts w:eastAsia="Times New Roman" w:cs="Times New Roman"/>
          <w:b/>
          <w:sz w:val="24"/>
          <w:szCs w:val="24"/>
          <w:lang w:eastAsia="ru-RU"/>
        </w:rPr>
        <w:t>Дата защиты:   _________________________</w:t>
      </w:r>
    </w:p>
    <w:p w14:paraId="61376B6B" w14:textId="77777777" w:rsidR="00ED0E9E" w:rsidRPr="00ED0E9E" w:rsidRDefault="00ED0E9E" w:rsidP="00AB6402">
      <w:pPr>
        <w:spacing w:before="360"/>
        <w:ind w:firstLine="0"/>
        <w:jc w:val="left"/>
        <w:rPr>
          <w:rFonts w:eastAsia="Times New Roman" w:cs="Times New Roman"/>
          <w:b/>
          <w:szCs w:val="28"/>
          <w:lang w:eastAsia="ru-RU"/>
        </w:rPr>
      </w:pPr>
    </w:p>
    <w:p w14:paraId="2620DE56" w14:textId="77777777" w:rsidR="00103394" w:rsidRDefault="00103394" w:rsidP="00ED0E9E">
      <w:pPr>
        <w:pBdr>
          <w:bottom w:val="double" w:sz="4" w:space="1" w:color="auto"/>
        </w:pBdr>
        <w:spacing w:before="120" w:line="240" w:lineRule="auto"/>
        <w:ind w:firstLine="374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55FE4363" w14:textId="77777777" w:rsidR="00103394" w:rsidRDefault="00103394" w:rsidP="00ED0E9E">
      <w:pPr>
        <w:pBdr>
          <w:bottom w:val="double" w:sz="4" w:space="1" w:color="auto"/>
        </w:pBdr>
        <w:spacing w:before="120" w:line="240" w:lineRule="auto"/>
        <w:ind w:firstLine="374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166C0502" w14:textId="77777777" w:rsidR="00ED0E9E" w:rsidRPr="00ED0E9E" w:rsidRDefault="00ED0E9E" w:rsidP="00ED0E9E">
      <w:pPr>
        <w:pBdr>
          <w:bottom w:val="double" w:sz="4" w:space="1" w:color="auto"/>
        </w:pBdr>
        <w:spacing w:before="120" w:line="240" w:lineRule="auto"/>
        <w:ind w:firstLine="374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ED0E9E">
        <w:rPr>
          <w:rFonts w:eastAsia="Times New Roman" w:cs="Times New Roman"/>
          <w:b/>
          <w:sz w:val="24"/>
          <w:szCs w:val="24"/>
          <w:lang w:eastAsia="ru-RU"/>
        </w:rPr>
        <w:t>Москва 20</w:t>
      </w:r>
      <w:r w:rsidR="00D80574">
        <w:rPr>
          <w:rFonts w:eastAsia="Times New Roman" w:cs="Times New Roman"/>
          <w:b/>
          <w:sz w:val="24"/>
          <w:szCs w:val="24"/>
          <w:lang w:eastAsia="ru-RU"/>
        </w:rPr>
        <w:t>21</w:t>
      </w:r>
    </w:p>
    <w:p w14:paraId="4908E19D" w14:textId="77777777" w:rsidR="00AB6402" w:rsidRDefault="00AB6402" w:rsidP="00ED0E9E">
      <w:pPr>
        <w:pStyle w:val="ab"/>
        <w:ind w:left="709"/>
        <w:rPr>
          <w:rFonts w:asciiTheme="majorHAnsi" w:eastAsiaTheme="majorEastAsia" w:hAnsi="Arial" w:cstheme="majorBidi"/>
          <w:color w:val="244061" w:themeColor="accent1" w:themeShade="80"/>
          <w:sz w:val="24"/>
          <w:szCs w:val="24"/>
        </w:rPr>
        <w:sectPr w:rsidR="00AB640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4C40D3D" w14:textId="77777777" w:rsidR="00617B8F" w:rsidRPr="0070031C" w:rsidRDefault="00617B8F" w:rsidP="00D80574">
      <w:pPr>
        <w:jc w:val="center"/>
        <w:rPr>
          <w:b/>
        </w:rPr>
      </w:pPr>
      <w:r w:rsidRPr="0070031C">
        <w:rPr>
          <w:b/>
        </w:rPr>
        <w:lastRenderedPageBreak/>
        <w:t>Описание модели</w:t>
      </w:r>
    </w:p>
    <w:p w14:paraId="203CC8C2" w14:textId="77777777" w:rsidR="00617B8F" w:rsidRDefault="00617B8F" w:rsidP="00AB6402"/>
    <w:p w14:paraId="56EE8E05" w14:textId="77777777" w:rsidR="00D80574" w:rsidRDefault="00D80574" w:rsidP="007813BE">
      <w:r>
        <w:t xml:space="preserve">При разработке имитационной модели движения пешеходных потоков в Московском зоопарке использовались Пешеходная библиотека и Библиотека моделирования процессов среды </w:t>
      </w:r>
      <w:r>
        <w:rPr>
          <w:lang w:val="en-US"/>
        </w:rPr>
        <w:t>AnyLogic</w:t>
      </w:r>
      <w:r w:rsidRPr="00D80574">
        <w:t xml:space="preserve"> </w:t>
      </w:r>
      <w:r>
        <w:rPr>
          <w:lang w:val="en-US"/>
        </w:rPr>
        <w:t>Personal</w:t>
      </w:r>
      <w:r w:rsidRPr="00D80574">
        <w:t xml:space="preserve"> </w:t>
      </w:r>
      <w:r>
        <w:rPr>
          <w:lang w:val="en-US"/>
        </w:rPr>
        <w:t>Learning</w:t>
      </w:r>
      <w:r w:rsidRPr="00D80574">
        <w:t xml:space="preserve"> </w:t>
      </w:r>
      <w:r>
        <w:rPr>
          <w:lang w:val="en-US"/>
        </w:rPr>
        <w:t>Edition</w:t>
      </w:r>
      <w:r w:rsidRPr="00D80574">
        <w:t xml:space="preserve"> 8.7.2.</w:t>
      </w:r>
      <w:r w:rsidR="000850A1" w:rsidRPr="000850A1">
        <w:t xml:space="preserve"> </w:t>
      </w:r>
      <w:r w:rsidR="000850A1">
        <w:t>В имитационной модели реализованы дискретно-событийный (процессный) и агентный подходы к имитационному моделированию.</w:t>
      </w:r>
    </w:p>
    <w:p w14:paraId="18CB43F7" w14:textId="77777777" w:rsidR="007813BE" w:rsidRDefault="000850A1" w:rsidP="007813BE">
      <w:r>
        <w:t>При разработке модели использована карта Московского зоопарка, которая была использована в качестве основы для разметки пространства с помощью элементов Пешеходной библиотеки, по которому будут перемещаться агенты, моделирующие посетителей. Масштаб в имитационной модели приведён к реальному. Размеченное пространство приведено на рисунке 1.</w:t>
      </w:r>
    </w:p>
    <w:p w14:paraId="48FB0EA8" w14:textId="77777777" w:rsidR="0045406C" w:rsidRDefault="0045406C" w:rsidP="007813BE"/>
    <w:p w14:paraId="626E1826" w14:textId="77777777" w:rsidR="000850A1" w:rsidRPr="007813BE" w:rsidRDefault="000850A1" w:rsidP="000850A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B80B7A4" wp14:editId="6411D16A">
            <wp:extent cx="5529580" cy="3272538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053" cy="327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50D5" w14:textId="77777777" w:rsidR="00AC3BB1" w:rsidRDefault="00AC3BB1" w:rsidP="00AC3BB1">
      <w:pPr>
        <w:ind w:firstLine="0"/>
        <w:jc w:val="center"/>
      </w:pPr>
      <w:r>
        <w:t>Рисунок</w:t>
      </w:r>
      <w:r w:rsidR="00617B8F">
        <w:t xml:space="preserve"> 1</w:t>
      </w:r>
      <w:r w:rsidR="00481C5D">
        <w:t xml:space="preserve"> – </w:t>
      </w:r>
      <w:r w:rsidR="000850A1">
        <w:t>Размеченное пространство, моделирующее Московский зоопарк</w:t>
      </w:r>
    </w:p>
    <w:p w14:paraId="2BA6CBDA" w14:textId="77777777" w:rsidR="000E0CE2" w:rsidRDefault="000E0CE2" w:rsidP="000850A1"/>
    <w:p w14:paraId="38E7472F" w14:textId="77777777" w:rsidR="00FF059B" w:rsidRDefault="000850A1" w:rsidP="000850A1">
      <w:r>
        <w:t>Входы и выход в зоопарк, размечены целевыми линиями из Пешеходной библиотеки (рисунок 2).</w:t>
      </w:r>
    </w:p>
    <w:p w14:paraId="1BA29983" w14:textId="77777777" w:rsidR="0045406C" w:rsidRDefault="0045406C" w:rsidP="00AC3BB1">
      <w:pPr>
        <w:ind w:firstLine="0"/>
        <w:jc w:val="center"/>
      </w:pPr>
    </w:p>
    <w:p w14:paraId="47E7FC59" w14:textId="77777777" w:rsidR="0045406C" w:rsidRDefault="0045406C" w:rsidP="00AC3BB1">
      <w:pPr>
        <w:ind w:firstLine="0"/>
        <w:jc w:val="center"/>
      </w:pPr>
    </w:p>
    <w:p w14:paraId="29C8C04B" w14:textId="77777777" w:rsidR="000850A1" w:rsidRDefault="000E0CE2" w:rsidP="00AC3BB1">
      <w:pPr>
        <w:ind w:firstLine="0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1A9BAA40" wp14:editId="60DF0B73">
            <wp:simplePos x="0" y="0"/>
            <wp:positionH relativeFrom="margin">
              <wp:posOffset>155572</wp:posOffset>
            </wp:positionH>
            <wp:positionV relativeFrom="paragraph">
              <wp:posOffset>268606</wp:posOffset>
            </wp:positionV>
            <wp:extent cx="2611820" cy="179705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11"/>
                    <a:stretch/>
                  </pic:blipFill>
                  <pic:spPr bwMode="auto">
                    <a:xfrm>
                      <a:off x="0" y="0"/>
                      <a:ext cx="2612077" cy="1797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5CE8C" w14:textId="77777777" w:rsidR="000850A1" w:rsidRDefault="000850A1" w:rsidP="000850A1">
      <w:pPr>
        <w:ind w:firstLine="0"/>
        <w:jc w:val="right"/>
      </w:pPr>
      <w:r>
        <w:rPr>
          <w:noProof/>
          <w:lang w:eastAsia="ru-RU"/>
        </w:rPr>
        <w:drawing>
          <wp:inline distT="0" distB="0" distL="0" distR="0" wp14:anchorId="67C72F70" wp14:editId="5F73D4C5">
            <wp:extent cx="3174961" cy="1693554"/>
            <wp:effectExtent l="0" t="0" r="698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3402" cy="172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8768" w14:textId="77777777" w:rsidR="00481C5D" w:rsidRDefault="00481C5D" w:rsidP="00AC3BB1">
      <w:pPr>
        <w:ind w:firstLine="0"/>
        <w:jc w:val="center"/>
      </w:pPr>
      <w:r>
        <w:t xml:space="preserve">Рисунок 2 – </w:t>
      </w:r>
      <w:r w:rsidR="000E0CE2">
        <w:t>Целевые линии, моделирующие</w:t>
      </w:r>
      <w:r w:rsidR="000850A1">
        <w:t xml:space="preserve"> вход </w:t>
      </w:r>
      <w:r w:rsidR="000E0CE2">
        <w:t xml:space="preserve">и выход </w:t>
      </w:r>
      <w:r w:rsidR="000850A1">
        <w:t>в зоопарк</w:t>
      </w:r>
    </w:p>
    <w:p w14:paraId="57C4839C" w14:textId="77777777" w:rsidR="00FF059B" w:rsidRDefault="00FF059B" w:rsidP="00481C5D">
      <w:pPr>
        <w:ind w:firstLine="0"/>
        <w:jc w:val="center"/>
      </w:pPr>
    </w:p>
    <w:p w14:paraId="28F9E7EB" w14:textId="77777777" w:rsidR="000E0CE2" w:rsidRDefault="0045406C" w:rsidP="00FF059B">
      <w:r>
        <w:t>Пространство размечено с помощью элементов:</w:t>
      </w:r>
    </w:p>
    <w:p w14:paraId="1642D999" w14:textId="77777777" w:rsidR="0045406C" w:rsidRDefault="0045406C" w:rsidP="0045406C">
      <w:pPr>
        <w:pStyle w:val="ab"/>
        <w:numPr>
          <w:ilvl w:val="0"/>
          <w:numId w:val="10"/>
        </w:numPr>
        <w:ind w:left="0" w:firstLine="709"/>
      </w:pPr>
      <w:r>
        <w:t>стена;</w:t>
      </w:r>
    </w:p>
    <w:p w14:paraId="1DA2710A" w14:textId="77777777" w:rsidR="0045406C" w:rsidRDefault="0045406C" w:rsidP="0045406C">
      <w:pPr>
        <w:pStyle w:val="ab"/>
        <w:numPr>
          <w:ilvl w:val="0"/>
          <w:numId w:val="10"/>
        </w:numPr>
        <w:ind w:left="0" w:firstLine="709"/>
      </w:pPr>
      <w:r>
        <w:t>прямоугольная стена;</w:t>
      </w:r>
    </w:p>
    <w:p w14:paraId="7BD757C8" w14:textId="77777777" w:rsidR="0045406C" w:rsidRDefault="0045406C" w:rsidP="0045406C">
      <w:pPr>
        <w:pStyle w:val="ab"/>
        <w:numPr>
          <w:ilvl w:val="0"/>
          <w:numId w:val="10"/>
        </w:numPr>
        <w:ind w:left="0" w:firstLine="709"/>
      </w:pPr>
      <w:r>
        <w:t>округлая стена;</w:t>
      </w:r>
    </w:p>
    <w:p w14:paraId="0F4F9AFB" w14:textId="77777777" w:rsidR="0045406C" w:rsidRDefault="0045406C" w:rsidP="0045406C">
      <w:pPr>
        <w:pStyle w:val="ab"/>
        <w:numPr>
          <w:ilvl w:val="0"/>
          <w:numId w:val="10"/>
        </w:numPr>
        <w:ind w:left="0" w:firstLine="709"/>
      </w:pPr>
      <w:r>
        <w:t>прямоугольный узел;</w:t>
      </w:r>
    </w:p>
    <w:p w14:paraId="7BF94474" w14:textId="77777777" w:rsidR="0045406C" w:rsidRDefault="0045406C" w:rsidP="0045406C">
      <w:pPr>
        <w:pStyle w:val="ab"/>
        <w:numPr>
          <w:ilvl w:val="0"/>
          <w:numId w:val="10"/>
        </w:numPr>
        <w:ind w:left="0" w:firstLine="709"/>
      </w:pPr>
      <w:r>
        <w:t>многоугольный узел.</w:t>
      </w:r>
    </w:p>
    <w:p w14:paraId="24C41BF7" w14:textId="77777777" w:rsidR="0045406C" w:rsidRDefault="0045406C" w:rsidP="0045406C">
      <w:r>
        <w:t>Пешеходный переход между старой и новой частью зоопарка размечен многоугольным узлом (рисунок 3).</w:t>
      </w:r>
    </w:p>
    <w:p w14:paraId="12719618" w14:textId="77777777" w:rsidR="0045406C" w:rsidRDefault="0045406C" w:rsidP="0045406C">
      <w:pPr>
        <w:jc w:val="center"/>
      </w:pPr>
      <w:r>
        <w:rPr>
          <w:noProof/>
          <w:lang w:eastAsia="ru-RU"/>
        </w:rPr>
        <w:drawing>
          <wp:inline distT="0" distB="0" distL="0" distR="0" wp14:anchorId="79B677C8" wp14:editId="681E3B46">
            <wp:extent cx="5081905" cy="2711791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7149" cy="271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D583" w14:textId="77777777" w:rsidR="0045406C" w:rsidRDefault="0045406C" w:rsidP="0045406C">
      <w:pPr>
        <w:ind w:firstLine="0"/>
        <w:jc w:val="center"/>
      </w:pPr>
      <w:r>
        <w:t>Рисунок 3 – Многоугольный узел, моделирующий переход между новой и старой частью зоопарка</w:t>
      </w:r>
    </w:p>
    <w:p w14:paraId="1DE6BE4F" w14:textId="77777777" w:rsidR="0045406C" w:rsidRDefault="0045406C" w:rsidP="0045406C">
      <w:pPr>
        <w:ind w:firstLine="0"/>
        <w:jc w:val="center"/>
      </w:pPr>
    </w:p>
    <w:p w14:paraId="381FAD9F" w14:textId="77777777" w:rsidR="0045406C" w:rsidRDefault="0045406C" w:rsidP="0045406C"/>
    <w:p w14:paraId="32548D32" w14:textId="77777777" w:rsidR="0045406C" w:rsidRDefault="0045406C" w:rsidP="00FF059B">
      <w:r>
        <w:lastRenderedPageBreak/>
        <w:t xml:space="preserve">Площадь зоопарка </w:t>
      </w:r>
      <w:r w:rsidR="00AF5F66">
        <w:t xml:space="preserve">с помощью многоугольных и прямоугольных узлов </w:t>
      </w:r>
      <w:r>
        <w:t>разбита на 24 зоны, к которым наиболее близко расположены места осмотра животных,</w:t>
      </w:r>
      <w:r w:rsidR="00AF5F66">
        <w:t xml:space="preserve"> кафе и туалеты</w:t>
      </w:r>
      <w:r>
        <w:t xml:space="preserve">. </w:t>
      </w:r>
      <w:r w:rsidR="00AF5F66">
        <w:t xml:space="preserve">Одна из таких зон представлена на рисунке </w:t>
      </w:r>
      <w:r>
        <w:t>4.</w:t>
      </w:r>
    </w:p>
    <w:p w14:paraId="70B9883C" w14:textId="77777777" w:rsidR="0045406C" w:rsidRDefault="0045406C" w:rsidP="0045406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AD4E3F0" wp14:editId="04396387">
            <wp:extent cx="6120130" cy="32169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542B" w14:textId="77777777" w:rsidR="0045406C" w:rsidRDefault="0045406C" w:rsidP="0045406C">
      <w:pPr>
        <w:jc w:val="center"/>
      </w:pPr>
      <w:r>
        <w:t xml:space="preserve">Рисунок 4 – </w:t>
      </w:r>
      <w:r w:rsidR="00AF5F66">
        <w:t>Одна из зон старой части зоопарка</w:t>
      </w:r>
    </w:p>
    <w:p w14:paraId="2625BE87" w14:textId="77777777" w:rsidR="00617B8F" w:rsidRDefault="00617B8F" w:rsidP="00AF5F66">
      <w:pPr>
        <w:ind w:firstLine="0"/>
      </w:pPr>
    </w:p>
    <w:p w14:paraId="110B10C5" w14:textId="77777777" w:rsidR="00E46D06" w:rsidRDefault="00E46D06" w:rsidP="0060200D">
      <w:pPr>
        <w:ind w:firstLine="709"/>
      </w:pPr>
      <w:r w:rsidRPr="00CC460A">
        <w:t xml:space="preserve">Основные </w:t>
      </w:r>
      <w:r w:rsidR="00AF5F66" w:rsidRPr="00CC460A">
        <w:rPr>
          <w:b/>
        </w:rPr>
        <w:t>входные и выходные переменные</w:t>
      </w:r>
      <w:r w:rsidR="00AF5F66">
        <w:t xml:space="preserve"> имитационной модели представлены в таблице</w:t>
      </w:r>
      <w:r>
        <w:t xml:space="preserve"> 1.</w:t>
      </w:r>
    </w:p>
    <w:p w14:paraId="708F133B" w14:textId="77777777" w:rsidR="00617B8F" w:rsidRDefault="00617B8F" w:rsidP="00A5250E">
      <w:pPr>
        <w:ind w:firstLine="0"/>
      </w:pPr>
    </w:p>
    <w:p w14:paraId="3BE1AB15" w14:textId="77777777" w:rsidR="00A5250E" w:rsidRDefault="00A5250E" w:rsidP="00A5250E">
      <w:pPr>
        <w:ind w:firstLine="0"/>
      </w:pPr>
      <w:r>
        <w:t xml:space="preserve">Таблица 1 – Основные </w:t>
      </w:r>
      <w:r w:rsidR="00AF5F66">
        <w:t>входные и выходные переменные модели</w:t>
      </w:r>
    </w:p>
    <w:tbl>
      <w:tblPr>
        <w:tblStyle w:val="af7"/>
        <w:tblW w:w="9634" w:type="dxa"/>
        <w:tblLook w:val="04A0" w:firstRow="1" w:lastRow="0" w:firstColumn="1" w:lastColumn="0" w:noHBand="0" w:noVBand="1"/>
      </w:tblPr>
      <w:tblGrid>
        <w:gridCol w:w="2696"/>
        <w:gridCol w:w="3536"/>
        <w:gridCol w:w="3402"/>
      </w:tblGrid>
      <w:tr w:rsidR="00AF5F66" w:rsidRPr="007B0625" w14:paraId="09D193E0" w14:textId="77777777" w:rsidTr="00AF5F66">
        <w:trPr>
          <w:cantSplit/>
          <w:trHeight w:val="837"/>
          <w:tblHeader/>
        </w:trPr>
        <w:tc>
          <w:tcPr>
            <w:tcW w:w="2696" w:type="dxa"/>
            <w:vAlign w:val="center"/>
          </w:tcPr>
          <w:p w14:paraId="5B6D06CA" w14:textId="77777777" w:rsidR="00AF5F66" w:rsidRPr="007B0625" w:rsidRDefault="00AF5F66" w:rsidP="0087654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переменной</w:t>
            </w:r>
          </w:p>
        </w:tc>
        <w:tc>
          <w:tcPr>
            <w:tcW w:w="3536" w:type="dxa"/>
            <w:vAlign w:val="center"/>
          </w:tcPr>
          <w:p w14:paraId="00AA5C23" w14:textId="77777777" w:rsidR="00AF5F66" w:rsidRPr="007B0625" w:rsidRDefault="00AF5F66" w:rsidP="0087654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Чем задаётся</w:t>
            </w:r>
          </w:p>
        </w:tc>
        <w:tc>
          <w:tcPr>
            <w:tcW w:w="3402" w:type="dxa"/>
            <w:vAlign w:val="center"/>
          </w:tcPr>
          <w:p w14:paraId="229D5BA5" w14:textId="77777777" w:rsidR="00AF5F66" w:rsidRPr="007B0625" w:rsidRDefault="00AF5F66" w:rsidP="0087654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Значение</w:t>
            </w:r>
          </w:p>
        </w:tc>
      </w:tr>
      <w:tr w:rsidR="00AF5F66" w:rsidRPr="007B0625" w14:paraId="74CFEFCF" w14:textId="77777777" w:rsidTr="00BA3BDF">
        <w:tc>
          <w:tcPr>
            <w:tcW w:w="9634" w:type="dxa"/>
            <w:gridSpan w:val="3"/>
          </w:tcPr>
          <w:p w14:paraId="4822A991" w14:textId="77777777" w:rsidR="00AF5F66" w:rsidRPr="00AF5F66" w:rsidRDefault="00AF5F66" w:rsidP="00AF5F66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AF5F66">
              <w:rPr>
                <w:b/>
                <w:sz w:val="24"/>
                <w:szCs w:val="24"/>
              </w:rPr>
              <w:t>Входные переменные</w:t>
            </w:r>
          </w:p>
        </w:tc>
      </w:tr>
      <w:tr w:rsidR="00AF5F66" w:rsidRPr="007B0625" w14:paraId="3E8CD8DC" w14:textId="77777777" w:rsidTr="00AF5F66">
        <w:tc>
          <w:tcPr>
            <w:tcW w:w="2696" w:type="dxa"/>
          </w:tcPr>
          <w:p w14:paraId="682FCF55" w14:textId="77777777" w:rsidR="00AF5F66" w:rsidRPr="00AF5F66" w:rsidRDefault="00AF5F66" w:rsidP="007B0625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Интенсивность пешеходного потока</w:t>
            </w:r>
          </w:p>
        </w:tc>
        <w:tc>
          <w:tcPr>
            <w:tcW w:w="3536" w:type="dxa"/>
          </w:tcPr>
          <w:p w14:paraId="0D31E8E4" w14:textId="77777777" w:rsidR="00AF5F66" w:rsidRPr="00237184" w:rsidRDefault="00AF5F66" w:rsidP="007B0625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Интенсивность в блоке</w:t>
            </w:r>
            <w:r w:rsidRPr="00AF5F66">
              <w:rPr>
                <w:rFonts w:asciiTheme="majorHAnsi" w:hAnsiTheme="majorHAnsi"/>
                <w:sz w:val="24"/>
                <w:szCs w:val="24"/>
              </w:rPr>
              <w:t xml:space="preserve"> pedSource</w:t>
            </w:r>
          </w:p>
        </w:tc>
        <w:tc>
          <w:tcPr>
            <w:tcW w:w="3402" w:type="dxa"/>
          </w:tcPr>
          <w:p w14:paraId="4EC033B7" w14:textId="77777777" w:rsidR="00AF5F66" w:rsidRPr="00300365" w:rsidRDefault="00AF5F66" w:rsidP="007B0625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4500 чел./час</w:t>
            </w:r>
          </w:p>
        </w:tc>
      </w:tr>
      <w:tr w:rsidR="00AF5F66" w:rsidRPr="007B0625" w14:paraId="57E57B78" w14:textId="77777777" w:rsidTr="00AF5F66">
        <w:tc>
          <w:tcPr>
            <w:tcW w:w="2696" w:type="dxa"/>
          </w:tcPr>
          <w:p w14:paraId="3C68408C" w14:textId="77777777" w:rsidR="00AF5F66" w:rsidRPr="00AF5F66" w:rsidRDefault="00AF5F66" w:rsidP="007B0625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Время посещения зоны</w:t>
            </w:r>
          </w:p>
        </w:tc>
        <w:tc>
          <w:tcPr>
            <w:tcW w:w="3536" w:type="dxa"/>
          </w:tcPr>
          <w:p w14:paraId="0680FF6C" w14:textId="77777777" w:rsidR="00AF5F66" w:rsidRPr="00AF5F66" w:rsidRDefault="00AF5F66" w:rsidP="007B0625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Временем задержки блоков </w:t>
            </w:r>
            <w:r w:rsidRPr="00AF5F66">
              <w:rPr>
                <w:rFonts w:asciiTheme="majorHAnsi" w:hAnsiTheme="majorHAnsi"/>
                <w:sz w:val="24"/>
                <w:szCs w:val="24"/>
                <w:lang w:val="en-US"/>
              </w:rPr>
              <w:t>pedWait</w:t>
            </w:r>
          </w:p>
        </w:tc>
        <w:tc>
          <w:tcPr>
            <w:tcW w:w="3402" w:type="dxa"/>
          </w:tcPr>
          <w:p w14:paraId="1DD38D6E" w14:textId="77777777" w:rsidR="00AF5F66" w:rsidRDefault="00C5673B" w:rsidP="007B0625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1-3 </w:t>
            </w:r>
            <w:r w:rsidR="00AF5F66">
              <w:rPr>
                <w:sz w:val="24"/>
                <w:szCs w:val="24"/>
              </w:rPr>
              <w:t>минут</w:t>
            </w:r>
            <w:r>
              <w:rPr>
                <w:sz w:val="24"/>
                <w:szCs w:val="24"/>
              </w:rPr>
              <w:t>ы</w:t>
            </w:r>
          </w:p>
        </w:tc>
      </w:tr>
      <w:tr w:rsidR="00AF5F66" w:rsidRPr="007B0625" w14:paraId="3C7B4D0A" w14:textId="77777777" w:rsidTr="00082B81">
        <w:tc>
          <w:tcPr>
            <w:tcW w:w="9634" w:type="dxa"/>
            <w:gridSpan w:val="3"/>
          </w:tcPr>
          <w:p w14:paraId="19BE8183" w14:textId="77777777" w:rsidR="00AF5F66" w:rsidRDefault="00AF5F66" w:rsidP="00AF5F6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AF5F66">
              <w:rPr>
                <w:b/>
                <w:sz w:val="24"/>
                <w:szCs w:val="24"/>
              </w:rPr>
              <w:t>В</w:t>
            </w:r>
            <w:r>
              <w:rPr>
                <w:b/>
                <w:sz w:val="24"/>
                <w:szCs w:val="24"/>
              </w:rPr>
              <w:t>ы</w:t>
            </w:r>
            <w:r w:rsidRPr="00AF5F66">
              <w:rPr>
                <w:b/>
                <w:sz w:val="24"/>
                <w:szCs w:val="24"/>
              </w:rPr>
              <w:t>ходные переменные</w:t>
            </w:r>
          </w:p>
        </w:tc>
      </w:tr>
      <w:tr w:rsidR="00AF5F66" w:rsidRPr="007B0625" w14:paraId="46DBE26A" w14:textId="77777777" w:rsidTr="00AF5F66">
        <w:tc>
          <w:tcPr>
            <w:tcW w:w="2696" w:type="dxa"/>
          </w:tcPr>
          <w:p w14:paraId="6147594A" w14:textId="77777777" w:rsidR="00AF5F66" w:rsidRPr="00AF5F66" w:rsidRDefault="00AF5F66" w:rsidP="007B0625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Карта плотности пешеходов</w:t>
            </w:r>
          </w:p>
        </w:tc>
        <w:tc>
          <w:tcPr>
            <w:tcW w:w="3536" w:type="dxa"/>
          </w:tcPr>
          <w:p w14:paraId="093951DD" w14:textId="77777777" w:rsidR="00AF5F66" w:rsidRDefault="00AF5F66" w:rsidP="007B0625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Карта плотности </w:t>
            </w:r>
            <w:r w:rsidRPr="00AF5F66">
              <w:rPr>
                <w:rFonts w:asciiTheme="majorHAnsi" w:hAnsiTheme="majorHAnsi"/>
                <w:sz w:val="24"/>
                <w:szCs w:val="24"/>
              </w:rPr>
              <w:t>densityMap</w:t>
            </w:r>
          </w:p>
        </w:tc>
        <w:tc>
          <w:tcPr>
            <w:tcW w:w="3402" w:type="dxa"/>
          </w:tcPr>
          <w:p w14:paraId="770646ED" w14:textId="77777777" w:rsidR="00AF5F66" w:rsidRDefault="00AF5F66" w:rsidP="007B0625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Выводится в размеченном пространстве</w:t>
            </w:r>
          </w:p>
        </w:tc>
      </w:tr>
      <w:tr w:rsidR="00AF5F66" w:rsidRPr="007B0625" w14:paraId="26A1D048" w14:textId="77777777" w:rsidTr="00AF5F66">
        <w:trPr>
          <w:trHeight w:val="339"/>
        </w:trPr>
        <w:tc>
          <w:tcPr>
            <w:tcW w:w="2696" w:type="dxa"/>
          </w:tcPr>
          <w:p w14:paraId="7C89E122" w14:textId="77777777" w:rsidR="00AF5F66" w:rsidRPr="00AF5F66" w:rsidRDefault="0068315C" w:rsidP="007B0625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Длительность</w:t>
            </w:r>
            <w:r w:rsidR="00AF5F66">
              <w:rPr>
                <w:sz w:val="24"/>
                <w:szCs w:val="24"/>
              </w:rPr>
              <w:t xml:space="preserve"> посещения зоопарка</w:t>
            </w:r>
          </w:p>
        </w:tc>
        <w:tc>
          <w:tcPr>
            <w:tcW w:w="3536" w:type="dxa"/>
          </w:tcPr>
          <w:p w14:paraId="508ED361" w14:textId="77777777" w:rsidR="00AF5F66" w:rsidRPr="00AF5F66" w:rsidRDefault="00AF5F66" w:rsidP="00AF5F66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Статистикой блока </w:t>
            </w:r>
            <w:r w:rsidRPr="00AF5F66">
              <w:rPr>
                <w:rFonts w:asciiTheme="majorHAnsi" w:hAnsiTheme="majorHAnsi"/>
                <w:sz w:val="24"/>
                <w:szCs w:val="24"/>
                <w:lang w:val="en-US"/>
              </w:rPr>
              <w:t>timeMeasureEnd</w:t>
            </w:r>
          </w:p>
        </w:tc>
        <w:tc>
          <w:tcPr>
            <w:tcW w:w="3402" w:type="dxa"/>
          </w:tcPr>
          <w:p w14:paraId="12501E29" w14:textId="77777777" w:rsidR="00AF5F66" w:rsidRPr="00AF5F66" w:rsidRDefault="00AF5F66" w:rsidP="007B0625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Выводится на гистограмме </w:t>
            </w:r>
            <w:r w:rsidRPr="00AF5F66">
              <w:rPr>
                <w:rFonts w:asciiTheme="majorHAnsi" w:hAnsiTheme="majorHAnsi"/>
                <w:sz w:val="24"/>
                <w:szCs w:val="24"/>
                <w:lang w:val="en-US"/>
              </w:rPr>
              <w:t>chart</w:t>
            </w:r>
          </w:p>
        </w:tc>
      </w:tr>
      <w:tr w:rsidR="00AF5F66" w:rsidRPr="007B0625" w14:paraId="03F44D78" w14:textId="77777777" w:rsidTr="00AF5F66">
        <w:trPr>
          <w:trHeight w:val="339"/>
        </w:trPr>
        <w:tc>
          <w:tcPr>
            <w:tcW w:w="2696" w:type="dxa"/>
          </w:tcPr>
          <w:p w14:paraId="28C01547" w14:textId="77777777" w:rsidR="00AF5F66" w:rsidRDefault="00CC460A" w:rsidP="007B0625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людей в зоопарке</w:t>
            </w:r>
          </w:p>
        </w:tc>
        <w:tc>
          <w:tcPr>
            <w:tcW w:w="3536" w:type="dxa"/>
          </w:tcPr>
          <w:p w14:paraId="6BFD0454" w14:textId="77777777" w:rsidR="00AF5F66" w:rsidRPr="00C54184" w:rsidRDefault="00CC460A" w:rsidP="00AF5F66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Разность между количеством людей созданным блоком </w:t>
            </w:r>
            <w:r w:rsidRPr="00CC460A">
              <w:rPr>
                <w:rFonts w:asciiTheme="majorHAnsi" w:hAnsiTheme="majorHAnsi"/>
                <w:sz w:val="24"/>
                <w:szCs w:val="24"/>
                <w:lang w:val="en-US"/>
              </w:rPr>
              <w:t>pedSource</w:t>
            </w:r>
            <w:r w:rsidRPr="00CC460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и уничтоженным блоком </w:t>
            </w:r>
            <w:r w:rsidRPr="00CC460A">
              <w:rPr>
                <w:rFonts w:asciiTheme="majorHAnsi" w:hAnsiTheme="majorHAnsi"/>
                <w:sz w:val="24"/>
                <w:szCs w:val="24"/>
                <w:lang w:val="en-US"/>
              </w:rPr>
              <w:t>pedSink</w:t>
            </w:r>
          </w:p>
        </w:tc>
        <w:tc>
          <w:tcPr>
            <w:tcW w:w="3402" w:type="dxa"/>
          </w:tcPr>
          <w:p w14:paraId="649C0BEA" w14:textId="77777777" w:rsidR="00CC460A" w:rsidRDefault="00CC460A" w:rsidP="00CC460A">
            <w:pPr>
              <w:spacing w:line="240" w:lineRule="auto"/>
              <w:ind w:firstLine="0"/>
              <w:jc w:val="left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Выводится на временной графике </w:t>
            </w:r>
            <w:r>
              <w:rPr>
                <w:rFonts w:asciiTheme="majorHAnsi" w:hAnsiTheme="majorHAnsi"/>
                <w:sz w:val="24"/>
                <w:szCs w:val="24"/>
                <w:lang w:val="en-US"/>
              </w:rPr>
              <w:t>plot</w:t>
            </w:r>
            <w:r w:rsidRPr="00CC460A">
              <w:rPr>
                <w:rFonts w:asciiTheme="majorHAnsi" w:hAnsiTheme="majorHAnsi"/>
                <w:sz w:val="24"/>
                <w:szCs w:val="24"/>
              </w:rPr>
              <w:t>:</w:t>
            </w:r>
          </w:p>
          <w:p w14:paraId="51820485" w14:textId="77777777" w:rsidR="00CC460A" w:rsidRPr="00CC460A" w:rsidRDefault="00CC460A" w:rsidP="00CC460A">
            <w:pPr>
              <w:spacing w:line="240" w:lineRule="auto"/>
              <w:ind w:firstLine="0"/>
              <w:jc w:val="left"/>
              <w:rPr>
                <w:rFonts w:asciiTheme="majorHAnsi" w:hAnsiTheme="majorHAnsi"/>
                <w:sz w:val="24"/>
                <w:szCs w:val="24"/>
                <w:lang w:val="en-US"/>
              </w:rPr>
            </w:pPr>
            <w:r>
              <w:rPr>
                <w:rFonts w:asciiTheme="majorHAnsi" w:hAnsiTheme="majorHAnsi"/>
                <w:sz w:val="24"/>
                <w:szCs w:val="24"/>
                <w:lang w:val="en-US"/>
              </w:rPr>
              <w:t>pedSource.pedCount()-pedSink.pedCount()</w:t>
            </w:r>
          </w:p>
        </w:tc>
      </w:tr>
    </w:tbl>
    <w:p w14:paraId="4E4C9E54" w14:textId="77777777" w:rsidR="00E46D06" w:rsidRPr="00CC460A" w:rsidRDefault="00CC460A" w:rsidP="00CC460A">
      <w:pPr>
        <w:ind w:firstLine="709"/>
        <w:rPr>
          <w:b/>
        </w:rPr>
      </w:pPr>
      <w:r w:rsidRPr="00CC460A">
        <w:rPr>
          <w:b/>
        </w:rPr>
        <w:lastRenderedPageBreak/>
        <w:t xml:space="preserve">Гипотезы и допущения, </w:t>
      </w:r>
      <w:r w:rsidRPr="00CC460A">
        <w:t>принятые при разработке имитационной модели:</w:t>
      </w:r>
    </w:p>
    <w:p w14:paraId="6C62DD05" w14:textId="77777777" w:rsidR="00CC460A" w:rsidRDefault="00CC460A" w:rsidP="00CC460A">
      <w:pPr>
        <w:pStyle w:val="ab"/>
        <w:numPr>
          <w:ilvl w:val="0"/>
          <w:numId w:val="11"/>
        </w:numPr>
        <w:ind w:left="0" w:firstLine="709"/>
      </w:pPr>
      <w:r>
        <w:t xml:space="preserve">интенсивность прихода посетителей постоянна во времени. Эта гипотеза принята еще и потому, что в учебной версии среды </w:t>
      </w:r>
      <w:r>
        <w:rPr>
          <w:lang w:val="en-US"/>
        </w:rPr>
        <w:t>AnyLogic</w:t>
      </w:r>
      <w:r w:rsidRPr="00CC460A">
        <w:t xml:space="preserve"> </w:t>
      </w:r>
      <w:r>
        <w:t>длительность моделирования пешеходного потока ограничена одним часом;</w:t>
      </w:r>
    </w:p>
    <w:p w14:paraId="27C60739" w14:textId="77777777" w:rsidR="00CC460A" w:rsidRDefault="00CC460A" w:rsidP="00CC460A">
      <w:pPr>
        <w:pStyle w:val="ab"/>
        <w:numPr>
          <w:ilvl w:val="0"/>
          <w:numId w:val="11"/>
        </w:numPr>
        <w:ind w:left="0" w:firstLine="709"/>
      </w:pPr>
      <w:r>
        <w:t>время посещения каждой из размеченных зон одинаково и является случайной величиной, подчинённой равномерному закону распределения;</w:t>
      </w:r>
    </w:p>
    <w:p w14:paraId="730FD9AA" w14:textId="77777777" w:rsidR="00CC460A" w:rsidRDefault="00CC460A" w:rsidP="00CC460A">
      <w:pPr>
        <w:pStyle w:val="ab"/>
        <w:numPr>
          <w:ilvl w:val="0"/>
          <w:numId w:val="11"/>
        </w:numPr>
        <w:ind w:left="0" w:firstLine="709"/>
      </w:pPr>
      <w:r>
        <w:t>скорость передвижения пешеходов одинакова;</w:t>
      </w:r>
    </w:p>
    <w:p w14:paraId="421E454B" w14:textId="77777777" w:rsidR="00CC460A" w:rsidRDefault="00CC460A" w:rsidP="00CC460A">
      <w:pPr>
        <w:pStyle w:val="ab"/>
        <w:numPr>
          <w:ilvl w:val="0"/>
          <w:numId w:val="11"/>
        </w:numPr>
        <w:ind w:left="0" w:firstLine="709"/>
      </w:pPr>
      <w:r>
        <w:t>пешеходы располагаются внутри зон случайным образом;</w:t>
      </w:r>
    </w:p>
    <w:p w14:paraId="1E5535E0" w14:textId="77777777" w:rsidR="00CC460A" w:rsidRDefault="00CC460A" w:rsidP="00CC460A">
      <w:pPr>
        <w:pStyle w:val="ab"/>
        <w:numPr>
          <w:ilvl w:val="0"/>
          <w:numId w:val="11"/>
        </w:numPr>
        <w:ind w:left="0" w:firstLine="709"/>
      </w:pPr>
      <w:r>
        <w:t>пешеходы передвигаются от зоны к зоне согласно рекомендуемому маршруту осмотра зоопарка, представленному на рисунке 5.</w:t>
      </w:r>
    </w:p>
    <w:p w14:paraId="46008DDE" w14:textId="77777777" w:rsidR="00CC460A" w:rsidRDefault="00C54184" w:rsidP="00CC460A">
      <w:pPr>
        <w:pStyle w:val="ab"/>
        <w:ind w:left="709" w:firstLine="0"/>
        <w:jc w:val="center"/>
      </w:pPr>
      <w:r>
        <w:pict w14:anchorId="28ABF6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3pt;height:278.5pt">
            <v:imagedata r:id="rId12" o:title="moscow_zoo_plan1989"/>
          </v:shape>
        </w:pict>
      </w:r>
    </w:p>
    <w:p w14:paraId="1E4F6008" w14:textId="77777777" w:rsidR="00CC460A" w:rsidRPr="00CC460A" w:rsidRDefault="00CC460A" w:rsidP="00CC460A">
      <w:pPr>
        <w:pStyle w:val="ab"/>
        <w:ind w:left="709" w:firstLine="0"/>
        <w:jc w:val="center"/>
      </w:pPr>
      <w:r>
        <w:t>Рисунок 5 – Рекомендуемый маршрут движения по зоопарку</w:t>
      </w:r>
    </w:p>
    <w:p w14:paraId="6623D956" w14:textId="77777777" w:rsidR="00B614CB" w:rsidRDefault="00B614CB" w:rsidP="00E46D06">
      <w:pPr>
        <w:ind w:firstLine="0"/>
      </w:pPr>
    </w:p>
    <w:p w14:paraId="0855AE8F" w14:textId="77777777" w:rsidR="00B614CB" w:rsidRDefault="00B614CB" w:rsidP="00E46D06">
      <w:pPr>
        <w:ind w:firstLine="0"/>
      </w:pPr>
      <w:r>
        <w:t>Схема, моделирующая движение пешеходов приведена на рисунке 6.</w:t>
      </w:r>
    </w:p>
    <w:p w14:paraId="5A165028" w14:textId="77777777" w:rsidR="00B614CB" w:rsidRDefault="00B614CB" w:rsidP="00E46D06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82BD2FC" wp14:editId="7449E9EE">
            <wp:extent cx="6047705" cy="6229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1724" cy="624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EED1" w14:textId="77777777" w:rsidR="00B614CB" w:rsidRDefault="00B614CB" w:rsidP="00EB28E6">
      <w:pPr>
        <w:pStyle w:val="ab"/>
        <w:ind w:left="709" w:firstLine="0"/>
        <w:jc w:val="center"/>
      </w:pPr>
      <w:r>
        <w:t>Рисунок 6 – Схема имитационной модели</w:t>
      </w:r>
    </w:p>
    <w:p w14:paraId="228F8B10" w14:textId="77777777" w:rsidR="00EB28E6" w:rsidRDefault="00EB28E6" w:rsidP="00EB28E6">
      <w:pPr>
        <w:pStyle w:val="ab"/>
        <w:ind w:left="709" w:firstLine="0"/>
        <w:jc w:val="center"/>
      </w:pPr>
    </w:p>
    <w:p w14:paraId="77D6B50F" w14:textId="77777777" w:rsidR="00B614CB" w:rsidRDefault="00B614CB" w:rsidP="00B614CB">
      <w:pPr>
        <w:ind w:firstLine="709"/>
        <w:rPr>
          <w:rFonts w:cs="Times New Roman"/>
        </w:rPr>
      </w:pPr>
      <w:r>
        <w:t xml:space="preserve">Пешеходы моделируются агентами популяции </w:t>
      </w:r>
      <w:r>
        <w:rPr>
          <w:rFonts w:asciiTheme="majorHAnsi" w:hAnsiTheme="majorHAnsi"/>
          <w:lang w:val="en-US"/>
        </w:rPr>
        <w:t>myAgents</w:t>
      </w:r>
      <w:r w:rsidRPr="00B614CB">
        <w:rPr>
          <w:rFonts w:asciiTheme="majorHAnsi" w:hAnsiTheme="majorHAnsi"/>
        </w:rPr>
        <w:t>,</w:t>
      </w:r>
      <w:r w:rsidRPr="00B614CB">
        <w:rPr>
          <w:rFonts w:cs="Times New Roman"/>
        </w:rPr>
        <w:t xml:space="preserve"> </w:t>
      </w:r>
      <w:r>
        <w:rPr>
          <w:rFonts w:cs="Times New Roman"/>
        </w:rPr>
        <w:t xml:space="preserve">которые создаются блоком </w:t>
      </w:r>
      <w:r w:rsidRPr="00B614CB">
        <w:rPr>
          <w:rFonts w:asciiTheme="majorHAnsi" w:hAnsiTheme="majorHAnsi" w:cs="Times New Roman"/>
          <w:lang w:val="en-US"/>
        </w:rPr>
        <w:t>pedSource</w:t>
      </w:r>
      <w:r w:rsidRPr="00B614CB">
        <w:rPr>
          <w:rFonts w:asciiTheme="majorHAnsi" w:hAnsiTheme="majorHAnsi" w:cs="Times New Roman"/>
        </w:rPr>
        <w:t xml:space="preserve">. </w:t>
      </w:r>
      <w:r>
        <w:rPr>
          <w:rFonts w:cs="Times New Roman"/>
        </w:rPr>
        <w:t xml:space="preserve">После этого агенты начинают перемещаться между зонами, согласно схеме маршрута на рисунке 5. С помощью блоков </w:t>
      </w:r>
      <w:r w:rsidRPr="00B614CB">
        <w:rPr>
          <w:rFonts w:asciiTheme="majorHAnsi" w:hAnsiTheme="majorHAnsi" w:cs="Times New Roman"/>
          <w:lang w:val="en-US"/>
        </w:rPr>
        <w:t>pedGoTo</w:t>
      </w:r>
      <w:r w:rsidRPr="00B614CB">
        <w:rPr>
          <w:rFonts w:cs="Times New Roman"/>
        </w:rPr>
        <w:t xml:space="preserve"> </w:t>
      </w:r>
      <w:r>
        <w:rPr>
          <w:rFonts w:cs="Times New Roman"/>
        </w:rPr>
        <w:t xml:space="preserve">пешеходы доходят до очередной зоны и задерживаются там блоками </w:t>
      </w:r>
      <w:r w:rsidRPr="00B614CB">
        <w:rPr>
          <w:rFonts w:asciiTheme="majorHAnsi" w:hAnsiTheme="majorHAnsi" w:cs="Times New Roman"/>
          <w:lang w:val="en-US"/>
        </w:rPr>
        <w:t>pedWait</w:t>
      </w:r>
      <w:r w:rsidRPr="00B614CB">
        <w:rPr>
          <w:rFonts w:cs="Times New Roman"/>
        </w:rPr>
        <w:t xml:space="preserve">. </w:t>
      </w:r>
      <w:r>
        <w:rPr>
          <w:rFonts w:cs="Times New Roman"/>
        </w:rPr>
        <w:t xml:space="preserve">Время задержки является случайной величиной, распределённой по равномерному закону и является результатом функции </w:t>
      </w:r>
      <w:r w:rsidRPr="00B614CB">
        <w:rPr>
          <w:rFonts w:asciiTheme="majorHAnsi" w:hAnsiTheme="majorHAnsi" w:cs="Times New Roman"/>
          <w:lang w:val="en-US"/>
        </w:rPr>
        <w:t>uniform</w:t>
      </w:r>
      <w:r w:rsidRPr="00B614CB">
        <w:rPr>
          <w:rFonts w:asciiTheme="majorHAnsi" w:hAnsiTheme="majorHAnsi" w:cs="Times New Roman"/>
        </w:rPr>
        <w:t>(</w:t>
      </w:r>
      <w:r w:rsidRPr="00B614CB">
        <w:rPr>
          <w:rFonts w:asciiTheme="majorHAnsi" w:hAnsiTheme="majorHAnsi" w:cs="Times New Roman"/>
          <w:lang w:val="en-US"/>
        </w:rPr>
        <w:t>Tmin</w:t>
      </w:r>
      <w:r w:rsidRPr="00B614CB">
        <w:rPr>
          <w:rFonts w:asciiTheme="majorHAnsi" w:hAnsiTheme="majorHAnsi" w:cs="Times New Roman"/>
        </w:rPr>
        <w:t xml:space="preserve">, </w:t>
      </w:r>
      <w:r w:rsidRPr="00B614CB">
        <w:rPr>
          <w:rFonts w:asciiTheme="majorHAnsi" w:hAnsiTheme="majorHAnsi" w:cs="Times New Roman"/>
          <w:lang w:val="en-US"/>
        </w:rPr>
        <w:t>Tmax</w:t>
      </w:r>
      <w:r w:rsidRPr="00B614CB">
        <w:rPr>
          <w:rFonts w:asciiTheme="majorHAnsi" w:hAnsiTheme="majorHAnsi" w:cs="Times New Roman"/>
        </w:rPr>
        <w:t>)</w:t>
      </w:r>
      <w:r w:rsidRPr="00B614CB">
        <w:rPr>
          <w:rFonts w:cs="Times New Roman"/>
        </w:rPr>
        <w:t xml:space="preserve">. </w:t>
      </w:r>
      <w:r>
        <w:rPr>
          <w:rFonts w:cs="Times New Roman"/>
        </w:rPr>
        <w:lastRenderedPageBreak/>
        <w:t>Аргументы данной функции являются параметрами, которые могут задаваться пользователем.</w:t>
      </w:r>
    </w:p>
    <w:p w14:paraId="02ECEEE6" w14:textId="77777777" w:rsidR="00B614CB" w:rsidRDefault="00B614CB" w:rsidP="00B614CB">
      <w:pPr>
        <w:ind w:firstLine="709"/>
        <w:rPr>
          <w:rFonts w:cs="Times New Roman"/>
        </w:rPr>
      </w:pPr>
      <w:r>
        <w:rPr>
          <w:rFonts w:cs="Times New Roman"/>
        </w:rPr>
        <w:t>Блок</w:t>
      </w:r>
      <w:r w:rsidR="0068315C">
        <w:rPr>
          <w:rFonts w:cs="Times New Roman"/>
        </w:rPr>
        <w:t xml:space="preserve">и </w:t>
      </w:r>
      <w:r w:rsidR="0068315C" w:rsidRPr="00197BEB">
        <w:rPr>
          <w:rFonts w:asciiTheme="majorHAnsi" w:hAnsiTheme="majorHAnsi" w:cs="Times New Roman"/>
          <w:lang w:val="en-US"/>
        </w:rPr>
        <w:t>timeMeasueStart</w:t>
      </w:r>
      <w:r w:rsidR="0068315C" w:rsidRPr="0068315C">
        <w:rPr>
          <w:rFonts w:cs="Times New Roman"/>
        </w:rPr>
        <w:t xml:space="preserve"> </w:t>
      </w:r>
      <w:r w:rsidR="0068315C">
        <w:rPr>
          <w:rFonts w:cs="Times New Roman"/>
        </w:rPr>
        <w:t xml:space="preserve">и </w:t>
      </w:r>
      <w:r w:rsidR="0068315C" w:rsidRPr="00197BEB">
        <w:rPr>
          <w:rFonts w:asciiTheme="majorHAnsi" w:hAnsiTheme="majorHAnsi" w:cs="Times New Roman"/>
          <w:lang w:val="en-US"/>
        </w:rPr>
        <w:t>timeMeasureEnd</w:t>
      </w:r>
      <w:r w:rsidR="0068315C" w:rsidRPr="0068315C">
        <w:rPr>
          <w:rFonts w:cs="Times New Roman"/>
        </w:rPr>
        <w:t xml:space="preserve"> </w:t>
      </w:r>
      <w:r w:rsidR="0068315C">
        <w:rPr>
          <w:rFonts w:cs="Times New Roman"/>
        </w:rPr>
        <w:t>необходимы для сбора статистики по длительности посещения зоопарка.</w:t>
      </w:r>
      <w:r w:rsidRPr="0068315C">
        <w:rPr>
          <w:rFonts w:cs="Times New Roman"/>
        </w:rPr>
        <w:t xml:space="preserve"> </w:t>
      </w:r>
    </w:p>
    <w:p w14:paraId="56959724" w14:textId="77777777" w:rsidR="00197BEB" w:rsidRDefault="00197BEB" w:rsidP="00B614CB">
      <w:pPr>
        <w:ind w:firstLine="709"/>
        <w:rPr>
          <w:rFonts w:cs="Times New Roman"/>
        </w:rPr>
      </w:pPr>
    </w:p>
    <w:p w14:paraId="43D412A7" w14:textId="77777777" w:rsidR="00EB28E6" w:rsidRDefault="00EB28E6" w:rsidP="00EB28E6">
      <w:pPr>
        <w:ind w:firstLine="709"/>
        <w:jc w:val="center"/>
        <w:rPr>
          <w:rFonts w:cs="Times New Roman"/>
          <w:b/>
        </w:rPr>
      </w:pPr>
      <w:r w:rsidRPr="00EB28E6">
        <w:rPr>
          <w:rFonts w:cs="Times New Roman"/>
          <w:b/>
        </w:rPr>
        <w:t>Результаты имитационного моделирования</w:t>
      </w:r>
    </w:p>
    <w:p w14:paraId="39DC6197" w14:textId="77777777" w:rsidR="00EB28E6" w:rsidRDefault="00EB28E6" w:rsidP="00EB28E6">
      <w:pPr>
        <w:ind w:firstLine="709"/>
        <w:rPr>
          <w:rFonts w:cs="Times New Roman"/>
        </w:rPr>
      </w:pPr>
    </w:p>
    <w:p w14:paraId="5698BE4A" w14:textId="77777777" w:rsidR="00EB28E6" w:rsidRDefault="00EB28E6" w:rsidP="00EB28E6">
      <w:pPr>
        <w:ind w:firstLine="709"/>
        <w:rPr>
          <w:rFonts w:cs="Times New Roman"/>
        </w:rPr>
      </w:pPr>
      <w:r>
        <w:rPr>
          <w:rFonts w:cs="Times New Roman"/>
        </w:rPr>
        <w:t>Процесс имитационного моделирования в 3</w:t>
      </w:r>
      <w:r>
        <w:rPr>
          <w:rFonts w:cs="Times New Roman"/>
          <w:lang w:val="en-US"/>
        </w:rPr>
        <w:t>d</w:t>
      </w:r>
      <w:r w:rsidRPr="00EB28E6">
        <w:rPr>
          <w:rFonts w:cs="Times New Roman"/>
        </w:rPr>
        <w:t>-</w:t>
      </w:r>
      <w:r>
        <w:rPr>
          <w:rFonts w:cs="Times New Roman"/>
        </w:rPr>
        <w:t>окне представлен на рисунках 7, 8.</w:t>
      </w:r>
    </w:p>
    <w:p w14:paraId="3CC8EDF5" w14:textId="77777777" w:rsidR="00EB28E6" w:rsidRDefault="000951BB" w:rsidP="000951BB">
      <w:pPr>
        <w:ind w:firstLine="0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52A04E3D" wp14:editId="6AE660E2">
            <wp:extent cx="6120130" cy="291147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9804" w14:textId="77777777" w:rsidR="00EB28E6" w:rsidRPr="00EB28E6" w:rsidRDefault="00EB28E6" w:rsidP="00EB28E6">
      <w:pPr>
        <w:pStyle w:val="ab"/>
        <w:ind w:left="709" w:firstLine="0"/>
        <w:jc w:val="center"/>
      </w:pPr>
      <w:r>
        <w:t>Рисунок 7 – Отображение результатов моделирования в 3</w:t>
      </w:r>
      <w:r>
        <w:rPr>
          <w:lang w:val="en-US"/>
        </w:rPr>
        <w:t>d</w:t>
      </w:r>
      <w:r w:rsidRPr="00EB28E6">
        <w:t>-</w:t>
      </w:r>
      <w:r>
        <w:t>окне</w:t>
      </w:r>
    </w:p>
    <w:p w14:paraId="389D73EC" w14:textId="77777777" w:rsidR="00EB28E6" w:rsidRDefault="00A01728" w:rsidP="00A01728">
      <w:pPr>
        <w:ind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231FBF6E" wp14:editId="13FFA639">
            <wp:extent cx="6120130" cy="283527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ED7E" w14:textId="77777777" w:rsidR="00EB28E6" w:rsidRDefault="00EB28E6" w:rsidP="00EB28E6">
      <w:pPr>
        <w:pStyle w:val="ab"/>
        <w:ind w:left="709" w:firstLine="0"/>
        <w:jc w:val="center"/>
      </w:pPr>
      <w:r>
        <w:t>Рисунок 8 – Отображение результатов моделирования в 3</w:t>
      </w:r>
      <w:r>
        <w:rPr>
          <w:lang w:val="en-US"/>
        </w:rPr>
        <w:t>d</w:t>
      </w:r>
      <w:r w:rsidRPr="00EB28E6">
        <w:t>-</w:t>
      </w:r>
      <w:r>
        <w:t>окне</w:t>
      </w:r>
    </w:p>
    <w:p w14:paraId="1FC7BC90" w14:textId="77777777" w:rsidR="002518C6" w:rsidRDefault="002518C6" w:rsidP="002518C6">
      <w:pPr>
        <w:ind w:firstLine="709"/>
        <w:rPr>
          <w:rFonts w:cs="Times New Roman"/>
        </w:rPr>
      </w:pPr>
      <w:r>
        <w:rPr>
          <w:rFonts w:cs="Times New Roman"/>
        </w:rPr>
        <w:lastRenderedPageBreak/>
        <w:t>Результаты моделирования движения посетителей Московского зоопарка в течение одного часа представлены на рисунках 9-11.</w:t>
      </w:r>
    </w:p>
    <w:p w14:paraId="4C99A638" w14:textId="77777777" w:rsidR="002518C6" w:rsidRDefault="002518C6" w:rsidP="002518C6">
      <w:pPr>
        <w:ind w:firstLine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51988237" wp14:editId="62C869F2">
            <wp:extent cx="6120130" cy="188150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9E3E" w14:textId="77777777" w:rsidR="002518C6" w:rsidRDefault="002518C6" w:rsidP="002518C6">
      <w:pPr>
        <w:pStyle w:val="ab"/>
        <w:ind w:left="709" w:firstLine="0"/>
        <w:jc w:val="center"/>
      </w:pPr>
      <w:r>
        <w:t>Рисунок 9 – Временной график количества посетителей в зоопарке</w:t>
      </w:r>
    </w:p>
    <w:p w14:paraId="09E57995" w14:textId="77777777" w:rsidR="002518C6" w:rsidRDefault="002518C6" w:rsidP="00EB28E6">
      <w:pPr>
        <w:ind w:firstLine="709"/>
        <w:rPr>
          <w:rFonts w:cs="Times New Roman"/>
        </w:rPr>
      </w:pPr>
    </w:p>
    <w:p w14:paraId="4376006D" w14:textId="77777777" w:rsidR="002518C6" w:rsidRDefault="002518C6" w:rsidP="002518C6">
      <w:pPr>
        <w:ind w:firstLine="709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3D954D52" wp14:editId="23C4058D">
            <wp:extent cx="2924175" cy="4378726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1829" cy="439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3163" w14:textId="77777777" w:rsidR="002518C6" w:rsidRDefault="002518C6" w:rsidP="002518C6">
      <w:pPr>
        <w:pStyle w:val="ab"/>
        <w:ind w:left="709" w:firstLine="0"/>
        <w:jc w:val="center"/>
      </w:pPr>
      <w:r>
        <w:t>Рисунок 10 – Длительность посещения зоопарка</w:t>
      </w:r>
    </w:p>
    <w:p w14:paraId="5FA269FF" w14:textId="77777777" w:rsidR="002518C6" w:rsidRDefault="002518C6" w:rsidP="002518C6">
      <w:pPr>
        <w:ind w:firstLine="709"/>
        <w:jc w:val="center"/>
        <w:rPr>
          <w:rFonts w:cs="Times New Roman"/>
        </w:rPr>
      </w:pPr>
    </w:p>
    <w:p w14:paraId="74C93CF7" w14:textId="77777777" w:rsidR="002518C6" w:rsidRDefault="002518C6" w:rsidP="00EB28E6">
      <w:pPr>
        <w:ind w:firstLine="709"/>
        <w:rPr>
          <w:rFonts w:cs="Times New Roman"/>
        </w:rPr>
      </w:pPr>
    </w:p>
    <w:p w14:paraId="6734CE0F" w14:textId="77777777" w:rsidR="002518C6" w:rsidRDefault="002518C6" w:rsidP="00EB28E6">
      <w:pPr>
        <w:ind w:firstLine="709"/>
        <w:rPr>
          <w:rFonts w:cs="Times New Roman"/>
        </w:rPr>
        <w:sectPr w:rsidR="002518C6" w:rsidSect="00AB6402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6FD1F8E0" w14:textId="77777777" w:rsidR="002518C6" w:rsidRDefault="002518C6" w:rsidP="002518C6">
      <w:pPr>
        <w:ind w:firstLine="709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3215C5FE" wp14:editId="08597DF7">
            <wp:extent cx="8657011" cy="545486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75253" cy="546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AB00" w14:textId="77777777" w:rsidR="002518C6" w:rsidRPr="002518C6" w:rsidRDefault="002518C6" w:rsidP="002518C6">
      <w:pPr>
        <w:pStyle w:val="ab"/>
        <w:ind w:left="709" w:firstLine="0"/>
        <w:jc w:val="center"/>
      </w:pPr>
      <w:r>
        <w:t>Рисунок 11 – Карта плотности пешеходного потока в зоопарке</w:t>
      </w:r>
    </w:p>
    <w:p w14:paraId="3CBE0221" w14:textId="77777777" w:rsidR="002518C6" w:rsidRDefault="002518C6" w:rsidP="00EB28E6">
      <w:pPr>
        <w:ind w:firstLine="709"/>
        <w:rPr>
          <w:rFonts w:cs="Times New Roman"/>
        </w:rPr>
        <w:sectPr w:rsidR="002518C6" w:rsidSect="002518C6">
          <w:headerReference w:type="default" r:id="rId19"/>
          <w:footerReference w:type="default" r:id="rId20"/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</w:p>
    <w:p w14:paraId="606491BD" w14:textId="77777777" w:rsidR="002518C6" w:rsidRDefault="00132FFF" w:rsidP="00EB28E6">
      <w:pPr>
        <w:ind w:firstLine="709"/>
        <w:rPr>
          <w:rFonts w:cs="Times New Roman"/>
        </w:rPr>
      </w:pPr>
      <w:r>
        <w:rPr>
          <w:rFonts w:cs="Times New Roman"/>
        </w:rPr>
        <w:lastRenderedPageBreak/>
        <w:t>Выводы по результатам моделировании:</w:t>
      </w:r>
    </w:p>
    <w:p w14:paraId="0D37F321" w14:textId="77777777" w:rsidR="00132FFF" w:rsidRDefault="00132FFF" w:rsidP="00132FFF">
      <w:pPr>
        <w:pStyle w:val="ab"/>
        <w:numPr>
          <w:ilvl w:val="0"/>
          <w:numId w:val="12"/>
        </w:numPr>
        <w:ind w:left="0" w:firstLine="709"/>
        <w:rPr>
          <w:rFonts w:cs="Times New Roman"/>
        </w:rPr>
      </w:pPr>
      <w:r>
        <w:rPr>
          <w:rFonts w:cs="Times New Roman"/>
        </w:rPr>
        <w:t>По результатам моделирования среднее время посещения зоопарка составило 57,56 минут. Но в</w:t>
      </w:r>
      <w:r w:rsidRPr="00132FFF">
        <w:rPr>
          <w:rFonts w:cs="Times New Roman"/>
        </w:rPr>
        <w:t xml:space="preserve"> связи с тем, что время моделирования пешеходного потока в учебной версии </w:t>
      </w:r>
      <w:r>
        <w:rPr>
          <w:rFonts w:cs="Times New Roman"/>
        </w:rPr>
        <w:t xml:space="preserve">среды </w:t>
      </w:r>
      <w:r>
        <w:rPr>
          <w:rFonts w:cs="Times New Roman"/>
          <w:lang w:val="en-US"/>
        </w:rPr>
        <w:t>AnyLogic</w:t>
      </w:r>
      <w:r w:rsidRPr="00132FFF">
        <w:rPr>
          <w:rFonts w:cs="Times New Roman"/>
        </w:rPr>
        <w:t xml:space="preserve"> </w:t>
      </w:r>
      <w:r>
        <w:rPr>
          <w:rFonts w:cs="Times New Roman"/>
        </w:rPr>
        <w:t>ограничено одним часом, адекватная оценка длительности посещения зоопарка и количества посетителей затруднительна.</w:t>
      </w:r>
    </w:p>
    <w:p w14:paraId="3676E8F1" w14:textId="77777777" w:rsidR="00132FFF" w:rsidRDefault="00132FFF" w:rsidP="00132FFF">
      <w:pPr>
        <w:pStyle w:val="ab"/>
        <w:numPr>
          <w:ilvl w:val="0"/>
          <w:numId w:val="12"/>
        </w:numPr>
        <w:ind w:left="0" w:firstLine="709"/>
        <w:rPr>
          <w:rFonts w:cs="Times New Roman"/>
        </w:rPr>
      </w:pPr>
      <w:r>
        <w:rPr>
          <w:rFonts w:cs="Times New Roman"/>
        </w:rPr>
        <w:t>Наиболее загруженными являются следующие участки маршрута по зоопарку, представленные на рисунке 12.</w:t>
      </w:r>
    </w:p>
    <w:p w14:paraId="0AD348FC" w14:textId="77777777" w:rsidR="00132FFF" w:rsidRDefault="00132FFF" w:rsidP="00132FFF">
      <w:pPr>
        <w:pStyle w:val="ab"/>
        <w:ind w:left="709" w:firstLine="0"/>
        <w:rPr>
          <w:rFonts w:cs="Times New Roman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42144A" wp14:editId="3E11577D">
                <wp:simplePos x="0" y="0"/>
                <wp:positionH relativeFrom="column">
                  <wp:posOffset>667564</wp:posOffset>
                </wp:positionH>
                <wp:positionV relativeFrom="paragraph">
                  <wp:posOffset>1689723</wp:posOffset>
                </wp:positionV>
                <wp:extent cx="1034591" cy="403149"/>
                <wp:effectExtent l="163513" t="0" r="176847" b="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221649">
                          <a:off x="0" y="0"/>
                          <a:ext cx="1034591" cy="4031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858124" id="Овал 25" o:spid="_x0000_s1026" style="position:absolute;margin-left:52.55pt;margin-top:133.05pt;width:81.45pt;height:31.75pt;rotation:3518900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" filled="f" strokecolor="black [3213]" strokeweight="2pt">
                <v:stroke dashstyle="3 1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5632F3" wp14:editId="17ED5445">
                <wp:simplePos x="0" y="0"/>
                <wp:positionH relativeFrom="column">
                  <wp:posOffset>2215295</wp:posOffset>
                </wp:positionH>
                <wp:positionV relativeFrom="paragraph">
                  <wp:posOffset>3111087</wp:posOffset>
                </wp:positionV>
                <wp:extent cx="1034591" cy="403149"/>
                <wp:effectExtent l="19050" t="38100" r="13335" b="35560"/>
                <wp:wrapNone/>
                <wp:docPr id="22" name="Овал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72542">
                          <a:off x="0" y="0"/>
                          <a:ext cx="1034591" cy="4031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338A89" id="Овал 22" o:spid="_x0000_s1026" style="position:absolute;margin-left:174.45pt;margin-top:244.95pt;width:81.45pt;height:31.75pt;rotation:-466898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" filled="f" strokecolor="black [3213]" strokeweight="2pt">
                <v:stroke dashstyle="3 1"/>
              </v:oval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6C69331" wp14:editId="0B097427">
            <wp:extent cx="5651496" cy="3560944"/>
            <wp:effectExtent l="0" t="0" r="698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720" cy="356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A072" w14:textId="77777777" w:rsidR="00132FFF" w:rsidRPr="002518C6" w:rsidRDefault="00132FFF" w:rsidP="00132FFF">
      <w:pPr>
        <w:pStyle w:val="ab"/>
        <w:ind w:left="709" w:firstLine="0"/>
        <w:jc w:val="center"/>
      </w:pPr>
      <w:r>
        <w:t>Рисунок 12 – Наиболее загруженные участки пешеходного движения</w:t>
      </w:r>
    </w:p>
    <w:p w14:paraId="2E4F1865" w14:textId="77777777" w:rsidR="00132FFF" w:rsidRDefault="00132FFF" w:rsidP="00132FFF">
      <w:pPr>
        <w:pStyle w:val="ab"/>
        <w:ind w:left="0" w:firstLine="709"/>
        <w:rPr>
          <w:rFonts w:cs="Times New Roman"/>
        </w:rPr>
      </w:pPr>
    </w:p>
    <w:p w14:paraId="2B67B282" w14:textId="77777777" w:rsidR="00132FFF" w:rsidRDefault="00132FFF" w:rsidP="00132FFF">
      <w:pPr>
        <w:pStyle w:val="ab"/>
        <w:ind w:left="0" w:firstLine="709"/>
        <w:rPr>
          <w:rFonts w:cs="Times New Roman"/>
        </w:rPr>
      </w:pPr>
      <w:r>
        <w:rPr>
          <w:rFonts w:cs="Times New Roman"/>
        </w:rPr>
        <w:t>В данных зонах не рекомендуется организовывать кафе, передвижные товарные лодки и т.п. На данных участках необходима реорганизация пешеходных потоков.</w:t>
      </w:r>
    </w:p>
    <w:p w14:paraId="4437FA92" w14:textId="77777777" w:rsidR="00132FFF" w:rsidRDefault="00132FFF" w:rsidP="00132FFF">
      <w:pPr>
        <w:pStyle w:val="ab"/>
        <w:numPr>
          <w:ilvl w:val="0"/>
          <w:numId w:val="12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Наименее загруженными являются следующие участки маршрута по зоопарку, представленные на рисунке 13. В данных зонах возможно оборудования новых торговых точек или </w:t>
      </w:r>
      <w:r w:rsidR="008E0ABA">
        <w:rPr>
          <w:rFonts w:cs="Times New Roman"/>
        </w:rPr>
        <w:t>небольших вольеров с животными.</w:t>
      </w:r>
    </w:p>
    <w:p w14:paraId="3294889C" w14:textId="77777777" w:rsidR="00132FFF" w:rsidRDefault="00132FFF" w:rsidP="00132FFF">
      <w:pPr>
        <w:ind w:firstLine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B9BC3C" wp14:editId="647708E2">
                <wp:simplePos x="0" y="0"/>
                <wp:positionH relativeFrom="column">
                  <wp:posOffset>3969121</wp:posOffset>
                </wp:positionH>
                <wp:positionV relativeFrom="paragraph">
                  <wp:posOffset>1475587</wp:posOffset>
                </wp:positionV>
                <wp:extent cx="859255" cy="403149"/>
                <wp:effectExtent l="56833" t="317" r="54927" b="16828"/>
                <wp:wrapNone/>
                <wp:docPr id="28" name="Овал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351880">
                          <a:off x="0" y="0"/>
                          <a:ext cx="859255" cy="4031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B3C76A" id="Овал 28" o:spid="_x0000_s1026" style="position:absolute;margin-left:312.55pt;margin-top:116.2pt;width:67.65pt;height:31.75pt;rotation:6937947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" filled="f" strokecolor="black [3213]" strokeweight="2pt">
                <v:stroke dashstyle="3 1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9CC40E" wp14:editId="2A1A33E4">
                <wp:simplePos x="0" y="0"/>
                <wp:positionH relativeFrom="column">
                  <wp:posOffset>1911295</wp:posOffset>
                </wp:positionH>
                <wp:positionV relativeFrom="paragraph">
                  <wp:posOffset>1643683</wp:posOffset>
                </wp:positionV>
                <wp:extent cx="859255" cy="403149"/>
                <wp:effectExtent l="0" t="76200" r="0" b="7366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7173">
                          <a:off x="0" y="0"/>
                          <a:ext cx="859255" cy="4031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15CCE0" id="Овал 27" o:spid="_x0000_s1026" style="position:absolute;margin-left:150.5pt;margin-top:129.4pt;width:67.65pt;height:31.75pt;rotation:1504240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" filled="f" strokecolor="black [3213]" strokeweight="2pt">
                <v:stroke dashstyle="3 1"/>
              </v:oval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A456D65" wp14:editId="6482A50A">
            <wp:extent cx="5651496" cy="3560944"/>
            <wp:effectExtent l="0" t="0" r="698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720" cy="356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8CC9" w14:textId="77777777" w:rsidR="00132FFF" w:rsidRPr="002518C6" w:rsidRDefault="00132FFF" w:rsidP="00132FFF">
      <w:pPr>
        <w:ind w:firstLine="0"/>
        <w:jc w:val="center"/>
      </w:pPr>
      <w:r>
        <w:t>Рисунок 13 – Места возможного оборудования дополнительных торговых точек</w:t>
      </w:r>
    </w:p>
    <w:p w14:paraId="2BAAB2C5" w14:textId="77777777" w:rsidR="00132FFF" w:rsidRPr="00132FFF" w:rsidRDefault="00132FFF" w:rsidP="00132FFF">
      <w:pPr>
        <w:pStyle w:val="ab"/>
        <w:ind w:left="0" w:firstLine="709"/>
        <w:rPr>
          <w:rFonts w:cs="Times New Roman"/>
        </w:rPr>
      </w:pPr>
    </w:p>
    <w:sectPr w:rsidR="00132FFF" w:rsidRPr="00132FFF" w:rsidSect="00AB6402">
      <w:headerReference w:type="default" r:id="rId21"/>
      <w:footerReference w:type="default" r:id="rId22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5E7147" w14:textId="77777777" w:rsidR="00151F61" w:rsidRDefault="00151F61" w:rsidP="002518C6">
      <w:pPr>
        <w:spacing w:line="240" w:lineRule="auto"/>
      </w:pPr>
      <w:r>
        <w:separator/>
      </w:r>
    </w:p>
  </w:endnote>
  <w:endnote w:type="continuationSeparator" w:id="0">
    <w:p w14:paraId="3753CB98" w14:textId="77777777" w:rsidR="00151F61" w:rsidRDefault="00151F61" w:rsidP="002518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D3AC15" w14:textId="77777777" w:rsidR="002518C6" w:rsidRDefault="002518C6">
    <w:pPr>
      <w:pStyle w:val="af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803ED8" w14:textId="77777777" w:rsidR="002518C6" w:rsidRDefault="002518C6">
    <w:pPr>
      <w:pStyle w:val="af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A6DABB" w14:textId="77777777" w:rsidR="00151F61" w:rsidRDefault="00151F61" w:rsidP="002518C6">
      <w:pPr>
        <w:spacing w:line="240" w:lineRule="auto"/>
      </w:pPr>
      <w:r>
        <w:separator/>
      </w:r>
    </w:p>
  </w:footnote>
  <w:footnote w:type="continuationSeparator" w:id="0">
    <w:p w14:paraId="49D7AFB8" w14:textId="77777777" w:rsidR="00151F61" w:rsidRDefault="00151F61" w:rsidP="002518C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4C256D" w14:textId="77777777" w:rsidR="002518C6" w:rsidRDefault="002518C6">
    <w:pPr>
      <w:pStyle w:val="af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BD2A5C" w14:textId="77777777" w:rsidR="002518C6" w:rsidRDefault="002518C6">
    <w:pPr>
      <w:pStyle w:val="af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B3ADB"/>
    <w:multiLevelType w:val="hybridMultilevel"/>
    <w:tmpl w:val="E03027E2"/>
    <w:lvl w:ilvl="0" w:tplc="041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56C1FB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AE29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BC3C4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C87C0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9E0C9E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7E820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2C728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8CDE5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71A89"/>
    <w:multiLevelType w:val="multilevel"/>
    <w:tmpl w:val="40E86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2A577E"/>
    <w:multiLevelType w:val="hybridMultilevel"/>
    <w:tmpl w:val="6D9442A6"/>
    <w:lvl w:ilvl="0" w:tplc="631EE85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56C1FB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AE29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BC3C4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C87C0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9E0C9E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7E820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2C728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8CDE5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A92CE9"/>
    <w:multiLevelType w:val="hybridMultilevel"/>
    <w:tmpl w:val="44C830FC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E862E52"/>
    <w:multiLevelType w:val="hybridMultilevel"/>
    <w:tmpl w:val="7AD0F4B4"/>
    <w:lvl w:ilvl="0" w:tplc="D6B0AD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15623BD"/>
    <w:multiLevelType w:val="hybridMultilevel"/>
    <w:tmpl w:val="7B480DEA"/>
    <w:lvl w:ilvl="0" w:tplc="6AACA51C">
      <w:start w:val="1"/>
      <w:numFmt w:val="bullet"/>
      <w:lvlText w:val=""/>
      <w:lvlJc w:val="left"/>
      <w:pPr>
        <w:ind w:left="9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6" w15:restartNumberingAfterBreak="0">
    <w:nsid w:val="53872C13"/>
    <w:multiLevelType w:val="hybridMultilevel"/>
    <w:tmpl w:val="140EB16A"/>
    <w:lvl w:ilvl="0" w:tplc="B5529C7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E45C1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628FEC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0EC5DE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5C2DF0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1FCC2B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FBCB6F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94967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8EB37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E12325"/>
    <w:multiLevelType w:val="hybridMultilevel"/>
    <w:tmpl w:val="DC320C22"/>
    <w:lvl w:ilvl="0" w:tplc="6AACA51C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2B4665"/>
    <w:multiLevelType w:val="hybridMultilevel"/>
    <w:tmpl w:val="860E6738"/>
    <w:lvl w:ilvl="0" w:tplc="6AACA51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40013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343E8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6C24DC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32721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8DCEC8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CE550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76C6A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0C636A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6E5690"/>
    <w:multiLevelType w:val="hybridMultilevel"/>
    <w:tmpl w:val="46C09F1C"/>
    <w:lvl w:ilvl="0" w:tplc="D9F4EE8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2E5166D"/>
    <w:multiLevelType w:val="hybridMultilevel"/>
    <w:tmpl w:val="FA4A6C34"/>
    <w:lvl w:ilvl="0" w:tplc="04190001">
      <w:start w:val="1"/>
      <w:numFmt w:val="bullet"/>
      <w:lvlText w:val=""/>
      <w:lvlJc w:val="left"/>
      <w:pPr>
        <w:ind w:left="1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4" w:hanging="360"/>
      </w:pPr>
      <w:rPr>
        <w:rFonts w:ascii="Wingdings" w:hAnsi="Wingdings" w:hint="default"/>
      </w:rPr>
    </w:lvl>
  </w:abstractNum>
  <w:abstractNum w:abstractNumId="11" w15:restartNumberingAfterBreak="0">
    <w:nsid w:val="76697A0E"/>
    <w:multiLevelType w:val="hybridMultilevel"/>
    <w:tmpl w:val="58064A84"/>
    <w:lvl w:ilvl="0" w:tplc="B096F8B8">
      <w:start w:val="1"/>
      <w:numFmt w:val="bullet"/>
      <w:suff w:val="space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7F873297"/>
    <w:multiLevelType w:val="hybridMultilevel"/>
    <w:tmpl w:val="D44058B0"/>
    <w:lvl w:ilvl="0" w:tplc="64103984">
      <w:start w:val="1"/>
      <w:numFmt w:val="decimal"/>
      <w:suff w:val="space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0"/>
  </w:num>
  <w:num w:numId="5">
    <w:abstractNumId w:val="5"/>
  </w:num>
  <w:num w:numId="6">
    <w:abstractNumId w:val="7"/>
  </w:num>
  <w:num w:numId="7">
    <w:abstractNumId w:val="3"/>
  </w:num>
  <w:num w:numId="8">
    <w:abstractNumId w:val="1"/>
  </w:num>
  <w:num w:numId="9">
    <w:abstractNumId w:val="10"/>
  </w:num>
  <w:num w:numId="10">
    <w:abstractNumId w:val="11"/>
  </w:num>
  <w:num w:numId="11">
    <w:abstractNumId w:val="12"/>
  </w:num>
  <w:num w:numId="12">
    <w:abstractNumId w:val="9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6405"/>
    <w:rsid w:val="00015568"/>
    <w:rsid w:val="0004613A"/>
    <w:rsid w:val="00063B4D"/>
    <w:rsid w:val="000850A1"/>
    <w:rsid w:val="000951BB"/>
    <w:rsid w:val="000A02DA"/>
    <w:rsid w:val="000C1DB4"/>
    <w:rsid w:val="000E0CE2"/>
    <w:rsid w:val="000F66C7"/>
    <w:rsid w:val="001016F9"/>
    <w:rsid w:val="00103394"/>
    <w:rsid w:val="0010360D"/>
    <w:rsid w:val="00121E22"/>
    <w:rsid w:val="00132FFF"/>
    <w:rsid w:val="00146108"/>
    <w:rsid w:val="00151F61"/>
    <w:rsid w:val="00174650"/>
    <w:rsid w:val="001928B2"/>
    <w:rsid w:val="0019446D"/>
    <w:rsid w:val="00197BEB"/>
    <w:rsid w:val="00217BF8"/>
    <w:rsid w:val="002278B0"/>
    <w:rsid w:val="00237184"/>
    <w:rsid w:val="00247F2A"/>
    <w:rsid w:val="002518C6"/>
    <w:rsid w:val="00252A78"/>
    <w:rsid w:val="00275755"/>
    <w:rsid w:val="00294A1F"/>
    <w:rsid w:val="002D3B18"/>
    <w:rsid w:val="00300365"/>
    <w:rsid w:val="0033778B"/>
    <w:rsid w:val="00355551"/>
    <w:rsid w:val="00384A4A"/>
    <w:rsid w:val="003C7350"/>
    <w:rsid w:val="003D52E1"/>
    <w:rsid w:val="003E5BA6"/>
    <w:rsid w:val="003E7259"/>
    <w:rsid w:val="004148AD"/>
    <w:rsid w:val="0045406C"/>
    <w:rsid w:val="00481C5D"/>
    <w:rsid w:val="0048408F"/>
    <w:rsid w:val="004B1B51"/>
    <w:rsid w:val="004F6BC2"/>
    <w:rsid w:val="00503CBE"/>
    <w:rsid w:val="00527557"/>
    <w:rsid w:val="00546E53"/>
    <w:rsid w:val="00557169"/>
    <w:rsid w:val="00564ACF"/>
    <w:rsid w:val="00590DDE"/>
    <w:rsid w:val="005A095A"/>
    <w:rsid w:val="005A34A3"/>
    <w:rsid w:val="005A6951"/>
    <w:rsid w:val="005B0C57"/>
    <w:rsid w:val="005F2EAF"/>
    <w:rsid w:val="00601209"/>
    <w:rsid w:val="0060200D"/>
    <w:rsid w:val="00607276"/>
    <w:rsid w:val="006112DB"/>
    <w:rsid w:val="00617B8F"/>
    <w:rsid w:val="0064389F"/>
    <w:rsid w:val="00645D5C"/>
    <w:rsid w:val="00652AC1"/>
    <w:rsid w:val="0068315C"/>
    <w:rsid w:val="006D2B3E"/>
    <w:rsid w:val="0070031C"/>
    <w:rsid w:val="007148E6"/>
    <w:rsid w:val="007813BE"/>
    <w:rsid w:val="00791446"/>
    <w:rsid w:val="00797356"/>
    <w:rsid w:val="007A1BC0"/>
    <w:rsid w:val="007B0625"/>
    <w:rsid w:val="007C5D77"/>
    <w:rsid w:val="007E1EEF"/>
    <w:rsid w:val="007E4CC3"/>
    <w:rsid w:val="00836AD6"/>
    <w:rsid w:val="0087654B"/>
    <w:rsid w:val="00897F41"/>
    <w:rsid w:val="008A0544"/>
    <w:rsid w:val="008B5A5C"/>
    <w:rsid w:val="008C03A4"/>
    <w:rsid w:val="008E0ABA"/>
    <w:rsid w:val="0090328D"/>
    <w:rsid w:val="00905CA8"/>
    <w:rsid w:val="009534D6"/>
    <w:rsid w:val="00956405"/>
    <w:rsid w:val="00980277"/>
    <w:rsid w:val="009B7FB5"/>
    <w:rsid w:val="00A01728"/>
    <w:rsid w:val="00A44B6A"/>
    <w:rsid w:val="00A5250E"/>
    <w:rsid w:val="00A73AF2"/>
    <w:rsid w:val="00A84102"/>
    <w:rsid w:val="00AB6402"/>
    <w:rsid w:val="00AC3BB1"/>
    <w:rsid w:val="00AE54CA"/>
    <w:rsid w:val="00AF5F66"/>
    <w:rsid w:val="00B37332"/>
    <w:rsid w:val="00B614CB"/>
    <w:rsid w:val="00B72B54"/>
    <w:rsid w:val="00BA27B6"/>
    <w:rsid w:val="00BB326A"/>
    <w:rsid w:val="00BF35F2"/>
    <w:rsid w:val="00C16B26"/>
    <w:rsid w:val="00C3056F"/>
    <w:rsid w:val="00C50D36"/>
    <w:rsid w:val="00C52BCD"/>
    <w:rsid w:val="00C54184"/>
    <w:rsid w:val="00C5673B"/>
    <w:rsid w:val="00C92988"/>
    <w:rsid w:val="00CC460A"/>
    <w:rsid w:val="00D73CBB"/>
    <w:rsid w:val="00D80574"/>
    <w:rsid w:val="00DC1396"/>
    <w:rsid w:val="00E22B13"/>
    <w:rsid w:val="00E46D06"/>
    <w:rsid w:val="00EA33B5"/>
    <w:rsid w:val="00EB28E6"/>
    <w:rsid w:val="00ED0E9E"/>
    <w:rsid w:val="00ED6F9F"/>
    <w:rsid w:val="00EE616A"/>
    <w:rsid w:val="00F936E9"/>
    <w:rsid w:val="00FA7FCF"/>
    <w:rsid w:val="00FB6F5A"/>
    <w:rsid w:val="00FD2DAF"/>
    <w:rsid w:val="00FF0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1CE05"/>
  <w15:docId w15:val="{9117DDD5-64BB-4F8B-AA5B-0B9C426D6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B6402"/>
    <w:pPr>
      <w:spacing w:after="0"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112D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112D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112D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112D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112DB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12DB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112DB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112DB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112DB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112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6112D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6112D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6112D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6112D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6112D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6112D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6112DB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6112D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6112D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6112D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Заголовок Знак"/>
    <w:basedOn w:val="a0"/>
    <w:link w:val="a4"/>
    <w:uiPriority w:val="10"/>
    <w:rsid w:val="006112D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6112DB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6112D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6112DB"/>
    <w:rPr>
      <w:b/>
      <w:bCs/>
    </w:rPr>
  </w:style>
  <w:style w:type="character" w:styleId="a9">
    <w:name w:val="Emphasis"/>
    <w:basedOn w:val="a0"/>
    <w:uiPriority w:val="20"/>
    <w:qFormat/>
    <w:rsid w:val="006112DB"/>
    <w:rPr>
      <w:i/>
      <w:iCs/>
    </w:rPr>
  </w:style>
  <w:style w:type="paragraph" w:styleId="aa">
    <w:name w:val="No Spacing"/>
    <w:uiPriority w:val="1"/>
    <w:qFormat/>
    <w:rsid w:val="006112DB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6112DB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6112DB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6112DB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rsid w:val="006112D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6112DB"/>
    <w:rPr>
      <w:b/>
      <w:bCs/>
      <w:i/>
      <w:iCs/>
      <w:color w:val="4F81BD" w:themeColor="accent1"/>
    </w:rPr>
  </w:style>
  <w:style w:type="character" w:styleId="ae">
    <w:name w:val="Subtle Emphasis"/>
    <w:basedOn w:val="a0"/>
    <w:uiPriority w:val="19"/>
    <w:qFormat/>
    <w:rsid w:val="006112DB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6112DB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6112DB"/>
    <w:rPr>
      <w:smallCaps/>
      <w:color w:val="C0504D" w:themeColor="accent2"/>
      <w:u w:val="single"/>
    </w:rPr>
  </w:style>
  <w:style w:type="character" w:styleId="af1">
    <w:name w:val="Intense Reference"/>
    <w:basedOn w:val="a0"/>
    <w:uiPriority w:val="32"/>
    <w:qFormat/>
    <w:rsid w:val="006112DB"/>
    <w:rPr>
      <w:b/>
      <w:bCs/>
      <w:smallCaps/>
      <w:color w:val="C0504D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6112DB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6112DB"/>
    <w:pPr>
      <w:outlineLvl w:val="9"/>
    </w:pPr>
  </w:style>
  <w:style w:type="character" w:customStyle="1" w:styleId="FontStyle17">
    <w:name w:val="Font Style17"/>
    <w:rsid w:val="00FB6F5A"/>
    <w:rPr>
      <w:rFonts w:ascii="Times New Roman" w:hAnsi="Times New Roman" w:cs="Times New Roman"/>
      <w:sz w:val="24"/>
      <w:szCs w:val="24"/>
    </w:rPr>
  </w:style>
  <w:style w:type="paragraph" w:styleId="af4">
    <w:name w:val="Balloon Text"/>
    <w:basedOn w:val="a"/>
    <w:link w:val="af5"/>
    <w:uiPriority w:val="99"/>
    <w:semiHidden/>
    <w:unhideWhenUsed/>
    <w:rsid w:val="004F6BC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4F6BC2"/>
    <w:rPr>
      <w:rFonts w:ascii="Tahoma" w:hAnsi="Tahoma" w:cs="Tahoma"/>
      <w:sz w:val="16"/>
      <w:szCs w:val="16"/>
    </w:rPr>
  </w:style>
  <w:style w:type="character" w:styleId="af6">
    <w:name w:val="Hyperlink"/>
    <w:basedOn w:val="a0"/>
    <w:uiPriority w:val="99"/>
    <w:semiHidden/>
    <w:unhideWhenUsed/>
    <w:rsid w:val="00546E53"/>
    <w:rPr>
      <w:color w:val="0000FF"/>
      <w:u w:val="single"/>
    </w:rPr>
  </w:style>
  <w:style w:type="table" w:styleId="af7">
    <w:name w:val="Table Grid"/>
    <w:basedOn w:val="a1"/>
    <w:uiPriority w:val="59"/>
    <w:rsid w:val="007B06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Placeholder Text"/>
    <w:basedOn w:val="a0"/>
    <w:uiPriority w:val="99"/>
    <w:semiHidden/>
    <w:rsid w:val="0019446D"/>
    <w:rPr>
      <w:color w:val="808080"/>
    </w:rPr>
  </w:style>
  <w:style w:type="paragraph" w:styleId="af9">
    <w:name w:val="header"/>
    <w:basedOn w:val="a"/>
    <w:link w:val="afa"/>
    <w:uiPriority w:val="99"/>
    <w:unhideWhenUsed/>
    <w:rsid w:val="002518C6"/>
    <w:pPr>
      <w:tabs>
        <w:tab w:val="center" w:pos="4677"/>
        <w:tab w:val="right" w:pos="9355"/>
      </w:tabs>
      <w:spacing w:line="240" w:lineRule="auto"/>
    </w:pPr>
  </w:style>
  <w:style w:type="character" w:customStyle="1" w:styleId="afa">
    <w:name w:val="Верхний колонтитул Знак"/>
    <w:basedOn w:val="a0"/>
    <w:link w:val="af9"/>
    <w:uiPriority w:val="99"/>
    <w:rsid w:val="002518C6"/>
    <w:rPr>
      <w:rFonts w:ascii="Times New Roman" w:hAnsi="Times New Roman"/>
      <w:sz w:val="28"/>
    </w:rPr>
  </w:style>
  <w:style w:type="paragraph" w:styleId="afb">
    <w:name w:val="footer"/>
    <w:basedOn w:val="a"/>
    <w:link w:val="afc"/>
    <w:uiPriority w:val="99"/>
    <w:unhideWhenUsed/>
    <w:rsid w:val="002518C6"/>
    <w:pPr>
      <w:tabs>
        <w:tab w:val="center" w:pos="4677"/>
        <w:tab w:val="right" w:pos="9355"/>
      </w:tabs>
      <w:spacing w:line="240" w:lineRule="auto"/>
    </w:pPr>
  </w:style>
  <w:style w:type="character" w:customStyle="1" w:styleId="afc">
    <w:name w:val="Нижний колонтитул Знак"/>
    <w:basedOn w:val="a0"/>
    <w:link w:val="afb"/>
    <w:uiPriority w:val="99"/>
    <w:rsid w:val="002518C6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649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330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713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66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762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2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973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44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73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gi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11</Pages>
  <Words>867</Words>
  <Characters>4943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Анастасия</cp:lastModifiedBy>
  <cp:revision>2</cp:revision>
  <cp:lastPrinted>2017-10-06T10:05:00Z</cp:lastPrinted>
  <dcterms:created xsi:type="dcterms:W3CDTF">2020-10-13T10:59:00Z</dcterms:created>
  <dcterms:modified xsi:type="dcterms:W3CDTF">2021-05-22T12:57:00Z</dcterms:modified>
</cp:coreProperties>
</file>