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E6" w:rsidRDefault="00172A71" w:rsidP="00625313">
      <w:pPr>
        <w:pStyle w:val="Titledocument"/>
        <w:sectPr w:rsidR="00BE2BE6" w:rsidSect="00BE2BE6">
          <w:headerReference w:type="even" r:id="rId8"/>
          <w:footerReference w:type="even" r:id="rId9"/>
          <w:footerReference w:type="default" r:id="rId10"/>
          <w:footerReference w:type="first" r:id="rId11"/>
          <w:pgSz w:w="11232" w:h="15408"/>
          <w:pgMar w:top="1200" w:right="800" w:bottom="660" w:left="800" w:header="1200" w:footer="660" w:gutter="0"/>
          <w:pgNumType w:start="1"/>
          <w:cols w:space="720"/>
          <w:titlePg/>
          <w:docGrid w:linePitch="299"/>
        </w:sectPr>
      </w:pPr>
      <w:r>
        <w:rPr>
          <w:noProof/>
        </w:rPr>
        <w:pict>
          <v:shapetype id="_x0000_t202" coordsize="21600,21600" o:spt="202" path="m,l,21600r21600,l21600,xe">
            <v:stroke joinstyle="miter"/>
            <v:path gradientshapeok="t" o:connecttype="rect"/>
          </v:shapetype>
          <v:shape id="_x0000_s1031" type="#_x0000_t202" style="position:absolute;margin-left:-2pt;margin-top:-632.75pt;width:214.75pt;height:56.65pt;z-index:503305200;mso-position-vertical-relative:bottom-margin-area;v-text-anchor:middle" strokecolor="#8064a2 [3207]" strokeweight="1.75pt">
            <v:textbox style="mso-next-textbox:#_x0000_s1031;mso-fit-shape-to-text:t">
              <w:txbxContent>
                <w:p w:rsidR="00E745D3" w:rsidRPr="00BE2BE6" w:rsidRDefault="00E745D3" w:rsidP="00BE2BE6">
                  <w:pPr>
                    <w:rPr>
                      <w:rFonts w:ascii="Helvetica-Light" w:hAnsi="Helvetica-Light"/>
                      <w:sz w:val="32"/>
                    </w:rPr>
                  </w:pPr>
                  <w:r w:rsidRPr="00BE2BE6">
                    <w:rPr>
                      <w:rFonts w:ascii="Helvetica-Light" w:hAnsi="Helvetica-Light"/>
                      <w:sz w:val="32"/>
                    </w:rPr>
                    <w:t>Department: Head</w:t>
                  </w:r>
                  <w:r w:rsidRPr="00BE2BE6">
                    <w:rPr>
                      <w:rFonts w:ascii="Helvetica-Light" w:hAnsi="Helvetica-Light"/>
                      <w:sz w:val="32"/>
                    </w:rPr>
                    <w:br/>
                    <w:t>Editor: Name, xxxx@email</w:t>
                  </w:r>
                </w:p>
              </w:txbxContent>
            </v:textbox>
            <w10:wrap anchory="page"/>
          </v:shape>
        </w:pict>
      </w:r>
      <w:r w:rsidR="00351B50" w:rsidRPr="00351B50">
        <w:rPr>
          <w:noProof/>
        </w:rPr>
        <w:t>Enhanced IoT Network Security: A Comparative Study of Advanced Deep and Recurrent Neural Networks for Intrusion Detection</w:t>
      </w:r>
    </w:p>
    <w:p w:rsidR="00AA73D9" w:rsidRPr="00AA73D9" w:rsidRDefault="00AA73D9" w:rsidP="00B31CDE">
      <w:pPr>
        <w:pStyle w:val="Authors"/>
      </w:pPr>
      <w:r>
        <w:rPr>
          <w:rFonts w:ascii="Cheltenham-Book" w:hAnsi="Cheltenham-Book"/>
          <w:b/>
        </w:rPr>
        <w:lastRenderedPageBreak/>
        <w:t>Nafiz Mahamud</w:t>
      </w:r>
      <w:r w:rsidRPr="00BE2BE6">
        <w:rPr>
          <w:rFonts w:ascii="Cheltenham-Book" w:hAnsi="Cheltenham-Book"/>
          <w:b/>
        </w:rPr>
        <w:br/>
      </w:r>
      <w:r>
        <w:t>Master’s in Computer Science, The Catholic University of America</w:t>
      </w:r>
    </w:p>
    <w:p w:rsidR="009A08B6" w:rsidRPr="00297C55" w:rsidRDefault="00505BBF" w:rsidP="00B31CDE">
      <w:pPr>
        <w:pStyle w:val="Authors"/>
      </w:pPr>
      <w:r>
        <w:rPr>
          <w:rFonts w:ascii="Cheltenham-Book" w:hAnsi="Cheltenham-Book"/>
          <w:b/>
        </w:rPr>
        <w:t>Dr. Minhee Jun</w:t>
      </w:r>
      <w:r w:rsidR="00BE2BE6" w:rsidRPr="00BE2BE6">
        <w:rPr>
          <w:rFonts w:ascii="Cheltenham-Book" w:hAnsi="Cheltenham-Book"/>
          <w:b/>
        </w:rPr>
        <w:br/>
      </w:r>
      <w:r>
        <w:t>Assistant Professor, The Catholic University of America</w:t>
      </w:r>
    </w:p>
    <w:p w:rsidR="005F2186" w:rsidRDefault="005F2186" w:rsidP="00B31CDE">
      <w:pPr>
        <w:pStyle w:val="Authors"/>
      </w:pPr>
    </w:p>
    <w:p w:rsidR="00B260E6" w:rsidRPr="00297C55" w:rsidRDefault="00B260E6" w:rsidP="00B31CDE">
      <w:pPr>
        <w:pStyle w:val="Authors"/>
      </w:pPr>
    </w:p>
    <w:p w:rsidR="009A08B6" w:rsidRDefault="009A08B6" w:rsidP="00B31CDE">
      <w:pPr>
        <w:pStyle w:val="Authors"/>
      </w:pPr>
    </w:p>
    <w:p w:rsidR="00B260E6" w:rsidRPr="00297C55" w:rsidRDefault="00B260E6" w:rsidP="00B31CDE">
      <w:pPr>
        <w:pStyle w:val="Authors"/>
      </w:pPr>
    </w:p>
    <w:p w:rsidR="00BE2BE6" w:rsidRDefault="00BE2BE6" w:rsidP="00580E3C">
      <w:pPr>
        <w:pStyle w:val="Abstract"/>
        <w:rPr>
          <w:rFonts w:ascii="Arial" w:hAnsi="Arial"/>
          <w:b/>
          <w:i/>
          <w:sz w:val="19"/>
        </w:rPr>
        <w:sectPr w:rsidR="00BE2BE6" w:rsidSect="00BE2BE6">
          <w:type w:val="continuous"/>
          <w:pgSz w:w="11232" w:h="15408"/>
          <w:pgMar w:top="1200" w:right="800" w:bottom="660" w:left="800" w:header="1200" w:footer="660" w:gutter="0"/>
          <w:cols w:num="2" w:space="0"/>
          <w:docGrid w:linePitch="299"/>
        </w:sectPr>
      </w:pPr>
    </w:p>
    <w:p w:rsidR="00FA6B2F" w:rsidRDefault="00580E3C" w:rsidP="002C34DF">
      <w:pPr>
        <w:keepNext/>
        <w:spacing w:before="480" w:after="120" w:line="264" w:lineRule="auto"/>
        <w:ind w:right="994"/>
        <w:jc w:val="both"/>
        <w:rPr>
          <w:rFonts w:ascii="Helvetica-Black" w:hAnsi="Helvetica-Black"/>
          <w:b/>
          <w:sz w:val="19"/>
          <w:szCs w:val="19"/>
        </w:rPr>
      </w:pPr>
      <w:r w:rsidRPr="00B33BCC">
        <w:rPr>
          <w:rFonts w:ascii="Helvetica-Black" w:hAnsi="Helvetica-Black"/>
          <w:b/>
          <w:i/>
          <w:sz w:val="19"/>
        </w:rPr>
        <w:lastRenderedPageBreak/>
        <w:t>Abstract</w:t>
      </w:r>
      <w:r w:rsidRPr="00B33BCC">
        <w:rPr>
          <w:rFonts w:ascii="Helvetica-Black" w:hAnsi="Helvetica-Black"/>
          <w:b/>
          <w:sz w:val="19"/>
        </w:rPr>
        <w:t>—</w:t>
      </w:r>
      <w:r w:rsidR="00505BBF">
        <w:rPr>
          <w:rFonts w:ascii="Helvetica-Black" w:hAnsi="Helvetica-Black"/>
          <w:b/>
          <w:i/>
          <w:sz w:val="19"/>
          <w:szCs w:val="19"/>
        </w:rPr>
        <w:t xml:space="preserve"> </w:t>
      </w:r>
      <w:r w:rsidR="000E35AB" w:rsidRPr="000E35AB">
        <w:rPr>
          <w:rFonts w:ascii="Helvetica-Black" w:hAnsi="Helvetica-Black"/>
          <w:b/>
          <w:sz w:val="19"/>
          <w:szCs w:val="19"/>
        </w:rPr>
        <w:t>To enhance anomaly-based Intrusion Detection Systems (IDS), we developed and tested models using Deep Neural Networks (DNN), Long Short-Term Memory (LSTM), Gated Recurrent Units (GRU), and Autoencoders (AE) on the IoT-23 dataset. Our approach achieved zero false negatives, improving detection capabilities against evolving security threats.</w:t>
      </w:r>
    </w:p>
    <w:p w:rsidR="002C34DF" w:rsidRPr="00FA6B2F" w:rsidRDefault="00FA6B2F" w:rsidP="002C34DF">
      <w:pPr>
        <w:keepNext/>
        <w:spacing w:before="480" w:after="120" w:line="264" w:lineRule="auto"/>
        <w:ind w:right="994"/>
        <w:jc w:val="both"/>
        <w:rPr>
          <w:rFonts w:ascii="Helvetica-Black" w:hAnsi="Helvetica-Black"/>
          <w:b/>
          <w:sz w:val="19"/>
          <w:szCs w:val="19"/>
        </w:rPr>
      </w:pPr>
      <w:r>
        <w:rPr>
          <w:rFonts w:ascii="Cheltenham-Book" w:hAnsi="Cheltenham-Book"/>
          <w:sz w:val="19"/>
          <w:szCs w:val="19"/>
        </w:rPr>
        <w:t>INDEX TERMS: Autoencoders, C</w:t>
      </w:r>
      <w:r w:rsidR="00F17104" w:rsidRPr="00F17104">
        <w:rPr>
          <w:rFonts w:ascii="Cheltenham-Book" w:hAnsi="Cheltenham-Book"/>
          <w:sz w:val="19"/>
          <w:szCs w:val="19"/>
        </w:rPr>
        <w:t>yber</w:t>
      </w:r>
      <w:r>
        <w:rPr>
          <w:rFonts w:ascii="Cheltenham-Book" w:hAnsi="Cheltenham-Book"/>
          <w:sz w:val="19"/>
          <w:szCs w:val="19"/>
        </w:rPr>
        <w:t xml:space="preserve"> security, Internet of Things, I</w:t>
      </w:r>
      <w:r w:rsidR="00F17104" w:rsidRPr="00F17104">
        <w:rPr>
          <w:rFonts w:ascii="Cheltenham-Book" w:hAnsi="Cheltenham-Book"/>
          <w:sz w:val="19"/>
          <w:szCs w:val="19"/>
        </w:rPr>
        <w:t xml:space="preserve">ntrusion detection </w:t>
      </w:r>
      <w:r>
        <w:rPr>
          <w:rFonts w:ascii="Cheltenham-Book" w:hAnsi="Cheltenham-Book"/>
          <w:sz w:val="19"/>
          <w:szCs w:val="19"/>
        </w:rPr>
        <w:t>systems, Machine learning, D</w:t>
      </w:r>
      <w:r w:rsidR="00F17104" w:rsidRPr="00F17104">
        <w:rPr>
          <w:rFonts w:ascii="Cheltenham-Book" w:hAnsi="Cheltenham-Book"/>
          <w:sz w:val="19"/>
          <w:szCs w:val="19"/>
        </w:rPr>
        <w:t xml:space="preserve">eep </w:t>
      </w:r>
      <w:r>
        <w:rPr>
          <w:rFonts w:ascii="Cheltenham-Book" w:hAnsi="Cheltenham-Book"/>
          <w:sz w:val="19"/>
          <w:szCs w:val="19"/>
        </w:rPr>
        <w:t>learning, A</w:t>
      </w:r>
      <w:r w:rsidR="00F17104" w:rsidRPr="00F17104">
        <w:rPr>
          <w:rFonts w:ascii="Cheltenham-Book" w:hAnsi="Cheltenham-Book"/>
          <w:sz w:val="19"/>
          <w:szCs w:val="19"/>
        </w:rPr>
        <w:t>nomaly detection.</w:t>
      </w:r>
    </w:p>
    <w:p w:rsidR="00BE2BE6" w:rsidRDefault="00BE2BE6" w:rsidP="00BE2BE6">
      <w:pPr>
        <w:pStyle w:val="Para"/>
        <w:ind w:firstLine="0"/>
        <w:jc w:val="both"/>
        <w:rPr>
          <w:rFonts w:ascii="Arial"/>
          <w:b/>
          <w:spacing w:val="6"/>
        </w:rPr>
        <w:sectPr w:rsidR="00BE2BE6" w:rsidSect="00BE2BE6">
          <w:type w:val="continuous"/>
          <w:pgSz w:w="11232" w:h="15408"/>
          <w:pgMar w:top="1200" w:right="800" w:bottom="660" w:left="800" w:header="1200" w:footer="660" w:gutter="0"/>
          <w:cols w:space="720"/>
          <w:docGrid w:linePitch="299"/>
        </w:sectPr>
      </w:pPr>
    </w:p>
    <w:p w:rsidR="00BA2F44" w:rsidRPr="00AE4937" w:rsidRDefault="00BE2BE6" w:rsidP="008B3E94">
      <w:pPr>
        <w:spacing w:after="0" w:line="264" w:lineRule="auto"/>
        <w:jc w:val="both"/>
        <w:rPr>
          <w:rFonts w:ascii="Cheltenham-Book" w:eastAsia="Times New Roman" w:hAnsi="Cheltenham-Book" w:cs="Times New Roman"/>
          <w:sz w:val="19"/>
          <w:szCs w:val="19"/>
        </w:rPr>
      </w:pPr>
      <w:r>
        <w:rPr>
          <w:rFonts w:ascii="Arial"/>
          <w:b/>
          <w:spacing w:val="6"/>
        </w:rPr>
        <w:lastRenderedPageBreak/>
        <w:sym w:font="Wingdings 2" w:char="F0A2"/>
      </w:r>
      <w:r w:rsidR="00580E3C">
        <w:rPr>
          <w:rFonts w:ascii="Arial"/>
          <w:b/>
          <w:spacing w:val="6"/>
        </w:rPr>
        <w:t>T</w:t>
      </w:r>
      <w:r w:rsidR="00580E3C">
        <w:rPr>
          <w:rFonts w:ascii="Arial"/>
          <w:b/>
          <w:spacing w:val="6"/>
          <w:sz w:val="17"/>
        </w:rPr>
        <w:t xml:space="preserve">HE </w:t>
      </w:r>
      <w:r w:rsidR="00580E3C">
        <w:rPr>
          <w:rFonts w:ascii="Arial"/>
          <w:b/>
          <w:spacing w:val="8"/>
          <w:sz w:val="17"/>
        </w:rPr>
        <w:t>INTRODUCTION</w:t>
      </w:r>
      <w:bookmarkStart w:id="0" w:name="COPYRIGHT_AND_CLEARANCE"/>
      <w:bookmarkEnd w:id="0"/>
      <w:r w:rsidR="00BA2F44">
        <w:rPr>
          <w:rFonts w:ascii="Arial"/>
          <w:b/>
          <w:spacing w:val="8"/>
          <w:sz w:val="17"/>
        </w:rPr>
        <w:t xml:space="preserve"> </w:t>
      </w:r>
      <w:r w:rsidR="008B3E94" w:rsidRPr="005E7C96">
        <w:rPr>
          <w:rFonts w:ascii="Cheltenham-Book" w:eastAsia="Times New Roman" w:hAnsi="Cheltenham-Book" w:cs="Times New Roman"/>
          <w:color w:val="000000"/>
          <w:sz w:val="19"/>
          <w:szCs w:val="19"/>
        </w:rPr>
        <w:t>Telecommunication advancements are swiftly progressing, fostering greater global connectivity annually. Contemporary industries, like automotive transport, smart agriculture, and public safety, are embracing new standards and technologies such as Internet-of-Things (IoT) devices. An average IoT setup comprises three tiers: the perception layer, network layer, and application layer</w:t>
      </w:r>
      <w:r w:rsidR="008B3E94" w:rsidRPr="005E7C96">
        <w:rPr>
          <w:rFonts w:ascii="Cheltenham-Book" w:eastAsia="Times New Roman" w:hAnsi="Cheltenham-Book" w:cs="Times New Roman"/>
          <w:b/>
          <w:color w:val="000000"/>
          <w:sz w:val="19"/>
          <w:szCs w:val="19"/>
        </w:rPr>
        <w:t>.</w:t>
      </w:r>
      <w:r w:rsidR="008B3E94" w:rsidRPr="005E7C96">
        <w:rPr>
          <w:rFonts w:ascii="Cheltenham-Book" w:eastAsia="Times New Roman" w:hAnsi="Cheltenham-Book" w:cs="Times New Roman"/>
          <w:color w:val="000000"/>
          <w:sz w:val="19"/>
          <w:szCs w:val="19"/>
        </w:rPr>
        <w:t xml:space="preserve"> The Internet of Things (IoT) is exposed to security risks across all its architectural levels and has been grappling with </w:t>
      </w:r>
      <w:r w:rsidR="008B3E94" w:rsidRPr="005E7C96">
        <w:rPr>
          <w:rFonts w:ascii="Cheltenham-Book" w:eastAsia="Times New Roman" w:hAnsi="Cheltenham-Book" w:cs="Times New Roman"/>
          <w:color w:val="000000"/>
          <w:sz w:val="19"/>
          <w:szCs w:val="19"/>
        </w:rPr>
        <w:lastRenderedPageBreak/>
        <w:t>security issues since its inception [</w:t>
      </w:r>
      <w:r w:rsidR="00171FF2">
        <w:rPr>
          <w:rFonts w:ascii="Cheltenham-Book" w:eastAsia="Times New Roman" w:hAnsi="Cheltenham-Book" w:cs="Times New Roman"/>
          <w:b/>
          <w:color w:val="000000"/>
          <w:sz w:val="19"/>
          <w:szCs w:val="19"/>
        </w:rPr>
        <w:t>1</w:t>
      </w:r>
      <w:r w:rsidR="008B3E94" w:rsidRPr="005E7C96">
        <w:rPr>
          <w:rFonts w:ascii="Cheltenham-Book" w:eastAsia="Times New Roman" w:hAnsi="Cheltenham-Book" w:cs="Times New Roman"/>
          <w:color w:val="000000"/>
          <w:sz w:val="19"/>
          <w:szCs w:val="19"/>
        </w:rPr>
        <w:t>]. Broadly, the perception layer faces threats such as malicious code injection, eavesdropping, and interference [</w:t>
      </w:r>
      <w:r w:rsidR="008B3E94" w:rsidRPr="005E7C96">
        <w:rPr>
          <w:rFonts w:ascii="Cheltenham-Book" w:eastAsia="Times New Roman" w:hAnsi="Cheltenham-Book" w:cs="Times New Roman"/>
          <w:b/>
          <w:color w:val="000000"/>
          <w:sz w:val="19"/>
          <w:szCs w:val="19"/>
        </w:rPr>
        <w:t>2</w:t>
      </w:r>
      <w:r w:rsidR="008B3E94" w:rsidRPr="005E7C96">
        <w:rPr>
          <w:rFonts w:ascii="Cheltenham-Book" w:eastAsia="Times New Roman" w:hAnsi="Cheltenham-Book" w:cs="Times New Roman"/>
          <w:color w:val="000000"/>
          <w:sz w:val="19"/>
          <w:szCs w:val="19"/>
        </w:rPr>
        <w:t>], [</w:t>
      </w:r>
      <w:r w:rsidR="00171FF2">
        <w:rPr>
          <w:rFonts w:ascii="Cheltenham-Book" w:eastAsia="Times New Roman" w:hAnsi="Cheltenham-Book" w:cs="Times New Roman"/>
          <w:b/>
          <w:color w:val="000000"/>
          <w:sz w:val="19"/>
          <w:szCs w:val="19"/>
        </w:rPr>
        <w:t>3</w:t>
      </w:r>
      <w:r w:rsidR="008B3E94" w:rsidRPr="005E7C96">
        <w:rPr>
          <w:rFonts w:ascii="Cheltenham-Book" w:eastAsia="Times New Roman" w:hAnsi="Cheltenham-Book" w:cs="Times New Roman"/>
          <w:color w:val="000000"/>
          <w:sz w:val="19"/>
          <w:szCs w:val="19"/>
        </w:rPr>
        <w:t>]. Similarly, the network layer is vulnerable to spoofing, denial of service, man-in-the-middle, and routing information attacks [</w:t>
      </w:r>
      <w:r w:rsidR="00171FF2">
        <w:rPr>
          <w:rFonts w:ascii="Cheltenham-Book" w:eastAsia="Times New Roman" w:hAnsi="Cheltenham-Book" w:cs="Times New Roman"/>
          <w:b/>
          <w:color w:val="000000"/>
          <w:sz w:val="19"/>
          <w:szCs w:val="19"/>
        </w:rPr>
        <w:t>3</w:t>
      </w:r>
      <w:r w:rsidR="008B3E94" w:rsidRPr="005E7C96">
        <w:rPr>
          <w:rFonts w:ascii="Cheltenham-Book" w:eastAsia="Times New Roman" w:hAnsi="Cheltenham-Book" w:cs="Times New Roman"/>
          <w:color w:val="000000"/>
          <w:sz w:val="19"/>
          <w:szCs w:val="19"/>
        </w:rPr>
        <w:t>]. Additionally, the application layer is susceptible to viruses, worms, and phishing attempts.</w:t>
      </w:r>
      <w:r w:rsidR="00B9548E">
        <w:rPr>
          <w:rFonts w:ascii="Cheltenham-Book" w:eastAsia="Times New Roman" w:hAnsi="Cheltenham-Book" w:cs="Times New Roman"/>
          <w:color w:val="000000"/>
          <w:sz w:val="19"/>
          <w:szCs w:val="19"/>
        </w:rPr>
        <w:t xml:space="preserve"> </w:t>
      </w:r>
      <w:r w:rsidR="008B3E94" w:rsidRPr="005E7C96">
        <w:rPr>
          <w:rFonts w:ascii="Cheltenham-Book" w:eastAsia="Times New Roman" w:hAnsi="Cheltenham-Book" w:cs="Times New Roman"/>
          <w:color w:val="000000"/>
          <w:sz w:val="19"/>
          <w:szCs w:val="19"/>
        </w:rPr>
        <w:t>A botnet represents a targeted form of cyber attack leveraging Internet of Things (IoT) devices. Angrishi et al. [</w:t>
      </w:r>
      <w:r w:rsidR="00171FF2">
        <w:rPr>
          <w:rFonts w:ascii="Cheltenham-Book" w:eastAsia="Times New Roman" w:hAnsi="Cheltenham-Book" w:cs="Times New Roman"/>
          <w:b/>
          <w:color w:val="000000"/>
          <w:sz w:val="19"/>
          <w:szCs w:val="19"/>
        </w:rPr>
        <w:t>4</w:t>
      </w:r>
      <w:r w:rsidR="008B3E94" w:rsidRPr="005E7C96">
        <w:rPr>
          <w:rFonts w:ascii="Cheltenham-Book" w:eastAsia="Times New Roman" w:hAnsi="Cheltenham-Book" w:cs="Times New Roman"/>
          <w:color w:val="000000"/>
          <w:sz w:val="19"/>
          <w:szCs w:val="19"/>
        </w:rPr>
        <w:t xml:space="preserve">] define a botnet as a large collection of internet-connected </w:t>
      </w:r>
      <w:r w:rsidR="008B3E94" w:rsidRPr="005E7C96">
        <w:rPr>
          <w:rFonts w:ascii="Cheltenham-Book" w:eastAsia="Times New Roman" w:hAnsi="Cheltenham-Book" w:cs="Times New Roman"/>
          <w:color w:val="000000"/>
          <w:sz w:val="19"/>
          <w:szCs w:val="19"/>
        </w:rPr>
        <w:lastRenderedPageBreak/>
        <w:t xml:space="preserve">devices manipulated to inundate a specified server (or servers) with simultaneous requests, rendering it incapable of responding to genuine requests, effectively halting its operation. This assault constitutes a distributed denial </w:t>
      </w:r>
      <w:r w:rsidR="00AE4937">
        <w:rPr>
          <w:rFonts w:ascii="Cheltenham-Book" w:eastAsia="Times New Roman" w:hAnsi="Cheltenham-Book" w:cs="Times New Roman"/>
          <w:color w:val="000000"/>
          <w:sz w:val="19"/>
          <w:szCs w:val="19"/>
        </w:rPr>
        <w:t>of service (DDoS) attack.</w:t>
      </w:r>
      <w:r w:rsidR="00E07D17">
        <w:rPr>
          <w:rFonts w:ascii="Cheltenham-Book" w:eastAsia="Times New Roman" w:hAnsi="Cheltenham-Book" w:cs="Times New Roman"/>
          <w:color w:val="000000"/>
          <w:sz w:val="19"/>
          <w:szCs w:val="19"/>
        </w:rPr>
        <w:t xml:space="preserve"> </w:t>
      </w:r>
      <w:r w:rsidR="008B3E94" w:rsidRPr="005E7C96">
        <w:rPr>
          <w:rFonts w:ascii="Cheltenham-Book" w:eastAsia="Times New Roman" w:hAnsi="Cheltenham-Book" w:cs="Times New Roman"/>
          <w:color w:val="000000"/>
          <w:sz w:val="19"/>
          <w:szCs w:val="19"/>
        </w:rPr>
        <w:t>These attacks have become increasingly sophisticated, making detection challenging [</w:t>
      </w:r>
      <w:r w:rsidR="00171FF2">
        <w:rPr>
          <w:rFonts w:ascii="Cheltenham-Book" w:eastAsia="Times New Roman" w:hAnsi="Cheltenham-Book" w:cs="Times New Roman"/>
          <w:b/>
          <w:color w:val="000000"/>
          <w:sz w:val="19"/>
          <w:szCs w:val="19"/>
        </w:rPr>
        <w:t>4</w:t>
      </w:r>
      <w:r w:rsidR="008B3E94" w:rsidRPr="005E7C96">
        <w:rPr>
          <w:rFonts w:ascii="Cheltenham-Book" w:eastAsia="Times New Roman" w:hAnsi="Cheltenham-Book" w:cs="Times New Roman"/>
          <w:color w:val="000000"/>
          <w:sz w:val="19"/>
          <w:szCs w:val="19"/>
        </w:rPr>
        <w:t>]. IoT botnets pose a threat not only to the owners of  IoT devices but also to all internet users. Because DDoS attacks require substantial network traffic to disrupt services, IoT devices are ideal hosts due to their vast numbers and generally weak security measures, rendering them easy targets [</w:t>
      </w:r>
      <w:r w:rsidR="00171FF2">
        <w:rPr>
          <w:rFonts w:ascii="Cheltenham-Book" w:eastAsia="Times New Roman" w:hAnsi="Cheltenham-Book" w:cs="Times New Roman"/>
          <w:b/>
          <w:color w:val="000000"/>
          <w:sz w:val="19"/>
          <w:szCs w:val="19"/>
        </w:rPr>
        <w:t>5</w:t>
      </w:r>
      <w:r w:rsidR="008B3E94" w:rsidRPr="005E7C96">
        <w:rPr>
          <w:rFonts w:ascii="Cheltenham-Book" w:eastAsia="Times New Roman" w:hAnsi="Cheltenham-Book" w:cs="Times New Roman"/>
          <w:color w:val="000000"/>
          <w:sz w:val="19"/>
          <w:szCs w:val="19"/>
        </w:rPr>
        <w:t>].</w:t>
      </w:r>
      <w:r w:rsidR="00AE4937">
        <w:rPr>
          <w:rFonts w:ascii="Cheltenham-Book" w:eastAsia="Times New Roman" w:hAnsi="Cheltenham-Book" w:cs="Times New Roman"/>
          <w:sz w:val="19"/>
          <w:szCs w:val="19"/>
        </w:rPr>
        <w:t xml:space="preserve"> </w:t>
      </w:r>
      <w:r w:rsidR="008B3E94" w:rsidRPr="005E7C96">
        <w:rPr>
          <w:rFonts w:ascii="Cheltenham-Book" w:eastAsia="Times New Roman" w:hAnsi="Cheltenham-Book" w:cs="Times New Roman"/>
          <w:color w:val="000000"/>
          <w:sz w:val="19"/>
          <w:szCs w:val="19"/>
        </w:rPr>
        <w:t>In their research, Das et al. [</w:t>
      </w:r>
      <w:r w:rsidR="00171FF2">
        <w:rPr>
          <w:rFonts w:ascii="Cheltenham-Book" w:eastAsia="Times New Roman" w:hAnsi="Cheltenham-Book" w:cs="Times New Roman"/>
          <w:b/>
          <w:color w:val="000000"/>
          <w:sz w:val="19"/>
          <w:szCs w:val="19"/>
        </w:rPr>
        <w:t>6</w:t>
      </w:r>
      <w:r w:rsidR="008B3E94" w:rsidRPr="005E7C96">
        <w:rPr>
          <w:rFonts w:ascii="Cheltenham-Book" w:eastAsia="Times New Roman" w:hAnsi="Cheltenham-Book" w:cs="Times New Roman"/>
          <w:color w:val="000000"/>
          <w:sz w:val="19"/>
          <w:szCs w:val="19"/>
        </w:rPr>
        <w:t>] illustrate Mirai, a recent example of such a botnet, wherein a virus seeks out susceptible devices and links them to Command-and-Control Servers (C&amp;C servers). Das et al. [</w:t>
      </w:r>
      <w:r w:rsidR="00171FF2">
        <w:rPr>
          <w:rFonts w:ascii="Cheltenham-Book" w:eastAsia="Times New Roman" w:hAnsi="Cheltenham-Book" w:cs="Times New Roman"/>
          <w:b/>
          <w:color w:val="000000"/>
          <w:sz w:val="19"/>
          <w:szCs w:val="19"/>
        </w:rPr>
        <w:t>6</w:t>
      </w:r>
      <w:r w:rsidR="008B3E94" w:rsidRPr="005E7C96">
        <w:rPr>
          <w:rFonts w:ascii="Cheltenham-Book" w:eastAsia="Times New Roman" w:hAnsi="Cheltenham-Book" w:cs="Times New Roman"/>
          <w:color w:val="000000"/>
          <w:sz w:val="19"/>
          <w:szCs w:val="19"/>
        </w:rPr>
        <w:t>] and Tushir et al. [</w:t>
      </w:r>
      <w:r w:rsidR="00171FF2">
        <w:rPr>
          <w:rFonts w:ascii="Cheltenham-Book" w:eastAsia="Times New Roman" w:hAnsi="Cheltenham-Book" w:cs="Times New Roman"/>
          <w:b/>
          <w:color w:val="000000"/>
          <w:sz w:val="19"/>
          <w:szCs w:val="19"/>
        </w:rPr>
        <w:t>7</w:t>
      </w:r>
      <w:r w:rsidR="008B3E94" w:rsidRPr="005E7C96">
        <w:rPr>
          <w:rFonts w:ascii="Cheltenham-Book" w:eastAsia="Times New Roman" w:hAnsi="Cheltenham-Book" w:cs="Times New Roman"/>
          <w:color w:val="000000"/>
          <w:sz w:val="19"/>
          <w:szCs w:val="19"/>
        </w:rPr>
        <w:t>] observed that IoT devices linked to Mirai Botnets are primarily utilized to execute DDoS assaults on targeted devices. Tushir et al. [</w:t>
      </w:r>
      <w:r w:rsidR="008C6C9B">
        <w:rPr>
          <w:rFonts w:ascii="Cheltenham-Book" w:eastAsia="Times New Roman" w:hAnsi="Cheltenham-Book" w:cs="Times New Roman"/>
          <w:b/>
          <w:color w:val="000000"/>
          <w:sz w:val="19"/>
          <w:szCs w:val="19"/>
        </w:rPr>
        <w:t>8</w:t>
      </w:r>
      <w:r w:rsidR="008B3E94" w:rsidRPr="005E7C96">
        <w:rPr>
          <w:rFonts w:ascii="Cheltenham-Book" w:eastAsia="Times New Roman" w:hAnsi="Cheltenham-Book" w:cs="Times New Roman"/>
          <w:color w:val="000000"/>
          <w:sz w:val="19"/>
          <w:szCs w:val="19"/>
        </w:rPr>
        <w:t>] investigated the impact of Mirai attacks on IoT devices, revealing a 40% surge in energy consumption and a 50% increase in storage usage. Subsequently, numerous iterations and variants of the Mirai botnet emerged, such as Persirai, Hajime, and BrickerBot [</w:t>
      </w:r>
      <w:r w:rsidR="00171FF2">
        <w:rPr>
          <w:rFonts w:ascii="Cheltenham-Book" w:eastAsia="Times New Roman" w:hAnsi="Cheltenham-Book" w:cs="Times New Roman"/>
          <w:b/>
          <w:color w:val="000000"/>
          <w:sz w:val="19"/>
          <w:szCs w:val="19"/>
        </w:rPr>
        <w:t>8</w:t>
      </w:r>
      <w:r w:rsidR="008B3E94" w:rsidRPr="005E7C96">
        <w:rPr>
          <w:rFonts w:ascii="Cheltenham-Book" w:eastAsia="Times New Roman" w:hAnsi="Cheltenham-Book" w:cs="Times New Roman"/>
          <w:color w:val="000000"/>
          <w:sz w:val="19"/>
          <w:szCs w:val="19"/>
        </w:rPr>
        <w:t>]. Targets of DDoS attacks encompa</w:t>
      </w:r>
      <w:r w:rsidR="008B3E94">
        <w:rPr>
          <w:rFonts w:ascii="Cheltenham-Book" w:eastAsia="Times New Roman" w:hAnsi="Cheltenham-Book" w:cs="Times New Roman"/>
          <w:color w:val="000000"/>
          <w:sz w:val="19"/>
          <w:szCs w:val="19"/>
        </w:rPr>
        <w:t xml:space="preserve">ssed websites, cloud providers, </w:t>
      </w:r>
      <w:r w:rsidR="00AE4937">
        <w:rPr>
          <w:rFonts w:ascii="Cheltenham-Book" w:eastAsia="Times New Roman" w:hAnsi="Cheltenham-Book" w:cs="Times New Roman"/>
          <w:color w:val="000000"/>
          <w:sz w:val="19"/>
          <w:szCs w:val="19"/>
        </w:rPr>
        <w:t xml:space="preserve">individuals, </w:t>
      </w:r>
      <w:r w:rsidR="008B3E94" w:rsidRPr="005E7C96">
        <w:rPr>
          <w:rFonts w:ascii="Cheltenham-Book" w:eastAsia="Times New Roman" w:hAnsi="Cheltenham-Book" w:cs="Times New Roman"/>
          <w:color w:val="000000"/>
          <w:sz w:val="19"/>
          <w:szCs w:val="19"/>
        </w:rPr>
        <w:t>educational institutions, telecommunication companies, and DNS providers (Dyn), which serviced multiple websites including Reddit, Amazon, Spotify, Airbnb, among others [</w:t>
      </w:r>
      <w:r w:rsidR="008C6C9B">
        <w:rPr>
          <w:rFonts w:ascii="Cheltenham-Book" w:eastAsia="Times New Roman" w:hAnsi="Cheltenham-Book" w:cs="Times New Roman"/>
          <w:b/>
          <w:color w:val="000000"/>
          <w:sz w:val="19"/>
          <w:szCs w:val="19"/>
        </w:rPr>
        <w:t>5</w:t>
      </w:r>
      <w:r w:rsidR="008B3E94" w:rsidRPr="005E7C96">
        <w:rPr>
          <w:rFonts w:ascii="Cheltenham-Book" w:eastAsia="Times New Roman" w:hAnsi="Cheltenham-Book" w:cs="Times New Roman"/>
          <w:color w:val="000000"/>
          <w:sz w:val="19"/>
          <w:szCs w:val="19"/>
        </w:rPr>
        <w:t>]. </w:t>
      </w:r>
    </w:p>
    <w:p w:rsidR="00BA2F44" w:rsidRPr="005E7C96" w:rsidRDefault="00BA2F44" w:rsidP="00BA2F44">
      <w:pPr>
        <w:spacing w:after="0" w:line="264" w:lineRule="auto"/>
        <w:jc w:val="both"/>
        <w:rPr>
          <w:rFonts w:ascii="Cheltenham-Book" w:eastAsia="Times New Roman" w:hAnsi="Cheltenham-Book" w:cs="Times New Roman"/>
          <w:sz w:val="19"/>
          <w:szCs w:val="19"/>
        </w:rPr>
      </w:pPr>
      <w:r w:rsidRPr="005E7C96">
        <w:rPr>
          <w:rFonts w:ascii="Cheltenham-Book" w:eastAsia="Times New Roman" w:hAnsi="Cheltenham-Book" w:cs="Times New Roman"/>
          <w:color w:val="000000"/>
          <w:sz w:val="19"/>
          <w:szCs w:val="19"/>
        </w:rPr>
        <w:t>As per Statista [</w:t>
      </w:r>
      <w:r w:rsidR="00171FF2">
        <w:rPr>
          <w:rFonts w:ascii="Cheltenham-Book" w:eastAsia="Times New Roman" w:hAnsi="Cheltenham-Book" w:cs="Times New Roman"/>
          <w:b/>
          <w:color w:val="000000"/>
          <w:sz w:val="19"/>
          <w:szCs w:val="19"/>
        </w:rPr>
        <w:t>9</w:t>
      </w:r>
      <w:r w:rsidRPr="005E7C96">
        <w:rPr>
          <w:rFonts w:ascii="Cheltenham-Book" w:eastAsia="Times New Roman" w:hAnsi="Cheltenham-Book" w:cs="Times New Roman"/>
          <w:color w:val="000000"/>
          <w:sz w:val="19"/>
          <w:szCs w:val="19"/>
        </w:rPr>
        <w:t>], the global count of IoT-connected devices reached nearly 8.74 billion in 2021, with a Cisco white paper [</w:t>
      </w:r>
      <w:r w:rsidR="008C6C9B">
        <w:rPr>
          <w:rFonts w:ascii="Cheltenham-Book" w:eastAsia="Times New Roman" w:hAnsi="Cheltenham-Book" w:cs="Times New Roman"/>
          <w:b/>
          <w:color w:val="000000"/>
          <w:sz w:val="19"/>
          <w:szCs w:val="19"/>
        </w:rPr>
        <w:t>1</w:t>
      </w:r>
      <w:r w:rsidR="00171FF2">
        <w:rPr>
          <w:rFonts w:ascii="Cheltenham-Book" w:eastAsia="Times New Roman" w:hAnsi="Cheltenham-Book" w:cs="Times New Roman"/>
          <w:b/>
          <w:color w:val="000000"/>
          <w:sz w:val="19"/>
          <w:szCs w:val="19"/>
        </w:rPr>
        <w:t>0</w:t>
      </w:r>
      <w:r w:rsidRPr="005E7C96">
        <w:rPr>
          <w:rFonts w:ascii="Cheltenham-Book" w:eastAsia="Times New Roman" w:hAnsi="Cheltenham-Book" w:cs="Times New Roman"/>
          <w:color w:val="000000"/>
          <w:sz w:val="19"/>
          <w:szCs w:val="19"/>
        </w:rPr>
        <w:t>] projecting a rise to approximately 30 billion by 2023, compared to roughly 18 billion in 2018. By 2024, it's estimated that there will be 83 billion devices connected to the Internet of Things (IoT)</w:t>
      </w:r>
      <w:r w:rsidRPr="005E7C96">
        <w:rPr>
          <w:rFonts w:ascii="Cheltenham-Book" w:eastAsia="Times New Roman" w:hAnsi="Cheltenham-Book" w:cs="Times New Roman"/>
          <w:b/>
          <w:bCs/>
          <w:color w:val="000000"/>
          <w:sz w:val="19"/>
          <w:szCs w:val="19"/>
        </w:rPr>
        <w:t xml:space="preserve"> [</w:t>
      </w:r>
      <w:r w:rsidR="00171FF2">
        <w:rPr>
          <w:rFonts w:ascii="Cheltenham-Book" w:eastAsia="Times New Roman" w:hAnsi="Cheltenham-Book" w:cs="Times New Roman"/>
          <w:b/>
          <w:bCs/>
          <w:color w:val="000000"/>
          <w:sz w:val="19"/>
          <w:szCs w:val="19"/>
        </w:rPr>
        <w:t>11</w:t>
      </w:r>
      <w:r w:rsidRPr="005E7C96">
        <w:rPr>
          <w:rFonts w:ascii="Cheltenham-Book" w:eastAsia="Times New Roman" w:hAnsi="Cheltenham-Book" w:cs="Times New Roman"/>
          <w:b/>
          <w:bCs/>
          <w:color w:val="000000"/>
          <w:sz w:val="19"/>
          <w:szCs w:val="19"/>
        </w:rPr>
        <w:t>]</w:t>
      </w:r>
      <w:r w:rsidRPr="005E7C96">
        <w:rPr>
          <w:rFonts w:ascii="Cheltenham-Book" w:eastAsia="Times New Roman" w:hAnsi="Cheltenham-Book" w:cs="Times New Roman"/>
          <w:color w:val="000000"/>
          <w:sz w:val="19"/>
          <w:szCs w:val="19"/>
        </w:rPr>
        <w:t xml:space="preserve">. Moreover, the same paper </w:t>
      </w:r>
      <w:r w:rsidRPr="005E7C96">
        <w:rPr>
          <w:rFonts w:ascii="Cheltenham-Book" w:eastAsia="Times New Roman" w:hAnsi="Cheltenham-Book" w:cs="Times New Roman"/>
          <w:b/>
          <w:color w:val="000000"/>
          <w:sz w:val="19"/>
          <w:szCs w:val="19"/>
        </w:rPr>
        <w:t>[</w:t>
      </w:r>
      <w:r w:rsidR="00171FF2">
        <w:rPr>
          <w:rFonts w:ascii="Cheltenham-Book" w:eastAsia="Times New Roman" w:hAnsi="Cheltenham-Book" w:cs="Times New Roman"/>
          <w:b/>
          <w:color w:val="000000"/>
          <w:sz w:val="19"/>
          <w:szCs w:val="19"/>
        </w:rPr>
        <w:t>10</w:t>
      </w:r>
      <w:r w:rsidRPr="005E7C96">
        <w:rPr>
          <w:rFonts w:ascii="Cheltenham-Book" w:eastAsia="Times New Roman" w:hAnsi="Cheltenham-Book" w:cs="Times New Roman"/>
          <w:b/>
          <w:color w:val="000000"/>
          <w:sz w:val="19"/>
          <w:szCs w:val="19"/>
        </w:rPr>
        <w:t>]</w:t>
      </w:r>
      <w:r w:rsidRPr="005E7C96">
        <w:rPr>
          <w:rFonts w:ascii="Cheltenham-Book" w:eastAsia="Times New Roman" w:hAnsi="Cheltenham-Book" w:cs="Times New Roman"/>
          <w:color w:val="000000"/>
          <w:sz w:val="19"/>
          <w:szCs w:val="19"/>
        </w:rPr>
        <w:t xml:space="preserve"> anticipates a surge in Distributed Denial of Service (DDoS) attacks to around 15 million by 2023, contrasting with 7 million recorded in 2018 [</w:t>
      </w:r>
      <w:r w:rsidR="008C6C9B">
        <w:rPr>
          <w:rFonts w:ascii="Cheltenham-Book" w:eastAsia="Times New Roman" w:hAnsi="Cheltenham-Book" w:cs="Times New Roman"/>
          <w:b/>
          <w:color w:val="000000"/>
          <w:sz w:val="19"/>
          <w:szCs w:val="19"/>
        </w:rPr>
        <w:t>1</w:t>
      </w:r>
      <w:r w:rsidR="00171FF2">
        <w:rPr>
          <w:rFonts w:ascii="Cheltenham-Book" w:eastAsia="Times New Roman" w:hAnsi="Cheltenham-Book" w:cs="Times New Roman"/>
          <w:b/>
          <w:color w:val="000000"/>
          <w:sz w:val="19"/>
          <w:szCs w:val="19"/>
        </w:rPr>
        <w:t>2</w:t>
      </w:r>
      <w:r w:rsidRPr="005E7C96">
        <w:rPr>
          <w:rFonts w:ascii="Cheltenham-Book" w:eastAsia="Times New Roman" w:hAnsi="Cheltenham-Book" w:cs="Times New Roman"/>
          <w:color w:val="000000"/>
          <w:sz w:val="19"/>
          <w:szCs w:val="19"/>
        </w:rPr>
        <w:t>]. According to statistics, the frequency of attacks is doubling annually, resulting in significant financial losses, amounting to tens of millions of dollars specifically from ransomware attacks [</w:t>
      </w:r>
      <w:r w:rsidR="008C6C9B">
        <w:rPr>
          <w:rFonts w:ascii="Cheltenham-Book" w:eastAsia="Times New Roman" w:hAnsi="Cheltenham-Book" w:cs="Times New Roman"/>
          <w:b/>
          <w:color w:val="000000"/>
          <w:sz w:val="19"/>
          <w:szCs w:val="19"/>
        </w:rPr>
        <w:t>1</w:t>
      </w:r>
      <w:r w:rsidR="00171FF2">
        <w:rPr>
          <w:rFonts w:ascii="Cheltenham-Book" w:eastAsia="Times New Roman" w:hAnsi="Cheltenham-Book" w:cs="Times New Roman"/>
          <w:b/>
          <w:color w:val="000000"/>
          <w:sz w:val="19"/>
          <w:szCs w:val="19"/>
        </w:rPr>
        <w:t>3</w:t>
      </w:r>
      <w:r w:rsidRPr="005E7C96">
        <w:rPr>
          <w:rFonts w:ascii="Cheltenham-Book" w:eastAsia="Times New Roman" w:hAnsi="Cheltenham-Book" w:cs="Times New Roman"/>
          <w:color w:val="000000"/>
          <w:sz w:val="19"/>
          <w:szCs w:val="19"/>
        </w:rPr>
        <w:t>].</w:t>
      </w:r>
    </w:p>
    <w:p w:rsidR="00BA2F44" w:rsidRPr="005E7C96" w:rsidRDefault="00BA2F44" w:rsidP="00AE4937">
      <w:pPr>
        <w:spacing w:after="0" w:line="264" w:lineRule="auto"/>
        <w:ind w:firstLine="245"/>
        <w:jc w:val="both"/>
        <w:rPr>
          <w:rFonts w:ascii="Cheltenham-Book" w:eastAsia="Times New Roman" w:hAnsi="Cheltenham-Book" w:cs="Times New Roman"/>
          <w:sz w:val="19"/>
          <w:szCs w:val="19"/>
        </w:rPr>
      </w:pPr>
      <w:r w:rsidRPr="005E7C96">
        <w:rPr>
          <w:rFonts w:ascii="Cheltenham-Book" w:eastAsia="Times New Roman" w:hAnsi="Cheltenham-Book" w:cs="Times New Roman"/>
          <w:color w:val="000000"/>
          <w:sz w:val="19"/>
          <w:szCs w:val="19"/>
        </w:rPr>
        <w:t>One effective strategy for thwarting such assaults involves implementing a robust Intrusion Detection System (IDS) [</w:t>
      </w:r>
      <w:r w:rsidR="008C6C9B">
        <w:rPr>
          <w:rFonts w:ascii="Cheltenham-Book" w:eastAsia="Times New Roman" w:hAnsi="Cheltenham-Book" w:cs="Times New Roman"/>
          <w:b/>
          <w:color w:val="000000"/>
          <w:sz w:val="19"/>
          <w:szCs w:val="19"/>
        </w:rPr>
        <w:t>1</w:t>
      </w:r>
      <w:r w:rsidR="00171FF2">
        <w:rPr>
          <w:rFonts w:ascii="Cheltenham-Book" w:eastAsia="Times New Roman" w:hAnsi="Cheltenham-Book" w:cs="Times New Roman"/>
          <w:b/>
          <w:color w:val="000000"/>
          <w:sz w:val="19"/>
          <w:szCs w:val="19"/>
        </w:rPr>
        <w:t>3</w:t>
      </w:r>
      <w:r w:rsidRPr="005E7C96">
        <w:rPr>
          <w:rFonts w:ascii="Cheltenham-Book" w:eastAsia="Times New Roman" w:hAnsi="Cheltenham-Book" w:cs="Times New Roman"/>
          <w:color w:val="000000"/>
          <w:sz w:val="19"/>
          <w:szCs w:val="19"/>
        </w:rPr>
        <w:t xml:space="preserve">] capable of identifying various forms of intrusion. Presently, IDSs employ two main detection approaches: signature-based and </w:t>
      </w:r>
      <w:r w:rsidRPr="005E7C96">
        <w:rPr>
          <w:rFonts w:ascii="Cheltenham-Book" w:eastAsia="Times New Roman" w:hAnsi="Cheltenham-Book" w:cs="Times New Roman"/>
          <w:color w:val="000000"/>
          <w:sz w:val="19"/>
          <w:szCs w:val="19"/>
        </w:rPr>
        <w:lastRenderedPageBreak/>
        <w:t>anomaly-based. Signature-based detection systems are hindered in their effectiveness by their incapacity to recognize emerging cyber threats and their reliance on manual updates to the signature database which can be laborious. Conversely, anomaly-based methods analyze data, relying on the system's comprehension of typical behavior to flag any incoming connections that appear aberrant. Network intrusion detection seeks to assess diverse network data using different behavioral analyses to uphold its security. Numerous methods exist for detecting anomalies in networks. Although machine learning has proven indispensable and efficient in promptly identifying cyber-attacks, Deep learning using extensive datasets for training can potentially avoid overfitting issues, as it possesses greater capacity for generalization compared to conventional learning models [</w:t>
      </w:r>
      <w:r w:rsidR="00F505EE">
        <w:rPr>
          <w:rFonts w:ascii="Cheltenham-Book" w:eastAsia="Times New Roman" w:hAnsi="Cheltenham-Book" w:cs="Times New Roman"/>
          <w:b/>
          <w:color w:val="000000"/>
          <w:sz w:val="19"/>
          <w:szCs w:val="19"/>
        </w:rPr>
        <w:t>1</w:t>
      </w:r>
      <w:r w:rsidR="00171FF2">
        <w:rPr>
          <w:rFonts w:ascii="Cheltenham-Book" w:eastAsia="Times New Roman" w:hAnsi="Cheltenham-Book" w:cs="Times New Roman"/>
          <w:b/>
          <w:color w:val="000000"/>
          <w:sz w:val="19"/>
          <w:szCs w:val="19"/>
        </w:rPr>
        <w:t>2</w:t>
      </w:r>
      <w:r w:rsidRPr="005E7C96">
        <w:rPr>
          <w:rFonts w:ascii="Cheltenham-Book" w:eastAsia="Times New Roman" w:hAnsi="Cheltenham-Book" w:cs="Times New Roman"/>
          <w:color w:val="000000"/>
          <w:sz w:val="19"/>
          <w:szCs w:val="19"/>
        </w:rPr>
        <w:t>].</w:t>
      </w:r>
      <w:r w:rsidR="00DD4B21">
        <w:rPr>
          <w:rFonts w:ascii="Cheltenham-Book" w:eastAsia="Times New Roman" w:hAnsi="Cheltenham-Book" w:cs="Times New Roman"/>
          <w:color w:val="000000"/>
          <w:sz w:val="19"/>
          <w:szCs w:val="19"/>
        </w:rPr>
        <w:t xml:space="preserve"> </w:t>
      </w:r>
      <w:r w:rsidR="00DD4B21" w:rsidRPr="00F90F6A">
        <w:rPr>
          <w:rFonts w:ascii="Cheltenham-Book" w:eastAsia="Times New Roman" w:hAnsi="Cheltenham-Book" w:cs="Times New Roman"/>
          <w:color w:val="000000"/>
          <w:sz w:val="19"/>
          <w:szCs w:val="19"/>
        </w:rPr>
        <w:t>To train an AI model effectively, high-quality, large-scale data from IoT devices are essential. However, IoT devices are vulnerable to cybersecurity threats. By combining IoT's real-time data collection with AI's data analysis and decision-making capabilities, organizations can develop more responsive, adaptive, and efficient systems across various sectors.</w:t>
      </w:r>
      <w:r w:rsidRPr="005E7C96">
        <w:rPr>
          <w:rFonts w:ascii="Cheltenham-Book" w:eastAsia="Times New Roman" w:hAnsi="Cheltenham-Book" w:cs="Times New Roman"/>
          <w:color w:val="000000"/>
          <w:sz w:val="19"/>
          <w:szCs w:val="19"/>
        </w:rPr>
        <w:t xml:space="preserve"> Although several anomaly detection techniques are employed, there have been fewer comparative studies of different deep learning models for anomaly detection. Since intrusions entail a sequence of linked malevolent actions executed by an internal or external perpetrator to compromise the security of the designated system, our attention will be directed towards Recurrent Neural Networks, primarily tailored for sequential data processing.</w:t>
      </w:r>
      <w:r w:rsidR="00102D59">
        <w:rPr>
          <w:rFonts w:ascii="Cheltenham-Book" w:eastAsia="Times New Roman" w:hAnsi="Cheltenham-Book" w:cs="Times New Roman"/>
          <w:color w:val="000000"/>
          <w:sz w:val="19"/>
          <w:szCs w:val="19"/>
        </w:rPr>
        <w:t xml:space="preserve"> </w:t>
      </w:r>
      <w:r w:rsidR="00102D59" w:rsidRPr="00102D59">
        <w:rPr>
          <w:rFonts w:ascii="Cheltenham-Book" w:eastAsia="Times New Roman" w:hAnsi="Cheltenham-Book" w:cs="Times New Roman"/>
          <w:color w:val="000000"/>
          <w:sz w:val="19"/>
          <w:szCs w:val="19"/>
        </w:rPr>
        <w:t>During training, the RNN is fed sequences of data where, at each time step, it learns to predict the next item in the sequence and its hidden state acts as a form of memory, enabling the RNN to capture patterns and dependencies over time.</w:t>
      </w:r>
    </w:p>
    <w:p w:rsidR="00BA2F44" w:rsidRPr="005E7C96" w:rsidRDefault="00BA2F44" w:rsidP="00394A06">
      <w:pPr>
        <w:spacing w:after="0" w:line="264" w:lineRule="auto"/>
        <w:ind w:firstLine="245"/>
        <w:jc w:val="both"/>
        <w:rPr>
          <w:rFonts w:ascii="Cheltenham-Book" w:eastAsia="Times New Roman" w:hAnsi="Cheltenham-Book" w:cs="Times New Roman"/>
          <w:color w:val="000000"/>
          <w:sz w:val="19"/>
          <w:szCs w:val="19"/>
        </w:rPr>
      </w:pPr>
      <w:r w:rsidRPr="005E7C96">
        <w:rPr>
          <w:rFonts w:ascii="Cheltenham-Book" w:eastAsia="Times New Roman" w:hAnsi="Cheltenham-Book" w:cs="Times New Roman"/>
          <w:color w:val="000000"/>
          <w:sz w:val="19"/>
          <w:szCs w:val="19"/>
        </w:rPr>
        <w:t>Constructing an IDS for automatic cyber-attack detection necessitates a suitable dataset for training. We are going to explore the IoT-23 dataset by Garcia et al. [</w:t>
      </w:r>
      <w:r w:rsidR="00171FF2">
        <w:rPr>
          <w:rFonts w:ascii="Cheltenham-Book" w:eastAsia="Times New Roman" w:hAnsi="Cheltenham-Book" w:cs="Times New Roman"/>
          <w:b/>
          <w:color w:val="000000"/>
          <w:sz w:val="19"/>
          <w:szCs w:val="19"/>
        </w:rPr>
        <w:t>1</w:t>
      </w:r>
      <w:r w:rsidR="006F27C3">
        <w:rPr>
          <w:rFonts w:ascii="Cheltenham-Book" w:eastAsia="Times New Roman" w:hAnsi="Cheltenham-Book" w:cs="Times New Roman"/>
          <w:b/>
          <w:color w:val="000000"/>
          <w:sz w:val="19"/>
          <w:szCs w:val="19"/>
        </w:rPr>
        <w:t>4</w:t>
      </w:r>
      <w:r w:rsidRPr="005E7C96">
        <w:rPr>
          <w:rFonts w:ascii="Cheltenham-Book" w:eastAsia="Times New Roman" w:hAnsi="Cheltenham-Book" w:cs="Times New Roman"/>
          <w:color w:val="000000"/>
          <w:sz w:val="19"/>
          <w:szCs w:val="19"/>
        </w:rPr>
        <w:t xml:space="preserve">] is a recent release specifically tailored to address cyber-attacks involving IoT devices, introduced in early 2020. Our proposed IDS use several deep learning-based models for the binary classification. </w:t>
      </w:r>
      <w:r w:rsidR="00394A06">
        <w:rPr>
          <w:rFonts w:ascii="Cheltenham-Book" w:eastAsia="Times New Roman" w:hAnsi="Cheltenham-Book" w:cs="Times New Roman"/>
          <w:color w:val="000000"/>
          <w:sz w:val="19"/>
          <w:szCs w:val="19"/>
        </w:rPr>
        <w:t>There are s</w:t>
      </w:r>
      <w:r w:rsidRPr="005E7C96">
        <w:rPr>
          <w:rFonts w:ascii="Cheltenham-Book" w:eastAsia="Times New Roman" w:hAnsi="Cheltenham-Book" w:cs="Times New Roman"/>
          <w:color w:val="000000"/>
          <w:sz w:val="19"/>
          <w:szCs w:val="19"/>
        </w:rPr>
        <w:t xml:space="preserve">everal factors for selecting binary </w:t>
      </w:r>
      <w:r w:rsidR="00394A06">
        <w:rPr>
          <w:rFonts w:ascii="Cheltenham-Book" w:eastAsia="Times New Roman" w:hAnsi="Cheltenham-Book" w:cs="Times New Roman"/>
          <w:color w:val="000000"/>
          <w:sz w:val="19"/>
          <w:szCs w:val="19"/>
        </w:rPr>
        <w:t>classification. First, b</w:t>
      </w:r>
      <w:r w:rsidRPr="005E7C96">
        <w:rPr>
          <w:rFonts w:ascii="Cheltenham-Book" w:eastAsia="Times New Roman" w:hAnsi="Cheltenham-Book" w:cs="Times New Roman"/>
          <w:color w:val="000000"/>
          <w:sz w:val="19"/>
          <w:szCs w:val="19"/>
        </w:rPr>
        <w:t xml:space="preserve">inary classification simplifies the problem to distinguishing between normal (benign) and </w:t>
      </w:r>
      <w:r w:rsidRPr="005E7C96">
        <w:rPr>
          <w:rFonts w:ascii="Cheltenham-Book" w:eastAsia="Times New Roman" w:hAnsi="Cheltenham-Book" w:cs="Times New Roman"/>
          <w:color w:val="000000"/>
          <w:sz w:val="19"/>
          <w:szCs w:val="19"/>
        </w:rPr>
        <w:lastRenderedPageBreak/>
        <w:t xml:space="preserve">abnormal (malicious) activities. This can make the system easier to design, implement, and maintain. </w:t>
      </w:r>
    </w:p>
    <w:p w:rsidR="003D7B5A" w:rsidRDefault="00394A06" w:rsidP="00BA2F44">
      <w:pPr>
        <w:spacing w:after="0" w:line="264" w:lineRule="auto"/>
        <w:jc w:val="both"/>
        <w:rPr>
          <w:b/>
          <w:color w:val="000000"/>
          <w:sz w:val="19"/>
          <w:szCs w:val="19"/>
        </w:rPr>
      </w:pPr>
      <w:r>
        <w:rPr>
          <w:rFonts w:ascii="Cheltenham-Book" w:eastAsia="Times New Roman" w:hAnsi="Cheltenham-Book" w:cs="Times New Roman"/>
          <w:color w:val="000000"/>
          <w:sz w:val="19"/>
          <w:szCs w:val="19"/>
        </w:rPr>
        <w:t>Second, s</w:t>
      </w:r>
      <w:r w:rsidR="00BA2F44" w:rsidRPr="005E7C96">
        <w:rPr>
          <w:rFonts w:ascii="Cheltenham-Book" w:eastAsia="Times New Roman" w:hAnsi="Cheltenham-Book" w:cs="Times New Roman"/>
          <w:color w:val="000000"/>
          <w:sz w:val="19"/>
          <w:szCs w:val="19"/>
        </w:rPr>
        <w:t>ince the model only needs to learn two classes, training and prediction can be faster and require less computational resources.</w:t>
      </w:r>
      <w:r w:rsidR="00EA762C">
        <w:rPr>
          <w:rFonts w:ascii="Cheltenham-Book" w:eastAsia="Times New Roman" w:hAnsi="Cheltenham-Book" w:cs="Times New Roman"/>
          <w:color w:val="000000"/>
          <w:sz w:val="19"/>
          <w:szCs w:val="19"/>
        </w:rPr>
        <w:t xml:space="preserve"> </w:t>
      </w:r>
      <w:r>
        <w:rPr>
          <w:rFonts w:ascii="Cheltenham-Book" w:eastAsia="Times New Roman" w:hAnsi="Cheltenham-Book" w:cs="Times New Roman"/>
          <w:color w:val="000000"/>
          <w:sz w:val="19"/>
          <w:szCs w:val="19"/>
        </w:rPr>
        <w:t>Finally, b</w:t>
      </w:r>
      <w:r w:rsidR="00BA2F44" w:rsidRPr="005E7C96">
        <w:rPr>
          <w:rFonts w:ascii="Cheltenham-Book" w:eastAsia="Times New Roman" w:hAnsi="Cheltenham-Book" w:cs="Times New Roman"/>
          <w:color w:val="000000"/>
          <w:sz w:val="19"/>
          <w:szCs w:val="19"/>
        </w:rPr>
        <w:t>y focusing on identifying anomalies as a whole, the IDS can be more robust in catching new or unknown types of attacks that deviate significantly from normal behavior.</w:t>
      </w:r>
      <w:r w:rsidR="00BA2F44" w:rsidRPr="00497BA8">
        <w:rPr>
          <w:b/>
          <w:color w:val="000000"/>
          <w:sz w:val="19"/>
          <w:szCs w:val="19"/>
        </w:rPr>
        <w:t xml:space="preserve"> </w:t>
      </w:r>
    </w:p>
    <w:p w:rsidR="00FD12B9" w:rsidRDefault="00FD12B9" w:rsidP="00FD12B9">
      <w:pPr>
        <w:spacing w:after="0" w:line="264" w:lineRule="auto"/>
        <w:ind w:firstLine="245"/>
        <w:jc w:val="both"/>
        <w:rPr>
          <w:rFonts w:ascii="Cheltenham-Book" w:hAnsi="Cheltenham-Book"/>
          <w:color w:val="000000"/>
          <w:sz w:val="19"/>
          <w:szCs w:val="19"/>
        </w:rPr>
      </w:pPr>
      <w:r w:rsidRPr="00FD12B9">
        <w:rPr>
          <w:rFonts w:ascii="Cheltenham-Book" w:hAnsi="Cheltenham-Book"/>
          <w:color w:val="000000"/>
          <w:sz w:val="19"/>
          <w:szCs w:val="19"/>
        </w:rPr>
        <w:t>The rest of the paper proceeds as follows: Literature Review discussed the related works. The proposed models are presented in Methodology section. The evaluation results are presented in Experiments Section, with comparison results. Finally, Discussion section discussed the results and limiations and Conclusion concludes the paper and offers ideas for future work.</w:t>
      </w:r>
    </w:p>
    <w:p w:rsidR="003D7B5A" w:rsidRDefault="003D7B5A" w:rsidP="00BA2F44">
      <w:pPr>
        <w:spacing w:after="0" w:line="264" w:lineRule="auto"/>
        <w:jc w:val="both"/>
        <w:rPr>
          <w:rFonts w:ascii="Cheltenham-Book" w:hAnsi="Cheltenham-Book"/>
          <w:b/>
          <w:color w:val="000000"/>
          <w:sz w:val="19"/>
          <w:szCs w:val="19"/>
        </w:rPr>
      </w:pPr>
      <w:r w:rsidRPr="003D7B5A">
        <w:rPr>
          <w:rFonts w:ascii="Cheltenham-Book" w:hAnsi="Cheltenham-Book"/>
          <w:b/>
          <w:color w:val="000000"/>
          <w:sz w:val="19"/>
          <w:szCs w:val="19"/>
        </w:rPr>
        <w:t>Literature Review</w:t>
      </w:r>
    </w:p>
    <w:p w:rsidR="003D7B5A" w:rsidRPr="008A1B72" w:rsidRDefault="003D7B5A" w:rsidP="00BA2F44">
      <w:pPr>
        <w:spacing w:after="0" w:line="264" w:lineRule="auto"/>
        <w:jc w:val="both"/>
        <w:rPr>
          <w:rFonts w:ascii="Cheltenham-Book" w:eastAsia="Times New Roman" w:hAnsi="Cheltenham-Book" w:cs="Times New Roman"/>
          <w:b/>
          <w:color w:val="000000"/>
          <w:sz w:val="19"/>
          <w:szCs w:val="19"/>
        </w:rPr>
      </w:pPr>
      <w:r w:rsidRPr="003D7B5A">
        <w:rPr>
          <w:rFonts w:ascii="Cheltenham-Book" w:hAnsi="Cheltenham-Book"/>
          <w:sz w:val="19"/>
          <w:szCs w:val="19"/>
        </w:rPr>
        <w:t>Li et al.</w:t>
      </w:r>
      <w:r w:rsidR="00630FD9">
        <w:rPr>
          <w:rFonts w:ascii="Cheltenham-Book" w:hAnsi="Cheltenham-Book"/>
          <w:sz w:val="19"/>
          <w:szCs w:val="19"/>
        </w:rPr>
        <w:t xml:space="preserve"> </w:t>
      </w:r>
      <w:r w:rsidR="007A767B">
        <w:rPr>
          <w:rFonts w:ascii="Cheltenham-Book" w:hAnsi="Cheltenham-Book"/>
          <w:sz w:val="19"/>
          <w:szCs w:val="19"/>
        </w:rPr>
        <w:t>[</w:t>
      </w:r>
      <w:r w:rsidR="007A767B" w:rsidRPr="007A767B">
        <w:rPr>
          <w:rFonts w:ascii="Cheltenham-Book" w:hAnsi="Cheltenham-Book"/>
          <w:b/>
          <w:sz w:val="19"/>
          <w:szCs w:val="19"/>
        </w:rPr>
        <w:t>15</w:t>
      </w:r>
      <w:r w:rsidR="007A767B">
        <w:rPr>
          <w:rFonts w:ascii="Cheltenham-Book" w:hAnsi="Cheltenham-Book"/>
          <w:sz w:val="19"/>
          <w:szCs w:val="19"/>
        </w:rPr>
        <w:t>]</w:t>
      </w:r>
      <w:r w:rsidRPr="003D7B5A">
        <w:rPr>
          <w:rFonts w:ascii="Cheltenham-Book" w:hAnsi="Cheltenham-Book"/>
          <w:sz w:val="19"/>
          <w:szCs w:val="19"/>
        </w:rPr>
        <w:t xml:space="preserve"> used convolutional neural networks (CNNs) for intrusion classification, dividing the dataset into four segments based on feature correlations. They transformed one-dimensional features into grayscale graphs and trained four CNNs (CNN1, CNN2, CNN3, CNN4) individually for binary classification. A combined model, CNN0, integrated these outputs and trained on the entire dataset. Using the NSL-KDD dataset, CNN1 achieved 82.62% and 67.22% accuracy on KDDTest</w:t>
      </w:r>
      <w:r w:rsidRPr="002E796B">
        <w:rPr>
          <w:rFonts w:ascii="Cheltenham-Book" w:hAnsi="Cheltenham-Book"/>
          <w:sz w:val="19"/>
          <w:szCs w:val="19"/>
          <w:vertAlign w:val="superscript"/>
        </w:rPr>
        <w:t>+</w:t>
      </w:r>
      <w:r w:rsidRPr="003D7B5A">
        <w:rPr>
          <w:rFonts w:ascii="Cheltenham-Book" w:hAnsi="Cheltenham-Book"/>
          <w:sz w:val="19"/>
          <w:szCs w:val="19"/>
        </w:rPr>
        <w:t xml:space="preserve"> and KDDTest</w:t>
      </w:r>
      <w:r w:rsidRPr="009020F0">
        <w:rPr>
          <w:rFonts w:ascii="Cheltenham-Book" w:hAnsi="Cheltenham-Book"/>
          <w:sz w:val="19"/>
          <w:szCs w:val="19"/>
          <w:vertAlign w:val="superscript"/>
        </w:rPr>
        <w:t>-21</w:t>
      </w:r>
      <w:r w:rsidRPr="003D7B5A">
        <w:rPr>
          <w:rFonts w:ascii="Cheltenham-Book" w:hAnsi="Cheltenham-Book"/>
          <w:sz w:val="19"/>
          <w:szCs w:val="19"/>
        </w:rPr>
        <w:t>, respectively. The ensemble model achieved 86.95% and 76.67% on the same test sets.</w:t>
      </w:r>
      <w:r w:rsidRPr="003D7B5A">
        <w:rPr>
          <w:color w:val="000000"/>
          <w:sz w:val="28"/>
          <w:szCs w:val="28"/>
        </w:rPr>
        <w:t xml:space="preserve"> </w:t>
      </w:r>
      <w:r w:rsidRPr="003D7B5A">
        <w:rPr>
          <w:rFonts w:ascii="Cheltenham-Book" w:hAnsi="Cheltenham-Book"/>
          <w:color w:val="000000"/>
          <w:sz w:val="19"/>
          <w:szCs w:val="19"/>
        </w:rPr>
        <w:t>Martin et al.</w:t>
      </w:r>
      <w:r w:rsidR="00630FD9">
        <w:rPr>
          <w:rFonts w:ascii="Cheltenham-Book" w:hAnsi="Cheltenham-Book"/>
          <w:color w:val="000000"/>
          <w:sz w:val="19"/>
          <w:szCs w:val="19"/>
        </w:rPr>
        <w:t xml:space="preserve"> </w:t>
      </w:r>
      <w:r w:rsidR="006F4CC7">
        <w:rPr>
          <w:rFonts w:ascii="Cheltenham-Book" w:hAnsi="Cheltenham-Book"/>
          <w:color w:val="000000"/>
          <w:sz w:val="19"/>
          <w:szCs w:val="19"/>
        </w:rPr>
        <w:t>[</w:t>
      </w:r>
      <w:r w:rsidR="006F4CC7" w:rsidRPr="006F4CC7">
        <w:rPr>
          <w:rFonts w:ascii="Cheltenham-Book" w:hAnsi="Cheltenham-Book"/>
          <w:b/>
          <w:color w:val="000000"/>
          <w:sz w:val="19"/>
          <w:szCs w:val="19"/>
        </w:rPr>
        <w:t>16</w:t>
      </w:r>
      <w:r w:rsidR="006F4CC7">
        <w:rPr>
          <w:rFonts w:ascii="Cheltenham-Book" w:hAnsi="Cheltenham-Book"/>
          <w:color w:val="000000"/>
          <w:sz w:val="19"/>
          <w:szCs w:val="19"/>
        </w:rPr>
        <w:t>]</w:t>
      </w:r>
      <w:r w:rsidRPr="003D7B5A">
        <w:rPr>
          <w:rFonts w:ascii="Cheltenham-Book" w:hAnsi="Cheltenham-Book"/>
          <w:color w:val="000000"/>
          <w:sz w:val="19"/>
          <w:szCs w:val="19"/>
        </w:rPr>
        <w:t xml:space="preserve"> proposed a model that uses a linear classifier based on a Neural Network (NN) with linear activations. This model incorporates feature transformations using kernel approximation algorithms such as Nystrom, Random Fourier Features, and Fastfood transformation, which add the necessary complexity and non-linear characteristics to the model. To test their model, they chose three datasets but only performed binary classification on the NSL-KDD [18] dataset. The highest accuracy achieved in this binary classification was 80%. As evident, the results were not particularly promising. Kim et al.</w:t>
      </w:r>
      <w:r w:rsidR="00630FD9">
        <w:rPr>
          <w:rFonts w:ascii="Cheltenham-Book" w:hAnsi="Cheltenham-Book"/>
          <w:color w:val="000000"/>
          <w:sz w:val="19"/>
          <w:szCs w:val="19"/>
        </w:rPr>
        <w:t xml:space="preserve"> </w:t>
      </w:r>
      <w:r w:rsidR="006F4CC7">
        <w:rPr>
          <w:rFonts w:ascii="Cheltenham-Book" w:hAnsi="Cheltenham-Book"/>
          <w:color w:val="000000"/>
          <w:sz w:val="19"/>
          <w:szCs w:val="19"/>
        </w:rPr>
        <w:t>[</w:t>
      </w:r>
      <w:r w:rsidR="006F4CC7" w:rsidRPr="006F4CC7">
        <w:rPr>
          <w:rFonts w:ascii="Cheltenham-Book" w:hAnsi="Cheltenham-Book"/>
          <w:b/>
          <w:color w:val="000000"/>
          <w:sz w:val="19"/>
          <w:szCs w:val="19"/>
        </w:rPr>
        <w:t>17</w:t>
      </w:r>
      <w:r w:rsidR="006F4CC7">
        <w:rPr>
          <w:rFonts w:ascii="Cheltenham-Book" w:hAnsi="Cheltenham-Book"/>
          <w:color w:val="000000"/>
          <w:sz w:val="19"/>
          <w:szCs w:val="19"/>
        </w:rPr>
        <w:t>]</w:t>
      </w:r>
      <w:r w:rsidRPr="003D7B5A">
        <w:rPr>
          <w:rFonts w:ascii="Cheltenham-Book" w:hAnsi="Cheltenham-Book"/>
          <w:color w:val="000000"/>
          <w:sz w:val="19"/>
          <w:szCs w:val="19"/>
        </w:rPr>
        <w:t xml:space="preserve"> developed a hybrid model integrating a convolutional neural network (CNN) and a long short-term memory network (LSTM) for the binary classification. They tested this model on two publicly available datasets, CSIC-2010 and CICIDS2017, achieving accuracies of 91.5% and 93.0%, respectively.</w:t>
      </w:r>
      <w:r w:rsidR="00E503C3">
        <w:rPr>
          <w:rFonts w:ascii="Cheltenham-Book" w:hAnsi="Cheltenham-Book"/>
          <w:color w:val="000000"/>
          <w:sz w:val="19"/>
          <w:szCs w:val="19"/>
        </w:rPr>
        <w:t xml:space="preserve"> </w:t>
      </w:r>
      <w:r w:rsidR="00E503C3" w:rsidRPr="00E503C3">
        <w:rPr>
          <w:rFonts w:ascii="Cheltenham-Book" w:hAnsi="Cheltenham-Book"/>
          <w:color w:val="000000"/>
          <w:sz w:val="19"/>
          <w:szCs w:val="19"/>
        </w:rPr>
        <w:t xml:space="preserve">Susilo et al. </w:t>
      </w:r>
      <w:r w:rsidR="00E74992">
        <w:rPr>
          <w:rFonts w:ascii="Cheltenham-Book" w:hAnsi="Cheltenham-Book"/>
          <w:color w:val="000000"/>
          <w:sz w:val="19"/>
          <w:szCs w:val="19"/>
        </w:rPr>
        <w:t>[</w:t>
      </w:r>
      <w:r w:rsidR="00E74992" w:rsidRPr="00E74992">
        <w:rPr>
          <w:rFonts w:ascii="Cheltenham-Book" w:hAnsi="Cheltenham-Book"/>
          <w:b/>
          <w:color w:val="000000"/>
          <w:sz w:val="19"/>
          <w:szCs w:val="19"/>
        </w:rPr>
        <w:t>18</w:t>
      </w:r>
      <w:r w:rsidR="00E74992">
        <w:rPr>
          <w:rFonts w:ascii="Cheltenham-Book" w:hAnsi="Cheltenham-Book"/>
          <w:color w:val="000000"/>
          <w:sz w:val="19"/>
          <w:szCs w:val="19"/>
        </w:rPr>
        <w:t>]</w:t>
      </w:r>
      <w:r w:rsidR="00E503C3" w:rsidRPr="00E503C3">
        <w:rPr>
          <w:rFonts w:ascii="Cheltenham-Book" w:hAnsi="Cheltenham-Book"/>
          <w:color w:val="000000"/>
          <w:sz w:val="19"/>
          <w:szCs w:val="19"/>
        </w:rPr>
        <w:t xml:space="preserve"> utilized three algorithms—Random Forests, Multilayer Perceptron (MLP), and Convolutional Neural Network (CNN)—</w:t>
      </w:r>
      <w:r w:rsidR="00E503C3" w:rsidRPr="00E503C3">
        <w:rPr>
          <w:rFonts w:ascii="Cheltenham-Book" w:hAnsi="Cheltenham-Book"/>
          <w:color w:val="000000"/>
          <w:sz w:val="19"/>
          <w:szCs w:val="19"/>
        </w:rPr>
        <w:lastRenderedPageBreak/>
        <w:t xml:space="preserve">to identify network intrusions. They employed the Bot-Iot dataset, created by UNSW Canberra </w:t>
      </w:r>
      <w:r w:rsidR="00E74992">
        <w:rPr>
          <w:rFonts w:ascii="Cheltenham-Book" w:hAnsi="Cheltenham-Book"/>
          <w:color w:val="000000"/>
          <w:sz w:val="19"/>
          <w:szCs w:val="19"/>
        </w:rPr>
        <w:t>[</w:t>
      </w:r>
      <w:r w:rsidR="00E74992" w:rsidRPr="00E74992">
        <w:rPr>
          <w:rFonts w:ascii="Cheltenham-Book" w:hAnsi="Cheltenham-Book"/>
          <w:b/>
          <w:color w:val="000000"/>
          <w:sz w:val="19"/>
          <w:szCs w:val="19"/>
        </w:rPr>
        <w:t>19</w:t>
      </w:r>
      <w:r w:rsidR="00E74992">
        <w:rPr>
          <w:rFonts w:ascii="Cheltenham-Book" w:hAnsi="Cheltenham-Book"/>
          <w:color w:val="000000"/>
          <w:sz w:val="19"/>
          <w:szCs w:val="19"/>
        </w:rPr>
        <w:t>]</w:t>
      </w:r>
      <w:r w:rsidR="00E503C3" w:rsidRPr="00E503C3">
        <w:rPr>
          <w:rFonts w:ascii="Cheltenham-Book" w:hAnsi="Cheltenham-Book"/>
          <w:color w:val="000000"/>
          <w:sz w:val="19"/>
          <w:szCs w:val="19"/>
        </w:rPr>
        <w:t xml:space="preserve"> for multi-class classification. The CNN algorithm achieved the highest accuracy, reaching 91.25%.</w:t>
      </w:r>
      <w:r w:rsidR="00E503C3" w:rsidRPr="00DE1EC1">
        <w:rPr>
          <w:color w:val="000000"/>
          <w:sz w:val="28"/>
          <w:szCs w:val="28"/>
        </w:rPr>
        <w:t xml:space="preserve"> </w:t>
      </w:r>
      <w:r w:rsidR="00E503C3" w:rsidRPr="00E503C3">
        <w:rPr>
          <w:color w:val="000000"/>
          <w:sz w:val="28"/>
          <w:szCs w:val="28"/>
        </w:rPr>
        <w:t xml:space="preserve"> </w:t>
      </w:r>
      <w:r w:rsidR="00E503C3" w:rsidRPr="00E503C3">
        <w:rPr>
          <w:rFonts w:ascii="Cheltenham-Book" w:hAnsi="Cheltenham-Book"/>
          <w:color w:val="000000"/>
          <w:sz w:val="19"/>
          <w:szCs w:val="19"/>
        </w:rPr>
        <w:t xml:space="preserve">Yin et al. </w:t>
      </w:r>
      <w:r w:rsidR="00E74992">
        <w:rPr>
          <w:rFonts w:ascii="Cheltenham-Book" w:hAnsi="Cheltenham-Book"/>
          <w:color w:val="000000"/>
          <w:sz w:val="19"/>
          <w:szCs w:val="19"/>
        </w:rPr>
        <w:t>[</w:t>
      </w:r>
      <w:r w:rsidR="00E74992" w:rsidRPr="00E74992">
        <w:rPr>
          <w:rFonts w:ascii="Cheltenham-Book" w:hAnsi="Cheltenham-Book"/>
          <w:b/>
          <w:color w:val="000000"/>
          <w:sz w:val="19"/>
          <w:szCs w:val="19"/>
        </w:rPr>
        <w:t>20</w:t>
      </w:r>
      <w:r w:rsidR="00E74992">
        <w:rPr>
          <w:rFonts w:ascii="Cheltenham-Book" w:hAnsi="Cheltenham-Book"/>
          <w:color w:val="000000"/>
          <w:sz w:val="19"/>
          <w:szCs w:val="19"/>
        </w:rPr>
        <w:t>]</w:t>
      </w:r>
      <w:r w:rsidR="00E503C3" w:rsidRPr="00E503C3">
        <w:rPr>
          <w:rFonts w:ascii="Cheltenham-Book" w:hAnsi="Cheltenham-Book"/>
          <w:color w:val="000000"/>
          <w:sz w:val="19"/>
          <w:szCs w:val="19"/>
        </w:rPr>
        <w:t xml:space="preserve"> introduced a deep learning method for intrusion detection using recurrent neural networks (RNN-IDS) and assessed its performance in both binary and multiclass classification tasks. They trained their model using the KDDTrain+ dataset and tested it with the KDDTest</w:t>
      </w:r>
      <w:r w:rsidR="00E503C3" w:rsidRPr="00E503C3">
        <w:rPr>
          <w:rFonts w:ascii="Cheltenham-Book" w:hAnsi="Cheltenham-Book"/>
          <w:color w:val="000000"/>
          <w:sz w:val="19"/>
          <w:szCs w:val="19"/>
          <w:vertAlign w:val="superscript"/>
        </w:rPr>
        <w:t>+</w:t>
      </w:r>
      <w:r w:rsidR="00E503C3" w:rsidRPr="00E503C3">
        <w:rPr>
          <w:rFonts w:ascii="Cheltenham-Book" w:hAnsi="Cheltenham-Book"/>
          <w:color w:val="000000"/>
          <w:sz w:val="19"/>
          <w:szCs w:val="19"/>
        </w:rPr>
        <w:t xml:space="preserve"> and KDDTest</w:t>
      </w:r>
      <w:r w:rsidR="00E503C3" w:rsidRPr="00E503C3">
        <w:rPr>
          <w:rFonts w:ascii="Cheltenham-Book" w:hAnsi="Cheltenham-Book"/>
          <w:color w:val="000000"/>
          <w:sz w:val="19"/>
          <w:szCs w:val="19"/>
          <w:vertAlign w:val="superscript"/>
        </w:rPr>
        <w:t>-21</w:t>
      </w:r>
      <w:r w:rsidR="00E503C3" w:rsidRPr="00E503C3">
        <w:rPr>
          <w:rFonts w:ascii="Cheltenham-Book" w:hAnsi="Cheltenham-Book"/>
          <w:color w:val="000000"/>
          <w:sz w:val="19"/>
          <w:szCs w:val="19"/>
        </w:rPr>
        <w:t xml:space="preserve"> datasets, the latter being a subset of the former. By experimenting with different hyperparameters (such as the number of nodes and learning rate), they achieved the highest accuracy of 83.28% on the KDDTest</w:t>
      </w:r>
      <w:r w:rsidR="00E503C3" w:rsidRPr="00E503C3">
        <w:rPr>
          <w:rFonts w:ascii="Cheltenham-Book" w:hAnsi="Cheltenham-Book"/>
          <w:color w:val="000000"/>
          <w:sz w:val="19"/>
          <w:szCs w:val="19"/>
          <w:vertAlign w:val="superscript"/>
        </w:rPr>
        <w:t>+</w:t>
      </w:r>
      <w:r w:rsidR="00E503C3" w:rsidRPr="00E503C3">
        <w:rPr>
          <w:rFonts w:ascii="Cheltenham-Book" w:hAnsi="Cheltenham-Book"/>
          <w:color w:val="000000"/>
          <w:sz w:val="19"/>
          <w:szCs w:val="19"/>
        </w:rPr>
        <w:t xml:space="preserve"> dataset and 68.55% on the KDDTest</w:t>
      </w:r>
      <w:r w:rsidR="007D4C9D" w:rsidRPr="007D4C9D">
        <w:rPr>
          <w:rFonts w:ascii="Cheltenham-Book" w:hAnsi="Cheltenham-Book"/>
          <w:color w:val="000000"/>
          <w:sz w:val="19"/>
          <w:szCs w:val="19"/>
          <w:vertAlign w:val="superscript"/>
        </w:rPr>
        <w:t>-</w:t>
      </w:r>
      <w:r w:rsidR="00E503C3" w:rsidRPr="007D4C9D">
        <w:rPr>
          <w:rFonts w:ascii="Cheltenham-Book" w:hAnsi="Cheltenham-Book"/>
          <w:color w:val="000000"/>
          <w:sz w:val="19"/>
          <w:szCs w:val="19"/>
          <w:vertAlign w:val="superscript"/>
        </w:rPr>
        <w:t>21</w:t>
      </w:r>
      <w:r w:rsidR="00E503C3" w:rsidRPr="00E503C3">
        <w:rPr>
          <w:rFonts w:ascii="Cheltenham-Book" w:hAnsi="Cheltenham-Book"/>
          <w:color w:val="000000"/>
          <w:sz w:val="19"/>
          <w:szCs w:val="19"/>
        </w:rPr>
        <w:t xml:space="preserve"> dataset, with the optimal configuration being 80 hidden nodes and a learning rate of 0.1.</w:t>
      </w:r>
      <w:r w:rsidR="00E503C3" w:rsidRPr="00E503C3">
        <w:rPr>
          <w:color w:val="000000"/>
          <w:sz w:val="28"/>
          <w:szCs w:val="28"/>
        </w:rPr>
        <w:t xml:space="preserve"> </w:t>
      </w:r>
      <w:r w:rsidR="00E503C3" w:rsidRPr="00B25407">
        <w:rPr>
          <w:rFonts w:ascii="Cheltenham-Book" w:hAnsi="Cheltenham-Book"/>
          <w:color w:val="000000"/>
          <w:sz w:val="19"/>
          <w:szCs w:val="19"/>
        </w:rPr>
        <w:t xml:space="preserve">Sokolov et al. </w:t>
      </w:r>
      <w:r w:rsidR="0091777D">
        <w:rPr>
          <w:rFonts w:ascii="Cheltenham-Book" w:hAnsi="Cheltenham-Book"/>
          <w:color w:val="000000"/>
          <w:sz w:val="19"/>
          <w:szCs w:val="19"/>
        </w:rPr>
        <w:t>[</w:t>
      </w:r>
      <w:r w:rsidR="0091777D" w:rsidRPr="0091777D">
        <w:rPr>
          <w:rFonts w:ascii="Cheltenham-Book" w:hAnsi="Cheltenham-Book"/>
          <w:b/>
          <w:color w:val="000000"/>
          <w:sz w:val="19"/>
          <w:szCs w:val="19"/>
        </w:rPr>
        <w:t>21</w:t>
      </w:r>
      <w:r w:rsidR="0091777D">
        <w:rPr>
          <w:rFonts w:ascii="Cheltenham-Book" w:hAnsi="Cheltenham-Book"/>
          <w:color w:val="000000"/>
          <w:sz w:val="19"/>
          <w:szCs w:val="19"/>
        </w:rPr>
        <w:t>]</w:t>
      </w:r>
      <w:r w:rsidR="00E503C3" w:rsidRPr="00B25407">
        <w:rPr>
          <w:rFonts w:ascii="Cheltenham-Book" w:hAnsi="Cheltenham-Book"/>
          <w:color w:val="000000"/>
          <w:sz w:val="19"/>
          <w:szCs w:val="19"/>
        </w:rPr>
        <w:t xml:space="preserve"> explored the use of Recurrent Neural Networks (RNNs), specifically Long Short-Term Memory (LSTM) and Gated Recurrent Units (GRU), for intrusion detection for the binary classification in Industrial Control Systems (ICS), due to their ability to handle sequential data. The study emphasized the importance of considering both network traffic and the state of industrial processes for effective intrusion detection. The experiments compared the performance of LSTM and GRU networks in detecting intrusions using t</w:t>
      </w:r>
      <w:r w:rsidR="00997B6E">
        <w:rPr>
          <w:rFonts w:ascii="Cheltenham-Book" w:hAnsi="Cheltenham-Book"/>
          <w:color w:val="000000"/>
          <w:sz w:val="19"/>
          <w:szCs w:val="19"/>
        </w:rPr>
        <w:t>he Gas Pipeline dataset</w:t>
      </w:r>
      <w:r w:rsidR="00E503C3" w:rsidRPr="00B25407">
        <w:rPr>
          <w:rFonts w:ascii="Cheltenham-Book" w:hAnsi="Cheltenham-Book"/>
          <w:color w:val="000000"/>
          <w:sz w:val="19"/>
          <w:szCs w:val="19"/>
        </w:rPr>
        <w:t>. GRU networks showed slightly better performance with an accuracy of 91.70% compared to LSTM's 90.68%. The study found that GRU networks learn faster and are computationally more efficient than LSTMs.</w:t>
      </w:r>
      <w:r w:rsidR="001701A7">
        <w:rPr>
          <w:rFonts w:ascii="Cheltenham-Book" w:hAnsi="Cheltenham-Book"/>
          <w:color w:val="000000"/>
          <w:sz w:val="19"/>
          <w:szCs w:val="19"/>
        </w:rPr>
        <w:t xml:space="preserve"> </w:t>
      </w:r>
      <w:r w:rsidR="00584290" w:rsidRPr="00584290">
        <w:rPr>
          <w:rFonts w:ascii="Cheltenham-Book" w:hAnsi="Cheltenham-Book"/>
          <w:color w:val="000000"/>
          <w:sz w:val="19"/>
          <w:szCs w:val="19"/>
        </w:rPr>
        <w:t>None of the papers</w:t>
      </w:r>
      <w:r w:rsidR="00584290">
        <w:rPr>
          <w:rFonts w:ascii="Cheltenham-Book" w:hAnsi="Cheltenham-Book"/>
          <w:color w:val="000000"/>
          <w:sz w:val="19"/>
          <w:szCs w:val="19"/>
        </w:rPr>
        <w:t xml:space="preserve"> </w:t>
      </w:r>
      <w:r w:rsidR="001701A7" w:rsidRPr="001701A7">
        <w:rPr>
          <w:rFonts w:ascii="Cheltenham-Book" w:hAnsi="Cheltenham-Book"/>
          <w:color w:val="000000"/>
          <w:sz w:val="19"/>
          <w:szCs w:val="19"/>
        </w:rPr>
        <w:t>did</w:t>
      </w:r>
      <w:r w:rsidR="001701A7">
        <w:rPr>
          <w:rFonts w:ascii="Cheltenham-Book" w:hAnsi="Cheltenham-Book"/>
          <w:color w:val="000000"/>
          <w:sz w:val="19"/>
          <w:szCs w:val="19"/>
        </w:rPr>
        <w:t>n</w:t>
      </w:r>
      <w:r w:rsidR="001701A7" w:rsidRPr="001701A7">
        <w:rPr>
          <w:rFonts w:ascii="Cheltenham-Book" w:hAnsi="Cheltenham-Book"/>
          <w:color w:val="000000"/>
          <w:sz w:val="19"/>
          <w:szCs w:val="19"/>
        </w:rPr>
        <w:t>'t address dataset balancing or</w:t>
      </w:r>
      <w:r w:rsidR="00584290">
        <w:rPr>
          <w:rFonts w:ascii="Cheltenham-Book" w:hAnsi="Cheltenham-Book"/>
          <w:color w:val="000000"/>
          <w:sz w:val="19"/>
          <w:szCs w:val="19"/>
        </w:rPr>
        <w:t xml:space="preserve"> adequately</w:t>
      </w:r>
      <w:r w:rsidR="001701A7" w:rsidRPr="001701A7">
        <w:rPr>
          <w:rFonts w:ascii="Cheltenham-Book" w:hAnsi="Cheltenham-Book"/>
          <w:color w:val="000000"/>
          <w:sz w:val="19"/>
          <w:szCs w:val="19"/>
        </w:rPr>
        <w:t xml:space="preserve"> report false rates</w:t>
      </w:r>
      <w:r w:rsidR="001701A7">
        <w:rPr>
          <w:rFonts w:ascii="Cheltenham-Book" w:hAnsi="Cheltenham-Book"/>
          <w:color w:val="000000"/>
          <w:sz w:val="19"/>
          <w:szCs w:val="19"/>
        </w:rPr>
        <w:t>.</w:t>
      </w:r>
      <w:r w:rsidR="008A1B72">
        <w:rPr>
          <w:rFonts w:ascii="Cheltenham-Book" w:hAnsi="Cheltenham-Book"/>
          <w:color w:val="000000"/>
          <w:sz w:val="19"/>
          <w:szCs w:val="19"/>
        </w:rPr>
        <w:t xml:space="preserve"> </w:t>
      </w:r>
      <w:r w:rsidR="008A1B72" w:rsidRPr="00944FED">
        <w:rPr>
          <w:rFonts w:ascii="Cheltenham-Book" w:hAnsi="Cheltenham-Book"/>
          <w:color w:val="000000"/>
          <w:sz w:val="19"/>
          <w:szCs w:val="19"/>
        </w:rPr>
        <w:t xml:space="preserve">When one class significantly outnumbers another, models tend to become biased toward the majority class, leading to poor performance in detecting the minority class (anomalies). Thus, balancing the dataset helps the model generalize better to new, unseen data. High accuracy on an imbalanced dataset can be misleading. For example, if 95% of the data is normal and 5% is anomalous, a model predicting every instance as normal would achieve 95% accuracy but fail to detect intrusions. Balancing the dataset ensures that accuracy and other metrics truly reflect the model's performance and leads to better training dynamics, as gradient-based learning algorithms benefit from more stable gradients. Therefore, we balanced our dataset and included metrics such as False Positive and False Negative rates for comprehensive evaluation. Balancing false </w:t>
      </w:r>
      <w:r w:rsidR="008A1B72" w:rsidRPr="00944FED">
        <w:rPr>
          <w:rFonts w:ascii="Cheltenham-Book" w:hAnsi="Cheltenham-Book"/>
          <w:color w:val="000000"/>
          <w:sz w:val="19"/>
          <w:szCs w:val="19"/>
        </w:rPr>
        <w:lastRenderedPageBreak/>
        <w:t>negatives and false positives is often the goal, but the operational context also influences prioritization. In stable environments, reducing false positives is crucial for operational efficiency. In dynamic environments, a low false negative rate is preferred to adapt to emerging threats. In high-security settings, minimizing false negatives is paramount, even at the cost of more false positives, to avoid missed detections leading to successful attacks. Hence, our primary aim is to minimize false negatives while maintaining an acceptable false positive rate.</w:t>
      </w:r>
    </w:p>
    <w:p w:rsidR="00BA2F44" w:rsidRPr="00997B6E" w:rsidRDefault="00BA2F44" w:rsidP="00BA2F44">
      <w:pPr>
        <w:spacing w:after="0" w:line="264" w:lineRule="auto"/>
        <w:jc w:val="both"/>
        <w:rPr>
          <w:rFonts w:ascii="Cheltenham-Book" w:hAnsi="Cheltenham-Book"/>
          <w:b/>
          <w:color w:val="000000"/>
          <w:sz w:val="19"/>
          <w:szCs w:val="19"/>
        </w:rPr>
      </w:pPr>
      <w:r>
        <w:rPr>
          <w:rFonts w:ascii="Cheltenham-Book" w:hAnsi="Cheltenham-Book"/>
          <w:b/>
          <w:color w:val="000000"/>
          <w:sz w:val="19"/>
          <w:szCs w:val="19"/>
        </w:rPr>
        <w:t>Methodology</w:t>
      </w:r>
    </w:p>
    <w:p w:rsidR="00BA2F44" w:rsidRPr="00BE4C06" w:rsidRDefault="00BA2F44" w:rsidP="00394A06">
      <w:pPr>
        <w:spacing w:after="0" w:line="264" w:lineRule="auto"/>
        <w:jc w:val="both"/>
        <w:rPr>
          <w:rFonts w:ascii="Cheltenham-Book" w:eastAsia="Times New Roman" w:hAnsi="Cheltenham-Book" w:cs="Times New Roman"/>
          <w:color w:val="000000"/>
          <w:sz w:val="19"/>
          <w:szCs w:val="19"/>
        </w:rPr>
      </w:pPr>
      <w:r w:rsidRPr="00BE4C06">
        <w:rPr>
          <w:rFonts w:ascii="Cheltenham-Book" w:eastAsia="Times New Roman" w:hAnsi="Cheltenham-Book" w:cs="Times New Roman"/>
          <w:color w:val="000000"/>
          <w:sz w:val="19"/>
          <w:szCs w:val="19"/>
        </w:rPr>
        <w:t>This study utilized the IoT-23 dataset, which comprises network traffic collected from Internet of Things (IoT) devices. It includes 20 instances of malware and 3 instances of benign activity. This dataset aims to provide a substantial collection of real-world labeled IoT malware infections and benign IoT traffic, facilitating the development of machine learning algorithms for researchers. It consists of 23 captures, referred to as scenarios, wherein 20 involve malicious activity and 3 involve benign activity. Each capture from infected devices may include the name of the potential malware sample executed in that scenario.</w:t>
      </w:r>
    </w:p>
    <w:p w:rsidR="00D92C0F" w:rsidRDefault="000A5A78" w:rsidP="00CE6908">
      <w:pPr>
        <w:spacing w:after="0" w:line="264" w:lineRule="auto"/>
        <w:ind w:firstLine="245"/>
        <w:jc w:val="both"/>
        <w:rPr>
          <w:rFonts w:ascii="Cheltenham-Book" w:eastAsia="Times New Roman" w:hAnsi="Cheltenham-Book" w:cs="Times New Roman"/>
          <w:color w:val="000000"/>
          <w:sz w:val="19"/>
          <w:szCs w:val="19"/>
        </w:rPr>
      </w:pPr>
      <w:r w:rsidRPr="000A5A78">
        <w:rPr>
          <w:rFonts w:ascii="Cheltenham-Book" w:eastAsia="Times New Roman" w:hAnsi="Cheltenham-Book" w:cs="Times New Roman"/>
          <w:color w:val="000000"/>
          <w:sz w:val="19"/>
          <w:szCs w:val="19"/>
        </w:rPr>
        <w:t>The IoT-23 dataset includes various labels representing threats such as At</w:t>
      </w:r>
      <w:r w:rsidR="00DA7C16">
        <w:rPr>
          <w:rFonts w:ascii="Cheltenham-Book" w:eastAsia="Times New Roman" w:hAnsi="Cheltenham-Book" w:cs="Times New Roman"/>
          <w:color w:val="000000"/>
          <w:sz w:val="19"/>
          <w:szCs w:val="19"/>
        </w:rPr>
        <w:t>tack (exploits vulnerabilities)</w:t>
      </w:r>
      <w:r w:rsidRPr="000A5A78">
        <w:rPr>
          <w:rFonts w:ascii="Cheltenham-Book" w:eastAsia="Times New Roman" w:hAnsi="Cheltenham-Book" w:cs="Times New Roman"/>
          <w:color w:val="000000"/>
          <w:sz w:val="19"/>
          <w:szCs w:val="19"/>
        </w:rPr>
        <w:t>, Command and Control (C&amp;C), Distributed Denial of Service (DDoS), and botnets like Mirai and Okiru.</w:t>
      </w:r>
      <w:r w:rsidR="004B104D">
        <w:rPr>
          <w:rFonts w:ascii="Cheltenham-Book" w:eastAsia="Times New Roman" w:hAnsi="Cheltenham-Book" w:cs="Times New Roman"/>
          <w:color w:val="000000"/>
          <w:sz w:val="19"/>
          <w:szCs w:val="19"/>
        </w:rPr>
        <w:t xml:space="preserve"> </w:t>
      </w:r>
      <w:r w:rsidR="00BA2F44" w:rsidRPr="00BE4C06">
        <w:rPr>
          <w:rFonts w:ascii="Cheltenham-Book" w:eastAsia="Times New Roman" w:hAnsi="Cheltenham-Book" w:cs="Times New Roman"/>
          <w:color w:val="000000"/>
          <w:sz w:val="19"/>
          <w:szCs w:val="19"/>
        </w:rPr>
        <w:t>Furthermore, Zeek functions as software for conducting network analysis</w:t>
      </w:r>
      <w:r w:rsidR="002451A6">
        <w:rPr>
          <w:rFonts w:ascii="Cheltenham-Book" w:eastAsia="Times New Roman" w:hAnsi="Cheltenham-Book" w:cs="Times New Roman"/>
          <w:color w:val="000000"/>
          <w:sz w:val="19"/>
          <w:szCs w:val="19"/>
        </w:rPr>
        <w:t>. The IoT-23 dataset utilized it</w:t>
      </w:r>
      <w:r w:rsidR="00BA2F44" w:rsidRPr="00BE4C06">
        <w:rPr>
          <w:rFonts w:ascii="Cheltenham-Book" w:eastAsia="Times New Roman" w:hAnsi="Cheltenham-Book" w:cs="Times New Roman"/>
          <w:color w:val="000000"/>
          <w:sz w:val="19"/>
          <w:szCs w:val="19"/>
        </w:rPr>
        <w:t xml:space="preserve"> in the conn.log.labeled format, derived from the original pcap file through Zeek network analyzer. </w:t>
      </w:r>
      <w:r w:rsidR="00BA2F44" w:rsidRPr="00DA7C16">
        <w:rPr>
          <w:rFonts w:ascii="Cheltenham-Book" w:eastAsia="Times New Roman" w:hAnsi="Cheltenham-Book" w:cs="Times New Roman"/>
          <w:b/>
          <w:color w:val="000000"/>
          <w:sz w:val="19"/>
          <w:szCs w:val="19"/>
        </w:rPr>
        <w:t xml:space="preserve">Table </w:t>
      </w:r>
      <w:r w:rsidR="00521BE9">
        <w:rPr>
          <w:rFonts w:ascii="Cheltenham-Book" w:eastAsia="Times New Roman" w:hAnsi="Cheltenham-Book" w:cs="Times New Roman"/>
          <w:b/>
          <w:color w:val="000000"/>
          <w:sz w:val="19"/>
          <w:szCs w:val="19"/>
        </w:rPr>
        <w:t>1</w:t>
      </w:r>
      <w:r w:rsidR="00DA7C16">
        <w:rPr>
          <w:rFonts w:ascii="Cheltenham-Book" w:eastAsia="Times New Roman" w:hAnsi="Cheltenham-Book" w:cs="Times New Roman"/>
          <w:color w:val="000000"/>
          <w:sz w:val="19"/>
          <w:szCs w:val="19"/>
        </w:rPr>
        <w:t xml:space="preserve">  </w:t>
      </w:r>
      <w:r w:rsidR="00BA2F44" w:rsidRPr="00BE4C06">
        <w:rPr>
          <w:rFonts w:ascii="Cheltenham-Book" w:eastAsia="Times New Roman" w:hAnsi="Cheltenham-Book" w:cs="Times New Roman"/>
          <w:color w:val="000000"/>
          <w:sz w:val="19"/>
          <w:szCs w:val="19"/>
        </w:rPr>
        <w:t xml:space="preserve">displays the dataset comprising 20 attributes. </w:t>
      </w:r>
      <w:r w:rsidR="00A16A3D" w:rsidRPr="00A16A3D">
        <w:rPr>
          <w:rFonts w:ascii="Cheltenham-Book" w:eastAsia="Times New Roman" w:hAnsi="Cheltenham-Book" w:cs="Times New Roman"/>
          <w:color w:val="000000"/>
          <w:sz w:val="19"/>
          <w:szCs w:val="19"/>
        </w:rPr>
        <w:t>Specific attributes, such as conn_state and history, hold significant value with characters that carry particular implications. For a detailed explanation of these specific values and their meanings, readers are referred to [22].</w:t>
      </w:r>
    </w:p>
    <w:p w:rsidR="00CE6908" w:rsidRPr="00CE6908" w:rsidRDefault="00CE6908" w:rsidP="00CE6908">
      <w:pPr>
        <w:spacing w:after="0" w:line="264" w:lineRule="auto"/>
        <w:ind w:firstLine="245"/>
        <w:jc w:val="both"/>
        <w:rPr>
          <w:rFonts w:ascii="Cheltenham-Book" w:eastAsia="Times New Roman" w:hAnsi="Cheltenham-Book" w:cs="Times New Roman"/>
          <w:color w:val="000000"/>
          <w:sz w:val="19"/>
          <w:szCs w:val="19"/>
        </w:rPr>
      </w:pPr>
    </w:p>
    <w:tbl>
      <w:tblPr>
        <w:tblStyle w:val="TableGrid"/>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3"/>
        <w:gridCol w:w="1284"/>
        <w:gridCol w:w="2363"/>
      </w:tblGrid>
      <w:tr w:rsidR="00D92C0F" w:rsidRPr="001C1D0D" w:rsidTr="007A1570">
        <w:trPr>
          <w:trHeight w:val="319"/>
        </w:trPr>
        <w:tc>
          <w:tcPr>
            <w:tcW w:w="4049" w:type="dxa"/>
            <w:gridSpan w:val="3"/>
            <w:tcBorders>
              <w:top w:val="nil"/>
              <w:left w:val="nil"/>
              <w:bottom w:val="single" w:sz="4" w:space="0" w:color="auto"/>
              <w:right w:val="nil"/>
            </w:tcBorders>
          </w:tcPr>
          <w:p w:rsidR="00D92C0F" w:rsidRPr="001C1D0D" w:rsidRDefault="00521BE9" w:rsidP="006C3DCB">
            <w:pPr>
              <w:spacing w:line="264" w:lineRule="auto"/>
              <w:jc w:val="both"/>
              <w:rPr>
                <w:rFonts w:ascii="Helvetica-Light" w:hAnsi="Helvetica-Light" w:cs="Times New Roman"/>
                <w:sz w:val="17"/>
                <w:szCs w:val="17"/>
              </w:rPr>
            </w:pPr>
            <w:r>
              <w:rPr>
                <w:rFonts w:ascii="Helvetica-Light" w:hAnsi="Helvetica-Light" w:cs="Times New Roman"/>
                <w:sz w:val="17"/>
                <w:szCs w:val="17"/>
              </w:rPr>
              <w:t>Table 1</w:t>
            </w:r>
            <w:r w:rsidR="00D92C0F" w:rsidRPr="001C1D0D">
              <w:rPr>
                <w:rFonts w:ascii="Helvetica-Light" w:hAnsi="Helvetica-Light" w:cs="Times New Roman"/>
                <w:sz w:val="17"/>
                <w:szCs w:val="17"/>
              </w:rPr>
              <w:t>: Features Descriptio</w:t>
            </w:r>
            <w:r w:rsidR="00CC44AE">
              <w:rPr>
                <w:rFonts w:ascii="Helvetica-Light" w:hAnsi="Helvetica-Light" w:cs="Times New Roman"/>
                <w:sz w:val="17"/>
                <w:szCs w:val="17"/>
              </w:rPr>
              <w:t>n</w:t>
            </w:r>
          </w:p>
        </w:tc>
      </w:tr>
      <w:tr w:rsidR="00D92C0F" w:rsidRPr="001C1D0D" w:rsidTr="007A1570">
        <w:trPr>
          <w:trHeight w:val="319"/>
        </w:trPr>
        <w:tc>
          <w:tcPr>
            <w:tcW w:w="423" w:type="dxa"/>
            <w:tcBorders>
              <w:top w:val="single" w:sz="4" w:space="0" w:color="auto"/>
            </w:tcBorders>
          </w:tcPr>
          <w:p w:rsidR="00D92C0F" w:rsidRPr="001C1D0D" w:rsidRDefault="00D92C0F" w:rsidP="006C3DCB">
            <w:pPr>
              <w:spacing w:line="264" w:lineRule="auto"/>
              <w:jc w:val="both"/>
              <w:rPr>
                <w:rFonts w:ascii="Helvetica-Light" w:hAnsi="Helvetica-Light" w:cs="Times New Roman"/>
                <w:sz w:val="17"/>
                <w:szCs w:val="17"/>
              </w:rPr>
            </w:pPr>
          </w:p>
        </w:tc>
        <w:tc>
          <w:tcPr>
            <w:tcW w:w="1263" w:type="dxa"/>
            <w:tcBorders>
              <w:top w:val="single" w:sz="4" w:space="0" w:color="auto"/>
            </w:tcBorders>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Feature</w:t>
            </w:r>
          </w:p>
        </w:tc>
        <w:tc>
          <w:tcPr>
            <w:tcW w:w="2362" w:type="dxa"/>
            <w:tcBorders>
              <w:top w:val="single" w:sz="4" w:space="0" w:color="auto"/>
            </w:tcBorders>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Description</w:t>
            </w:r>
          </w:p>
        </w:tc>
      </w:tr>
      <w:tr w:rsidR="00D92C0F" w:rsidRPr="001C1D0D" w:rsidTr="00CC44AE">
        <w:trPr>
          <w:trHeight w:val="319"/>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1</w:t>
            </w: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ts</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The time of the first packet</w:t>
            </w:r>
          </w:p>
        </w:tc>
      </w:tr>
      <w:tr w:rsidR="00D92C0F" w:rsidRPr="001C1D0D" w:rsidTr="00CC44AE">
        <w:trPr>
          <w:trHeight w:val="508"/>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2</w:t>
            </w: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uid</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A unique identifier of the connection</w:t>
            </w:r>
          </w:p>
        </w:tc>
      </w:tr>
      <w:tr w:rsidR="00D92C0F" w:rsidRPr="001C1D0D" w:rsidTr="00CC44AE">
        <w:trPr>
          <w:trHeight w:val="508"/>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lastRenderedPageBreak/>
              <w:t>3</w:t>
            </w: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proto</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The transport layer protocol of the connection</w:t>
            </w:r>
          </w:p>
        </w:tc>
      </w:tr>
      <w:tr w:rsidR="00D92C0F" w:rsidRPr="001C1D0D" w:rsidTr="001812B7">
        <w:trPr>
          <w:trHeight w:val="390"/>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4</w:t>
            </w:r>
          </w:p>
          <w:p w:rsidR="00D92C0F" w:rsidRPr="001C1D0D" w:rsidRDefault="00D92C0F" w:rsidP="006C3DCB">
            <w:pPr>
              <w:spacing w:line="264" w:lineRule="auto"/>
              <w:jc w:val="both"/>
              <w:rPr>
                <w:rFonts w:ascii="Helvetica-Light" w:hAnsi="Helvetica-Light" w:cs="Times New Roman"/>
                <w:sz w:val="17"/>
                <w:szCs w:val="17"/>
              </w:rPr>
            </w:pPr>
          </w:p>
        </w:tc>
        <w:tc>
          <w:tcPr>
            <w:tcW w:w="1263" w:type="dxa"/>
          </w:tcPr>
          <w:p w:rsidR="00D92C0F" w:rsidRPr="00D92C0F"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id.orig_h</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Originator/Source IP Address</w:t>
            </w:r>
          </w:p>
        </w:tc>
      </w:tr>
      <w:tr w:rsidR="00D92C0F" w:rsidRPr="001C1D0D" w:rsidTr="00CC44AE">
        <w:trPr>
          <w:trHeight w:val="639"/>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5</w:t>
            </w:r>
          </w:p>
          <w:p w:rsidR="00D92C0F" w:rsidRPr="001C1D0D" w:rsidRDefault="00D92C0F" w:rsidP="006C3DCB">
            <w:pPr>
              <w:spacing w:line="264" w:lineRule="auto"/>
              <w:jc w:val="both"/>
              <w:rPr>
                <w:rFonts w:ascii="Helvetica-Light" w:hAnsi="Helvetica-Light" w:cs="Times New Roman"/>
                <w:sz w:val="17"/>
                <w:szCs w:val="17"/>
              </w:rPr>
            </w:pP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id.orig_p</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Pr>
                <w:rFonts w:ascii="Helvetica-Light" w:hAnsi="Helvetica-Light" w:cs="Times New Roman"/>
                <w:sz w:val="17"/>
                <w:szCs w:val="17"/>
              </w:rPr>
              <w:t xml:space="preserve">Originator/Source </w:t>
            </w:r>
            <w:r w:rsidRPr="001C1D0D">
              <w:rPr>
                <w:rFonts w:ascii="Helvetica-Light" w:hAnsi="Helvetica-Light" w:cs="Times New Roman"/>
                <w:sz w:val="17"/>
                <w:szCs w:val="17"/>
              </w:rPr>
              <w:t>Port number</w:t>
            </w:r>
          </w:p>
        </w:tc>
      </w:tr>
      <w:tr w:rsidR="00D92C0F" w:rsidRPr="001C1D0D" w:rsidTr="00E745D3">
        <w:trPr>
          <w:trHeight w:val="579"/>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6</w:t>
            </w:r>
          </w:p>
          <w:p w:rsidR="00D92C0F" w:rsidRPr="001C1D0D" w:rsidRDefault="00D92C0F" w:rsidP="006C3DCB">
            <w:pPr>
              <w:spacing w:line="264" w:lineRule="auto"/>
              <w:jc w:val="both"/>
              <w:rPr>
                <w:rFonts w:ascii="Helvetica-Light" w:hAnsi="Helvetica-Light" w:cs="Times New Roman"/>
                <w:sz w:val="17"/>
                <w:szCs w:val="17"/>
              </w:rPr>
            </w:pP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id.resp_h</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Responder/Destination  IP Address</w:t>
            </w:r>
          </w:p>
        </w:tc>
      </w:tr>
      <w:tr w:rsidR="00D92C0F" w:rsidRPr="001C1D0D" w:rsidTr="00CC44AE">
        <w:trPr>
          <w:trHeight w:val="639"/>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7</w:t>
            </w:r>
          </w:p>
          <w:p w:rsidR="00D92C0F" w:rsidRPr="001C1D0D" w:rsidRDefault="00D92C0F" w:rsidP="006C3DCB">
            <w:pPr>
              <w:spacing w:line="264" w:lineRule="auto"/>
              <w:jc w:val="both"/>
              <w:rPr>
                <w:rFonts w:ascii="Helvetica-Light" w:hAnsi="Helvetica-Light" w:cs="Times New Roman"/>
                <w:sz w:val="17"/>
                <w:szCs w:val="17"/>
              </w:rPr>
            </w:pP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id.resp_p</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Responder/Destination  Port  number</w:t>
            </w:r>
          </w:p>
        </w:tc>
      </w:tr>
      <w:tr w:rsidR="00D92C0F" w:rsidRPr="001C1D0D" w:rsidTr="00CC44AE">
        <w:trPr>
          <w:trHeight w:val="508"/>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8</w:t>
            </w: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service</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An identification of an application protocol</w:t>
            </w:r>
          </w:p>
        </w:tc>
      </w:tr>
      <w:tr w:rsidR="00D92C0F" w:rsidRPr="001C1D0D" w:rsidTr="00CC44AE">
        <w:trPr>
          <w:trHeight w:val="639"/>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9</w:t>
            </w:r>
          </w:p>
          <w:p w:rsidR="00D92C0F" w:rsidRPr="001C1D0D" w:rsidRDefault="00D92C0F" w:rsidP="006C3DCB">
            <w:pPr>
              <w:spacing w:line="264" w:lineRule="auto"/>
              <w:jc w:val="both"/>
              <w:rPr>
                <w:rFonts w:ascii="Helvetica-Light" w:hAnsi="Helvetica-Light" w:cs="Times New Roman"/>
                <w:sz w:val="17"/>
                <w:szCs w:val="17"/>
              </w:rPr>
            </w:pP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duration</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How long the connection lasted</w:t>
            </w:r>
          </w:p>
        </w:tc>
      </w:tr>
      <w:tr w:rsidR="00D92C0F" w:rsidRPr="001C1D0D" w:rsidTr="00CC44AE">
        <w:trPr>
          <w:trHeight w:val="508"/>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10</w:t>
            </w: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orig_bytes</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The number of payload bytes the originator sent</w:t>
            </w:r>
          </w:p>
        </w:tc>
      </w:tr>
      <w:tr w:rsidR="00D92C0F" w:rsidRPr="001C1D0D" w:rsidTr="00CC44AE">
        <w:trPr>
          <w:trHeight w:val="508"/>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11</w:t>
            </w: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resp_bytes</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The number of payload bytes the responder sent</w:t>
            </w:r>
          </w:p>
        </w:tc>
      </w:tr>
      <w:tr w:rsidR="00D92C0F" w:rsidRPr="001C1D0D" w:rsidTr="00CC44AE">
        <w:trPr>
          <w:trHeight w:val="508"/>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12</w:t>
            </w: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conn_state</w:t>
            </w:r>
          </w:p>
        </w:tc>
        <w:tc>
          <w:tcPr>
            <w:tcW w:w="2362" w:type="dxa"/>
          </w:tcPr>
          <w:p w:rsidR="00D92C0F"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The possible connection state values</w:t>
            </w:r>
          </w:p>
          <w:p w:rsidR="003867A0" w:rsidRPr="001C1D0D" w:rsidRDefault="003867A0" w:rsidP="006C3DCB">
            <w:pPr>
              <w:spacing w:line="264" w:lineRule="auto"/>
              <w:jc w:val="both"/>
              <w:rPr>
                <w:rFonts w:ascii="Helvetica-Light" w:hAnsi="Helvetica-Light" w:cs="Times New Roman"/>
                <w:sz w:val="17"/>
                <w:szCs w:val="17"/>
              </w:rPr>
            </w:pPr>
            <w:r>
              <w:rPr>
                <w:rFonts w:ascii="Helvetica-Light" w:hAnsi="Helvetica-Light" w:cs="Times New Roman"/>
                <w:sz w:val="17"/>
                <w:szCs w:val="17"/>
              </w:rPr>
              <w:t xml:space="preserve">(e.g., S0: </w:t>
            </w:r>
            <w:r w:rsidRPr="001C1D0D">
              <w:rPr>
                <w:rFonts w:ascii="Helvetica-Light" w:hAnsi="Helvetica-Light" w:cs="Times New Roman"/>
                <w:sz w:val="17"/>
                <w:szCs w:val="17"/>
              </w:rPr>
              <w:t>Connection attempt seen, no reply</w:t>
            </w:r>
          </w:p>
        </w:tc>
      </w:tr>
      <w:tr w:rsidR="00D92C0F" w:rsidRPr="001C1D0D" w:rsidTr="00CC44AE">
        <w:trPr>
          <w:trHeight w:val="696"/>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13</w:t>
            </w: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local_orig</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If the connection is originated locally, this will be T and F for remotely</w:t>
            </w:r>
          </w:p>
        </w:tc>
      </w:tr>
      <w:tr w:rsidR="00D92C0F" w:rsidRPr="001C1D0D" w:rsidTr="00CC44AE">
        <w:trPr>
          <w:trHeight w:val="696"/>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14</w:t>
            </w: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local_resp</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If the connection is responded locally, this will be T and F for remotely</w:t>
            </w:r>
          </w:p>
        </w:tc>
      </w:tr>
      <w:tr w:rsidR="00D92C0F" w:rsidRPr="001C1D0D" w:rsidTr="00CC44AE">
        <w:trPr>
          <w:trHeight w:val="508"/>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15</w:t>
            </w: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missed_bytes</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Indicate the number of bytes missed in content gaps</w:t>
            </w:r>
          </w:p>
        </w:tc>
      </w:tr>
      <w:tr w:rsidR="00D92C0F" w:rsidRPr="001C1D0D" w:rsidTr="00CC44AE">
        <w:trPr>
          <w:trHeight w:val="508"/>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16</w:t>
            </w: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history</w:t>
            </w:r>
          </w:p>
        </w:tc>
        <w:tc>
          <w:tcPr>
            <w:tcW w:w="2362" w:type="dxa"/>
          </w:tcPr>
          <w:p w:rsidR="00D92C0F"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Records the state history of connections as a string</w:t>
            </w:r>
          </w:p>
          <w:p w:rsidR="004F70C3" w:rsidRPr="001C1D0D" w:rsidRDefault="004F70C3" w:rsidP="006C3DCB">
            <w:pPr>
              <w:spacing w:line="264" w:lineRule="auto"/>
              <w:jc w:val="both"/>
              <w:rPr>
                <w:rFonts w:ascii="Helvetica-Light" w:hAnsi="Helvetica-Light" w:cs="Times New Roman"/>
                <w:sz w:val="17"/>
                <w:szCs w:val="17"/>
              </w:rPr>
            </w:pPr>
            <w:r>
              <w:rPr>
                <w:rFonts w:ascii="Helvetica-Light" w:hAnsi="Helvetica-Light" w:cs="Times New Roman"/>
                <w:sz w:val="17"/>
                <w:szCs w:val="17"/>
              </w:rPr>
              <w:t>(e.g.</w:t>
            </w:r>
            <w:r w:rsidR="003369EA">
              <w:rPr>
                <w:rFonts w:ascii="Helvetica-Light" w:hAnsi="Helvetica-Light" w:cs="Times New Roman"/>
                <w:sz w:val="17"/>
                <w:szCs w:val="17"/>
              </w:rPr>
              <w:t xml:space="preserve">, </w:t>
            </w:r>
            <w:r w:rsidRPr="004F70C3">
              <w:rPr>
                <w:rFonts w:ascii="Helvetica-Light" w:hAnsi="Helvetica-Light" w:cs="Times New Roman"/>
                <w:sz w:val="17"/>
                <w:szCs w:val="17"/>
              </w:rPr>
              <w:t>H:</w:t>
            </w:r>
            <w:r>
              <w:rPr>
                <w:rFonts w:ascii="Helvetica-Light" w:hAnsi="Helvetica-Light" w:cs="Times New Roman"/>
                <w:sz w:val="17"/>
                <w:szCs w:val="17"/>
              </w:rPr>
              <w:t xml:space="preserve"> a SYN &amp; ACK </w:t>
            </w:r>
            <w:r w:rsidRPr="0059682F">
              <w:rPr>
                <w:rFonts w:ascii="Helvetica-Light" w:hAnsi="Helvetica-Light" w:cs="Times New Roman"/>
                <w:sz w:val="17"/>
                <w:szCs w:val="17"/>
              </w:rPr>
              <w:t>handshake</w:t>
            </w:r>
          </w:p>
        </w:tc>
      </w:tr>
      <w:tr w:rsidR="00D92C0F" w:rsidRPr="001C1D0D" w:rsidTr="00CC44AE">
        <w:trPr>
          <w:trHeight w:val="508"/>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17</w:t>
            </w: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orig_pkts</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Number of packets that the originator sent</w:t>
            </w:r>
          </w:p>
        </w:tc>
      </w:tr>
      <w:tr w:rsidR="00D92C0F" w:rsidRPr="001C1D0D" w:rsidTr="00CC44AE">
        <w:trPr>
          <w:trHeight w:val="508"/>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lastRenderedPageBreak/>
              <w:t>18</w:t>
            </w: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orig_ip_bytes</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Number of IP level bytes that the originator sent</w:t>
            </w:r>
          </w:p>
        </w:tc>
      </w:tr>
      <w:tr w:rsidR="00D92C0F" w:rsidRPr="001C1D0D" w:rsidTr="00CC44AE">
        <w:trPr>
          <w:trHeight w:val="508"/>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19</w:t>
            </w: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resp_pkts</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Number of packets that the responder sent</w:t>
            </w:r>
          </w:p>
        </w:tc>
      </w:tr>
      <w:tr w:rsidR="00D92C0F" w:rsidRPr="001C1D0D" w:rsidTr="001812B7">
        <w:trPr>
          <w:trHeight w:val="50"/>
        </w:trPr>
        <w:tc>
          <w:tcPr>
            <w:tcW w:w="42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20</w:t>
            </w:r>
          </w:p>
        </w:tc>
        <w:tc>
          <w:tcPr>
            <w:tcW w:w="1263"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resp_ip_bytes</w:t>
            </w:r>
          </w:p>
        </w:tc>
        <w:tc>
          <w:tcPr>
            <w:tcW w:w="2362" w:type="dxa"/>
          </w:tcPr>
          <w:p w:rsidR="00D92C0F" w:rsidRPr="001C1D0D" w:rsidRDefault="00D92C0F" w:rsidP="006C3DCB">
            <w:pPr>
              <w:spacing w:line="264" w:lineRule="auto"/>
              <w:jc w:val="both"/>
              <w:rPr>
                <w:rFonts w:ascii="Helvetica-Light" w:hAnsi="Helvetica-Light" w:cs="Times New Roman"/>
                <w:sz w:val="17"/>
                <w:szCs w:val="17"/>
              </w:rPr>
            </w:pPr>
            <w:r w:rsidRPr="001C1D0D">
              <w:rPr>
                <w:rFonts w:ascii="Helvetica-Light" w:hAnsi="Helvetica-Light" w:cs="Times New Roman"/>
                <w:sz w:val="17"/>
                <w:szCs w:val="17"/>
              </w:rPr>
              <w:t>Number of IP level bytes that the responder sent</w:t>
            </w:r>
          </w:p>
        </w:tc>
      </w:tr>
    </w:tbl>
    <w:p w:rsidR="00CE16C4" w:rsidRDefault="00CE16C4" w:rsidP="008B3E94">
      <w:pPr>
        <w:pStyle w:val="Para"/>
        <w:ind w:firstLine="0"/>
        <w:jc w:val="both"/>
      </w:pPr>
    </w:p>
    <w:p w:rsidR="00CE16C4" w:rsidRPr="00D105CB" w:rsidRDefault="00CE16C4" w:rsidP="007A1570">
      <w:pPr>
        <w:spacing w:after="0" w:line="264" w:lineRule="auto"/>
        <w:ind w:firstLine="245"/>
        <w:jc w:val="both"/>
        <w:rPr>
          <w:rFonts w:ascii="Cheltenham-Book" w:hAnsi="Cheltenham-Book" w:cs="Times New Roman"/>
          <w:sz w:val="19"/>
          <w:szCs w:val="19"/>
        </w:rPr>
      </w:pPr>
      <w:r w:rsidRPr="00D105CB">
        <w:rPr>
          <w:rFonts w:ascii="Cheltenham-Book" w:hAnsi="Cheltenham-Book" w:cs="Times New Roman"/>
          <w:sz w:val="19"/>
          <w:szCs w:val="19"/>
        </w:rPr>
        <w:t>We encountered a minimal number of missing values, which we addressed by substituting them with zeros. Features `local_orig', `local_resp' which were empty for all the files (scenarios) and hence they were dropped. Based on previous work on pre-processing of intrusion detection datasets like NSL-KDD, CICIDS2017, features id.orig_h, id.orig_p, id.resp_h and id.resp_p contained IP adresses and port numbers were dropped. Additionally, the 'history' attribute, representing a sequence detailing the connection history, was initially dropped.</w:t>
      </w:r>
    </w:p>
    <w:p w:rsidR="00603A10" w:rsidRPr="0071363E" w:rsidRDefault="00CE16C4" w:rsidP="00CE16C4">
      <w:pPr>
        <w:spacing w:after="0" w:line="264" w:lineRule="auto"/>
        <w:jc w:val="both"/>
        <w:rPr>
          <w:rFonts w:ascii="Cheltenham-Book" w:hAnsi="Cheltenham-Book" w:cs="Times New Roman"/>
          <w:sz w:val="19"/>
          <w:szCs w:val="19"/>
        </w:rPr>
      </w:pPr>
      <w:r w:rsidRPr="00D105CB">
        <w:rPr>
          <w:rFonts w:ascii="Cheltenham-Book" w:hAnsi="Cheltenham-Book" w:cs="Times New Roman"/>
          <w:sz w:val="19"/>
          <w:szCs w:val="19"/>
        </w:rPr>
        <w:t>Since our focus was on binary classification, we assigned a value of '1' for all attack instances and '0' for benign instances in the "label" column using Python's 'map' function. Following the encoding of object type features, we examined each column and observed that the majority of values in certain features were zero. Consequently, we decided to drop  those features from consideration as well [</w:t>
      </w:r>
      <w:r w:rsidRPr="00E24803">
        <w:rPr>
          <w:rFonts w:ascii="Cheltenham-Book" w:hAnsi="Cheltenham-Book" w:cs="Times New Roman"/>
          <w:b/>
          <w:sz w:val="19"/>
          <w:szCs w:val="19"/>
        </w:rPr>
        <w:t xml:space="preserve">Table </w:t>
      </w:r>
      <w:r w:rsidR="00656E88">
        <w:rPr>
          <w:rFonts w:ascii="Cheltenham-Book" w:hAnsi="Cheltenham-Book" w:cs="Times New Roman"/>
          <w:b/>
          <w:sz w:val="19"/>
          <w:szCs w:val="19"/>
        </w:rPr>
        <w:t>2</w:t>
      </w:r>
      <w:r w:rsidRPr="00D105CB">
        <w:rPr>
          <w:rFonts w:ascii="Cheltenham-Book" w:hAnsi="Cheltenham-Book" w:cs="Times New Roman"/>
          <w:sz w:val="19"/>
          <w:szCs w:val="19"/>
        </w:rPr>
        <w:t>].</w:t>
      </w:r>
    </w:p>
    <w:tbl>
      <w:tblPr>
        <w:tblStyle w:val="TableGrid"/>
        <w:tblW w:w="0" w:type="auto"/>
        <w:jc w:val="center"/>
        <w:tblInd w:w="882" w:type="dxa"/>
        <w:tblLook w:val="04A0"/>
      </w:tblPr>
      <w:tblGrid>
        <w:gridCol w:w="1845"/>
        <w:gridCol w:w="775"/>
        <w:gridCol w:w="880"/>
      </w:tblGrid>
      <w:tr w:rsidR="00603A10" w:rsidRPr="001C1D0D" w:rsidTr="006C3DCB">
        <w:trPr>
          <w:jc w:val="center"/>
        </w:trPr>
        <w:tc>
          <w:tcPr>
            <w:tcW w:w="4288" w:type="dxa"/>
            <w:gridSpan w:val="3"/>
            <w:tcBorders>
              <w:top w:val="nil"/>
              <w:left w:val="nil"/>
              <w:right w:val="nil"/>
            </w:tcBorders>
          </w:tcPr>
          <w:p w:rsidR="00603A10" w:rsidRPr="00CC44AE" w:rsidRDefault="00656E88" w:rsidP="006C3DCB">
            <w:pPr>
              <w:spacing w:line="264" w:lineRule="auto"/>
              <w:jc w:val="both"/>
              <w:rPr>
                <w:rFonts w:ascii="Helvetica-Light" w:hAnsi="Helvetica-Light" w:cs="Times New Roman"/>
                <w:sz w:val="17"/>
                <w:szCs w:val="17"/>
              </w:rPr>
            </w:pPr>
            <w:r>
              <w:rPr>
                <w:rFonts w:ascii="Helvetica-Light" w:hAnsi="Helvetica-Light" w:cs="Times New Roman"/>
                <w:sz w:val="17"/>
                <w:szCs w:val="17"/>
              </w:rPr>
              <w:t>Table 2</w:t>
            </w:r>
            <w:r w:rsidR="00603A10" w:rsidRPr="006354F2">
              <w:rPr>
                <w:rFonts w:ascii="Helvetica-Light" w:hAnsi="Helvetica-Light" w:cs="Times New Roman"/>
                <w:sz w:val="17"/>
                <w:szCs w:val="17"/>
              </w:rPr>
              <w:t>: Additional Dropped features after encoding</w:t>
            </w:r>
          </w:p>
        </w:tc>
      </w:tr>
      <w:tr w:rsidR="00603A10" w:rsidRPr="001C1D0D" w:rsidTr="006C3DCB">
        <w:trPr>
          <w:jc w:val="center"/>
        </w:trPr>
        <w:tc>
          <w:tcPr>
            <w:tcW w:w="2292"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Column</w:t>
            </w:r>
          </w:p>
        </w:tc>
        <w:tc>
          <w:tcPr>
            <w:tcW w:w="931"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Unique Values</w:t>
            </w:r>
          </w:p>
        </w:tc>
        <w:tc>
          <w:tcPr>
            <w:tcW w:w="1065"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Value Counts</w:t>
            </w:r>
          </w:p>
        </w:tc>
      </w:tr>
      <w:tr w:rsidR="00603A10" w:rsidRPr="001C1D0D" w:rsidTr="006C3DCB">
        <w:trPr>
          <w:trHeight w:val="319"/>
          <w:jc w:val="center"/>
        </w:trPr>
        <w:tc>
          <w:tcPr>
            <w:tcW w:w="2292" w:type="dxa"/>
            <w:vMerge w:val="restart"/>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Conn_state_RSTO</w:t>
            </w:r>
          </w:p>
          <w:p w:rsidR="00603A10" w:rsidRPr="001C1D0D" w:rsidRDefault="00603A10" w:rsidP="006C3DCB">
            <w:pPr>
              <w:spacing w:line="264" w:lineRule="auto"/>
              <w:jc w:val="both"/>
              <w:rPr>
                <w:rFonts w:ascii="Times New Roman" w:hAnsi="Times New Roman" w:cs="Times New Roman"/>
                <w:sz w:val="17"/>
                <w:szCs w:val="17"/>
              </w:rPr>
            </w:pPr>
          </w:p>
        </w:tc>
        <w:tc>
          <w:tcPr>
            <w:tcW w:w="931"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0</w:t>
            </w:r>
          </w:p>
        </w:tc>
        <w:tc>
          <w:tcPr>
            <w:tcW w:w="1065"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1444521</w:t>
            </w:r>
          </w:p>
        </w:tc>
      </w:tr>
      <w:tr w:rsidR="00603A10" w:rsidRPr="001C1D0D" w:rsidTr="006C3DCB">
        <w:trPr>
          <w:trHeight w:val="334"/>
          <w:jc w:val="center"/>
        </w:trPr>
        <w:tc>
          <w:tcPr>
            <w:tcW w:w="2292" w:type="dxa"/>
            <w:vMerge/>
          </w:tcPr>
          <w:p w:rsidR="00603A10" w:rsidRPr="001C1D0D" w:rsidRDefault="00603A10" w:rsidP="006C3DCB">
            <w:pPr>
              <w:spacing w:line="264" w:lineRule="auto"/>
              <w:jc w:val="both"/>
              <w:rPr>
                <w:rFonts w:ascii="Times New Roman" w:hAnsi="Times New Roman" w:cs="Times New Roman"/>
                <w:sz w:val="17"/>
                <w:szCs w:val="17"/>
              </w:rPr>
            </w:pPr>
          </w:p>
        </w:tc>
        <w:tc>
          <w:tcPr>
            <w:tcW w:w="931"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1</w:t>
            </w:r>
          </w:p>
        </w:tc>
        <w:tc>
          <w:tcPr>
            <w:tcW w:w="1065"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153</w:t>
            </w:r>
          </w:p>
        </w:tc>
      </w:tr>
      <w:tr w:rsidR="00603A10" w:rsidRPr="001C1D0D" w:rsidTr="006C3DCB">
        <w:trPr>
          <w:trHeight w:val="295"/>
          <w:jc w:val="center"/>
        </w:trPr>
        <w:tc>
          <w:tcPr>
            <w:tcW w:w="2292" w:type="dxa"/>
            <w:vMerge w:val="restart"/>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Conn_state_RSTOS0</w:t>
            </w:r>
          </w:p>
          <w:p w:rsidR="00603A10" w:rsidRPr="001C1D0D" w:rsidRDefault="00603A10" w:rsidP="006C3DCB">
            <w:pPr>
              <w:spacing w:line="264" w:lineRule="auto"/>
              <w:jc w:val="both"/>
              <w:rPr>
                <w:rFonts w:ascii="Times New Roman" w:hAnsi="Times New Roman" w:cs="Times New Roman"/>
                <w:sz w:val="17"/>
                <w:szCs w:val="17"/>
              </w:rPr>
            </w:pPr>
          </w:p>
        </w:tc>
        <w:tc>
          <w:tcPr>
            <w:tcW w:w="931"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0</w:t>
            </w:r>
          </w:p>
        </w:tc>
        <w:tc>
          <w:tcPr>
            <w:tcW w:w="1065"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1444644</w:t>
            </w:r>
          </w:p>
        </w:tc>
      </w:tr>
      <w:tr w:rsidR="00603A10" w:rsidRPr="001C1D0D" w:rsidTr="006C3DCB">
        <w:trPr>
          <w:trHeight w:val="307"/>
          <w:jc w:val="center"/>
        </w:trPr>
        <w:tc>
          <w:tcPr>
            <w:tcW w:w="2292" w:type="dxa"/>
            <w:vMerge/>
          </w:tcPr>
          <w:p w:rsidR="00603A10" w:rsidRPr="001C1D0D" w:rsidRDefault="00603A10" w:rsidP="006C3DCB">
            <w:pPr>
              <w:spacing w:line="264" w:lineRule="auto"/>
              <w:jc w:val="both"/>
              <w:rPr>
                <w:rFonts w:ascii="Times New Roman" w:hAnsi="Times New Roman" w:cs="Times New Roman"/>
                <w:sz w:val="17"/>
                <w:szCs w:val="17"/>
              </w:rPr>
            </w:pPr>
          </w:p>
        </w:tc>
        <w:tc>
          <w:tcPr>
            <w:tcW w:w="931"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1</w:t>
            </w:r>
          </w:p>
        </w:tc>
        <w:tc>
          <w:tcPr>
            <w:tcW w:w="1065"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30</w:t>
            </w:r>
          </w:p>
        </w:tc>
      </w:tr>
      <w:tr w:rsidR="00603A10" w:rsidRPr="001C1D0D" w:rsidTr="006C3DCB">
        <w:trPr>
          <w:trHeight w:val="331"/>
          <w:jc w:val="center"/>
        </w:trPr>
        <w:tc>
          <w:tcPr>
            <w:tcW w:w="2292" w:type="dxa"/>
            <w:vMerge w:val="restart"/>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Conn_state_RSTR</w:t>
            </w:r>
          </w:p>
          <w:p w:rsidR="00603A10" w:rsidRPr="001C1D0D" w:rsidRDefault="00603A10" w:rsidP="006C3DCB">
            <w:pPr>
              <w:spacing w:line="264" w:lineRule="auto"/>
              <w:jc w:val="both"/>
              <w:rPr>
                <w:rFonts w:ascii="Times New Roman" w:hAnsi="Times New Roman" w:cs="Times New Roman"/>
                <w:sz w:val="17"/>
                <w:szCs w:val="17"/>
              </w:rPr>
            </w:pPr>
          </w:p>
        </w:tc>
        <w:tc>
          <w:tcPr>
            <w:tcW w:w="931"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0</w:t>
            </w:r>
          </w:p>
        </w:tc>
        <w:tc>
          <w:tcPr>
            <w:tcW w:w="1065"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1444123</w:t>
            </w:r>
          </w:p>
        </w:tc>
      </w:tr>
      <w:tr w:rsidR="00603A10" w:rsidRPr="001C1D0D" w:rsidTr="00E745D3">
        <w:trPr>
          <w:trHeight w:val="336"/>
          <w:jc w:val="center"/>
        </w:trPr>
        <w:tc>
          <w:tcPr>
            <w:tcW w:w="2292" w:type="dxa"/>
            <w:vMerge/>
          </w:tcPr>
          <w:p w:rsidR="00603A10" w:rsidRPr="001C1D0D" w:rsidRDefault="00603A10" w:rsidP="006C3DCB">
            <w:pPr>
              <w:spacing w:line="264" w:lineRule="auto"/>
              <w:jc w:val="both"/>
              <w:rPr>
                <w:rFonts w:ascii="Times New Roman" w:hAnsi="Times New Roman" w:cs="Times New Roman"/>
                <w:sz w:val="17"/>
                <w:szCs w:val="17"/>
              </w:rPr>
            </w:pPr>
          </w:p>
        </w:tc>
        <w:tc>
          <w:tcPr>
            <w:tcW w:w="931"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1</w:t>
            </w:r>
          </w:p>
        </w:tc>
        <w:tc>
          <w:tcPr>
            <w:tcW w:w="1065"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551</w:t>
            </w:r>
          </w:p>
          <w:p w:rsidR="00603A10" w:rsidRPr="001C1D0D" w:rsidRDefault="00603A10" w:rsidP="006C3DCB">
            <w:pPr>
              <w:spacing w:line="264" w:lineRule="auto"/>
              <w:jc w:val="both"/>
              <w:rPr>
                <w:rFonts w:ascii="Times New Roman" w:hAnsi="Times New Roman" w:cs="Times New Roman"/>
                <w:sz w:val="17"/>
                <w:szCs w:val="17"/>
              </w:rPr>
            </w:pPr>
          </w:p>
        </w:tc>
      </w:tr>
      <w:tr w:rsidR="00603A10" w:rsidRPr="001C1D0D" w:rsidTr="006C3DCB">
        <w:trPr>
          <w:trHeight w:val="260"/>
          <w:jc w:val="center"/>
        </w:trPr>
        <w:tc>
          <w:tcPr>
            <w:tcW w:w="2292" w:type="dxa"/>
            <w:vMerge w:val="restart"/>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Conn_state_S2</w:t>
            </w:r>
          </w:p>
          <w:p w:rsidR="00603A10" w:rsidRPr="001C1D0D" w:rsidRDefault="00603A10" w:rsidP="006C3DCB">
            <w:pPr>
              <w:spacing w:line="264" w:lineRule="auto"/>
              <w:jc w:val="both"/>
              <w:rPr>
                <w:rFonts w:ascii="Times New Roman" w:hAnsi="Times New Roman" w:cs="Times New Roman"/>
                <w:sz w:val="17"/>
                <w:szCs w:val="17"/>
              </w:rPr>
            </w:pPr>
          </w:p>
        </w:tc>
        <w:tc>
          <w:tcPr>
            <w:tcW w:w="931"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0</w:t>
            </w:r>
          </w:p>
        </w:tc>
        <w:tc>
          <w:tcPr>
            <w:tcW w:w="1065"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1444647</w:t>
            </w:r>
          </w:p>
        </w:tc>
      </w:tr>
      <w:tr w:rsidR="00603A10" w:rsidRPr="001C1D0D" w:rsidTr="006C3DCB">
        <w:trPr>
          <w:trHeight w:val="283"/>
          <w:jc w:val="center"/>
        </w:trPr>
        <w:tc>
          <w:tcPr>
            <w:tcW w:w="2292" w:type="dxa"/>
            <w:vMerge/>
          </w:tcPr>
          <w:p w:rsidR="00603A10" w:rsidRPr="001C1D0D" w:rsidRDefault="00603A10" w:rsidP="006C3DCB">
            <w:pPr>
              <w:spacing w:line="264" w:lineRule="auto"/>
              <w:jc w:val="both"/>
              <w:rPr>
                <w:rFonts w:ascii="Times New Roman" w:hAnsi="Times New Roman" w:cs="Times New Roman"/>
                <w:sz w:val="17"/>
                <w:szCs w:val="17"/>
              </w:rPr>
            </w:pPr>
          </w:p>
        </w:tc>
        <w:tc>
          <w:tcPr>
            <w:tcW w:w="931"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1</w:t>
            </w:r>
          </w:p>
        </w:tc>
        <w:tc>
          <w:tcPr>
            <w:tcW w:w="1065"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27</w:t>
            </w:r>
          </w:p>
        </w:tc>
      </w:tr>
      <w:tr w:rsidR="00603A10" w:rsidRPr="001C1D0D" w:rsidTr="006C3DCB">
        <w:trPr>
          <w:trHeight w:val="331"/>
          <w:jc w:val="center"/>
        </w:trPr>
        <w:tc>
          <w:tcPr>
            <w:tcW w:w="2292" w:type="dxa"/>
            <w:vMerge w:val="restart"/>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Conn_state_S3</w:t>
            </w:r>
          </w:p>
          <w:p w:rsidR="00603A10" w:rsidRPr="001C1D0D" w:rsidRDefault="00603A10" w:rsidP="006C3DCB">
            <w:pPr>
              <w:spacing w:line="264" w:lineRule="auto"/>
              <w:jc w:val="both"/>
              <w:rPr>
                <w:rFonts w:ascii="Times New Roman" w:hAnsi="Times New Roman" w:cs="Times New Roman"/>
                <w:sz w:val="17"/>
                <w:szCs w:val="17"/>
              </w:rPr>
            </w:pPr>
          </w:p>
        </w:tc>
        <w:tc>
          <w:tcPr>
            <w:tcW w:w="931"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0</w:t>
            </w:r>
          </w:p>
        </w:tc>
        <w:tc>
          <w:tcPr>
            <w:tcW w:w="1065"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1444217</w:t>
            </w:r>
          </w:p>
        </w:tc>
      </w:tr>
      <w:tr w:rsidR="00603A10" w:rsidRPr="001C1D0D" w:rsidTr="006C3DCB">
        <w:trPr>
          <w:trHeight w:val="224"/>
          <w:jc w:val="center"/>
        </w:trPr>
        <w:tc>
          <w:tcPr>
            <w:tcW w:w="2292" w:type="dxa"/>
            <w:vMerge/>
          </w:tcPr>
          <w:p w:rsidR="00603A10" w:rsidRPr="001C1D0D" w:rsidRDefault="00603A10" w:rsidP="006C3DCB">
            <w:pPr>
              <w:spacing w:line="264" w:lineRule="auto"/>
              <w:jc w:val="both"/>
              <w:rPr>
                <w:rFonts w:ascii="Times New Roman" w:hAnsi="Times New Roman" w:cs="Times New Roman"/>
                <w:sz w:val="17"/>
                <w:szCs w:val="17"/>
              </w:rPr>
            </w:pPr>
          </w:p>
        </w:tc>
        <w:tc>
          <w:tcPr>
            <w:tcW w:w="931"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1</w:t>
            </w:r>
          </w:p>
        </w:tc>
        <w:tc>
          <w:tcPr>
            <w:tcW w:w="1065" w:type="dxa"/>
          </w:tcPr>
          <w:p w:rsidR="00603A10" w:rsidRPr="001C1D0D" w:rsidRDefault="00603A10" w:rsidP="006C3DCB">
            <w:pPr>
              <w:spacing w:line="264" w:lineRule="auto"/>
              <w:jc w:val="both"/>
              <w:rPr>
                <w:rFonts w:ascii="Times New Roman" w:hAnsi="Times New Roman" w:cs="Times New Roman"/>
                <w:sz w:val="17"/>
                <w:szCs w:val="17"/>
              </w:rPr>
            </w:pPr>
            <w:r w:rsidRPr="001C1D0D">
              <w:rPr>
                <w:rFonts w:ascii="Times New Roman" w:hAnsi="Times New Roman" w:cs="Times New Roman"/>
                <w:sz w:val="17"/>
                <w:szCs w:val="17"/>
              </w:rPr>
              <w:t>2457</w:t>
            </w:r>
          </w:p>
        </w:tc>
      </w:tr>
    </w:tbl>
    <w:p w:rsidR="00603A10" w:rsidRPr="0059682F" w:rsidRDefault="00603A10" w:rsidP="00CE16C4">
      <w:pPr>
        <w:spacing w:after="0" w:line="264" w:lineRule="auto"/>
        <w:jc w:val="both"/>
        <w:rPr>
          <w:rFonts w:ascii="Cheltenham Book" w:hAnsi="Cheltenham Book" w:cs="Times New Roman"/>
          <w:sz w:val="19"/>
          <w:szCs w:val="19"/>
        </w:rPr>
      </w:pPr>
    </w:p>
    <w:p w:rsidR="00603A10" w:rsidRPr="0071363E" w:rsidRDefault="00603A10" w:rsidP="007A1570">
      <w:pPr>
        <w:spacing w:after="0" w:line="264" w:lineRule="auto"/>
        <w:ind w:firstLine="245"/>
        <w:jc w:val="both"/>
        <w:rPr>
          <w:rFonts w:ascii="Cheltenham-Book" w:hAnsi="Cheltenham-Book" w:cs="Times New Roman"/>
          <w:sz w:val="19"/>
          <w:szCs w:val="19"/>
        </w:rPr>
      </w:pPr>
      <w:r w:rsidRPr="0071363E">
        <w:rPr>
          <w:rFonts w:ascii="Cheltenham-Book" w:hAnsi="Cheltenham-Book" w:cs="Times New Roman"/>
          <w:sz w:val="19"/>
          <w:szCs w:val="19"/>
        </w:rPr>
        <w:lastRenderedPageBreak/>
        <w:t>After removing all those columns, we now have a total of 15 columns, including the label column.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7"/>
        <w:gridCol w:w="2065"/>
      </w:tblGrid>
      <w:tr w:rsidR="00D105CB" w:rsidRPr="00A63A26" w:rsidTr="006C3DCB">
        <w:tc>
          <w:tcPr>
            <w:tcW w:w="4788" w:type="dxa"/>
          </w:tcPr>
          <w:p w:rsidR="00D105CB" w:rsidRPr="00A63A26" w:rsidRDefault="00D105CB" w:rsidP="006C3DCB">
            <w:pPr>
              <w:spacing w:line="264" w:lineRule="auto"/>
              <w:jc w:val="both"/>
              <w:rPr>
                <w:rFonts w:ascii="Helvetica-Light" w:hAnsi="Helvetica-Light" w:cs="Times New Roman"/>
                <w:sz w:val="17"/>
                <w:szCs w:val="17"/>
              </w:rPr>
            </w:pPr>
            <w:r w:rsidRPr="00A63A26">
              <w:rPr>
                <w:rFonts w:ascii="Helvetica-Light" w:hAnsi="Helvetica-Light" w:cs="Times New Roman"/>
                <w:noProof/>
                <w:sz w:val="17"/>
                <w:szCs w:val="17"/>
              </w:rPr>
              <w:drawing>
                <wp:inline distT="0" distB="0" distL="0" distR="0">
                  <wp:extent cx="1333500" cy="944726"/>
                  <wp:effectExtent l="19050" t="0" r="0" b="0"/>
                  <wp:docPr id="3" name="Picture 1" descr="C:\Users\12403\Documents\Catholic_Uni\Stochastic_Lab\Projects\Anomaly_detection_code\IoT-23\Thesis_Writing\Pics\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403\Documents\Catholic_Uni\Stochastic_Lab\Projects\Anomaly_detection_code\IoT-23\Thesis_Writing\Pics\label.png"/>
                          <pic:cNvPicPr>
                            <a:picLocks noChangeAspect="1" noChangeArrowheads="1"/>
                          </pic:cNvPicPr>
                        </pic:nvPicPr>
                        <pic:blipFill>
                          <a:blip r:embed="rId12" cstate="print"/>
                          <a:srcRect/>
                          <a:stretch>
                            <a:fillRect/>
                          </a:stretch>
                        </pic:blipFill>
                        <pic:spPr bwMode="auto">
                          <a:xfrm>
                            <a:off x="0" y="0"/>
                            <a:ext cx="1337466" cy="947536"/>
                          </a:xfrm>
                          <a:prstGeom prst="rect">
                            <a:avLst/>
                          </a:prstGeom>
                          <a:noFill/>
                          <a:ln w="9525">
                            <a:noFill/>
                            <a:miter lim="800000"/>
                            <a:headEnd/>
                            <a:tailEnd/>
                          </a:ln>
                        </pic:spPr>
                      </pic:pic>
                    </a:graphicData>
                  </a:graphic>
                </wp:inline>
              </w:drawing>
            </w:r>
          </w:p>
          <w:p w:rsidR="00D105CB" w:rsidRPr="00A63A26" w:rsidRDefault="00D105CB" w:rsidP="006C3DCB">
            <w:pPr>
              <w:spacing w:line="264" w:lineRule="auto"/>
              <w:jc w:val="both"/>
              <w:rPr>
                <w:rFonts w:ascii="Helvetica-Light" w:hAnsi="Helvetica-Light" w:cs="Times New Roman"/>
                <w:sz w:val="17"/>
                <w:szCs w:val="17"/>
              </w:rPr>
            </w:pPr>
            <w:r>
              <w:rPr>
                <w:rFonts w:ascii="Helvetica-Light" w:hAnsi="Helvetica-Light" w:cs="Times New Roman"/>
                <w:sz w:val="17"/>
                <w:szCs w:val="17"/>
              </w:rPr>
              <w:t xml:space="preserve">    </w:t>
            </w:r>
            <w:r w:rsidRPr="00A63A26">
              <w:rPr>
                <w:rFonts w:ascii="Helvetica-Light" w:hAnsi="Helvetica-Light" w:cs="Times New Roman"/>
                <w:sz w:val="17"/>
                <w:szCs w:val="17"/>
              </w:rPr>
              <w:t>1    1246865</w:t>
            </w:r>
          </w:p>
          <w:p w:rsidR="00D105CB" w:rsidRPr="00A63A26" w:rsidRDefault="00D105CB" w:rsidP="006C3DCB">
            <w:pPr>
              <w:spacing w:line="264" w:lineRule="auto"/>
              <w:jc w:val="both"/>
              <w:rPr>
                <w:rFonts w:ascii="Helvetica-Light" w:hAnsi="Helvetica-Light" w:cs="Times New Roman"/>
                <w:sz w:val="17"/>
                <w:szCs w:val="17"/>
              </w:rPr>
            </w:pPr>
            <w:r>
              <w:rPr>
                <w:rFonts w:ascii="Helvetica-Light" w:hAnsi="Helvetica-Light" w:cs="Times New Roman"/>
                <w:sz w:val="17"/>
                <w:szCs w:val="17"/>
              </w:rPr>
              <w:t xml:space="preserve">     </w:t>
            </w:r>
            <w:r w:rsidRPr="00A63A26">
              <w:rPr>
                <w:rFonts w:ascii="Helvetica-Light" w:hAnsi="Helvetica-Light" w:cs="Times New Roman"/>
                <w:sz w:val="17"/>
                <w:szCs w:val="17"/>
              </w:rPr>
              <w:t>0      197809</w:t>
            </w:r>
          </w:p>
        </w:tc>
        <w:tc>
          <w:tcPr>
            <w:tcW w:w="4788" w:type="dxa"/>
          </w:tcPr>
          <w:p w:rsidR="00D105CB" w:rsidRPr="00A63A26" w:rsidRDefault="00D105CB" w:rsidP="006C3DCB">
            <w:pPr>
              <w:spacing w:line="264" w:lineRule="auto"/>
              <w:jc w:val="both"/>
              <w:rPr>
                <w:rFonts w:ascii="Helvetica-Light" w:hAnsi="Helvetica-Light" w:cs="Times New Roman"/>
                <w:sz w:val="17"/>
                <w:szCs w:val="17"/>
              </w:rPr>
            </w:pPr>
            <w:r w:rsidRPr="00A63A26">
              <w:rPr>
                <w:rFonts w:ascii="Helvetica-Light" w:hAnsi="Helvetica-Light" w:cs="Times New Roman"/>
                <w:noProof/>
                <w:sz w:val="17"/>
                <w:szCs w:val="17"/>
              </w:rPr>
              <w:drawing>
                <wp:inline distT="0" distB="0" distL="0" distR="0">
                  <wp:extent cx="1171127" cy="914400"/>
                  <wp:effectExtent l="19050" t="0" r="0" b="0"/>
                  <wp:docPr id="91" name="Picture 2" descr="C:\Users\12403\Documents\Catholic_Uni\Stochastic_Lab\Projects\Anomaly_detection_code\IoT-23\Thesis_Writing\Pics\b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403\Documents\Catholic_Uni\Stochastic_Lab\Projects\Anomaly_detection_code\IoT-23\Thesis_Writing\Pics\blan.png"/>
                          <pic:cNvPicPr>
                            <a:picLocks noChangeAspect="1" noChangeArrowheads="1"/>
                          </pic:cNvPicPr>
                        </pic:nvPicPr>
                        <pic:blipFill>
                          <a:blip r:embed="rId13" cstate="print"/>
                          <a:srcRect/>
                          <a:stretch>
                            <a:fillRect/>
                          </a:stretch>
                        </pic:blipFill>
                        <pic:spPr bwMode="auto">
                          <a:xfrm>
                            <a:off x="0" y="0"/>
                            <a:ext cx="1175268" cy="917633"/>
                          </a:xfrm>
                          <a:prstGeom prst="rect">
                            <a:avLst/>
                          </a:prstGeom>
                          <a:noFill/>
                          <a:ln w="9525">
                            <a:noFill/>
                            <a:miter lim="800000"/>
                            <a:headEnd/>
                            <a:tailEnd/>
                          </a:ln>
                        </pic:spPr>
                      </pic:pic>
                    </a:graphicData>
                  </a:graphic>
                </wp:inline>
              </w:drawing>
            </w:r>
          </w:p>
          <w:p w:rsidR="00D105CB" w:rsidRPr="00A63A26" w:rsidRDefault="00D105CB" w:rsidP="006C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textAlignment w:val="baseline"/>
              <w:rPr>
                <w:rFonts w:ascii="Helvetica-Light" w:hAnsi="Helvetica-Light" w:cs="Times New Roman"/>
                <w:sz w:val="17"/>
                <w:szCs w:val="17"/>
              </w:rPr>
            </w:pPr>
            <w:r w:rsidRPr="00A63A26">
              <w:rPr>
                <w:rFonts w:ascii="Helvetica-Light" w:hAnsi="Helvetica-Light" w:cs="Times New Roman"/>
                <w:sz w:val="17"/>
                <w:szCs w:val="17"/>
              </w:rPr>
              <w:t>0.0    961750</w:t>
            </w:r>
          </w:p>
          <w:p w:rsidR="00D105CB" w:rsidRPr="00A63A26" w:rsidRDefault="00D105CB" w:rsidP="006C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textAlignment w:val="baseline"/>
              <w:rPr>
                <w:rFonts w:ascii="Helvetica-Light" w:hAnsi="Helvetica-Light" w:cs="Times New Roman"/>
                <w:sz w:val="17"/>
                <w:szCs w:val="17"/>
              </w:rPr>
            </w:pPr>
            <w:r w:rsidRPr="00A63A26">
              <w:rPr>
                <w:rFonts w:ascii="Helvetica-Light" w:hAnsi="Helvetica-Light" w:cs="Times New Roman"/>
                <w:sz w:val="17"/>
                <w:szCs w:val="17"/>
              </w:rPr>
              <w:t>1.0    934971</w:t>
            </w:r>
          </w:p>
        </w:tc>
      </w:tr>
      <w:tr w:rsidR="00D105CB" w:rsidRPr="00A63A26" w:rsidTr="006C3DCB">
        <w:tc>
          <w:tcPr>
            <w:tcW w:w="4788" w:type="dxa"/>
          </w:tcPr>
          <w:p w:rsidR="00D105CB" w:rsidRPr="00A63A26" w:rsidRDefault="00D105CB" w:rsidP="006C3DCB">
            <w:pPr>
              <w:spacing w:line="264" w:lineRule="auto"/>
              <w:jc w:val="both"/>
              <w:rPr>
                <w:rFonts w:ascii="Helvetica-Light" w:hAnsi="Helvetica-Light" w:cs="Times New Roman"/>
                <w:sz w:val="17"/>
                <w:szCs w:val="17"/>
              </w:rPr>
            </w:pPr>
            <w:r>
              <w:rPr>
                <w:rFonts w:ascii="Helvetica-Light" w:hAnsi="Helvetica-Light" w:cs="Times New Roman"/>
                <w:sz w:val="17"/>
                <w:szCs w:val="17"/>
              </w:rPr>
              <w:t xml:space="preserve">    </w:t>
            </w:r>
            <w:r w:rsidRPr="00A63A26">
              <w:rPr>
                <w:rFonts w:ascii="Helvetica-Light" w:hAnsi="Helvetica-Light" w:cs="Times New Roman"/>
                <w:sz w:val="17"/>
                <w:szCs w:val="17"/>
              </w:rPr>
              <w:t>Imbalanced</w:t>
            </w:r>
          </w:p>
        </w:tc>
        <w:tc>
          <w:tcPr>
            <w:tcW w:w="4788" w:type="dxa"/>
          </w:tcPr>
          <w:p w:rsidR="00D105CB" w:rsidRPr="00A63A26" w:rsidRDefault="00D105CB" w:rsidP="006C3DCB">
            <w:pPr>
              <w:spacing w:line="264" w:lineRule="auto"/>
              <w:jc w:val="both"/>
              <w:rPr>
                <w:rFonts w:ascii="Helvetica-Light" w:hAnsi="Helvetica-Light" w:cs="Times New Roman"/>
                <w:sz w:val="17"/>
                <w:szCs w:val="17"/>
              </w:rPr>
            </w:pPr>
            <w:r w:rsidRPr="00A63A26">
              <w:rPr>
                <w:rFonts w:ascii="Helvetica-Light" w:hAnsi="Helvetica-Light" w:cs="Times New Roman"/>
                <w:sz w:val="17"/>
                <w:szCs w:val="17"/>
              </w:rPr>
              <w:t>Balanced</w:t>
            </w:r>
          </w:p>
        </w:tc>
      </w:tr>
      <w:tr w:rsidR="00D105CB" w:rsidRPr="00A63A26" w:rsidTr="006C3DCB">
        <w:tblPrEx>
          <w:tblLook w:val="0000"/>
        </w:tblPrEx>
        <w:trPr>
          <w:trHeight w:val="227"/>
        </w:trPr>
        <w:tc>
          <w:tcPr>
            <w:tcW w:w="9576" w:type="dxa"/>
            <w:gridSpan w:val="2"/>
          </w:tcPr>
          <w:p w:rsidR="00D105CB" w:rsidRPr="00A63A26" w:rsidRDefault="00D105CB" w:rsidP="002B36AB">
            <w:pPr>
              <w:spacing w:line="264" w:lineRule="auto"/>
              <w:rPr>
                <w:rFonts w:ascii="Helvetica-Light" w:hAnsi="Helvetica-Light" w:cs="Times New Roman"/>
                <w:sz w:val="17"/>
                <w:szCs w:val="17"/>
              </w:rPr>
            </w:pPr>
            <w:r w:rsidRPr="00A63A26">
              <w:rPr>
                <w:rFonts w:ascii="Helvetica-Light" w:hAnsi="Helvetica-Light" w:cs="Times New Roman"/>
                <w:sz w:val="17"/>
                <w:szCs w:val="17"/>
              </w:rPr>
              <w:t>Fig</w:t>
            </w:r>
            <w:r>
              <w:rPr>
                <w:rFonts w:ascii="Helvetica-Light" w:hAnsi="Helvetica-Light" w:cs="Times New Roman"/>
                <w:sz w:val="17"/>
                <w:szCs w:val="17"/>
              </w:rPr>
              <w:t xml:space="preserve">ure </w:t>
            </w:r>
            <w:r w:rsidRPr="00A63A26">
              <w:rPr>
                <w:rFonts w:ascii="Helvetica-Light" w:hAnsi="Helvetica-Light" w:cs="Times New Roman"/>
                <w:sz w:val="17"/>
                <w:szCs w:val="17"/>
              </w:rPr>
              <w:t>1</w:t>
            </w:r>
            <w:r>
              <w:rPr>
                <w:rFonts w:ascii="Helvetica-Light" w:hAnsi="Helvetica-Light" w:cs="Times New Roman"/>
                <w:sz w:val="17"/>
                <w:szCs w:val="17"/>
              </w:rPr>
              <w:t>. Dataset Balancing</w:t>
            </w:r>
          </w:p>
        </w:tc>
      </w:tr>
    </w:tbl>
    <w:p w:rsidR="00CE16C4" w:rsidRDefault="00CE16C4" w:rsidP="008B3E94">
      <w:pPr>
        <w:pStyle w:val="Para"/>
        <w:ind w:firstLine="0"/>
        <w:jc w:val="both"/>
      </w:pPr>
    </w:p>
    <w:p w:rsidR="00D105CB" w:rsidRPr="00D105CB" w:rsidRDefault="00946576" w:rsidP="007A1570">
      <w:pPr>
        <w:spacing w:after="0" w:line="264" w:lineRule="auto"/>
        <w:ind w:firstLine="245"/>
        <w:jc w:val="both"/>
        <w:rPr>
          <w:rFonts w:ascii="Cheltenham-Book" w:hAnsi="Cheltenham-Book" w:cs="Times New Roman"/>
          <w:sz w:val="19"/>
          <w:szCs w:val="19"/>
        </w:rPr>
      </w:pPr>
      <w:bookmarkStart w:id="1" w:name="Acronyms_and_abbreviations"/>
      <w:bookmarkEnd w:id="1"/>
      <w:r w:rsidRPr="00946576">
        <w:rPr>
          <w:rFonts w:ascii="Cheltenham-Book" w:hAnsi="Cheltenham-Book" w:cs="Times New Roman"/>
          <w:sz w:val="19"/>
          <w:szCs w:val="19"/>
        </w:rPr>
        <w:t>To balance our dataset, we developed a novel approach</w:t>
      </w:r>
      <w:r>
        <w:rPr>
          <w:rFonts w:ascii="Cheltenham-Book" w:hAnsi="Cheltenham-Book" w:cs="Times New Roman"/>
          <w:sz w:val="19"/>
          <w:szCs w:val="19"/>
        </w:rPr>
        <w:t xml:space="preserve">. </w:t>
      </w:r>
      <w:r w:rsidR="00D105CB" w:rsidRPr="00D105CB">
        <w:rPr>
          <w:rFonts w:ascii="Cheltenham-Book" w:hAnsi="Cheltenham-Book" w:cs="Times New Roman"/>
          <w:sz w:val="19"/>
          <w:szCs w:val="19"/>
        </w:rPr>
        <w:t>Initially, we divided the dataset into two segments: training set (75%) and test set (25%). Subsequently, we constructed a sequential deep neural network (DNN) comprising four layers, culminating in an output layer with a single node for binary classification. Training the network on the training set yielded an accuracy of 89.3%.</w:t>
      </w:r>
    </w:p>
    <w:p w:rsidR="00D105CB" w:rsidRPr="00D105CB" w:rsidRDefault="00D105CB" w:rsidP="00D105CB">
      <w:pPr>
        <w:spacing w:after="0" w:line="264" w:lineRule="auto"/>
        <w:jc w:val="both"/>
        <w:rPr>
          <w:rFonts w:ascii="Cheltenham-Book" w:hAnsi="Cheltenham-Book" w:cs="Times New Roman"/>
          <w:sz w:val="19"/>
          <w:szCs w:val="19"/>
        </w:rPr>
      </w:pPr>
      <w:r w:rsidRPr="00D105CB">
        <w:rPr>
          <w:rFonts w:ascii="Cheltenham-Book" w:hAnsi="Cheltenham-Book" w:cs="Times New Roman"/>
          <w:sz w:val="19"/>
          <w:szCs w:val="19"/>
        </w:rPr>
        <w:t>Our objective now is to generate some randomly distributed normal data</w:t>
      </w:r>
      <w:r w:rsidR="007A1570">
        <w:rPr>
          <w:rFonts w:ascii="Cheltenham-Book" w:hAnsi="Cheltenham-Book" w:cs="Times New Roman"/>
          <w:sz w:val="19"/>
          <w:szCs w:val="19"/>
        </w:rPr>
        <w:t xml:space="preserve">. </w:t>
      </w:r>
      <w:r w:rsidRPr="00D105CB">
        <w:rPr>
          <w:rFonts w:ascii="Cheltenham-Book" w:hAnsi="Cheltenham-Book" w:cs="Times New Roman"/>
          <w:sz w:val="19"/>
          <w:szCs w:val="19"/>
        </w:rPr>
        <w:t xml:space="preserve">We first constructed a dataset comprising only benign/normal </w:t>
      </w:r>
      <w:r w:rsidR="00AD100A">
        <w:rPr>
          <w:rFonts w:ascii="Cheltenham-Book" w:hAnsi="Cheltenham-Book" w:cs="Times New Roman"/>
          <w:sz w:val="19"/>
          <w:szCs w:val="19"/>
        </w:rPr>
        <w:t>flows</w:t>
      </w:r>
      <w:r w:rsidRPr="00D105CB">
        <w:rPr>
          <w:rFonts w:ascii="Cheltenham-Book" w:hAnsi="Cheltenham-Book" w:cs="Times New Roman"/>
          <w:sz w:val="19"/>
          <w:szCs w:val="19"/>
        </w:rPr>
        <w:t>, identified by a label column value of '0'.</w:t>
      </w:r>
      <w:r w:rsidR="007A1570">
        <w:rPr>
          <w:rFonts w:ascii="Cheltenham-Book" w:hAnsi="Cheltenham-Book" w:cs="Times New Roman"/>
          <w:sz w:val="19"/>
          <w:szCs w:val="19"/>
        </w:rPr>
        <w:t xml:space="preserve"> </w:t>
      </w:r>
      <w:r w:rsidRPr="00D105CB">
        <w:rPr>
          <w:rFonts w:ascii="Cheltenham-Book" w:hAnsi="Cheltenham-Book" w:cs="Times New Roman"/>
          <w:sz w:val="19"/>
          <w:szCs w:val="19"/>
        </w:rPr>
        <w:t>Next, we calculated the standard deviations of all 14 columns using the 'std()' function.</w:t>
      </w:r>
      <w:r w:rsidR="007A1570">
        <w:rPr>
          <w:rFonts w:ascii="Cheltenham-Book" w:hAnsi="Cheltenham-Book" w:cs="Times New Roman"/>
          <w:sz w:val="19"/>
          <w:szCs w:val="19"/>
        </w:rPr>
        <w:t xml:space="preserve"> </w:t>
      </w:r>
      <w:r w:rsidRPr="00D105CB">
        <w:rPr>
          <w:rFonts w:ascii="Cheltenham-Book" w:hAnsi="Cheltenham-Book" w:cs="Times New Roman"/>
          <w:sz w:val="19"/>
          <w:szCs w:val="19"/>
        </w:rPr>
        <w:t>We then scaled down each standard deviation by a factor of 0.1 to reduce and normalize the deviation values, converting them into a 'numpy' array.</w:t>
      </w:r>
      <w:r w:rsidR="007A1570">
        <w:rPr>
          <w:rFonts w:ascii="Cheltenham-Book" w:hAnsi="Cheltenham-Book" w:cs="Times New Roman"/>
          <w:sz w:val="19"/>
          <w:szCs w:val="19"/>
        </w:rPr>
        <w:t xml:space="preserve"> </w:t>
      </w:r>
      <w:r w:rsidRPr="00D105CB">
        <w:rPr>
          <w:rFonts w:ascii="Cheltenham-Book" w:hAnsi="Cheltenham-Book" w:cs="Times New Roman"/>
          <w:sz w:val="19"/>
          <w:szCs w:val="19"/>
        </w:rPr>
        <w:t>A function named 'random_val()' was created to generate random values using a normal distribution via the 'tf.random.normal' function, with parameters including a seed value range of 1 to 256, a shape of 148534 rows and 14 columns, a mean of 0, and standard deviations derived from each column of the normal data.</w:t>
      </w:r>
      <w:r w:rsidR="007A1570">
        <w:rPr>
          <w:rFonts w:ascii="Cheltenham-Book" w:hAnsi="Cheltenham-Book" w:cs="Times New Roman"/>
          <w:sz w:val="19"/>
          <w:szCs w:val="19"/>
        </w:rPr>
        <w:t xml:space="preserve"> </w:t>
      </w:r>
      <w:r w:rsidRPr="00D105CB">
        <w:rPr>
          <w:rFonts w:ascii="Cheltenham-Book" w:hAnsi="Cheltenham-Book" w:cs="Times New Roman"/>
          <w:sz w:val="19"/>
          <w:szCs w:val="19"/>
        </w:rPr>
        <w:t xml:space="preserve">Finally, we employed our trained model to predict benign data from the generated random values. By iterating through a loop, we obtained the desired quantity of benign data and appended it to the original benign data. Following this procedure, we eliminated the duplicated entries and ultimately obtained a dataset that is reasonably balanced, as depicted in </w:t>
      </w:r>
      <w:r w:rsidRPr="00E24838">
        <w:rPr>
          <w:rFonts w:ascii="Cheltenham-Book" w:hAnsi="Cheltenham-Book" w:cs="Times New Roman"/>
          <w:b/>
          <w:sz w:val="19"/>
          <w:szCs w:val="19"/>
        </w:rPr>
        <w:t>Figure 1</w:t>
      </w:r>
      <w:r w:rsidRPr="00D105CB">
        <w:rPr>
          <w:rFonts w:ascii="Cheltenham-Book" w:hAnsi="Cheltenham-Book" w:cs="Times New Roman"/>
          <w:sz w:val="19"/>
          <w:szCs w:val="19"/>
        </w:rPr>
        <w:t>(Right).</w:t>
      </w:r>
    </w:p>
    <w:p w:rsidR="006C3DCB" w:rsidRDefault="00D1238F" w:rsidP="00E84E11">
      <w:pPr>
        <w:spacing w:after="0" w:line="264" w:lineRule="auto"/>
        <w:ind w:firstLine="245"/>
        <w:jc w:val="both"/>
        <w:rPr>
          <w:rFonts w:ascii="Cheltenham-Book" w:hAnsi="Cheltenham-Book" w:cs="Times New Roman"/>
          <w:sz w:val="19"/>
          <w:szCs w:val="19"/>
        </w:rPr>
      </w:pPr>
      <w:r w:rsidRPr="00D1238F">
        <w:rPr>
          <w:rFonts w:ascii="Cheltenham-Book" w:hAnsi="Cheltenham-Book" w:cs="Times New Roman"/>
          <w:sz w:val="19"/>
          <w:szCs w:val="19"/>
        </w:rPr>
        <w:t xml:space="preserve">DNNs (Deep Neural Networks) are suitable for anomaly-based intrusion detection systems because they can learn complex patterns and representations from large volumes of network </w:t>
      </w:r>
      <w:r w:rsidRPr="00D1238F">
        <w:rPr>
          <w:rFonts w:ascii="Cheltenham-Book" w:hAnsi="Cheltenham-Book" w:cs="Times New Roman"/>
          <w:sz w:val="19"/>
          <w:szCs w:val="19"/>
        </w:rPr>
        <w:lastRenderedPageBreak/>
        <w:t>traffic data, enabling them to identify subtle deviations from normal behavior that may indicate potential threats. Their ability to capture intricate features and relationships helps improve the detection of previously unseen or sophisticated anomalies.</w:t>
      </w:r>
      <w:r w:rsidR="00D105CB" w:rsidRPr="00D105CB">
        <w:rPr>
          <w:rFonts w:ascii="Cheltenham-Book" w:hAnsi="Cheltenham-Book" w:cs="Times New Roman"/>
          <w:sz w:val="19"/>
          <w:szCs w:val="19"/>
        </w:rPr>
        <w:t>Utilizing the Rectified Linear Unit (ReLU) activation function across all hidden layers, our</w:t>
      </w:r>
      <w:r w:rsidR="00E84E11">
        <w:rPr>
          <w:rFonts w:ascii="Cheltenham-Book" w:hAnsi="Cheltenham-Book" w:cs="Times New Roman"/>
          <w:sz w:val="19"/>
          <w:szCs w:val="19"/>
        </w:rPr>
        <w:t xml:space="preserve"> Deep Neural Networks (DNN)</w:t>
      </w:r>
      <w:r w:rsidR="00D105CB" w:rsidRPr="00D105CB">
        <w:rPr>
          <w:rFonts w:ascii="Cheltenham-Book" w:hAnsi="Cheltenham-Book" w:cs="Times New Roman"/>
          <w:sz w:val="19"/>
          <w:szCs w:val="19"/>
        </w:rPr>
        <w:t xml:space="preserve"> model is optimized using the “adam” optimizer, a widely used and optimized gradient descent algorithm, with the “binary_crossentropy” serving as the loss function.</w:t>
      </w:r>
    </w:p>
    <w:tbl>
      <w:tblPr>
        <w:tblStyle w:val="TableGrid"/>
        <w:tblW w:w="4047" w:type="dxa"/>
        <w:jc w:val="center"/>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1"/>
        <w:gridCol w:w="1200"/>
        <w:gridCol w:w="1316"/>
      </w:tblGrid>
      <w:tr w:rsidR="006C3DCB" w:rsidRPr="007C5BD9" w:rsidTr="007F08B7">
        <w:trPr>
          <w:trHeight w:val="123"/>
          <w:jc w:val="center"/>
        </w:trPr>
        <w:tc>
          <w:tcPr>
            <w:tcW w:w="4047" w:type="dxa"/>
            <w:gridSpan w:val="3"/>
            <w:tcBorders>
              <w:top w:val="nil"/>
              <w:left w:val="nil"/>
              <w:right w:val="nil"/>
            </w:tcBorders>
          </w:tcPr>
          <w:p w:rsidR="006C3DCB" w:rsidRPr="007C5BD9" w:rsidRDefault="00564E0E" w:rsidP="006C3DCB">
            <w:pPr>
              <w:spacing w:line="264" w:lineRule="auto"/>
              <w:jc w:val="both"/>
              <w:rPr>
                <w:rFonts w:ascii="Helvetica-Light" w:hAnsi="Helvetica-Light" w:cs="Times New Roman"/>
                <w:color w:val="000000"/>
                <w:sz w:val="17"/>
                <w:szCs w:val="17"/>
              </w:rPr>
            </w:pPr>
            <w:r>
              <w:rPr>
                <w:rFonts w:ascii="Helvetica-Light" w:hAnsi="Helvetica-Light" w:cs="Times New Roman"/>
                <w:color w:val="000000"/>
                <w:sz w:val="17"/>
                <w:szCs w:val="17"/>
              </w:rPr>
              <w:t>Table 3</w:t>
            </w:r>
            <w:r w:rsidR="006C3DCB" w:rsidRPr="007C5BD9">
              <w:rPr>
                <w:rFonts w:ascii="Helvetica-Light" w:hAnsi="Helvetica-Light" w:cs="Times New Roman"/>
                <w:color w:val="000000"/>
                <w:sz w:val="17"/>
                <w:szCs w:val="17"/>
              </w:rPr>
              <w:t>. Arch. of DNN</w:t>
            </w:r>
          </w:p>
        </w:tc>
      </w:tr>
      <w:tr w:rsidR="006C3DCB" w:rsidRPr="007C5BD9" w:rsidTr="007F08B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30"/>
          <w:jc w:val="center"/>
        </w:trPr>
        <w:tc>
          <w:tcPr>
            <w:tcW w:w="1531"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Layer (Type)</w:t>
            </w:r>
          </w:p>
        </w:tc>
        <w:tc>
          <w:tcPr>
            <w:tcW w:w="1200"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Output Shape</w:t>
            </w:r>
          </w:p>
        </w:tc>
        <w:tc>
          <w:tcPr>
            <w:tcW w:w="1316"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Number of parameters</w:t>
            </w:r>
          </w:p>
        </w:tc>
      </w:tr>
      <w:tr w:rsidR="006C3DCB" w:rsidRPr="007C5BD9" w:rsidTr="007F08B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23"/>
          <w:jc w:val="center"/>
        </w:trPr>
        <w:tc>
          <w:tcPr>
            <w:tcW w:w="1531"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Input(Dense)</w:t>
            </w:r>
          </w:p>
        </w:tc>
        <w:tc>
          <w:tcPr>
            <w:tcW w:w="1200"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(None, 100)</w:t>
            </w:r>
          </w:p>
        </w:tc>
        <w:tc>
          <w:tcPr>
            <w:tcW w:w="1316"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1500</w:t>
            </w:r>
          </w:p>
        </w:tc>
      </w:tr>
      <w:tr w:rsidR="006C3DCB" w:rsidRPr="007C5BD9" w:rsidTr="007F08B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30"/>
          <w:jc w:val="center"/>
        </w:trPr>
        <w:tc>
          <w:tcPr>
            <w:tcW w:w="1531"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Dense</w:t>
            </w:r>
          </w:p>
        </w:tc>
        <w:tc>
          <w:tcPr>
            <w:tcW w:w="1200"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(None, 50)</w:t>
            </w:r>
          </w:p>
        </w:tc>
        <w:tc>
          <w:tcPr>
            <w:tcW w:w="1316"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5050</w:t>
            </w:r>
          </w:p>
        </w:tc>
      </w:tr>
      <w:tr w:rsidR="006C3DCB" w:rsidRPr="007C5BD9" w:rsidTr="007F08B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30"/>
          <w:jc w:val="center"/>
        </w:trPr>
        <w:tc>
          <w:tcPr>
            <w:tcW w:w="1531"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Dense</w:t>
            </w:r>
          </w:p>
        </w:tc>
        <w:tc>
          <w:tcPr>
            <w:tcW w:w="1200"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(None, 40)</w:t>
            </w:r>
          </w:p>
        </w:tc>
        <w:tc>
          <w:tcPr>
            <w:tcW w:w="1316"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2040</w:t>
            </w:r>
          </w:p>
        </w:tc>
      </w:tr>
      <w:tr w:rsidR="006C3DCB" w:rsidRPr="007C5BD9" w:rsidTr="007F08B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30"/>
          <w:jc w:val="center"/>
        </w:trPr>
        <w:tc>
          <w:tcPr>
            <w:tcW w:w="1531"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Dense</w:t>
            </w:r>
          </w:p>
        </w:tc>
        <w:tc>
          <w:tcPr>
            <w:tcW w:w="1200"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(None, 40)</w:t>
            </w:r>
          </w:p>
        </w:tc>
        <w:tc>
          <w:tcPr>
            <w:tcW w:w="1316"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1640</w:t>
            </w:r>
          </w:p>
        </w:tc>
      </w:tr>
      <w:tr w:rsidR="006C3DCB" w:rsidRPr="007C5BD9" w:rsidTr="007F08B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23"/>
          <w:jc w:val="center"/>
        </w:trPr>
        <w:tc>
          <w:tcPr>
            <w:tcW w:w="1531"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Output(Dense)</w:t>
            </w:r>
          </w:p>
        </w:tc>
        <w:tc>
          <w:tcPr>
            <w:tcW w:w="1200"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(None, 1)</w:t>
            </w:r>
          </w:p>
        </w:tc>
        <w:tc>
          <w:tcPr>
            <w:tcW w:w="1316" w:type="dxa"/>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41</w:t>
            </w:r>
          </w:p>
        </w:tc>
      </w:tr>
      <w:tr w:rsidR="006C3DCB" w:rsidRPr="007C5BD9" w:rsidTr="007F08B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43"/>
          <w:jc w:val="center"/>
        </w:trPr>
        <w:tc>
          <w:tcPr>
            <w:tcW w:w="4047" w:type="dxa"/>
            <w:gridSpan w:val="3"/>
          </w:tcPr>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Total parameters: 10,271</w:t>
            </w:r>
          </w:p>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Trainable parameters: 10,271</w:t>
            </w:r>
          </w:p>
          <w:p w:rsidR="006C3DCB" w:rsidRPr="007C5BD9" w:rsidRDefault="006C3DCB" w:rsidP="006C3DCB">
            <w:pPr>
              <w:pStyle w:val="HTMLPreformatted"/>
              <w:spacing w:line="264" w:lineRule="auto"/>
              <w:jc w:val="both"/>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Non-trainable parameters: 0</w:t>
            </w:r>
          </w:p>
        </w:tc>
      </w:tr>
    </w:tbl>
    <w:p w:rsidR="006C3DCB" w:rsidRPr="00334C3F" w:rsidRDefault="00371EA4" w:rsidP="00E84E11">
      <w:pPr>
        <w:spacing w:after="0" w:line="264" w:lineRule="auto"/>
        <w:ind w:firstLine="245"/>
        <w:jc w:val="both"/>
        <w:rPr>
          <w:rFonts w:ascii="Cheltenham-Book" w:hAnsi="Cheltenham-Book" w:cs="Times New Roman"/>
          <w:sz w:val="19"/>
          <w:szCs w:val="19"/>
        </w:rPr>
      </w:pPr>
      <w:r w:rsidRPr="00334C3F">
        <w:rPr>
          <w:rFonts w:ascii="Cheltenham-Book" w:hAnsi="Cheltenham-Book" w:cs="Times New Roman"/>
          <w:sz w:val="19"/>
          <w:szCs w:val="19"/>
        </w:rPr>
        <w:t xml:space="preserve">LSTM networks are designed with memory cells that can retain information over extended periods, allowing them to capture long-term dependencies in data. This is particularly important in IoT environments, where the sequence of events leading to an intrusion may span multiple time steps. LSTM's ability to maintain and update memory selectively enables it to detect complex patterns in network traffic, improving the model's capability to identify subtle anomalies. </w:t>
      </w:r>
      <w:r w:rsidR="006C3DCB" w:rsidRPr="00334C3F">
        <w:rPr>
          <w:rFonts w:ascii="Cheltenham-Book" w:hAnsi="Cheltenham-Book" w:cs="Times New Roman"/>
          <w:sz w:val="19"/>
          <w:szCs w:val="19"/>
        </w:rPr>
        <w:t>We developed a very light-weighted sequential LSTM model comprising just three hidden (LSTM) layers with limited nodes. In the final hidden layer, we allocated only five nodes and excluded sequence return, opting instead for the dense layer as the output layer (Output at Final Time Step).</w:t>
      </w:r>
    </w:p>
    <w:tbl>
      <w:tblPr>
        <w:tblStyle w:val="TableGrid"/>
        <w:tblW w:w="4137" w:type="dxa"/>
        <w:jc w:val="center"/>
        <w:tblInd w:w="1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22"/>
        <w:gridCol w:w="1529"/>
        <w:gridCol w:w="1086"/>
      </w:tblGrid>
      <w:tr w:rsidR="006C3DCB" w:rsidRPr="007C5BD9" w:rsidTr="007C5BD9">
        <w:trPr>
          <w:trHeight w:val="267"/>
          <w:jc w:val="center"/>
        </w:trPr>
        <w:tc>
          <w:tcPr>
            <w:tcW w:w="4137" w:type="dxa"/>
            <w:gridSpan w:val="3"/>
            <w:tcBorders>
              <w:top w:val="nil"/>
              <w:left w:val="nil"/>
              <w:right w:val="nil"/>
            </w:tcBorders>
          </w:tcPr>
          <w:p w:rsidR="006C3DCB" w:rsidRPr="007C5BD9" w:rsidRDefault="00564E0E" w:rsidP="006C3DCB">
            <w:pPr>
              <w:spacing w:line="264" w:lineRule="auto"/>
              <w:jc w:val="both"/>
              <w:rPr>
                <w:rFonts w:ascii="Helvetica-Light" w:hAnsi="Helvetica-Light" w:cs="Times New Roman"/>
                <w:color w:val="000000"/>
                <w:sz w:val="17"/>
                <w:szCs w:val="17"/>
              </w:rPr>
            </w:pPr>
            <w:r>
              <w:rPr>
                <w:rFonts w:ascii="Helvetica-Light" w:hAnsi="Helvetica-Light" w:cs="Times New Roman"/>
                <w:color w:val="000000"/>
                <w:sz w:val="17"/>
                <w:szCs w:val="17"/>
              </w:rPr>
              <w:t>Table 4</w:t>
            </w:r>
            <w:r w:rsidR="006C3DCB" w:rsidRPr="007C5BD9">
              <w:rPr>
                <w:rFonts w:ascii="Helvetica-Light" w:hAnsi="Helvetica-Light" w:cs="Times New Roman"/>
                <w:color w:val="000000"/>
                <w:sz w:val="17"/>
                <w:szCs w:val="17"/>
              </w:rPr>
              <w:t>. Arch. of LSTM</w:t>
            </w:r>
          </w:p>
        </w:tc>
      </w:tr>
      <w:tr w:rsidR="006C3DCB" w:rsidRPr="007C5BD9" w:rsidTr="001B630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75"/>
          <w:jc w:val="center"/>
        </w:trPr>
        <w:tc>
          <w:tcPr>
            <w:tcW w:w="1522" w:type="dxa"/>
          </w:tcPr>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Layer (Type)</w:t>
            </w:r>
          </w:p>
        </w:tc>
        <w:tc>
          <w:tcPr>
            <w:tcW w:w="1529" w:type="dxa"/>
          </w:tcPr>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Output Shape</w:t>
            </w:r>
          </w:p>
        </w:tc>
        <w:tc>
          <w:tcPr>
            <w:tcW w:w="1086" w:type="dxa"/>
          </w:tcPr>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 xml:space="preserve">Number of </w:t>
            </w:r>
          </w:p>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parameters</w:t>
            </w:r>
          </w:p>
        </w:tc>
      </w:tr>
      <w:tr w:rsidR="006C3DCB" w:rsidRPr="007C5BD9" w:rsidTr="001B630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62"/>
          <w:jc w:val="center"/>
        </w:trPr>
        <w:tc>
          <w:tcPr>
            <w:tcW w:w="1522" w:type="dxa"/>
          </w:tcPr>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Input(LSTM)</w:t>
            </w:r>
          </w:p>
        </w:tc>
        <w:tc>
          <w:tcPr>
            <w:tcW w:w="1529" w:type="dxa"/>
          </w:tcPr>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(None, None, 20)</w:t>
            </w:r>
          </w:p>
        </w:tc>
        <w:tc>
          <w:tcPr>
            <w:tcW w:w="1086" w:type="dxa"/>
          </w:tcPr>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1760</w:t>
            </w:r>
          </w:p>
        </w:tc>
      </w:tr>
      <w:tr w:rsidR="006C3DCB" w:rsidRPr="007C5BD9" w:rsidTr="001B630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75"/>
          <w:jc w:val="center"/>
        </w:trPr>
        <w:tc>
          <w:tcPr>
            <w:tcW w:w="1522" w:type="dxa"/>
          </w:tcPr>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LSTM</w:t>
            </w:r>
          </w:p>
        </w:tc>
        <w:tc>
          <w:tcPr>
            <w:tcW w:w="1529" w:type="dxa"/>
          </w:tcPr>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(None, None, 10)</w:t>
            </w:r>
          </w:p>
        </w:tc>
        <w:tc>
          <w:tcPr>
            <w:tcW w:w="1086" w:type="dxa"/>
          </w:tcPr>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1240</w:t>
            </w:r>
          </w:p>
        </w:tc>
      </w:tr>
      <w:tr w:rsidR="006C3DCB" w:rsidRPr="007C5BD9" w:rsidTr="001B630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62"/>
          <w:jc w:val="center"/>
        </w:trPr>
        <w:tc>
          <w:tcPr>
            <w:tcW w:w="1522" w:type="dxa"/>
          </w:tcPr>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LSTM</w:t>
            </w:r>
          </w:p>
        </w:tc>
        <w:tc>
          <w:tcPr>
            <w:tcW w:w="1529" w:type="dxa"/>
          </w:tcPr>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(None, 5)</w:t>
            </w:r>
          </w:p>
        </w:tc>
        <w:tc>
          <w:tcPr>
            <w:tcW w:w="1086" w:type="dxa"/>
          </w:tcPr>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320</w:t>
            </w:r>
          </w:p>
        </w:tc>
      </w:tr>
      <w:tr w:rsidR="006C3DCB" w:rsidRPr="007C5BD9" w:rsidTr="001B630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62"/>
          <w:jc w:val="center"/>
        </w:trPr>
        <w:tc>
          <w:tcPr>
            <w:tcW w:w="1522" w:type="dxa"/>
          </w:tcPr>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Output(Dense)</w:t>
            </w:r>
          </w:p>
        </w:tc>
        <w:tc>
          <w:tcPr>
            <w:tcW w:w="1529" w:type="dxa"/>
          </w:tcPr>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(None, 1)</w:t>
            </w:r>
          </w:p>
        </w:tc>
        <w:tc>
          <w:tcPr>
            <w:tcW w:w="1086" w:type="dxa"/>
          </w:tcPr>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6</w:t>
            </w:r>
          </w:p>
        </w:tc>
      </w:tr>
      <w:tr w:rsidR="006C3DCB" w:rsidRPr="007C5BD9" w:rsidTr="007C5BD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94"/>
          <w:jc w:val="center"/>
        </w:trPr>
        <w:tc>
          <w:tcPr>
            <w:tcW w:w="4137" w:type="dxa"/>
            <w:gridSpan w:val="3"/>
          </w:tcPr>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Total parameters: 3326</w:t>
            </w:r>
          </w:p>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Trainable parameters: 3326</w:t>
            </w:r>
          </w:p>
          <w:p w:rsidR="006C3DCB" w:rsidRPr="007C5BD9" w:rsidRDefault="006C3DCB" w:rsidP="006C3DCB">
            <w:pPr>
              <w:pStyle w:val="HTMLPreformatted"/>
              <w:wordWrap w:val="0"/>
              <w:textAlignment w:val="baseline"/>
              <w:rPr>
                <w:rFonts w:ascii="Helvetica-Light" w:hAnsi="Helvetica-Light" w:cs="Times New Roman"/>
                <w:color w:val="000000"/>
                <w:sz w:val="17"/>
                <w:szCs w:val="17"/>
              </w:rPr>
            </w:pPr>
            <w:r w:rsidRPr="007C5BD9">
              <w:rPr>
                <w:rFonts w:ascii="Helvetica-Light" w:hAnsi="Helvetica-Light" w:cs="Times New Roman"/>
                <w:color w:val="000000"/>
                <w:sz w:val="17"/>
                <w:szCs w:val="17"/>
              </w:rPr>
              <w:t>Non-trainable parameters: 0</w:t>
            </w:r>
          </w:p>
        </w:tc>
      </w:tr>
    </w:tbl>
    <w:p w:rsidR="006C3DCB" w:rsidRDefault="001B6305" w:rsidP="008C44CB">
      <w:pPr>
        <w:spacing w:after="0" w:line="264" w:lineRule="auto"/>
        <w:ind w:firstLine="245"/>
        <w:jc w:val="both"/>
        <w:rPr>
          <w:rFonts w:ascii="Cheltenham-Book" w:hAnsi="Cheltenham-Book" w:cs="Times New Roman"/>
          <w:sz w:val="19"/>
          <w:szCs w:val="19"/>
        </w:rPr>
      </w:pPr>
      <w:bookmarkStart w:id="2" w:name="Numbers"/>
      <w:bookmarkEnd w:id="2"/>
      <w:r w:rsidRPr="001B6305">
        <w:rPr>
          <w:rFonts w:ascii="Cheltenham-Book" w:hAnsi="Cheltenham-Book" w:cs="Times New Roman"/>
          <w:sz w:val="19"/>
          <w:szCs w:val="19"/>
        </w:rPr>
        <w:lastRenderedPageBreak/>
        <w:t>GRU is a more computationally efficient variant of LSTM, with a simpler architecture that often provides similar performance while reducing the computational overhead. GRUs are particularly advantageous in IoT scenarios, where devices often have limited processing power and memory. By leveraging GRU's efficiency, we aimed to achieve high detection accuracy without imposing excessive computational demands, making it a practical choice for real-world IoT deployments.</w:t>
      </w:r>
      <w:r>
        <w:rPr>
          <w:rFonts w:ascii="Cheltenham-Book" w:hAnsi="Cheltenham-Book" w:cs="Times New Roman"/>
          <w:sz w:val="19"/>
          <w:szCs w:val="19"/>
        </w:rPr>
        <w:t xml:space="preserve"> </w:t>
      </w:r>
      <w:r w:rsidR="006C3DCB" w:rsidRPr="00B87616">
        <w:rPr>
          <w:rFonts w:ascii="Cheltenham-Book" w:hAnsi="Cheltenham-Book" w:cs="Times New Roman"/>
          <w:sz w:val="19"/>
          <w:szCs w:val="19"/>
        </w:rPr>
        <w:t>To improve outcomes, we adopted a</w:t>
      </w:r>
      <w:r w:rsidR="008C44CB">
        <w:rPr>
          <w:rFonts w:ascii="Cheltenham-Book" w:hAnsi="Cheltenham-Book" w:cs="Times New Roman"/>
          <w:sz w:val="19"/>
          <w:szCs w:val="19"/>
        </w:rPr>
        <w:t xml:space="preserve"> </w:t>
      </w:r>
      <w:r w:rsidR="008C44CB" w:rsidRPr="008C44CB">
        <w:rPr>
          <w:rFonts w:ascii="Cheltenham-Book" w:hAnsi="Cheltenham-Book" w:cs="Times New Roman"/>
          <w:sz w:val="19"/>
          <w:szCs w:val="19"/>
        </w:rPr>
        <w:t>Gated Recurrent Unit (GRU)</w:t>
      </w:r>
      <w:r w:rsidR="006C3DCB" w:rsidRPr="00B87616">
        <w:rPr>
          <w:rFonts w:ascii="Cheltenham-Book" w:hAnsi="Cheltenham-Book" w:cs="Times New Roman"/>
          <w:sz w:val="19"/>
          <w:szCs w:val="19"/>
        </w:rPr>
        <w:t xml:space="preserve"> model featuring three layers of hidden units. In the initial layer, we incorporated a one-dimensional Convolutional layer to compress the data, employing a filter count of five, a kernel size of two, a stride of two, and valid padding. For the second layer, we utilized just five nodes and ensured sequence retention. In the last hidden layer, we employed only three nodes without sequence retention.</w:t>
      </w:r>
    </w:p>
    <w:tbl>
      <w:tblPr>
        <w:tblStyle w:val="TableGrid"/>
        <w:tblW w:w="3793" w:type="dxa"/>
        <w:jc w:val="center"/>
        <w:tblInd w:w="2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41"/>
        <w:gridCol w:w="1353"/>
        <w:gridCol w:w="1099"/>
      </w:tblGrid>
      <w:tr w:rsidR="00B87616" w:rsidRPr="0042099F" w:rsidTr="0042099F">
        <w:trPr>
          <w:trHeight w:val="240"/>
          <w:jc w:val="center"/>
        </w:trPr>
        <w:tc>
          <w:tcPr>
            <w:tcW w:w="3793" w:type="dxa"/>
            <w:gridSpan w:val="3"/>
            <w:tcBorders>
              <w:top w:val="nil"/>
              <w:left w:val="nil"/>
              <w:right w:val="nil"/>
            </w:tcBorders>
          </w:tcPr>
          <w:p w:rsidR="00B87616" w:rsidRPr="0042099F" w:rsidRDefault="00564E0E" w:rsidP="00505BBF">
            <w:pPr>
              <w:rPr>
                <w:rFonts w:ascii="Helvetica-Light" w:hAnsi="Helvetica-Light" w:cs="Times New Roman"/>
                <w:color w:val="000000"/>
                <w:sz w:val="17"/>
                <w:szCs w:val="17"/>
              </w:rPr>
            </w:pPr>
            <w:r>
              <w:rPr>
                <w:rFonts w:ascii="Helvetica-Light" w:hAnsi="Helvetica-Light" w:cs="Times New Roman"/>
                <w:color w:val="000000"/>
                <w:sz w:val="17"/>
                <w:szCs w:val="17"/>
              </w:rPr>
              <w:t>Table 5</w:t>
            </w:r>
            <w:r w:rsidR="00B87616" w:rsidRPr="0042099F">
              <w:rPr>
                <w:rFonts w:ascii="Helvetica-Light" w:hAnsi="Helvetica-Light" w:cs="Times New Roman"/>
                <w:color w:val="000000"/>
                <w:sz w:val="17"/>
                <w:szCs w:val="17"/>
              </w:rPr>
              <w:t>. Arch. of GRU</w:t>
            </w:r>
          </w:p>
        </w:tc>
      </w:tr>
      <w:tr w:rsidR="00B87616" w:rsidRPr="0042099F" w:rsidTr="0042099F">
        <w:tblPrEx>
          <w:tblLook w:val="04A0"/>
        </w:tblPrEx>
        <w:trPr>
          <w:trHeight w:val="375"/>
          <w:jc w:val="center"/>
        </w:trPr>
        <w:tc>
          <w:tcPr>
            <w:tcW w:w="134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Layer (Type)</w:t>
            </w:r>
          </w:p>
        </w:tc>
        <w:tc>
          <w:tcPr>
            <w:tcW w:w="1353"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Output Shape</w:t>
            </w:r>
          </w:p>
        </w:tc>
        <w:tc>
          <w:tcPr>
            <w:tcW w:w="1099"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Number of</w:t>
            </w:r>
          </w:p>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 xml:space="preserve"> parameters</w:t>
            </w:r>
          </w:p>
        </w:tc>
      </w:tr>
      <w:tr w:rsidR="00B87616" w:rsidRPr="0042099F" w:rsidTr="0042099F">
        <w:tblPrEx>
          <w:tblLook w:val="04A0"/>
        </w:tblPrEx>
        <w:trPr>
          <w:trHeight w:val="362"/>
          <w:jc w:val="center"/>
        </w:trPr>
        <w:tc>
          <w:tcPr>
            <w:tcW w:w="134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Input(Conv1D)</w:t>
            </w:r>
          </w:p>
        </w:tc>
        <w:tc>
          <w:tcPr>
            <w:tcW w:w="1353"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None, 5)</w:t>
            </w:r>
          </w:p>
        </w:tc>
        <w:tc>
          <w:tcPr>
            <w:tcW w:w="1099"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15</w:t>
            </w:r>
          </w:p>
        </w:tc>
      </w:tr>
      <w:tr w:rsidR="00B87616" w:rsidRPr="0042099F" w:rsidTr="0042099F">
        <w:tblPrEx>
          <w:tblLook w:val="04A0"/>
        </w:tblPrEx>
        <w:trPr>
          <w:trHeight w:val="375"/>
          <w:jc w:val="center"/>
        </w:trPr>
        <w:tc>
          <w:tcPr>
            <w:tcW w:w="134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GRU</w:t>
            </w:r>
          </w:p>
        </w:tc>
        <w:tc>
          <w:tcPr>
            <w:tcW w:w="1353"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None, 5)</w:t>
            </w:r>
          </w:p>
        </w:tc>
        <w:tc>
          <w:tcPr>
            <w:tcW w:w="1099"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180</w:t>
            </w:r>
          </w:p>
        </w:tc>
      </w:tr>
      <w:tr w:rsidR="00B87616" w:rsidRPr="0042099F" w:rsidTr="0042099F">
        <w:tblPrEx>
          <w:tblLook w:val="04A0"/>
        </w:tblPrEx>
        <w:trPr>
          <w:trHeight w:val="362"/>
          <w:jc w:val="center"/>
        </w:trPr>
        <w:tc>
          <w:tcPr>
            <w:tcW w:w="134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GRU</w:t>
            </w:r>
          </w:p>
        </w:tc>
        <w:tc>
          <w:tcPr>
            <w:tcW w:w="1353"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3)</w:t>
            </w:r>
          </w:p>
        </w:tc>
        <w:tc>
          <w:tcPr>
            <w:tcW w:w="1099"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90</w:t>
            </w:r>
          </w:p>
        </w:tc>
      </w:tr>
      <w:tr w:rsidR="00B87616" w:rsidRPr="0042099F" w:rsidTr="0042099F">
        <w:tblPrEx>
          <w:tblLook w:val="04A0"/>
        </w:tblPrEx>
        <w:trPr>
          <w:trHeight w:val="362"/>
          <w:jc w:val="center"/>
        </w:trPr>
        <w:tc>
          <w:tcPr>
            <w:tcW w:w="134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Output(Dense)</w:t>
            </w:r>
          </w:p>
        </w:tc>
        <w:tc>
          <w:tcPr>
            <w:tcW w:w="1353"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1)</w:t>
            </w:r>
          </w:p>
        </w:tc>
        <w:tc>
          <w:tcPr>
            <w:tcW w:w="1099"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4</w:t>
            </w:r>
          </w:p>
        </w:tc>
      </w:tr>
      <w:tr w:rsidR="00B87616" w:rsidRPr="0042099F" w:rsidTr="0042099F">
        <w:tblPrEx>
          <w:tblLook w:val="04A0"/>
        </w:tblPrEx>
        <w:trPr>
          <w:trHeight w:val="712"/>
          <w:jc w:val="center"/>
        </w:trPr>
        <w:tc>
          <w:tcPr>
            <w:tcW w:w="3793" w:type="dxa"/>
            <w:gridSpan w:val="3"/>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Total parameters: 289</w:t>
            </w:r>
          </w:p>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Trainable parameters: 289</w:t>
            </w:r>
          </w:p>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Non-trainable parameters: 0</w:t>
            </w:r>
          </w:p>
        </w:tc>
      </w:tr>
    </w:tbl>
    <w:p w:rsidR="00B87616" w:rsidRDefault="00B12562" w:rsidP="006E119A">
      <w:pPr>
        <w:spacing w:after="0" w:line="264" w:lineRule="auto"/>
        <w:ind w:firstLine="245"/>
        <w:jc w:val="both"/>
        <w:rPr>
          <w:rFonts w:ascii="Cheltenham-Book" w:hAnsi="Cheltenham-Book" w:cs="Times New Roman"/>
          <w:sz w:val="19"/>
          <w:szCs w:val="19"/>
        </w:rPr>
      </w:pPr>
      <w:r w:rsidRPr="00B12562">
        <w:rPr>
          <w:rFonts w:ascii="Cheltenham-Book" w:hAnsi="Cheltenham-Book"/>
          <w:sz w:val="19"/>
          <w:szCs w:val="19"/>
        </w:rPr>
        <w:t>By training the autoencoder to reconstruct the input data, the model can identify anomalies based on the reconstruction error. Higher reconstruction errors often signify deviations from the learned normal patterns, making autoencoders a valuable tool for detecting previously unseen attacks or rare events in IoT networks.</w:t>
      </w:r>
      <w:r>
        <w:rPr>
          <w:rFonts w:ascii="Cheltenham-Book" w:hAnsi="Cheltenham-Book"/>
          <w:sz w:val="19"/>
          <w:szCs w:val="19"/>
        </w:rPr>
        <w:t xml:space="preserve"> </w:t>
      </w:r>
      <w:r w:rsidR="00B87616" w:rsidRPr="00EE48A6">
        <w:rPr>
          <w:rFonts w:ascii="Cheltenham-Book" w:hAnsi="Cheltenham-Book" w:cs="Times New Roman"/>
          <w:sz w:val="19"/>
          <w:szCs w:val="19"/>
        </w:rPr>
        <w:t>In our stacked auto-encoding setup, we utilized LSTM layers as the hidden layers due to their effectiveness in sequence learning. During the encoding phase, the model compressed the data from ten dimensions down to three (with three representing the latent representation). In the decoding phase, two hidden layers were employed to restore the dimensions from three back to ten.</w:t>
      </w:r>
    </w:p>
    <w:p w:rsidR="00564E0E" w:rsidRPr="00EE48A6" w:rsidRDefault="00564E0E" w:rsidP="006E119A">
      <w:pPr>
        <w:spacing w:after="0" w:line="264" w:lineRule="auto"/>
        <w:ind w:firstLine="245"/>
        <w:jc w:val="both"/>
        <w:rPr>
          <w:rFonts w:ascii="Cheltenham-Book" w:hAnsi="Cheltenham-Book" w:cs="Times New Roman"/>
          <w:sz w:val="19"/>
          <w:szCs w:val="19"/>
        </w:rPr>
      </w:pPr>
    </w:p>
    <w:tbl>
      <w:tblPr>
        <w:tblStyle w:val="TableGrid"/>
        <w:tblW w:w="3908" w:type="dxa"/>
        <w:jc w:val="center"/>
        <w:tblInd w:w="1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41"/>
        <w:gridCol w:w="1481"/>
        <w:gridCol w:w="1086"/>
      </w:tblGrid>
      <w:tr w:rsidR="00B87616" w:rsidRPr="0042099F" w:rsidTr="00B87616">
        <w:trPr>
          <w:trHeight w:val="16"/>
          <w:jc w:val="center"/>
        </w:trPr>
        <w:tc>
          <w:tcPr>
            <w:tcW w:w="3908" w:type="dxa"/>
            <w:gridSpan w:val="3"/>
            <w:tcBorders>
              <w:top w:val="nil"/>
              <w:left w:val="nil"/>
              <w:right w:val="nil"/>
            </w:tcBorders>
          </w:tcPr>
          <w:p w:rsidR="00B87616" w:rsidRPr="0042099F" w:rsidRDefault="00564E0E" w:rsidP="00505BBF">
            <w:pPr>
              <w:rPr>
                <w:rFonts w:ascii="Helvetica-Light" w:hAnsi="Helvetica-Light" w:cs="Times New Roman"/>
                <w:color w:val="000000"/>
                <w:sz w:val="17"/>
                <w:szCs w:val="17"/>
              </w:rPr>
            </w:pPr>
            <w:r>
              <w:rPr>
                <w:rFonts w:ascii="Helvetica-Light" w:hAnsi="Helvetica-Light" w:cs="Times New Roman"/>
                <w:color w:val="000000"/>
                <w:sz w:val="17"/>
                <w:szCs w:val="17"/>
              </w:rPr>
              <w:lastRenderedPageBreak/>
              <w:t>Table 6</w:t>
            </w:r>
            <w:r w:rsidR="00B87616" w:rsidRPr="0042099F">
              <w:rPr>
                <w:rFonts w:ascii="Helvetica-Light" w:hAnsi="Helvetica-Light" w:cs="Times New Roman"/>
                <w:color w:val="000000"/>
                <w:sz w:val="17"/>
                <w:szCs w:val="17"/>
              </w:rPr>
              <w:t>. Arch. of Autoencoder(LSTM)</w:t>
            </w:r>
          </w:p>
        </w:tc>
      </w:tr>
      <w:tr w:rsidR="00B87616" w:rsidRPr="0042099F" w:rsidTr="00B876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9"/>
          <w:jc w:val="center"/>
        </w:trPr>
        <w:tc>
          <w:tcPr>
            <w:tcW w:w="134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Layer (Type)</w:t>
            </w:r>
          </w:p>
        </w:tc>
        <w:tc>
          <w:tcPr>
            <w:tcW w:w="1547"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Output Shape</w:t>
            </w:r>
          </w:p>
        </w:tc>
        <w:tc>
          <w:tcPr>
            <w:tcW w:w="1020"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 xml:space="preserve">Number of </w:t>
            </w:r>
          </w:p>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parameters</w:t>
            </w:r>
          </w:p>
        </w:tc>
      </w:tr>
      <w:tr w:rsidR="00B87616" w:rsidRPr="0042099F" w:rsidTr="00B876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8"/>
          <w:jc w:val="center"/>
        </w:trPr>
        <w:tc>
          <w:tcPr>
            <w:tcW w:w="134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Input(LSTM)</w:t>
            </w:r>
          </w:p>
        </w:tc>
        <w:tc>
          <w:tcPr>
            <w:tcW w:w="1547"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None, 10)</w:t>
            </w:r>
          </w:p>
        </w:tc>
        <w:tc>
          <w:tcPr>
            <w:tcW w:w="1020" w:type="dxa"/>
          </w:tcPr>
          <w:p w:rsidR="00B87616" w:rsidRPr="0042099F" w:rsidRDefault="00B87616" w:rsidP="00505BBF">
            <w:pPr>
              <w:pStyle w:val="HTMLPreformatted"/>
              <w:wordWrap w:val="0"/>
              <w:jc w:val="center"/>
              <w:textAlignment w:val="baseline"/>
              <w:rPr>
                <w:rFonts w:ascii="Helvetica-Light" w:hAnsi="Helvetica-Light" w:cs="Times New Roman"/>
                <w:color w:val="000000"/>
                <w:sz w:val="17"/>
                <w:szCs w:val="17"/>
              </w:rPr>
            </w:pPr>
          </w:p>
        </w:tc>
      </w:tr>
      <w:tr w:rsidR="00B87616" w:rsidRPr="0042099F" w:rsidTr="00B876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9"/>
          <w:jc w:val="center"/>
        </w:trPr>
        <w:tc>
          <w:tcPr>
            <w:tcW w:w="134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LSTM</w:t>
            </w:r>
          </w:p>
        </w:tc>
        <w:tc>
          <w:tcPr>
            <w:tcW w:w="1547"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None, 5)</w:t>
            </w:r>
          </w:p>
        </w:tc>
        <w:tc>
          <w:tcPr>
            <w:tcW w:w="1020" w:type="dxa"/>
          </w:tcPr>
          <w:p w:rsidR="00B87616" w:rsidRPr="0042099F" w:rsidRDefault="00B87616" w:rsidP="00505BBF">
            <w:pPr>
              <w:pStyle w:val="HTMLPreformatted"/>
              <w:wordWrap w:val="0"/>
              <w:jc w:val="center"/>
              <w:textAlignment w:val="baseline"/>
              <w:rPr>
                <w:rFonts w:ascii="Helvetica-Light" w:hAnsi="Helvetica-Light" w:cs="Times New Roman"/>
                <w:color w:val="000000"/>
                <w:sz w:val="17"/>
                <w:szCs w:val="17"/>
              </w:rPr>
            </w:pPr>
          </w:p>
        </w:tc>
      </w:tr>
      <w:tr w:rsidR="00B87616" w:rsidRPr="0042099F" w:rsidTr="00B876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8"/>
          <w:jc w:val="center"/>
        </w:trPr>
        <w:tc>
          <w:tcPr>
            <w:tcW w:w="134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LSTM</w:t>
            </w:r>
          </w:p>
        </w:tc>
        <w:tc>
          <w:tcPr>
            <w:tcW w:w="1547"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None, 3)</w:t>
            </w:r>
          </w:p>
        </w:tc>
        <w:tc>
          <w:tcPr>
            <w:tcW w:w="1020" w:type="dxa"/>
          </w:tcPr>
          <w:p w:rsidR="00B87616" w:rsidRPr="0042099F" w:rsidRDefault="00B87616" w:rsidP="00505BBF">
            <w:pPr>
              <w:pStyle w:val="HTMLPreformatted"/>
              <w:wordWrap w:val="0"/>
              <w:jc w:val="center"/>
              <w:textAlignment w:val="baseline"/>
              <w:rPr>
                <w:rFonts w:ascii="Helvetica-Light" w:hAnsi="Helvetica-Light" w:cs="Times New Roman"/>
                <w:color w:val="000000"/>
                <w:sz w:val="17"/>
                <w:szCs w:val="17"/>
              </w:rPr>
            </w:pPr>
          </w:p>
        </w:tc>
      </w:tr>
      <w:tr w:rsidR="00B87616" w:rsidRPr="0042099F" w:rsidTr="00B876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8"/>
          <w:jc w:val="center"/>
        </w:trPr>
        <w:tc>
          <w:tcPr>
            <w:tcW w:w="134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RepeatVector</w:t>
            </w:r>
          </w:p>
        </w:tc>
        <w:tc>
          <w:tcPr>
            <w:tcW w:w="1547" w:type="dxa"/>
            <w:tcBorders>
              <w:right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1)</w:t>
            </w:r>
          </w:p>
        </w:tc>
        <w:tc>
          <w:tcPr>
            <w:tcW w:w="1020" w:type="dxa"/>
            <w:tcBorders>
              <w:left w:val="single" w:sz="4" w:space="0" w:color="auto"/>
            </w:tcBorders>
          </w:tcPr>
          <w:p w:rsidR="00B87616" w:rsidRPr="0042099F" w:rsidRDefault="00B87616" w:rsidP="00505BBF">
            <w:pPr>
              <w:pStyle w:val="HTMLPreformatted"/>
              <w:wordWrap w:val="0"/>
              <w:jc w:val="center"/>
              <w:textAlignment w:val="baseline"/>
              <w:rPr>
                <w:rFonts w:ascii="Helvetica-Light" w:hAnsi="Helvetica-Light" w:cs="Times New Roman"/>
                <w:color w:val="000000"/>
                <w:sz w:val="17"/>
                <w:szCs w:val="17"/>
              </w:rPr>
            </w:pPr>
          </w:p>
        </w:tc>
      </w:tr>
      <w:tr w:rsidR="00B87616" w:rsidRPr="0042099F" w:rsidTr="00B876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1"/>
          <w:jc w:val="center"/>
        </w:trPr>
        <w:tc>
          <w:tcPr>
            <w:tcW w:w="1341" w:type="dxa"/>
            <w:tcBorders>
              <w:bottom w:val="single" w:sz="4" w:space="0" w:color="auto"/>
              <w:right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LSTM</w:t>
            </w:r>
          </w:p>
        </w:tc>
        <w:tc>
          <w:tcPr>
            <w:tcW w:w="1547" w:type="dxa"/>
            <w:tcBorders>
              <w:left w:val="single" w:sz="4" w:space="0" w:color="auto"/>
              <w:bottom w:val="single" w:sz="4" w:space="0" w:color="auto"/>
              <w:right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None, 5)</w:t>
            </w:r>
          </w:p>
        </w:tc>
        <w:tc>
          <w:tcPr>
            <w:tcW w:w="1020" w:type="dxa"/>
            <w:tcBorders>
              <w:left w:val="single" w:sz="4" w:space="0" w:color="auto"/>
              <w:bottom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800</w:t>
            </w:r>
          </w:p>
        </w:tc>
      </w:tr>
      <w:tr w:rsidR="00B87616" w:rsidRPr="0042099F" w:rsidTr="00B876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3"/>
          <w:jc w:val="center"/>
        </w:trPr>
        <w:tc>
          <w:tcPr>
            <w:tcW w:w="1341" w:type="dxa"/>
            <w:tcBorders>
              <w:top w:val="single" w:sz="4" w:space="0" w:color="auto"/>
              <w:bottom w:val="single" w:sz="4" w:space="0" w:color="auto"/>
              <w:right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LSTM</w:t>
            </w:r>
          </w:p>
        </w:tc>
        <w:tc>
          <w:tcPr>
            <w:tcW w:w="1547" w:type="dxa"/>
            <w:tcBorders>
              <w:top w:val="single" w:sz="4" w:space="0" w:color="auto"/>
              <w:left w:val="single" w:sz="4" w:space="0" w:color="auto"/>
              <w:bottom w:val="single" w:sz="4" w:space="0" w:color="auto"/>
              <w:right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None, 10)</w:t>
            </w:r>
          </w:p>
        </w:tc>
        <w:tc>
          <w:tcPr>
            <w:tcW w:w="1020" w:type="dxa"/>
            <w:tcBorders>
              <w:top w:val="single" w:sz="4" w:space="0" w:color="auto"/>
              <w:left w:val="single" w:sz="4" w:space="0" w:color="auto"/>
              <w:bottom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966</w:t>
            </w:r>
          </w:p>
        </w:tc>
      </w:tr>
      <w:tr w:rsidR="00B87616" w:rsidRPr="0042099F" w:rsidTr="00B876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6"/>
          <w:jc w:val="center"/>
        </w:trPr>
        <w:tc>
          <w:tcPr>
            <w:tcW w:w="1341" w:type="dxa"/>
            <w:tcBorders>
              <w:top w:val="single" w:sz="4" w:space="0" w:color="auto"/>
              <w:bottom w:val="single" w:sz="4" w:space="0" w:color="auto"/>
              <w:right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Output(Dense)</w:t>
            </w:r>
          </w:p>
        </w:tc>
        <w:tc>
          <w:tcPr>
            <w:tcW w:w="1547" w:type="dxa"/>
            <w:tcBorders>
              <w:top w:val="single" w:sz="4" w:space="0" w:color="auto"/>
              <w:bottom w:val="single" w:sz="4" w:space="0" w:color="auto"/>
              <w:right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1)</w:t>
            </w:r>
          </w:p>
        </w:tc>
        <w:tc>
          <w:tcPr>
            <w:tcW w:w="1020" w:type="dxa"/>
            <w:tcBorders>
              <w:top w:val="single" w:sz="4" w:space="0" w:color="auto"/>
              <w:left w:val="single" w:sz="4" w:space="0" w:color="auto"/>
              <w:bottom w:val="single" w:sz="4" w:space="0" w:color="auto"/>
            </w:tcBorders>
          </w:tcPr>
          <w:p w:rsidR="00B87616" w:rsidRPr="0042099F" w:rsidRDefault="00B87616" w:rsidP="00505BBF">
            <w:pPr>
              <w:pStyle w:val="HTMLPreformatted"/>
              <w:wordWrap w:val="0"/>
              <w:jc w:val="center"/>
              <w:textAlignment w:val="baseline"/>
              <w:rPr>
                <w:rFonts w:ascii="Helvetica-Light" w:hAnsi="Helvetica-Light" w:cs="Times New Roman"/>
                <w:color w:val="000000"/>
                <w:sz w:val="17"/>
                <w:szCs w:val="17"/>
              </w:rPr>
            </w:pPr>
          </w:p>
        </w:tc>
      </w:tr>
      <w:tr w:rsidR="00B87616" w:rsidRPr="0042099F" w:rsidTr="00B876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6"/>
          <w:jc w:val="center"/>
        </w:trPr>
        <w:tc>
          <w:tcPr>
            <w:tcW w:w="3908" w:type="dxa"/>
            <w:gridSpan w:val="3"/>
            <w:tcBorders>
              <w:top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Total parameters: 1,766</w:t>
            </w:r>
          </w:p>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Trainable parameters: 1,766</w:t>
            </w:r>
          </w:p>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Non-trainable parameters: 0</w:t>
            </w:r>
          </w:p>
        </w:tc>
      </w:tr>
    </w:tbl>
    <w:p w:rsidR="008A7E99" w:rsidRDefault="008A7E99" w:rsidP="008A7E99">
      <w:pPr>
        <w:spacing w:line="264" w:lineRule="auto"/>
        <w:rPr>
          <w:rFonts w:ascii="Times New Roman" w:hAnsi="Times New Roman" w:cs="Times New Roman"/>
          <w:sz w:val="19"/>
          <w:szCs w:val="19"/>
        </w:rPr>
      </w:pPr>
      <w:r>
        <w:rPr>
          <w:rFonts w:ascii="Times New Roman" w:hAnsi="Times New Roman" w:cs="Times New Roman"/>
          <w:sz w:val="19"/>
          <w:szCs w:val="19"/>
        </w:rPr>
        <w:t xml:space="preserve"> </w:t>
      </w:r>
      <w:r w:rsidR="00B87616" w:rsidRPr="00497BA8">
        <w:rPr>
          <w:rFonts w:ascii="Times New Roman" w:hAnsi="Times New Roman" w:cs="Times New Roman"/>
          <w:sz w:val="19"/>
          <w:szCs w:val="19"/>
        </w:rPr>
        <w:t xml:space="preserve">Likewise, we employed the GRU layer for </w:t>
      </w:r>
      <w:r>
        <w:rPr>
          <w:rFonts w:ascii="Times New Roman" w:hAnsi="Times New Roman" w:cs="Times New Roman"/>
          <w:sz w:val="19"/>
          <w:szCs w:val="19"/>
        </w:rPr>
        <w:t xml:space="preserve">     </w:t>
      </w:r>
      <w:r w:rsidR="00B87616" w:rsidRPr="00497BA8">
        <w:rPr>
          <w:rFonts w:ascii="Times New Roman" w:hAnsi="Times New Roman" w:cs="Times New Roman"/>
          <w:sz w:val="19"/>
          <w:szCs w:val="19"/>
        </w:rPr>
        <w:t>autoencoding purposes.</w:t>
      </w:r>
    </w:p>
    <w:tbl>
      <w:tblPr>
        <w:tblStyle w:val="TableGrid"/>
        <w:tblW w:w="3991" w:type="dxa"/>
        <w:jc w:val="center"/>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6"/>
        <w:gridCol w:w="1320"/>
        <w:gridCol w:w="1195"/>
      </w:tblGrid>
      <w:tr w:rsidR="00B87616" w:rsidRPr="0042099F" w:rsidTr="0042099F">
        <w:trPr>
          <w:trHeight w:val="35"/>
          <w:jc w:val="center"/>
        </w:trPr>
        <w:tc>
          <w:tcPr>
            <w:tcW w:w="3991" w:type="dxa"/>
            <w:gridSpan w:val="3"/>
          </w:tcPr>
          <w:p w:rsidR="00B87616" w:rsidRPr="0042099F" w:rsidRDefault="00B87616" w:rsidP="002B36AB">
            <w:pPr>
              <w:rPr>
                <w:rFonts w:ascii="Helvetica-Light" w:hAnsi="Helvetica-Light" w:cs="Times New Roman"/>
                <w:color w:val="000000"/>
                <w:sz w:val="17"/>
                <w:szCs w:val="17"/>
              </w:rPr>
            </w:pPr>
            <w:r w:rsidRPr="0042099F">
              <w:rPr>
                <w:rFonts w:ascii="Helvetica-Light" w:hAnsi="Helvetica-Light" w:cs="Times New Roman"/>
                <w:color w:val="000000"/>
                <w:sz w:val="17"/>
                <w:szCs w:val="17"/>
              </w:rPr>
              <w:t xml:space="preserve">Table </w:t>
            </w:r>
            <w:r w:rsidR="00564E0E">
              <w:rPr>
                <w:rFonts w:ascii="Helvetica-Light" w:hAnsi="Helvetica-Light" w:cs="Times New Roman"/>
                <w:color w:val="000000"/>
                <w:sz w:val="17"/>
                <w:szCs w:val="17"/>
              </w:rPr>
              <w:t>7</w:t>
            </w:r>
            <w:r w:rsidRPr="0042099F">
              <w:rPr>
                <w:rFonts w:ascii="Helvetica-Light" w:hAnsi="Helvetica-Light" w:cs="Times New Roman"/>
                <w:color w:val="000000"/>
                <w:sz w:val="17"/>
                <w:szCs w:val="17"/>
              </w:rPr>
              <w:t>: Arch. of Autoencoder(GRU)</w:t>
            </w:r>
          </w:p>
        </w:tc>
      </w:tr>
      <w:tr w:rsidR="00B87616" w:rsidRPr="0042099F" w:rsidTr="004209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9"/>
          <w:jc w:val="center"/>
        </w:trPr>
        <w:tc>
          <w:tcPr>
            <w:tcW w:w="1476"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Layer (Type)</w:t>
            </w:r>
          </w:p>
        </w:tc>
        <w:tc>
          <w:tcPr>
            <w:tcW w:w="1320"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Output Shape</w:t>
            </w:r>
          </w:p>
        </w:tc>
        <w:tc>
          <w:tcPr>
            <w:tcW w:w="1195"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 xml:space="preserve">Number of </w:t>
            </w:r>
          </w:p>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parameters</w:t>
            </w:r>
          </w:p>
        </w:tc>
      </w:tr>
      <w:tr w:rsidR="00B87616" w:rsidRPr="0042099F" w:rsidTr="004209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7"/>
          <w:jc w:val="center"/>
        </w:trPr>
        <w:tc>
          <w:tcPr>
            <w:tcW w:w="1476"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Input(GRU)</w:t>
            </w:r>
          </w:p>
        </w:tc>
        <w:tc>
          <w:tcPr>
            <w:tcW w:w="1320"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None, 10)</w:t>
            </w:r>
          </w:p>
        </w:tc>
        <w:tc>
          <w:tcPr>
            <w:tcW w:w="1195" w:type="dxa"/>
          </w:tcPr>
          <w:p w:rsidR="00B87616" w:rsidRPr="0042099F" w:rsidRDefault="00B87616" w:rsidP="00505BBF">
            <w:pPr>
              <w:pStyle w:val="HTMLPreformatted"/>
              <w:wordWrap w:val="0"/>
              <w:jc w:val="center"/>
              <w:textAlignment w:val="baseline"/>
              <w:rPr>
                <w:rFonts w:ascii="Helvetica-Light" w:hAnsi="Helvetica-Light" w:cs="Times New Roman"/>
                <w:color w:val="000000"/>
                <w:sz w:val="17"/>
                <w:szCs w:val="17"/>
              </w:rPr>
            </w:pPr>
          </w:p>
        </w:tc>
      </w:tr>
      <w:tr w:rsidR="00B87616" w:rsidRPr="0042099F" w:rsidTr="004209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9"/>
          <w:jc w:val="center"/>
        </w:trPr>
        <w:tc>
          <w:tcPr>
            <w:tcW w:w="1476"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GRU</w:t>
            </w:r>
          </w:p>
        </w:tc>
        <w:tc>
          <w:tcPr>
            <w:tcW w:w="1320"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None, 5)</w:t>
            </w:r>
          </w:p>
        </w:tc>
        <w:tc>
          <w:tcPr>
            <w:tcW w:w="1195" w:type="dxa"/>
          </w:tcPr>
          <w:p w:rsidR="00B87616" w:rsidRPr="0042099F" w:rsidRDefault="00B87616" w:rsidP="00505BBF">
            <w:pPr>
              <w:pStyle w:val="HTMLPreformatted"/>
              <w:wordWrap w:val="0"/>
              <w:jc w:val="center"/>
              <w:textAlignment w:val="baseline"/>
              <w:rPr>
                <w:rFonts w:ascii="Helvetica-Light" w:hAnsi="Helvetica-Light" w:cs="Times New Roman"/>
                <w:color w:val="000000"/>
                <w:sz w:val="17"/>
                <w:szCs w:val="17"/>
              </w:rPr>
            </w:pPr>
          </w:p>
        </w:tc>
      </w:tr>
      <w:tr w:rsidR="00B87616" w:rsidRPr="0042099F" w:rsidTr="004209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7"/>
          <w:jc w:val="center"/>
        </w:trPr>
        <w:tc>
          <w:tcPr>
            <w:tcW w:w="1476"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GRU</w:t>
            </w:r>
          </w:p>
        </w:tc>
        <w:tc>
          <w:tcPr>
            <w:tcW w:w="1320"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None, 3)</w:t>
            </w:r>
          </w:p>
        </w:tc>
        <w:tc>
          <w:tcPr>
            <w:tcW w:w="1195" w:type="dxa"/>
          </w:tcPr>
          <w:p w:rsidR="00B87616" w:rsidRPr="0042099F" w:rsidRDefault="00B87616" w:rsidP="00505BBF">
            <w:pPr>
              <w:pStyle w:val="HTMLPreformatted"/>
              <w:wordWrap w:val="0"/>
              <w:jc w:val="center"/>
              <w:textAlignment w:val="baseline"/>
              <w:rPr>
                <w:rFonts w:ascii="Helvetica-Light" w:hAnsi="Helvetica-Light" w:cs="Times New Roman"/>
                <w:color w:val="000000"/>
                <w:sz w:val="17"/>
                <w:szCs w:val="17"/>
              </w:rPr>
            </w:pPr>
          </w:p>
        </w:tc>
      </w:tr>
      <w:tr w:rsidR="00B87616" w:rsidRPr="0042099F" w:rsidTr="004209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7"/>
          <w:jc w:val="center"/>
        </w:trPr>
        <w:tc>
          <w:tcPr>
            <w:tcW w:w="1476"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RepeatVector</w:t>
            </w:r>
          </w:p>
        </w:tc>
        <w:tc>
          <w:tcPr>
            <w:tcW w:w="1320" w:type="dxa"/>
            <w:tcBorders>
              <w:right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1)</w:t>
            </w:r>
          </w:p>
        </w:tc>
        <w:tc>
          <w:tcPr>
            <w:tcW w:w="1195" w:type="dxa"/>
            <w:tcBorders>
              <w:left w:val="single" w:sz="4" w:space="0" w:color="auto"/>
            </w:tcBorders>
          </w:tcPr>
          <w:p w:rsidR="00B87616" w:rsidRPr="0042099F" w:rsidRDefault="00B87616" w:rsidP="00505BBF">
            <w:pPr>
              <w:pStyle w:val="HTMLPreformatted"/>
              <w:wordWrap w:val="0"/>
              <w:jc w:val="center"/>
              <w:textAlignment w:val="baseline"/>
              <w:rPr>
                <w:rFonts w:ascii="Helvetica-Light" w:hAnsi="Helvetica-Light" w:cs="Times New Roman"/>
                <w:color w:val="000000"/>
                <w:sz w:val="17"/>
                <w:szCs w:val="17"/>
              </w:rPr>
            </w:pPr>
          </w:p>
        </w:tc>
      </w:tr>
      <w:tr w:rsidR="00B87616" w:rsidRPr="0042099F" w:rsidTr="004209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5"/>
          <w:jc w:val="center"/>
        </w:trPr>
        <w:tc>
          <w:tcPr>
            <w:tcW w:w="1476" w:type="dxa"/>
            <w:tcBorders>
              <w:bottom w:val="single" w:sz="4" w:space="0" w:color="auto"/>
              <w:right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GRU</w:t>
            </w:r>
          </w:p>
        </w:tc>
        <w:tc>
          <w:tcPr>
            <w:tcW w:w="1320" w:type="dxa"/>
            <w:tcBorders>
              <w:left w:val="single" w:sz="4" w:space="0" w:color="auto"/>
              <w:bottom w:val="single" w:sz="4" w:space="0" w:color="auto"/>
              <w:right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None, 5)</w:t>
            </w:r>
          </w:p>
        </w:tc>
        <w:tc>
          <w:tcPr>
            <w:tcW w:w="1195" w:type="dxa"/>
            <w:tcBorders>
              <w:left w:val="single" w:sz="4" w:space="0" w:color="auto"/>
              <w:bottom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800</w:t>
            </w:r>
          </w:p>
        </w:tc>
      </w:tr>
      <w:tr w:rsidR="00B87616" w:rsidRPr="0042099F" w:rsidTr="004209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0"/>
          <w:jc w:val="center"/>
        </w:trPr>
        <w:tc>
          <w:tcPr>
            <w:tcW w:w="1476" w:type="dxa"/>
            <w:tcBorders>
              <w:top w:val="single" w:sz="4" w:space="0" w:color="auto"/>
              <w:bottom w:val="single" w:sz="4" w:space="0" w:color="auto"/>
              <w:right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GRU</w:t>
            </w:r>
          </w:p>
        </w:tc>
        <w:tc>
          <w:tcPr>
            <w:tcW w:w="1320" w:type="dxa"/>
            <w:tcBorders>
              <w:top w:val="single" w:sz="4" w:space="0" w:color="auto"/>
              <w:left w:val="single" w:sz="4" w:space="0" w:color="auto"/>
              <w:bottom w:val="single" w:sz="4" w:space="0" w:color="auto"/>
              <w:right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None, 10)</w:t>
            </w:r>
          </w:p>
        </w:tc>
        <w:tc>
          <w:tcPr>
            <w:tcW w:w="1195" w:type="dxa"/>
            <w:tcBorders>
              <w:top w:val="single" w:sz="4" w:space="0" w:color="auto"/>
              <w:left w:val="single" w:sz="4" w:space="0" w:color="auto"/>
              <w:bottom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966</w:t>
            </w:r>
          </w:p>
        </w:tc>
      </w:tr>
      <w:tr w:rsidR="00B87616" w:rsidRPr="0042099F" w:rsidTr="004209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6"/>
          <w:jc w:val="center"/>
        </w:trPr>
        <w:tc>
          <w:tcPr>
            <w:tcW w:w="1476" w:type="dxa"/>
            <w:tcBorders>
              <w:top w:val="single" w:sz="4" w:space="0" w:color="auto"/>
              <w:bottom w:val="single" w:sz="4" w:space="0" w:color="auto"/>
              <w:right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Output(Dense)</w:t>
            </w:r>
          </w:p>
        </w:tc>
        <w:tc>
          <w:tcPr>
            <w:tcW w:w="1320" w:type="dxa"/>
            <w:tcBorders>
              <w:top w:val="single" w:sz="4" w:space="0" w:color="auto"/>
              <w:bottom w:val="single" w:sz="4" w:space="0" w:color="auto"/>
              <w:right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1)</w:t>
            </w:r>
          </w:p>
        </w:tc>
        <w:tc>
          <w:tcPr>
            <w:tcW w:w="1195" w:type="dxa"/>
            <w:tcBorders>
              <w:top w:val="single" w:sz="4" w:space="0" w:color="auto"/>
              <w:left w:val="single" w:sz="4" w:space="0" w:color="auto"/>
              <w:bottom w:val="single" w:sz="4" w:space="0" w:color="auto"/>
            </w:tcBorders>
          </w:tcPr>
          <w:p w:rsidR="00B87616" w:rsidRPr="0042099F" w:rsidRDefault="00B87616" w:rsidP="00505BBF">
            <w:pPr>
              <w:pStyle w:val="HTMLPreformatted"/>
              <w:wordWrap w:val="0"/>
              <w:jc w:val="center"/>
              <w:textAlignment w:val="baseline"/>
              <w:rPr>
                <w:rFonts w:ascii="Helvetica-Light" w:hAnsi="Helvetica-Light" w:cs="Times New Roman"/>
                <w:color w:val="000000"/>
                <w:sz w:val="17"/>
                <w:szCs w:val="17"/>
              </w:rPr>
            </w:pPr>
          </w:p>
        </w:tc>
      </w:tr>
      <w:tr w:rsidR="00B87616" w:rsidRPr="0042099F" w:rsidTr="004209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0"/>
          <w:jc w:val="center"/>
        </w:trPr>
        <w:tc>
          <w:tcPr>
            <w:tcW w:w="3991" w:type="dxa"/>
            <w:gridSpan w:val="3"/>
            <w:tcBorders>
              <w:top w:val="single" w:sz="4" w:space="0" w:color="auto"/>
            </w:tcBorders>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Total parameters: 1,766</w:t>
            </w:r>
          </w:p>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Trainable parameters: 1,766</w:t>
            </w:r>
          </w:p>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Non-trainable parameters: 0</w:t>
            </w:r>
          </w:p>
        </w:tc>
      </w:tr>
    </w:tbl>
    <w:p w:rsidR="0071363E" w:rsidRPr="00051ABF" w:rsidRDefault="00B87616" w:rsidP="00F14E3A">
      <w:pPr>
        <w:spacing w:line="264" w:lineRule="auto"/>
        <w:ind w:firstLine="245"/>
        <w:jc w:val="both"/>
        <w:rPr>
          <w:rFonts w:ascii="Cheltenham-Book" w:hAnsi="Cheltenham-Book" w:cs="Times New Roman"/>
          <w:sz w:val="19"/>
          <w:szCs w:val="19"/>
        </w:rPr>
      </w:pPr>
      <w:bookmarkStart w:id="3" w:name="GRAPHICAL_ABSTRACTS"/>
      <w:bookmarkEnd w:id="3"/>
      <w:r w:rsidRPr="00051ABF">
        <w:rPr>
          <w:rFonts w:ascii="Cheltenham-Book" w:hAnsi="Cheltenham-Book" w:cs="Times New Roman"/>
          <w:sz w:val="19"/>
          <w:szCs w:val="19"/>
        </w:rPr>
        <w:t xml:space="preserve">A </w:t>
      </w:r>
      <w:r w:rsidR="005A7686" w:rsidRPr="00051ABF">
        <w:rPr>
          <w:rFonts w:ascii="Cheltenham-Book" w:hAnsi="Cheltenham-Book" w:cs="Times New Roman"/>
          <w:sz w:val="19"/>
          <w:szCs w:val="19"/>
        </w:rPr>
        <w:t>Bi-directional RNN (</w:t>
      </w:r>
      <w:r w:rsidRPr="00051ABF">
        <w:rPr>
          <w:rFonts w:ascii="Cheltenham-Book" w:hAnsi="Cheltenham-Book" w:cs="Times New Roman"/>
          <w:sz w:val="19"/>
          <w:szCs w:val="19"/>
        </w:rPr>
        <w:t>Bi-RNN</w:t>
      </w:r>
      <w:r w:rsidR="005A7686" w:rsidRPr="00051ABF">
        <w:rPr>
          <w:rFonts w:ascii="Cheltenham-Book" w:hAnsi="Cheltenham-Book" w:cs="Times New Roman"/>
          <w:sz w:val="19"/>
          <w:szCs w:val="19"/>
        </w:rPr>
        <w:t>)</w:t>
      </w:r>
      <w:r w:rsidRPr="00051ABF">
        <w:rPr>
          <w:rFonts w:ascii="Cheltenham-Book" w:hAnsi="Cheltenham-Book" w:cs="Times New Roman"/>
          <w:sz w:val="19"/>
          <w:szCs w:val="19"/>
        </w:rPr>
        <w:t xml:space="preserve"> consists of two separate RNNs: one that processes the sequence forward (from the start to the end) and another that processes it backward (from the end to the start).</w:t>
      </w:r>
      <w:r w:rsidR="00625F83" w:rsidRPr="00051ABF">
        <w:rPr>
          <w:rFonts w:ascii="Cheltenham-Book" w:hAnsi="Cheltenham-Book" w:cs="Times New Roman"/>
          <w:sz w:val="19"/>
          <w:szCs w:val="19"/>
        </w:rPr>
        <w:t xml:space="preserve"> Bi-RNNs can leverage their bidirectional processing to recognize anomalies that might not be apparent when only considering past events. For instance, an unusual pattern might become clear when examining how it fits within the broader sequence of events, both before and after it. </w:t>
      </w:r>
      <w:r w:rsidRPr="00051ABF">
        <w:rPr>
          <w:rFonts w:ascii="Cheltenham-Book" w:hAnsi="Cheltenham-Book" w:cs="Times New Roman"/>
          <w:sz w:val="19"/>
          <w:szCs w:val="19"/>
        </w:rPr>
        <w:t>In the initial hidden layer, we utilized a basic RNN layer, while in the subsequent hidden layer, we employed an LSTM layer for bidirectional processing to address the previously mentioned challenges associated with RNNs.</w:t>
      </w:r>
    </w:p>
    <w:tbl>
      <w:tblPr>
        <w:tblStyle w:val="TableGrid"/>
        <w:tblW w:w="3909" w:type="dxa"/>
        <w:jc w:val="center"/>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41"/>
        <w:gridCol w:w="1231"/>
        <w:gridCol w:w="1337"/>
      </w:tblGrid>
      <w:tr w:rsidR="00B87616" w:rsidRPr="0042099F" w:rsidTr="0042099F">
        <w:trPr>
          <w:trHeight w:val="252"/>
          <w:jc w:val="center"/>
        </w:trPr>
        <w:tc>
          <w:tcPr>
            <w:tcW w:w="3909" w:type="dxa"/>
            <w:gridSpan w:val="3"/>
            <w:tcBorders>
              <w:top w:val="nil"/>
              <w:left w:val="nil"/>
              <w:right w:val="nil"/>
            </w:tcBorders>
          </w:tcPr>
          <w:p w:rsidR="00B87616" w:rsidRPr="0042099F" w:rsidRDefault="002B36AB" w:rsidP="00564E0E">
            <w:pPr>
              <w:rPr>
                <w:rFonts w:ascii="Helvetica-Light" w:hAnsi="Helvetica-Light" w:cs="Times New Roman"/>
                <w:color w:val="000000"/>
                <w:sz w:val="17"/>
                <w:szCs w:val="17"/>
              </w:rPr>
            </w:pPr>
            <w:r>
              <w:rPr>
                <w:rFonts w:ascii="Helvetica-Light" w:hAnsi="Helvetica-Light" w:cs="Times New Roman"/>
                <w:color w:val="000000"/>
                <w:sz w:val="17"/>
                <w:szCs w:val="17"/>
              </w:rPr>
              <w:t xml:space="preserve">Table </w:t>
            </w:r>
            <w:r w:rsidR="00564E0E">
              <w:rPr>
                <w:rFonts w:ascii="Helvetica-Light" w:hAnsi="Helvetica-Light" w:cs="Times New Roman"/>
                <w:color w:val="000000"/>
                <w:sz w:val="17"/>
                <w:szCs w:val="17"/>
              </w:rPr>
              <w:t>8</w:t>
            </w:r>
            <w:r w:rsidR="00B87616" w:rsidRPr="0042099F">
              <w:rPr>
                <w:rFonts w:ascii="Helvetica-Light" w:hAnsi="Helvetica-Light" w:cs="Times New Roman"/>
                <w:color w:val="000000"/>
                <w:sz w:val="17"/>
                <w:szCs w:val="17"/>
              </w:rPr>
              <w:t>. Arch. of Bi-RNN</w:t>
            </w:r>
          </w:p>
        </w:tc>
      </w:tr>
      <w:tr w:rsidR="00B87616" w:rsidRPr="0042099F" w:rsidTr="004209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54"/>
          <w:jc w:val="center"/>
        </w:trPr>
        <w:tc>
          <w:tcPr>
            <w:tcW w:w="134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Layer (Type)</w:t>
            </w:r>
          </w:p>
        </w:tc>
        <w:tc>
          <w:tcPr>
            <w:tcW w:w="123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 xml:space="preserve">Output </w:t>
            </w:r>
            <w:r w:rsidRPr="0042099F">
              <w:rPr>
                <w:rFonts w:ascii="Helvetica-Light" w:hAnsi="Helvetica-Light" w:cs="Times New Roman"/>
                <w:color w:val="000000"/>
                <w:sz w:val="17"/>
                <w:szCs w:val="17"/>
              </w:rPr>
              <w:lastRenderedPageBreak/>
              <w:t>Shape</w:t>
            </w:r>
          </w:p>
        </w:tc>
        <w:tc>
          <w:tcPr>
            <w:tcW w:w="1337"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 xml:space="preserve">Number of </w:t>
            </w:r>
          </w:p>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parameters</w:t>
            </w:r>
          </w:p>
        </w:tc>
      </w:tr>
      <w:tr w:rsidR="00B87616" w:rsidRPr="0042099F" w:rsidTr="004209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42"/>
          <w:jc w:val="center"/>
        </w:trPr>
        <w:tc>
          <w:tcPr>
            <w:tcW w:w="134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Input</w:t>
            </w:r>
          </w:p>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(RNN)</w:t>
            </w:r>
          </w:p>
        </w:tc>
        <w:tc>
          <w:tcPr>
            <w:tcW w:w="123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None, 20)</w:t>
            </w:r>
          </w:p>
        </w:tc>
        <w:tc>
          <w:tcPr>
            <w:tcW w:w="1337"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440</w:t>
            </w:r>
          </w:p>
        </w:tc>
      </w:tr>
      <w:tr w:rsidR="00B87616" w:rsidRPr="0042099F" w:rsidTr="004209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54"/>
          <w:jc w:val="center"/>
        </w:trPr>
        <w:tc>
          <w:tcPr>
            <w:tcW w:w="134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Bidirectional</w:t>
            </w:r>
          </w:p>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(LSTM)</w:t>
            </w:r>
          </w:p>
        </w:tc>
        <w:tc>
          <w:tcPr>
            <w:tcW w:w="123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None, 20)</w:t>
            </w:r>
          </w:p>
        </w:tc>
        <w:tc>
          <w:tcPr>
            <w:tcW w:w="1337"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2480</w:t>
            </w:r>
          </w:p>
        </w:tc>
      </w:tr>
      <w:tr w:rsidR="00B87616" w:rsidRPr="0042099F" w:rsidTr="004209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42"/>
          <w:jc w:val="center"/>
        </w:trPr>
        <w:tc>
          <w:tcPr>
            <w:tcW w:w="134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Output(Dense)</w:t>
            </w:r>
          </w:p>
        </w:tc>
        <w:tc>
          <w:tcPr>
            <w:tcW w:w="1231"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(None, 1)</w:t>
            </w:r>
          </w:p>
        </w:tc>
        <w:tc>
          <w:tcPr>
            <w:tcW w:w="1337" w:type="dxa"/>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21</w:t>
            </w:r>
          </w:p>
        </w:tc>
      </w:tr>
      <w:tr w:rsidR="00B87616" w:rsidRPr="0042099F" w:rsidTr="004209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87"/>
          <w:jc w:val="center"/>
        </w:trPr>
        <w:tc>
          <w:tcPr>
            <w:tcW w:w="3909" w:type="dxa"/>
            <w:gridSpan w:val="3"/>
          </w:tcPr>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Total parameters: 2,941</w:t>
            </w:r>
          </w:p>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Trainable parameters: 2,941</w:t>
            </w:r>
          </w:p>
          <w:p w:rsidR="00B87616" w:rsidRPr="0042099F" w:rsidRDefault="00B87616" w:rsidP="00505BBF">
            <w:pPr>
              <w:pStyle w:val="HTMLPreformatted"/>
              <w:wordWrap w:val="0"/>
              <w:textAlignment w:val="baseline"/>
              <w:rPr>
                <w:rFonts w:ascii="Helvetica-Light" w:hAnsi="Helvetica-Light" w:cs="Times New Roman"/>
                <w:color w:val="000000"/>
                <w:sz w:val="17"/>
                <w:szCs w:val="17"/>
              </w:rPr>
            </w:pPr>
            <w:r w:rsidRPr="0042099F">
              <w:rPr>
                <w:rFonts w:ascii="Helvetica-Light" w:hAnsi="Helvetica-Light" w:cs="Times New Roman"/>
                <w:color w:val="000000"/>
                <w:sz w:val="17"/>
                <w:szCs w:val="17"/>
              </w:rPr>
              <w:t>Non-trainable parameters: 0</w:t>
            </w:r>
          </w:p>
        </w:tc>
      </w:tr>
    </w:tbl>
    <w:p w:rsidR="00B015D0" w:rsidRDefault="002A0FDF" w:rsidP="00B015D0">
      <w:pPr>
        <w:spacing w:line="264" w:lineRule="auto"/>
        <w:jc w:val="both"/>
        <w:rPr>
          <w:rFonts w:ascii="Cheltenham-Book" w:hAnsi="Cheltenham-Book" w:cs="Times New Roman"/>
          <w:sz w:val="19"/>
          <w:szCs w:val="19"/>
        </w:rPr>
      </w:pPr>
      <w:r w:rsidRPr="002A0FDF">
        <w:rPr>
          <w:rFonts w:ascii="Cheltenham-Book" w:hAnsi="Cheltenham-Book" w:cs="Segoe UI"/>
          <w:sz w:val="19"/>
          <w:szCs w:val="19"/>
          <w:shd w:val="clear" w:color="auto" w:fill="FFFFFF"/>
        </w:rPr>
        <w:t xml:space="preserve">The entire dataset was divided into a training portion comprising 75% and a testing portion making up 25% for all the models </w:t>
      </w:r>
      <w:r>
        <w:rPr>
          <w:rFonts w:ascii="Cheltenham-Book" w:hAnsi="Cheltenham-Book" w:cs="Segoe UI"/>
          <w:sz w:val="19"/>
          <w:szCs w:val="19"/>
          <w:shd w:val="clear" w:color="auto" w:fill="FFFFFF"/>
        </w:rPr>
        <w:t>mentioned</w:t>
      </w:r>
      <w:r w:rsidRPr="002A0FDF">
        <w:rPr>
          <w:rFonts w:ascii="Cheltenham-Book" w:hAnsi="Cheltenham-Book" w:cs="Segoe UI"/>
          <w:sz w:val="19"/>
          <w:szCs w:val="19"/>
          <w:shd w:val="clear" w:color="auto" w:fill="FFFFFF"/>
        </w:rPr>
        <w:t xml:space="preserve"> above.</w:t>
      </w:r>
    </w:p>
    <w:p w:rsidR="00B87616" w:rsidRPr="00234102" w:rsidRDefault="00B015D0" w:rsidP="00B015D0">
      <w:pPr>
        <w:spacing w:line="264" w:lineRule="auto"/>
        <w:ind w:firstLine="245"/>
        <w:jc w:val="both"/>
        <w:rPr>
          <w:rFonts w:ascii="Cheltenham-Book" w:hAnsi="Cheltenham-Book" w:cs="Times New Roman"/>
          <w:sz w:val="19"/>
          <w:szCs w:val="19"/>
        </w:rPr>
      </w:pPr>
      <w:r>
        <w:rPr>
          <w:rFonts w:ascii="Cheltenham-Book" w:hAnsi="Cheltenham-Book" w:cs="Times New Roman"/>
          <w:sz w:val="19"/>
          <w:szCs w:val="19"/>
        </w:rPr>
        <w:t xml:space="preserve">We </w:t>
      </w:r>
      <w:r w:rsidR="00B87616" w:rsidRPr="00234102">
        <w:rPr>
          <w:rFonts w:ascii="Cheltenham-Book" w:hAnsi="Cheltenham-Book" w:cs="Times New Roman"/>
          <w:sz w:val="19"/>
          <w:szCs w:val="19"/>
        </w:rPr>
        <w:t>developed an</w:t>
      </w:r>
      <w:r w:rsidR="004751B2">
        <w:rPr>
          <w:rFonts w:ascii="Cheltenham-Book" w:hAnsi="Cheltenham-Book" w:cs="Times New Roman"/>
          <w:sz w:val="19"/>
          <w:szCs w:val="19"/>
        </w:rPr>
        <w:t xml:space="preserve"> innovative</w:t>
      </w:r>
      <w:r w:rsidR="00B87616" w:rsidRPr="00234102">
        <w:rPr>
          <w:rFonts w:ascii="Cheltenham-Book" w:hAnsi="Cheltenham-Book" w:cs="Times New Roman"/>
          <w:sz w:val="19"/>
          <w:szCs w:val="19"/>
        </w:rPr>
        <w:t xml:space="preserve"> architecture where a Deep Neural Network (DNN) was used for feature extraction, and a Random Forest (RF) was employed for binary classification. </w:t>
      </w:r>
      <w:r w:rsidR="0030437A" w:rsidRPr="0030437A">
        <w:rPr>
          <w:rFonts w:ascii="Cheltenham-Book" w:hAnsi="Cheltenham-Book" w:cs="Times New Roman"/>
          <w:sz w:val="19"/>
          <w:szCs w:val="19"/>
        </w:rPr>
        <w:t>The layered structure of DNNs allows them to capture hierarchical features in the data, ranging from low-level attributes to more abstract representations. This capability is crucial for intrusion detection in IoT networks, where raw data is often high-dimensional and heterogeneous. By using DNNs for feature extraction, we aimed to reduce the dimensionality of the data while preserving the most informative characteristics, thereby enhancing the performance of Random Forest classifiers.</w:t>
      </w:r>
      <w:r w:rsidR="00B87616" w:rsidRPr="00234102">
        <w:rPr>
          <w:rFonts w:ascii="Cheltenham-Book" w:hAnsi="Cheltenham-Book" w:cs="Times New Roman"/>
          <w:sz w:val="19"/>
          <w:szCs w:val="19"/>
        </w:rPr>
        <w:t xml:space="preserve"> </w:t>
      </w:r>
    </w:p>
    <w:tbl>
      <w:tblPr>
        <w:tblStyle w:val="TableGrid"/>
        <w:tblW w:w="4131" w:type="dxa"/>
        <w:tblLook w:val="04A0"/>
      </w:tblPr>
      <w:tblGrid>
        <w:gridCol w:w="4131"/>
      </w:tblGrid>
      <w:tr w:rsidR="00B87616" w:rsidRPr="00497BA8" w:rsidTr="00600F6D">
        <w:trPr>
          <w:trHeight w:val="2793"/>
        </w:trPr>
        <w:tc>
          <w:tcPr>
            <w:tcW w:w="4131" w:type="dxa"/>
          </w:tcPr>
          <w:p w:rsidR="00B87616" w:rsidRPr="00497BA8" w:rsidRDefault="00B87616" w:rsidP="00505BBF">
            <w:pPr>
              <w:rPr>
                <w:rFonts w:ascii="Times New Roman" w:hAnsi="Times New Roman" w:cs="Times New Roman"/>
                <w:sz w:val="19"/>
                <w:szCs w:val="19"/>
              </w:rPr>
            </w:pPr>
            <w:r w:rsidRPr="00497BA8">
              <w:rPr>
                <w:rFonts w:ascii="Times New Roman" w:hAnsi="Times New Roman" w:cs="Times New Roman"/>
                <w:noProof/>
                <w:sz w:val="19"/>
                <w:szCs w:val="19"/>
              </w:rPr>
              <w:drawing>
                <wp:inline distT="0" distB="0" distL="0" distR="0">
                  <wp:extent cx="1720850" cy="1719943"/>
                  <wp:effectExtent l="19050" t="0" r="0" b="0"/>
                  <wp:docPr id="9" name="Picture 5" descr="C:\Users\12403\Documents\Publications\Thesis_publication\My_Paper_Writing\Figures_Pdf\Pics\F_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403\Documents\Publications\Thesis_publication\My_Paper_Writing\Figures_Pdf\Pics\F_DNN.png"/>
                          <pic:cNvPicPr>
                            <a:picLocks noChangeAspect="1" noChangeArrowheads="1"/>
                          </pic:cNvPicPr>
                        </pic:nvPicPr>
                        <pic:blipFill>
                          <a:blip r:embed="rId14"/>
                          <a:srcRect/>
                          <a:stretch>
                            <a:fillRect/>
                          </a:stretch>
                        </pic:blipFill>
                        <pic:spPr bwMode="auto">
                          <a:xfrm>
                            <a:off x="0" y="0"/>
                            <a:ext cx="1720850" cy="1719943"/>
                          </a:xfrm>
                          <a:prstGeom prst="rect">
                            <a:avLst/>
                          </a:prstGeom>
                          <a:noFill/>
                          <a:ln w="9525">
                            <a:noFill/>
                            <a:miter lim="800000"/>
                            <a:headEnd/>
                            <a:tailEnd/>
                          </a:ln>
                        </pic:spPr>
                      </pic:pic>
                    </a:graphicData>
                  </a:graphic>
                </wp:inline>
              </w:drawing>
            </w:r>
          </w:p>
        </w:tc>
      </w:tr>
      <w:tr w:rsidR="00B87616" w:rsidRPr="00497BA8" w:rsidTr="00600F6D">
        <w:trPr>
          <w:trHeight w:val="291"/>
        </w:trPr>
        <w:tc>
          <w:tcPr>
            <w:tcW w:w="4131" w:type="dxa"/>
          </w:tcPr>
          <w:p w:rsidR="00B87616" w:rsidRPr="00497BA8" w:rsidRDefault="00B87616" w:rsidP="003E01EE">
            <w:pPr>
              <w:rPr>
                <w:rFonts w:ascii="Times New Roman" w:hAnsi="Times New Roman" w:cs="Times New Roman"/>
                <w:sz w:val="19"/>
                <w:szCs w:val="19"/>
              </w:rPr>
            </w:pPr>
            <w:r w:rsidRPr="00EC58D4">
              <w:rPr>
                <w:rFonts w:ascii="Helvetica-Light" w:hAnsi="Helvetica-Light" w:cs="Times New Roman"/>
                <w:sz w:val="17"/>
                <w:szCs w:val="17"/>
              </w:rPr>
              <w:t>Figure 2. ML &amp; DNN Arch</w:t>
            </w:r>
            <w:r>
              <w:rPr>
                <w:rFonts w:ascii="Times New Roman" w:hAnsi="Times New Roman" w:cs="Times New Roman"/>
                <w:sz w:val="19"/>
                <w:szCs w:val="19"/>
              </w:rPr>
              <w:t>.</w:t>
            </w:r>
          </w:p>
        </w:tc>
      </w:tr>
    </w:tbl>
    <w:p w:rsidR="00B87616" w:rsidRPr="00EB189F" w:rsidRDefault="00B87616" w:rsidP="00350909">
      <w:pPr>
        <w:spacing w:line="264" w:lineRule="auto"/>
        <w:ind w:firstLine="245"/>
        <w:jc w:val="both"/>
        <w:rPr>
          <w:rFonts w:ascii="Cheltenham-Book" w:hAnsi="Cheltenham-Book" w:cs="Times New Roman"/>
          <w:sz w:val="19"/>
          <w:szCs w:val="19"/>
        </w:rPr>
      </w:pPr>
      <w:r w:rsidRPr="00EB189F">
        <w:rPr>
          <w:rFonts w:ascii="Cheltenham-Book" w:hAnsi="Cheltenham-Book" w:cs="Times New Roman"/>
          <w:sz w:val="19"/>
          <w:szCs w:val="19"/>
        </w:rPr>
        <w:t xml:space="preserve">To implement this, we first divided our dataset into two parts: 75% for training and 25% for testing. The training set was further split into 60% for actual training and 40% for validation. The DNN was trained using the 60% training data and validated with the remaining 40%. The DNN outputted extracted features as ten-dimensional vectors. These features, along with their corresponding labels, were then used to train the RF classifier. </w:t>
      </w:r>
      <w:r w:rsidRPr="00EB189F">
        <w:rPr>
          <w:rFonts w:ascii="Cheltenham-Book" w:hAnsi="Cheltenham-Book" w:cs="Times New Roman"/>
          <w:sz w:val="19"/>
          <w:szCs w:val="19"/>
        </w:rPr>
        <w:lastRenderedPageBreak/>
        <w:t>Finally, the classifier was tested on the 25% testing data, leading to superior results.</w:t>
      </w:r>
    </w:p>
    <w:tbl>
      <w:tblPr>
        <w:tblStyle w:val="TableGrid"/>
        <w:tblW w:w="3894" w:type="dxa"/>
        <w:jc w:val="center"/>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2"/>
        <w:gridCol w:w="1330"/>
        <w:gridCol w:w="1182"/>
      </w:tblGrid>
      <w:tr w:rsidR="00B87616" w:rsidRPr="00F97AE7" w:rsidTr="00B87616">
        <w:trPr>
          <w:trHeight w:val="64"/>
          <w:jc w:val="center"/>
        </w:trPr>
        <w:tc>
          <w:tcPr>
            <w:tcW w:w="3894" w:type="dxa"/>
            <w:gridSpan w:val="3"/>
            <w:tcBorders>
              <w:top w:val="nil"/>
              <w:left w:val="nil"/>
              <w:right w:val="nil"/>
            </w:tcBorders>
          </w:tcPr>
          <w:p w:rsidR="00B87616" w:rsidRPr="00F97AE7" w:rsidRDefault="002B36AB" w:rsidP="00505BBF">
            <w:pPr>
              <w:pStyle w:val="HTMLPreformatted"/>
              <w:wordWrap w:val="0"/>
              <w:textAlignment w:val="baseline"/>
              <w:rPr>
                <w:rFonts w:ascii="Helvetica-Light" w:hAnsi="Helvetica-Light" w:cs="Times New Roman"/>
                <w:color w:val="000000"/>
                <w:sz w:val="17"/>
                <w:szCs w:val="17"/>
              </w:rPr>
            </w:pPr>
            <w:r>
              <w:rPr>
                <w:rFonts w:ascii="Helvetica-Light" w:hAnsi="Helvetica-Light" w:cs="Times New Roman"/>
                <w:color w:val="000000"/>
                <w:sz w:val="17"/>
                <w:szCs w:val="17"/>
              </w:rPr>
              <w:t xml:space="preserve">Table </w:t>
            </w:r>
            <w:r w:rsidR="00564E0E">
              <w:rPr>
                <w:rFonts w:ascii="Helvetica-Light" w:hAnsi="Helvetica-Light" w:cs="Times New Roman"/>
                <w:color w:val="000000"/>
                <w:sz w:val="17"/>
                <w:szCs w:val="17"/>
              </w:rPr>
              <w:t>9</w:t>
            </w:r>
            <w:r w:rsidR="00B87616" w:rsidRPr="00F97AE7">
              <w:rPr>
                <w:rFonts w:ascii="Helvetica-Light" w:hAnsi="Helvetica-Light" w:cs="Times New Roman"/>
                <w:color w:val="000000"/>
                <w:sz w:val="17"/>
                <w:szCs w:val="17"/>
              </w:rPr>
              <w:t>: Arch. of DNN</w:t>
            </w:r>
          </w:p>
          <w:p w:rsidR="00B87616" w:rsidRPr="00F97AE7" w:rsidRDefault="00B87616" w:rsidP="00505BBF">
            <w:pPr>
              <w:pStyle w:val="HTMLPreformatted"/>
              <w:wordWrap w:val="0"/>
              <w:textAlignment w:val="baseline"/>
              <w:rPr>
                <w:rFonts w:ascii="Helvetica-Light" w:hAnsi="Helvetica-Light" w:cs="Times New Roman"/>
                <w:color w:val="000000"/>
                <w:sz w:val="17"/>
                <w:szCs w:val="17"/>
              </w:rPr>
            </w:pPr>
          </w:p>
        </w:tc>
      </w:tr>
      <w:tr w:rsidR="00B87616" w:rsidRPr="00F97AE7" w:rsidTr="00B876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01"/>
          <w:jc w:val="center"/>
        </w:trPr>
        <w:tc>
          <w:tcPr>
            <w:tcW w:w="1382" w:type="dxa"/>
          </w:tcPr>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Layer (Type)</w:t>
            </w:r>
          </w:p>
        </w:tc>
        <w:tc>
          <w:tcPr>
            <w:tcW w:w="1330" w:type="dxa"/>
          </w:tcPr>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Output Shape</w:t>
            </w:r>
          </w:p>
        </w:tc>
        <w:tc>
          <w:tcPr>
            <w:tcW w:w="1182" w:type="dxa"/>
          </w:tcPr>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 xml:space="preserve">Number of </w:t>
            </w:r>
          </w:p>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parameters</w:t>
            </w:r>
          </w:p>
        </w:tc>
      </w:tr>
      <w:tr w:rsidR="00B87616" w:rsidRPr="00F97AE7" w:rsidTr="00B876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94"/>
          <w:jc w:val="center"/>
        </w:trPr>
        <w:tc>
          <w:tcPr>
            <w:tcW w:w="1382" w:type="dxa"/>
          </w:tcPr>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Input(Dense)</w:t>
            </w:r>
          </w:p>
        </w:tc>
        <w:tc>
          <w:tcPr>
            <w:tcW w:w="1330" w:type="dxa"/>
          </w:tcPr>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(None, 100)</w:t>
            </w:r>
          </w:p>
        </w:tc>
        <w:tc>
          <w:tcPr>
            <w:tcW w:w="1182" w:type="dxa"/>
          </w:tcPr>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1500</w:t>
            </w:r>
          </w:p>
        </w:tc>
      </w:tr>
      <w:tr w:rsidR="00B87616" w:rsidRPr="00F97AE7" w:rsidTr="00B876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01"/>
          <w:jc w:val="center"/>
        </w:trPr>
        <w:tc>
          <w:tcPr>
            <w:tcW w:w="1382" w:type="dxa"/>
          </w:tcPr>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Dense</w:t>
            </w:r>
          </w:p>
        </w:tc>
        <w:tc>
          <w:tcPr>
            <w:tcW w:w="1330" w:type="dxa"/>
          </w:tcPr>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(None, 50)</w:t>
            </w:r>
          </w:p>
        </w:tc>
        <w:tc>
          <w:tcPr>
            <w:tcW w:w="1182" w:type="dxa"/>
          </w:tcPr>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5050</w:t>
            </w:r>
          </w:p>
        </w:tc>
      </w:tr>
      <w:tr w:rsidR="00B87616" w:rsidRPr="00F97AE7" w:rsidTr="00B876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17"/>
          <w:jc w:val="center"/>
        </w:trPr>
        <w:tc>
          <w:tcPr>
            <w:tcW w:w="1382" w:type="dxa"/>
            <w:tcBorders>
              <w:bottom w:val="single" w:sz="4" w:space="0" w:color="auto"/>
            </w:tcBorders>
          </w:tcPr>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Dense</w:t>
            </w:r>
          </w:p>
        </w:tc>
        <w:tc>
          <w:tcPr>
            <w:tcW w:w="1330" w:type="dxa"/>
            <w:tcBorders>
              <w:bottom w:val="single" w:sz="4" w:space="0" w:color="auto"/>
            </w:tcBorders>
          </w:tcPr>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(None, 40)</w:t>
            </w:r>
          </w:p>
        </w:tc>
        <w:tc>
          <w:tcPr>
            <w:tcW w:w="1182" w:type="dxa"/>
            <w:tcBorders>
              <w:bottom w:val="single" w:sz="4" w:space="0" w:color="auto"/>
            </w:tcBorders>
          </w:tcPr>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2040</w:t>
            </w:r>
          </w:p>
        </w:tc>
      </w:tr>
      <w:tr w:rsidR="00B87616" w:rsidRPr="00F97AE7" w:rsidTr="00B876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85"/>
          <w:jc w:val="center"/>
        </w:trPr>
        <w:tc>
          <w:tcPr>
            <w:tcW w:w="1382" w:type="dxa"/>
            <w:tcBorders>
              <w:top w:val="single" w:sz="4" w:space="0" w:color="auto"/>
            </w:tcBorders>
          </w:tcPr>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Dense</w:t>
            </w:r>
          </w:p>
        </w:tc>
        <w:tc>
          <w:tcPr>
            <w:tcW w:w="1330" w:type="dxa"/>
            <w:tcBorders>
              <w:top w:val="single" w:sz="4" w:space="0" w:color="auto"/>
            </w:tcBorders>
          </w:tcPr>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(None, 10)</w:t>
            </w:r>
          </w:p>
        </w:tc>
        <w:tc>
          <w:tcPr>
            <w:tcW w:w="1182" w:type="dxa"/>
            <w:tcBorders>
              <w:top w:val="single" w:sz="4" w:space="0" w:color="auto"/>
            </w:tcBorders>
          </w:tcPr>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410</w:t>
            </w:r>
          </w:p>
        </w:tc>
      </w:tr>
      <w:tr w:rsidR="00B87616" w:rsidRPr="00F97AE7" w:rsidTr="00B8761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19"/>
          <w:jc w:val="center"/>
        </w:trPr>
        <w:tc>
          <w:tcPr>
            <w:tcW w:w="3894" w:type="dxa"/>
            <w:gridSpan w:val="3"/>
          </w:tcPr>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Total parameters: 9000</w:t>
            </w:r>
          </w:p>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Trainable parameters: 9000</w:t>
            </w:r>
          </w:p>
          <w:p w:rsidR="00B87616" w:rsidRPr="00F97AE7" w:rsidRDefault="00B87616" w:rsidP="00505BBF">
            <w:pPr>
              <w:pStyle w:val="HTMLPreformatted"/>
              <w:wordWrap w:val="0"/>
              <w:textAlignment w:val="baseline"/>
              <w:rPr>
                <w:rFonts w:ascii="Helvetica-Light" w:hAnsi="Helvetica-Light" w:cs="Times New Roman"/>
                <w:color w:val="000000"/>
                <w:sz w:val="17"/>
                <w:szCs w:val="17"/>
              </w:rPr>
            </w:pPr>
            <w:r w:rsidRPr="00F97AE7">
              <w:rPr>
                <w:rFonts w:ascii="Helvetica-Light" w:hAnsi="Helvetica-Light" w:cs="Times New Roman"/>
                <w:color w:val="000000"/>
                <w:sz w:val="17"/>
                <w:szCs w:val="17"/>
              </w:rPr>
              <w:t>Non-trainable parameters: 0</w:t>
            </w:r>
          </w:p>
        </w:tc>
      </w:tr>
    </w:tbl>
    <w:p w:rsidR="00EB189F" w:rsidRDefault="00B87616" w:rsidP="00B87616">
      <w:pPr>
        <w:rPr>
          <w:rFonts w:ascii="Helvetica-Light" w:hAnsi="Helvetica-Light" w:cs="Times New Roman"/>
          <w:b/>
          <w:sz w:val="19"/>
          <w:szCs w:val="19"/>
        </w:rPr>
      </w:pPr>
      <w:r w:rsidRPr="00497BA8">
        <w:rPr>
          <w:rFonts w:ascii="Helvetica-Light" w:hAnsi="Helvetica-Light" w:cs="Times New Roman"/>
          <w:b/>
          <w:sz w:val="19"/>
          <w:szCs w:val="19"/>
        </w:rPr>
        <w:t>Experiments</w:t>
      </w:r>
    </w:p>
    <w:p w:rsidR="00ED45DC" w:rsidRPr="00A66670" w:rsidRDefault="00B87616" w:rsidP="00334C3F">
      <w:pPr>
        <w:jc w:val="both"/>
        <w:rPr>
          <w:rFonts w:ascii="Helvetica-Light" w:hAnsi="Helvetica-Light" w:cs="Times New Roman"/>
          <w:b/>
          <w:sz w:val="19"/>
          <w:szCs w:val="19"/>
        </w:rPr>
      </w:pPr>
      <w:r w:rsidRPr="00EB189F">
        <w:rPr>
          <w:rFonts w:ascii="Cheltenham-Book" w:hAnsi="Cheltenham-Book" w:cs="Times New Roman"/>
          <w:sz w:val="19"/>
          <w:szCs w:val="19"/>
        </w:rPr>
        <w:t>In this study, we used Keras on the backend Tensorflow (Version: 2.10.0), known for its speed, simplicity and popularity in deep learning. The experiment was conducted using Jupyter Notebook (Version: 6.4.12) on a HP Pavilion personal computer equipped with an Intel Core i7-1195G7 CPU @ 2.90GHz and 16 GB of RAM.</w:t>
      </w:r>
    </w:p>
    <w:tbl>
      <w:tblPr>
        <w:tblStyle w:val="TableGrid"/>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67"/>
        <w:gridCol w:w="1586"/>
      </w:tblGrid>
      <w:tr w:rsidR="00DB0D7B" w:rsidRPr="00F97AE7" w:rsidTr="00251667">
        <w:trPr>
          <w:trHeight w:val="228"/>
        </w:trPr>
        <w:tc>
          <w:tcPr>
            <w:tcW w:w="3553" w:type="dxa"/>
            <w:gridSpan w:val="2"/>
            <w:tcBorders>
              <w:top w:val="nil"/>
              <w:left w:val="nil"/>
              <w:right w:val="nil"/>
            </w:tcBorders>
          </w:tcPr>
          <w:p w:rsidR="00DB0D7B" w:rsidRPr="00F97AE7" w:rsidRDefault="00B93369" w:rsidP="00564E0E">
            <w:pPr>
              <w:rPr>
                <w:rFonts w:ascii="Helvetica-Light" w:hAnsi="Helvetica-Light"/>
                <w:sz w:val="17"/>
                <w:szCs w:val="17"/>
              </w:rPr>
            </w:pPr>
            <w:r>
              <w:rPr>
                <w:rFonts w:ascii="Helvetica-Light" w:hAnsi="Helvetica-Light"/>
                <w:sz w:val="17"/>
                <w:szCs w:val="17"/>
              </w:rPr>
              <w:t>Table</w:t>
            </w:r>
            <w:r w:rsidR="00DB0D7B" w:rsidRPr="00F97AE7">
              <w:rPr>
                <w:rFonts w:ascii="Helvetica-Light" w:hAnsi="Helvetica-Light"/>
                <w:sz w:val="17"/>
                <w:szCs w:val="17"/>
              </w:rPr>
              <w:t xml:space="preserve"> </w:t>
            </w:r>
            <w:r w:rsidR="00564E0E">
              <w:rPr>
                <w:rFonts w:ascii="Helvetica-Light" w:hAnsi="Helvetica-Light"/>
                <w:sz w:val="17"/>
                <w:szCs w:val="17"/>
              </w:rPr>
              <w:t>10</w:t>
            </w:r>
            <w:r w:rsidR="00DB0D7B" w:rsidRPr="00F97AE7">
              <w:rPr>
                <w:rFonts w:ascii="Helvetica-Light" w:hAnsi="Helvetica-Light"/>
                <w:sz w:val="17"/>
                <w:szCs w:val="17"/>
              </w:rPr>
              <w:t>. Accuracy of the models</w:t>
            </w:r>
          </w:p>
        </w:tc>
      </w:tr>
      <w:tr w:rsidR="00DB0D7B" w:rsidRPr="00F97AE7" w:rsidTr="0025166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33"/>
        </w:trPr>
        <w:tc>
          <w:tcPr>
            <w:tcW w:w="1967" w:type="dxa"/>
            <w:tcBorders>
              <w:right w:val="single" w:sz="4" w:space="0" w:color="auto"/>
            </w:tcBorders>
          </w:tcPr>
          <w:p w:rsidR="00DB0D7B" w:rsidRPr="00F97AE7" w:rsidRDefault="00DB0D7B" w:rsidP="00505BBF">
            <w:pPr>
              <w:rPr>
                <w:rFonts w:ascii="Helvetica-Light" w:hAnsi="Helvetica-Light"/>
                <w:sz w:val="17"/>
                <w:szCs w:val="17"/>
              </w:rPr>
            </w:pPr>
            <w:r w:rsidRPr="00F97AE7">
              <w:rPr>
                <w:rFonts w:ascii="Helvetica-Light" w:hAnsi="Helvetica-Light"/>
                <w:sz w:val="17"/>
                <w:szCs w:val="17"/>
              </w:rPr>
              <w:t>Model</w:t>
            </w:r>
          </w:p>
        </w:tc>
        <w:tc>
          <w:tcPr>
            <w:tcW w:w="1586" w:type="dxa"/>
          </w:tcPr>
          <w:p w:rsidR="00DB0D7B" w:rsidRPr="00F97AE7" w:rsidRDefault="00DB0D7B" w:rsidP="00505BBF">
            <w:pPr>
              <w:rPr>
                <w:rFonts w:ascii="Helvetica-Light" w:hAnsi="Helvetica-Light"/>
                <w:sz w:val="17"/>
                <w:szCs w:val="17"/>
              </w:rPr>
            </w:pPr>
            <w:r w:rsidRPr="00F97AE7">
              <w:rPr>
                <w:rFonts w:ascii="Helvetica-Light" w:hAnsi="Helvetica-Light"/>
                <w:sz w:val="17"/>
                <w:szCs w:val="17"/>
              </w:rPr>
              <w:t>Accuracy</w:t>
            </w:r>
          </w:p>
        </w:tc>
      </w:tr>
      <w:tr w:rsidR="00DB0D7B" w:rsidRPr="00F97AE7" w:rsidTr="0025166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44"/>
        </w:trPr>
        <w:tc>
          <w:tcPr>
            <w:tcW w:w="1967" w:type="dxa"/>
            <w:tcBorders>
              <w:right w:val="single" w:sz="4" w:space="0" w:color="auto"/>
            </w:tcBorders>
          </w:tcPr>
          <w:p w:rsidR="00DB0D7B" w:rsidRPr="00F97AE7" w:rsidRDefault="00DB0D7B" w:rsidP="00505BBF">
            <w:pPr>
              <w:rPr>
                <w:rFonts w:ascii="Helvetica-Light" w:hAnsi="Helvetica-Light"/>
                <w:sz w:val="17"/>
                <w:szCs w:val="17"/>
              </w:rPr>
            </w:pPr>
            <w:r w:rsidRPr="00F97AE7">
              <w:rPr>
                <w:rFonts w:ascii="Helvetica-Light" w:hAnsi="Helvetica-Light"/>
                <w:sz w:val="17"/>
                <w:szCs w:val="17"/>
              </w:rPr>
              <w:t xml:space="preserve"> </w:t>
            </w:r>
            <w:r w:rsidRPr="00F97AE7">
              <w:rPr>
                <w:rFonts w:ascii="Helvetica-Light" w:hAnsi="Helvetica-Light" w:cs="Times New Roman"/>
                <w:sz w:val="17"/>
                <w:szCs w:val="17"/>
              </w:rPr>
              <w:t>DNN</w:t>
            </w:r>
          </w:p>
        </w:tc>
        <w:tc>
          <w:tcPr>
            <w:tcW w:w="1586" w:type="dxa"/>
          </w:tcPr>
          <w:p w:rsidR="00DB0D7B" w:rsidRPr="00F97AE7" w:rsidRDefault="00DB0D7B" w:rsidP="00505BBF">
            <w:pPr>
              <w:rPr>
                <w:rFonts w:ascii="Helvetica-Light" w:hAnsi="Helvetica-Light" w:cs="Times New Roman"/>
                <w:sz w:val="17"/>
                <w:szCs w:val="17"/>
              </w:rPr>
            </w:pPr>
            <w:r w:rsidRPr="00F97AE7">
              <w:rPr>
                <w:rFonts w:ascii="Helvetica-Light" w:hAnsi="Helvetica-Light" w:cs="Times New Roman"/>
                <w:sz w:val="17"/>
                <w:szCs w:val="17"/>
              </w:rPr>
              <w:t>94.41</w:t>
            </w:r>
          </w:p>
        </w:tc>
      </w:tr>
      <w:tr w:rsidR="00DB0D7B" w:rsidRPr="00F97AE7" w:rsidTr="0025166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10"/>
        </w:trPr>
        <w:tc>
          <w:tcPr>
            <w:tcW w:w="1967" w:type="dxa"/>
            <w:tcBorders>
              <w:right w:val="single" w:sz="4" w:space="0" w:color="auto"/>
            </w:tcBorders>
          </w:tcPr>
          <w:p w:rsidR="00DB0D7B" w:rsidRPr="00F97AE7" w:rsidRDefault="00DB0D7B" w:rsidP="00505BBF">
            <w:pPr>
              <w:rPr>
                <w:rFonts w:ascii="Helvetica-Light" w:hAnsi="Helvetica-Light"/>
                <w:sz w:val="17"/>
                <w:szCs w:val="17"/>
              </w:rPr>
            </w:pPr>
            <w:r w:rsidRPr="00F97AE7">
              <w:rPr>
                <w:rFonts w:ascii="Helvetica-Light" w:hAnsi="Helvetica-Light" w:cs="Times New Roman"/>
                <w:sz w:val="17"/>
                <w:szCs w:val="17"/>
              </w:rPr>
              <w:t>LSTM</w:t>
            </w:r>
          </w:p>
        </w:tc>
        <w:tc>
          <w:tcPr>
            <w:tcW w:w="1586" w:type="dxa"/>
          </w:tcPr>
          <w:p w:rsidR="00DB0D7B" w:rsidRPr="00F97AE7" w:rsidRDefault="00DB0D7B" w:rsidP="00505BBF">
            <w:pPr>
              <w:rPr>
                <w:rFonts w:ascii="Helvetica-Light" w:hAnsi="Helvetica-Light" w:cs="Times New Roman"/>
                <w:sz w:val="17"/>
                <w:szCs w:val="17"/>
              </w:rPr>
            </w:pPr>
            <w:r w:rsidRPr="00F97AE7">
              <w:rPr>
                <w:rFonts w:ascii="Helvetica-Light" w:hAnsi="Helvetica-Light" w:cs="Times New Roman"/>
                <w:sz w:val="17"/>
                <w:szCs w:val="17"/>
              </w:rPr>
              <w:t>96.10</w:t>
            </w:r>
          </w:p>
        </w:tc>
      </w:tr>
      <w:tr w:rsidR="00DB0D7B" w:rsidRPr="00F97AE7" w:rsidTr="0025166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18"/>
        </w:trPr>
        <w:tc>
          <w:tcPr>
            <w:tcW w:w="1967" w:type="dxa"/>
            <w:tcBorders>
              <w:right w:val="single" w:sz="4" w:space="0" w:color="auto"/>
            </w:tcBorders>
          </w:tcPr>
          <w:p w:rsidR="00DB0D7B" w:rsidRPr="00F97AE7" w:rsidRDefault="00DB0D7B" w:rsidP="00505BBF">
            <w:pPr>
              <w:rPr>
                <w:rFonts w:ascii="Helvetica-Light" w:hAnsi="Helvetica-Light"/>
                <w:sz w:val="17"/>
                <w:szCs w:val="17"/>
              </w:rPr>
            </w:pPr>
            <w:r w:rsidRPr="00F97AE7">
              <w:rPr>
                <w:rFonts w:ascii="Helvetica-Light" w:hAnsi="Helvetica-Light" w:cs="Times New Roman"/>
                <w:sz w:val="17"/>
                <w:szCs w:val="17"/>
              </w:rPr>
              <w:t>GRU</w:t>
            </w:r>
          </w:p>
        </w:tc>
        <w:tc>
          <w:tcPr>
            <w:tcW w:w="1586" w:type="dxa"/>
          </w:tcPr>
          <w:p w:rsidR="00DB0D7B" w:rsidRPr="00F97AE7" w:rsidRDefault="00DB0D7B" w:rsidP="00505BBF">
            <w:pPr>
              <w:rPr>
                <w:rFonts w:ascii="Helvetica-Light" w:hAnsi="Helvetica-Light" w:cs="Times New Roman"/>
                <w:sz w:val="17"/>
                <w:szCs w:val="17"/>
              </w:rPr>
            </w:pPr>
            <w:r w:rsidRPr="00F97AE7">
              <w:rPr>
                <w:rFonts w:ascii="Helvetica-Light" w:hAnsi="Helvetica-Light" w:cs="Times New Roman"/>
                <w:sz w:val="17"/>
                <w:szCs w:val="17"/>
              </w:rPr>
              <w:t>96.23</w:t>
            </w:r>
          </w:p>
        </w:tc>
      </w:tr>
      <w:tr w:rsidR="00DB0D7B" w:rsidRPr="00F97AE7" w:rsidTr="0025166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38"/>
        </w:trPr>
        <w:tc>
          <w:tcPr>
            <w:tcW w:w="1967" w:type="dxa"/>
            <w:tcBorders>
              <w:right w:val="single" w:sz="4" w:space="0" w:color="auto"/>
            </w:tcBorders>
          </w:tcPr>
          <w:p w:rsidR="00DB0D7B" w:rsidRPr="00F97AE7" w:rsidRDefault="00DB0D7B" w:rsidP="00505BBF">
            <w:pPr>
              <w:rPr>
                <w:rFonts w:ascii="Helvetica-Light" w:hAnsi="Helvetica-Light"/>
                <w:sz w:val="17"/>
                <w:szCs w:val="17"/>
              </w:rPr>
            </w:pPr>
            <w:r w:rsidRPr="00F97AE7">
              <w:rPr>
                <w:rFonts w:ascii="Helvetica-Light" w:hAnsi="Helvetica-Light" w:cs="Times New Roman"/>
                <w:sz w:val="17"/>
                <w:szCs w:val="17"/>
              </w:rPr>
              <w:t>LSTM &amp; AE</w:t>
            </w:r>
          </w:p>
        </w:tc>
        <w:tc>
          <w:tcPr>
            <w:tcW w:w="1586" w:type="dxa"/>
          </w:tcPr>
          <w:p w:rsidR="00DB0D7B" w:rsidRPr="00F97AE7" w:rsidRDefault="00DB0D7B" w:rsidP="00505BBF">
            <w:pPr>
              <w:rPr>
                <w:rFonts w:ascii="Helvetica-Light" w:hAnsi="Helvetica-Light" w:cs="Times New Roman"/>
                <w:sz w:val="17"/>
                <w:szCs w:val="17"/>
              </w:rPr>
            </w:pPr>
            <w:r w:rsidRPr="00F97AE7">
              <w:rPr>
                <w:rFonts w:ascii="Helvetica-Light" w:hAnsi="Helvetica-Light" w:cs="Times New Roman"/>
                <w:sz w:val="17"/>
                <w:szCs w:val="17"/>
              </w:rPr>
              <w:t>94.39</w:t>
            </w:r>
          </w:p>
        </w:tc>
      </w:tr>
      <w:tr w:rsidR="00DB0D7B" w:rsidRPr="00F97AE7" w:rsidTr="0025166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10"/>
        </w:trPr>
        <w:tc>
          <w:tcPr>
            <w:tcW w:w="1967" w:type="dxa"/>
            <w:tcBorders>
              <w:right w:val="single" w:sz="4" w:space="0" w:color="auto"/>
            </w:tcBorders>
          </w:tcPr>
          <w:p w:rsidR="00DB0D7B" w:rsidRPr="00F97AE7" w:rsidRDefault="00DB0D7B" w:rsidP="00505BBF">
            <w:pPr>
              <w:rPr>
                <w:rFonts w:ascii="Helvetica-Light" w:hAnsi="Helvetica-Light"/>
                <w:sz w:val="17"/>
                <w:szCs w:val="17"/>
              </w:rPr>
            </w:pPr>
            <w:r w:rsidRPr="00F97AE7">
              <w:rPr>
                <w:rFonts w:ascii="Helvetica-Light" w:hAnsi="Helvetica-Light" w:cs="Times New Roman"/>
                <w:sz w:val="17"/>
                <w:szCs w:val="17"/>
              </w:rPr>
              <w:t>GRU &amp; AE</w:t>
            </w:r>
          </w:p>
        </w:tc>
        <w:tc>
          <w:tcPr>
            <w:tcW w:w="1586" w:type="dxa"/>
          </w:tcPr>
          <w:p w:rsidR="00DB0D7B" w:rsidRPr="00F97AE7" w:rsidRDefault="00DB0D7B" w:rsidP="00505BBF">
            <w:pPr>
              <w:rPr>
                <w:rFonts w:ascii="Helvetica-Light" w:hAnsi="Helvetica-Light" w:cs="Times New Roman"/>
                <w:sz w:val="17"/>
                <w:szCs w:val="17"/>
              </w:rPr>
            </w:pPr>
            <w:r w:rsidRPr="00F97AE7">
              <w:rPr>
                <w:rFonts w:ascii="Helvetica-Light" w:hAnsi="Helvetica-Light" w:cs="Times New Roman"/>
                <w:sz w:val="17"/>
                <w:szCs w:val="17"/>
              </w:rPr>
              <w:t>94.44</w:t>
            </w:r>
          </w:p>
        </w:tc>
      </w:tr>
      <w:tr w:rsidR="00DB0D7B" w:rsidRPr="00F97AE7" w:rsidTr="0025166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61"/>
        </w:trPr>
        <w:tc>
          <w:tcPr>
            <w:tcW w:w="1967" w:type="dxa"/>
            <w:tcBorders>
              <w:right w:val="single" w:sz="4" w:space="0" w:color="auto"/>
            </w:tcBorders>
          </w:tcPr>
          <w:p w:rsidR="00DB0D7B" w:rsidRPr="00F97AE7" w:rsidRDefault="00DB0D7B" w:rsidP="00505BBF">
            <w:pPr>
              <w:rPr>
                <w:rFonts w:ascii="Helvetica-Light" w:hAnsi="Helvetica-Light"/>
                <w:sz w:val="17"/>
                <w:szCs w:val="17"/>
              </w:rPr>
            </w:pPr>
            <w:r w:rsidRPr="00F97AE7">
              <w:rPr>
                <w:rFonts w:ascii="Helvetica-Light" w:hAnsi="Helvetica-Light" w:cs="Times New Roman"/>
                <w:sz w:val="17"/>
                <w:szCs w:val="17"/>
              </w:rPr>
              <w:t>Bi-Directional RNN</w:t>
            </w:r>
          </w:p>
        </w:tc>
        <w:tc>
          <w:tcPr>
            <w:tcW w:w="1586" w:type="dxa"/>
          </w:tcPr>
          <w:p w:rsidR="00DB0D7B" w:rsidRPr="00F97AE7" w:rsidRDefault="00DB0D7B" w:rsidP="00505BBF">
            <w:pPr>
              <w:rPr>
                <w:rFonts w:ascii="Helvetica-Light" w:hAnsi="Helvetica-Light" w:cs="Times New Roman"/>
                <w:sz w:val="17"/>
                <w:szCs w:val="17"/>
              </w:rPr>
            </w:pPr>
            <w:r w:rsidRPr="00F97AE7">
              <w:rPr>
                <w:rFonts w:ascii="Helvetica-Light" w:hAnsi="Helvetica-Light" w:cs="Times New Roman"/>
                <w:sz w:val="17"/>
                <w:szCs w:val="17"/>
              </w:rPr>
              <w:t>94.47</w:t>
            </w:r>
          </w:p>
        </w:tc>
      </w:tr>
      <w:tr w:rsidR="00DB0D7B" w:rsidRPr="00F97AE7" w:rsidTr="00251667">
        <w:trPr>
          <w:trHeight w:val="102"/>
        </w:trPr>
        <w:tc>
          <w:tcPr>
            <w:tcW w:w="1967" w:type="dxa"/>
          </w:tcPr>
          <w:p w:rsidR="00DB0D7B" w:rsidRPr="00F97AE7" w:rsidRDefault="00DB0D7B" w:rsidP="00505BBF">
            <w:pPr>
              <w:rPr>
                <w:rFonts w:ascii="Helvetica-Light" w:hAnsi="Helvetica-Light" w:cs="Times New Roman"/>
                <w:sz w:val="17"/>
                <w:szCs w:val="17"/>
              </w:rPr>
            </w:pPr>
            <w:r w:rsidRPr="00F97AE7">
              <w:rPr>
                <w:rFonts w:ascii="Helvetica-Light" w:hAnsi="Helvetica-Light" w:cs="Times New Roman"/>
                <w:sz w:val="17"/>
                <w:szCs w:val="17"/>
              </w:rPr>
              <w:t>ML &amp; DNN</w:t>
            </w:r>
          </w:p>
        </w:tc>
        <w:tc>
          <w:tcPr>
            <w:tcW w:w="1586" w:type="dxa"/>
          </w:tcPr>
          <w:p w:rsidR="00DB0D7B" w:rsidRPr="00F97AE7" w:rsidRDefault="00DB0D7B" w:rsidP="00505BBF">
            <w:pPr>
              <w:rPr>
                <w:rFonts w:ascii="Helvetica-Light" w:hAnsi="Helvetica-Light" w:cs="Times New Roman"/>
                <w:sz w:val="17"/>
                <w:szCs w:val="17"/>
              </w:rPr>
            </w:pPr>
            <w:r w:rsidRPr="00F97AE7">
              <w:rPr>
                <w:rFonts w:ascii="Helvetica-Light" w:hAnsi="Helvetica-Light" w:cs="Times New Roman"/>
                <w:sz w:val="17"/>
                <w:szCs w:val="17"/>
              </w:rPr>
              <w:t>96.21</w:t>
            </w:r>
          </w:p>
        </w:tc>
      </w:tr>
    </w:tbl>
    <w:p w:rsidR="00FF777B" w:rsidRDefault="00FF777B" w:rsidP="006C1925">
      <w:pPr>
        <w:pStyle w:val="Para"/>
        <w:ind w:firstLine="0"/>
        <w:jc w:val="both"/>
      </w:pPr>
    </w:p>
    <w:tbl>
      <w:tblPr>
        <w:tblStyle w:val="TableGrid"/>
        <w:tblW w:w="0" w:type="auto"/>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13"/>
        <w:gridCol w:w="630"/>
        <w:gridCol w:w="630"/>
        <w:gridCol w:w="630"/>
        <w:gridCol w:w="789"/>
      </w:tblGrid>
      <w:tr w:rsidR="00DB0D7B" w:rsidTr="00D66048">
        <w:trPr>
          <w:trHeight w:val="133"/>
          <w:jc w:val="center"/>
        </w:trPr>
        <w:tc>
          <w:tcPr>
            <w:tcW w:w="3892" w:type="dxa"/>
            <w:gridSpan w:val="5"/>
            <w:tcBorders>
              <w:top w:val="nil"/>
              <w:left w:val="nil"/>
              <w:right w:val="nil"/>
            </w:tcBorders>
          </w:tcPr>
          <w:p w:rsidR="00DB0D7B" w:rsidRDefault="00DB0D7B" w:rsidP="00564E0E">
            <w:pPr>
              <w:rPr>
                <w:rFonts w:ascii="Helvetica-Light" w:hAnsi="Helvetica-Light" w:cs="Times New Roman"/>
                <w:sz w:val="17"/>
                <w:szCs w:val="17"/>
              </w:rPr>
            </w:pPr>
            <w:r>
              <w:rPr>
                <w:rFonts w:ascii="Helvetica-Light" w:hAnsi="Helvetica-Light" w:cs="Times New Roman"/>
                <w:sz w:val="17"/>
                <w:szCs w:val="17"/>
              </w:rPr>
              <w:t xml:space="preserve">Table </w:t>
            </w:r>
            <w:r w:rsidR="00564E0E">
              <w:rPr>
                <w:rFonts w:ascii="Helvetica-Light" w:hAnsi="Helvetica-Light" w:cs="Times New Roman"/>
                <w:sz w:val="17"/>
                <w:szCs w:val="17"/>
              </w:rPr>
              <w:t>11</w:t>
            </w:r>
            <w:r>
              <w:rPr>
                <w:rFonts w:ascii="Helvetica-Light" w:hAnsi="Helvetica-Light" w:cs="Times New Roman"/>
                <w:sz w:val="17"/>
                <w:szCs w:val="17"/>
              </w:rPr>
              <w:t>. Precision</w:t>
            </w:r>
            <w:r w:rsidR="00FF777B">
              <w:rPr>
                <w:rFonts w:ascii="Helvetica-Light" w:hAnsi="Helvetica-Light" w:cs="Times New Roman"/>
                <w:sz w:val="17"/>
                <w:szCs w:val="17"/>
              </w:rPr>
              <w:t>(P)</w:t>
            </w:r>
            <w:r>
              <w:rPr>
                <w:rFonts w:ascii="Helvetica-Light" w:hAnsi="Helvetica-Light" w:cs="Times New Roman"/>
                <w:sz w:val="17"/>
                <w:szCs w:val="17"/>
              </w:rPr>
              <w:t>, Recall</w:t>
            </w:r>
            <w:r w:rsidR="00FF777B">
              <w:rPr>
                <w:rFonts w:ascii="Helvetica-Light" w:hAnsi="Helvetica-Light" w:cs="Times New Roman"/>
                <w:sz w:val="17"/>
                <w:szCs w:val="17"/>
              </w:rPr>
              <w:t>(R)</w:t>
            </w:r>
            <w:r>
              <w:rPr>
                <w:rFonts w:ascii="Helvetica-Light" w:hAnsi="Helvetica-Light" w:cs="Times New Roman"/>
                <w:sz w:val="17"/>
                <w:szCs w:val="17"/>
              </w:rPr>
              <w:t>, &amp; F1</w:t>
            </w:r>
          </w:p>
        </w:tc>
      </w:tr>
      <w:tr w:rsidR="00DB0D7B" w:rsidRPr="00884C5F" w:rsidTr="00D660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44"/>
          <w:jc w:val="center"/>
        </w:trPr>
        <w:tc>
          <w:tcPr>
            <w:tcW w:w="1213" w:type="dxa"/>
          </w:tcPr>
          <w:p w:rsidR="00DB0D7B" w:rsidRPr="00884C5F" w:rsidRDefault="00DB0D7B" w:rsidP="00505BBF">
            <w:pPr>
              <w:jc w:val="center"/>
              <w:rPr>
                <w:rFonts w:ascii="Helvetica-Light" w:hAnsi="Helvetica-Light" w:cs="Times New Roman"/>
                <w:sz w:val="17"/>
                <w:szCs w:val="17"/>
              </w:rPr>
            </w:pPr>
            <w:r w:rsidRPr="00884C5F">
              <w:rPr>
                <w:rFonts w:ascii="Helvetica-Light" w:hAnsi="Helvetica-Light" w:cs="Times New Roman"/>
                <w:sz w:val="17"/>
                <w:szCs w:val="17"/>
              </w:rPr>
              <w:t>Model</w:t>
            </w:r>
          </w:p>
          <w:p w:rsidR="00DB0D7B" w:rsidRPr="00884C5F" w:rsidRDefault="00DB0D7B" w:rsidP="00505BBF">
            <w:pPr>
              <w:jc w:val="center"/>
              <w:rPr>
                <w:rFonts w:ascii="Helvetica-Light" w:hAnsi="Helvetica-Light" w:cs="Times New Roman"/>
                <w:sz w:val="17"/>
                <w:szCs w:val="17"/>
              </w:rPr>
            </w:pPr>
            <w:r w:rsidRPr="00884C5F">
              <w:rPr>
                <w:rFonts w:ascii="Helvetica-Light" w:hAnsi="Helvetica-Light" w:cs="Times New Roman"/>
                <w:sz w:val="17"/>
                <w:szCs w:val="17"/>
              </w:rPr>
              <w:t>(Thr&gt;0.5)</w:t>
            </w:r>
          </w:p>
        </w:tc>
        <w:tc>
          <w:tcPr>
            <w:tcW w:w="630" w:type="dxa"/>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Label</w:t>
            </w:r>
          </w:p>
        </w:tc>
        <w:tc>
          <w:tcPr>
            <w:tcW w:w="630" w:type="dxa"/>
          </w:tcPr>
          <w:p w:rsidR="00DB0D7B" w:rsidRPr="00884C5F" w:rsidRDefault="00FF777B" w:rsidP="00505BBF">
            <w:pPr>
              <w:rPr>
                <w:rFonts w:ascii="Helvetica-Light" w:hAnsi="Helvetica-Light" w:cs="Times New Roman"/>
                <w:sz w:val="17"/>
                <w:szCs w:val="17"/>
              </w:rPr>
            </w:pPr>
            <w:r>
              <w:rPr>
                <w:rFonts w:ascii="Helvetica-Light" w:hAnsi="Helvetica-Light" w:cs="Times New Roman"/>
                <w:sz w:val="17"/>
                <w:szCs w:val="17"/>
              </w:rPr>
              <w:t>P</w:t>
            </w:r>
          </w:p>
        </w:tc>
        <w:tc>
          <w:tcPr>
            <w:tcW w:w="630" w:type="dxa"/>
            <w:tcBorders>
              <w:right w:val="single" w:sz="4" w:space="0" w:color="auto"/>
            </w:tcBorders>
          </w:tcPr>
          <w:p w:rsidR="00DB0D7B" w:rsidRPr="00884C5F" w:rsidRDefault="00FF777B" w:rsidP="00505BBF">
            <w:pPr>
              <w:rPr>
                <w:rFonts w:ascii="Helvetica-Light" w:hAnsi="Helvetica-Light" w:cs="Times New Roman"/>
                <w:sz w:val="17"/>
                <w:szCs w:val="17"/>
              </w:rPr>
            </w:pPr>
            <w:r>
              <w:rPr>
                <w:rFonts w:ascii="Helvetica-Light" w:hAnsi="Helvetica-Light" w:cs="Times New Roman"/>
                <w:sz w:val="17"/>
                <w:szCs w:val="17"/>
              </w:rPr>
              <w:t>R</w:t>
            </w:r>
          </w:p>
        </w:tc>
        <w:tc>
          <w:tcPr>
            <w:tcW w:w="789" w:type="dxa"/>
            <w:tcBorders>
              <w:lef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F1</w:t>
            </w:r>
          </w:p>
        </w:tc>
      </w:tr>
      <w:tr w:rsidR="00DB0D7B" w:rsidRPr="00884C5F" w:rsidTr="00D660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80"/>
          <w:jc w:val="center"/>
        </w:trPr>
        <w:tc>
          <w:tcPr>
            <w:tcW w:w="1213" w:type="dxa"/>
            <w:vMerge w:val="restart"/>
          </w:tcPr>
          <w:p w:rsidR="00DB0D7B" w:rsidRPr="00884C5F" w:rsidRDefault="00DB0D7B" w:rsidP="00505BBF">
            <w:pPr>
              <w:rPr>
                <w:rFonts w:ascii="Helvetica-Light" w:hAnsi="Helvetica-Light" w:cs="Times New Roman"/>
                <w:sz w:val="17"/>
                <w:szCs w:val="17"/>
              </w:rPr>
            </w:pPr>
          </w:p>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DNN</w:t>
            </w:r>
          </w:p>
        </w:tc>
        <w:tc>
          <w:tcPr>
            <w:tcW w:w="630" w:type="dxa"/>
            <w:tcBorders>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w:t>
            </w:r>
          </w:p>
        </w:tc>
        <w:tc>
          <w:tcPr>
            <w:tcW w:w="630" w:type="dxa"/>
            <w:tcBorders>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1.00</w:t>
            </w:r>
          </w:p>
        </w:tc>
        <w:tc>
          <w:tcPr>
            <w:tcW w:w="630" w:type="dxa"/>
            <w:tcBorders>
              <w:bottom w:val="single" w:sz="4" w:space="0" w:color="auto"/>
              <w:righ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0.89</w:t>
            </w:r>
          </w:p>
        </w:tc>
        <w:tc>
          <w:tcPr>
            <w:tcW w:w="789" w:type="dxa"/>
            <w:tcBorders>
              <w:left w:val="single" w:sz="4" w:space="0" w:color="auto"/>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0.94</w:t>
            </w:r>
          </w:p>
        </w:tc>
      </w:tr>
      <w:tr w:rsidR="00DB0D7B" w:rsidRPr="00884C5F" w:rsidTr="00D660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28"/>
          <w:jc w:val="center"/>
        </w:trPr>
        <w:tc>
          <w:tcPr>
            <w:tcW w:w="1213" w:type="dxa"/>
            <w:vMerge/>
          </w:tcPr>
          <w:p w:rsidR="00DB0D7B" w:rsidRPr="00884C5F" w:rsidRDefault="00DB0D7B" w:rsidP="00505BBF">
            <w:pPr>
              <w:rPr>
                <w:rFonts w:ascii="Helvetica-Light" w:hAnsi="Helvetica-Light" w:cs="Times New Roman"/>
                <w:sz w:val="17"/>
                <w:szCs w:val="17"/>
              </w:rPr>
            </w:pPr>
          </w:p>
        </w:tc>
        <w:tc>
          <w:tcPr>
            <w:tcW w:w="630" w:type="dxa"/>
            <w:tcBorders>
              <w:top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1</w:t>
            </w:r>
          </w:p>
        </w:tc>
        <w:tc>
          <w:tcPr>
            <w:tcW w:w="630" w:type="dxa"/>
            <w:tcBorders>
              <w:top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0.90</w:t>
            </w:r>
          </w:p>
        </w:tc>
        <w:tc>
          <w:tcPr>
            <w:tcW w:w="630" w:type="dxa"/>
            <w:tcBorders>
              <w:top w:val="single" w:sz="4" w:space="0" w:color="auto"/>
              <w:righ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1.00</w:t>
            </w:r>
          </w:p>
        </w:tc>
        <w:tc>
          <w:tcPr>
            <w:tcW w:w="789" w:type="dxa"/>
            <w:tcBorders>
              <w:top w:val="single" w:sz="4" w:space="0" w:color="auto"/>
              <w:lef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0.95</w:t>
            </w:r>
          </w:p>
        </w:tc>
      </w:tr>
      <w:tr w:rsidR="00DB0D7B" w:rsidRPr="00884C5F" w:rsidTr="00D660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56"/>
          <w:jc w:val="center"/>
        </w:trPr>
        <w:tc>
          <w:tcPr>
            <w:tcW w:w="1213" w:type="dxa"/>
            <w:vMerge w:val="restart"/>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LSTM</w:t>
            </w:r>
          </w:p>
        </w:tc>
        <w:tc>
          <w:tcPr>
            <w:tcW w:w="630" w:type="dxa"/>
            <w:tcBorders>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w:t>
            </w:r>
          </w:p>
        </w:tc>
        <w:tc>
          <w:tcPr>
            <w:tcW w:w="630" w:type="dxa"/>
            <w:tcBorders>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0.99</w:t>
            </w:r>
          </w:p>
        </w:tc>
        <w:tc>
          <w:tcPr>
            <w:tcW w:w="630" w:type="dxa"/>
            <w:tcBorders>
              <w:bottom w:val="single" w:sz="4" w:space="0" w:color="auto"/>
              <w:righ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0.93</w:t>
            </w:r>
          </w:p>
        </w:tc>
        <w:tc>
          <w:tcPr>
            <w:tcW w:w="789" w:type="dxa"/>
            <w:tcBorders>
              <w:left w:val="single" w:sz="4" w:space="0" w:color="auto"/>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0.96</w:t>
            </w:r>
          </w:p>
        </w:tc>
      </w:tr>
      <w:tr w:rsidR="00DB0D7B" w:rsidRPr="00884C5F" w:rsidTr="00D660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99"/>
          <w:jc w:val="center"/>
        </w:trPr>
        <w:tc>
          <w:tcPr>
            <w:tcW w:w="1213" w:type="dxa"/>
            <w:vMerge/>
          </w:tcPr>
          <w:p w:rsidR="00DB0D7B" w:rsidRPr="00884C5F" w:rsidRDefault="00DB0D7B" w:rsidP="00505BBF">
            <w:pPr>
              <w:rPr>
                <w:rFonts w:ascii="Helvetica-Light" w:hAnsi="Helvetica-Light" w:cs="Times New Roman"/>
                <w:sz w:val="17"/>
                <w:szCs w:val="17"/>
              </w:rPr>
            </w:pPr>
          </w:p>
        </w:tc>
        <w:tc>
          <w:tcPr>
            <w:tcW w:w="630" w:type="dxa"/>
            <w:tcBorders>
              <w:top w:val="single" w:sz="4" w:space="0" w:color="auto"/>
            </w:tcBorders>
          </w:tcPr>
          <w:p w:rsidR="00FF77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1</w:t>
            </w:r>
          </w:p>
        </w:tc>
        <w:tc>
          <w:tcPr>
            <w:tcW w:w="630" w:type="dxa"/>
            <w:tcBorders>
              <w:top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0.93</w:t>
            </w:r>
          </w:p>
        </w:tc>
        <w:tc>
          <w:tcPr>
            <w:tcW w:w="630" w:type="dxa"/>
            <w:tcBorders>
              <w:top w:val="single" w:sz="4" w:space="0" w:color="auto"/>
              <w:righ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0.99</w:t>
            </w:r>
          </w:p>
        </w:tc>
        <w:tc>
          <w:tcPr>
            <w:tcW w:w="789" w:type="dxa"/>
            <w:tcBorders>
              <w:top w:val="single" w:sz="4" w:space="0" w:color="auto"/>
              <w:lef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0.96</w:t>
            </w:r>
          </w:p>
        </w:tc>
      </w:tr>
      <w:tr w:rsidR="00DB0D7B" w:rsidRPr="00884C5F" w:rsidTr="00D660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29"/>
          <w:jc w:val="center"/>
        </w:trPr>
        <w:tc>
          <w:tcPr>
            <w:tcW w:w="1213" w:type="dxa"/>
            <w:vMerge w:val="restart"/>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GRU</w:t>
            </w:r>
          </w:p>
        </w:tc>
        <w:tc>
          <w:tcPr>
            <w:tcW w:w="630" w:type="dxa"/>
            <w:tcBorders>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w:t>
            </w:r>
          </w:p>
        </w:tc>
        <w:tc>
          <w:tcPr>
            <w:tcW w:w="630" w:type="dxa"/>
            <w:tcBorders>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1.00</w:t>
            </w:r>
          </w:p>
        </w:tc>
        <w:tc>
          <w:tcPr>
            <w:tcW w:w="630" w:type="dxa"/>
            <w:tcBorders>
              <w:bottom w:val="single" w:sz="4" w:space="0" w:color="auto"/>
              <w:righ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0.93</w:t>
            </w:r>
          </w:p>
        </w:tc>
        <w:tc>
          <w:tcPr>
            <w:tcW w:w="789" w:type="dxa"/>
            <w:tcBorders>
              <w:left w:val="single" w:sz="4" w:space="0" w:color="auto"/>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0.96</w:t>
            </w:r>
          </w:p>
        </w:tc>
      </w:tr>
      <w:tr w:rsidR="00DB0D7B" w:rsidRPr="00884C5F" w:rsidTr="00D660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8"/>
          <w:jc w:val="center"/>
        </w:trPr>
        <w:tc>
          <w:tcPr>
            <w:tcW w:w="1213" w:type="dxa"/>
            <w:vMerge/>
          </w:tcPr>
          <w:p w:rsidR="00DB0D7B" w:rsidRPr="00884C5F" w:rsidRDefault="00DB0D7B" w:rsidP="00505BBF">
            <w:pPr>
              <w:rPr>
                <w:rFonts w:ascii="Helvetica-Light" w:hAnsi="Helvetica-Light" w:cs="Times New Roman"/>
                <w:sz w:val="17"/>
                <w:szCs w:val="17"/>
              </w:rPr>
            </w:pPr>
          </w:p>
        </w:tc>
        <w:tc>
          <w:tcPr>
            <w:tcW w:w="630" w:type="dxa"/>
            <w:tcBorders>
              <w:top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1</w:t>
            </w:r>
          </w:p>
        </w:tc>
        <w:tc>
          <w:tcPr>
            <w:tcW w:w="630" w:type="dxa"/>
            <w:tcBorders>
              <w:top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0.93</w:t>
            </w:r>
          </w:p>
        </w:tc>
        <w:tc>
          <w:tcPr>
            <w:tcW w:w="630" w:type="dxa"/>
            <w:tcBorders>
              <w:top w:val="single" w:sz="4" w:space="0" w:color="auto"/>
              <w:righ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1.00</w:t>
            </w:r>
          </w:p>
        </w:tc>
        <w:tc>
          <w:tcPr>
            <w:tcW w:w="789" w:type="dxa"/>
            <w:tcBorders>
              <w:top w:val="single" w:sz="4" w:space="0" w:color="auto"/>
              <w:lef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0.96</w:t>
            </w:r>
          </w:p>
        </w:tc>
      </w:tr>
      <w:tr w:rsidR="00DB0D7B" w:rsidRPr="00884C5F" w:rsidTr="00D660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83"/>
          <w:jc w:val="center"/>
        </w:trPr>
        <w:tc>
          <w:tcPr>
            <w:tcW w:w="1213" w:type="dxa"/>
            <w:vMerge w:val="restart"/>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LSTM</w:t>
            </w:r>
          </w:p>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&amp; AE</w:t>
            </w:r>
          </w:p>
        </w:tc>
        <w:tc>
          <w:tcPr>
            <w:tcW w:w="630" w:type="dxa"/>
            <w:tcBorders>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w:t>
            </w:r>
          </w:p>
        </w:tc>
        <w:tc>
          <w:tcPr>
            <w:tcW w:w="630" w:type="dxa"/>
            <w:tcBorders>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1.00</w:t>
            </w:r>
          </w:p>
        </w:tc>
        <w:tc>
          <w:tcPr>
            <w:tcW w:w="630" w:type="dxa"/>
            <w:tcBorders>
              <w:bottom w:val="single" w:sz="4" w:space="0" w:color="auto"/>
              <w:righ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0.89</w:t>
            </w:r>
          </w:p>
        </w:tc>
        <w:tc>
          <w:tcPr>
            <w:tcW w:w="789" w:type="dxa"/>
            <w:tcBorders>
              <w:left w:val="single" w:sz="4" w:space="0" w:color="auto"/>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0.94</w:t>
            </w:r>
          </w:p>
        </w:tc>
      </w:tr>
      <w:tr w:rsidR="00DB0D7B" w:rsidRPr="00884C5F" w:rsidTr="00D660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5"/>
          <w:jc w:val="center"/>
        </w:trPr>
        <w:tc>
          <w:tcPr>
            <w:tcW w:w="1213" w:type="dxa"/>
            <w:vMerge/>
          </w:tcPr>
          <w:p w:rsidR="00DB0D7B" w:rsidRPr="00884C5F" w:rsidRDefault="00DB0D7B" w:rsidP="00505BBF">
            <w:pPr>
              <w:rPr>
                <w:rFonts w:ascii="Helvetica-Light" w:hAnsi="Helvetica-Light" w:cs="Times New Roman"/>
                <w:sz w:val="17"/>
                <w:szCs w:val="17"/>
              </w:rPr>
            </w:pPr>
          </w:p>
        </w:tc>
        <w:tc>
          <w:tcPr>
            <w:tcW w:w="630" w:type="dxa"/>
            <w:tcBorders>
              <w:top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1</w:t>
            </w:r>
          </w:p>
        </w:tc>
        <w:tc>
          <w:tcPr>
            <w:tcW w:w="630" w:type="dxa"/>
            <w:tcBorders>
              <w:top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0.90</w:t>
            </w:r>
          </w:p>
        </w:tc>
        <w:tc>
          <w:tcPr>
            <w:tcW w:w="630" w:type="dxa"/>
            <w:tcBorders>
              <w:top w:val="single" w:sz="4" w:space="0" w:color="auto"/>
              <w:righ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1.00</w:t>
            </w:r>
          </w:p>
        </w:tc>
        <w:tc>
          <w:tcPr>
            <w:tcW w:w="789" w:type="dxa"/>
            <w:tcBorders>
              <w:top w:val="single" w:sz="4" w:space="0" w:color="auto"/>
              <w:lef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0.95</w:t>
            </w:r>
          </w:p>
        </w:tc>
      </w:tr>
      <w:tr w:rsidR="00DB0D7B" w:rsidRPr="00884C5F" w:rsidTr="00D660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94"/>
          <w:jc w:val="center"/>
        </w:trPr>
        <w:tc>
          <w:tcPr>
            <w:tcW w:w="1213" w:type="dxa"/>
            <w:vMerge w:val="restart"/>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GRU</w:t>
            </w:r>
          </w:p>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&amp; AE</w:t>
            </w:r>
          </w:p>
        </w:tc>
        <w:tc>
          <w:tcPr>
            <w:tcW w:w="630" w:type="dxa"/>
            <w:tcBorders>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w:t>
            </w:r>
          </w:p>
        </w:tc>
        <w:tc>
          <w:tcPr>
            <w:tcW w:w="630" w:type="dxa"/>
            <w:tcBorders>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1.00</w:t>
            </w:r>
          </w:p>
        </w:tc>
        <w:tc>
          <w:tcPr>
            <w:tcW w:w="630" w:type="dxa"/>
            <w:tcBorders>
              <w:bottom w:val="single" w:sz="4" w:space="0" w:color="auto"/>
              <w:righ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0.89</w:t>
            </w:r>
          </w:p>
        </w:tc>
        <w:tc>
          <w:tcPr>
            <w:tcW w:w="789" w:type="dxa"/>
            <w:tcBorders>
              <w:left w:val="single" w:sz="4" w:space="0" w:color="auto"/>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0.94</w:t>
            </w:r>
          </w:p>
        </w:tc>
      </w:tr>
      <w:tr w:rsidR="00DB0D7B" w:rsidRPr="00884C5F" w:rsidTr="00D660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64"/>
          <w:jc w:val="center"/>
        </w:trPr>
        <w:tc>
          <w:tcPr>
            <w:tcW w:w="1213" w:type="dxa"/>
            <w:vMerge/>
          </w:tcPr>
          <w:p w:rsidR="00DB0D7B" w:rsidRPr="00884C5F" w:rsidRDefault="00DB0D7B" w:rsidP="00505BBF">
            <w:pPr>
              <w:rPr>
                <w:rFonts w:ascii="Helvetica-Light" w:hAnsi="Helvetica-Light" w:cs="Times New Roman"/>
                <w:sz w:val="17"/>
                <w:szCs w:val="17"/>
              </w:rPr>
            </w:pPr>
          </w:p>
        </w:tc>
        <w:tc>
          <w:tcPr>
            <w:tcW w:w="630" w:type="dxa"/>
            <w:tcBorders>
              <w:top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1</w:t>
            </w:r>
          </w:p>
        </w:tc>
        <w:tc>
          <w:tcPr>
            <w:tcW w:w="630" w:type="dxa"/>
            <w:tcBorders>
              <w:top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0.90</w:t>
            </w:r>
          </w:p>
        </w:tc>
        <w:tc>
          <w:tcPr>
            <w:tcW w:w="630" w:type="dxa"/>
            <w:tcBorders>
              <w:top w:val="single" w:sz="4" w:space="0" w:color="auto"/>
              <w:righ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1.00</w:t>
            </w:r>
          </w:p>
        </w:tc>
        <w:tc>
          <w:tcPr>
            <w:tcW w:w="789" w:type="dxa"/>
            <w:tcBorders>
              <w:top w:val="single" w:sz="4" w:space="0" w:color="auto"/>
              <w:lef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0.95</w:t>
            </w:r>
          </w:p>
        </w:tc>
      </w:tr>
      <w:tr w:rsidR="00DB0D7B" w:rsidRPr="00884C5F" w:rsidTr="00D660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29"/>
          <w:jc w:val="center"/>
        </w:trPr>
        <w:tc>
          <w:tcPr>
            <w:tcW w:w="1213" w:type="dxa"/>
            <w:vMerge w:val="restart"/>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Bi-Directional RNN</w:t>
            </w:r>
          </w:p>
        </w:tc>
        <w:tc>
          <w:tcPr>
            <w:tcW w:w="630" w:type="dxa"/>
            <w:tcBorders>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w:t>
            </w:r>
          </w:p>
        </w:tc>
        <w:tc>
          <w:tcPr>
            <w:tcW w:w="630" w:type="dxa"/>
            <w:tcBorders>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1.00</w:t>
            </w:r>
          </w:p>
        </w:tc>
        <w:tc>
          <w:tcPr>
            <w:tcW w:w="630" w:type="dxa"/>
            <w:tcBorders>
              <w:bottom w:val="single" w:sz="4" w:space="0" w:color="auto"/>
              <w:righ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0.89</w:t>
            </w:r>
          </w:p>
        </w:tc>
        <w:tc>
          <w:tcPr>
            <w:tcW w:w="789" w:type="dxa"/>
            <w:tcBorders>
              <w:left w:val="single" w:sz="4" w:space="0" w:color="auto"/>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0.94</w:t>
            </w:r>
          </w:p>
        </w:tc>
      </w:tr>
      <w:tr w:rsidR="00DB0D7B" w:rsidRPr="00884C5F" w:rsidTr="00D660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8"/>
          <w:jc w:val="center"/>
        </w:trPr>
        <w:tc>
          <w:tcPr>
            <w:tcW w:w="1213" w:type="dxa"/>
            <w:vMerge/>
          </w:tcPr>
          <w:p w:rsidR="00DB0D7B" w:rsidRPr="00884C5F" w:rsidRDefault="00DB0D7B" w:rsidP="00505BBF">
            <w:pPr>
              <w:rPr>
                <w:rFonts w:ascii="Helvetica-Light" w:hAnsi="Helvetica-Light" w:cs="Times New Roman"/>
                <w:sz w:val="17"/>
                <w:szCs w:val="17"/>
              </w:rPr>
            </w:pPr>
          </w:p>
        </w:tc>
        <w:tc>
          <w:tcPr>
            <w:tcW w:w="630" w:type="dxa"/>
            <w:tcBorders>
              <w:top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1</w:t>
            </w:r>
          </w:p>
        </w:tc>
        <w:tc>
          <w:tcPr>
            <w:tcW w:w="630" w:type="dxa"/>
            <w:tcBorders>
              <w:top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0.90</w:t>
            </w:r>
          </w:p>
        </w:tc>
        <w:tc>
          <w:tcPr>
            <w:tcW w:w="630" w:type="dxa"/>
            <w:tcBorders>
              <w:top w:val="single" w:sz="4" w:space="0" w:color="auto"/>
              <w:righ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1.00</w:t>
            </w:r>
          </w:p>
        </w:tc>
        <w:tc>
          <w:tcPr>
            <w:tcW w:w="789" w:type="dxa"/>
            <w:tcBorders>
              <w:top w:val="single" w:sz="4" w:space="0" w:color="auto"/>
              <w:lef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0.95</w:t>
            </w:r>
          </w:p>
        </w:tc>
      </w:tr>
      <w:tr w:rsidR="00DB0D7B" w:rsidRPr="00884C5F" w:rsidTr="00D660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20"/>
          <w:jc w:val="center"/>
        </w:trPr>
        <w:tc>
          <w:tcPr>
            <w:tcW w:w="1213" w:type="dxa"/>
            <w:vMerge w:val="restart"/>
            <w:tcBorders>
              <w:righ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ML &amp; DNN</w:t>
            </w:r>
          </w:p>
        </w:tc>
        <w:tc>
          <w:tcPr>
            <w:tcW w:w="630" w:type="dxa"/>
            <w:tcBorders>
              <w:left w:val="single" w:sz="4" w:space="0" w:color="auto"/>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w:t>
            </w:r>
          </w:p>
        </w:tc>
        <w:tc>
          <w:tcPr>
            <w:tcW w:w="630" w:type="dxa"/>
            <w:tcBorders>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0.99</w:t>
            </w:r>
          </w:p>
        </w:tc>
        <w:tc>
          <w:tcPr>
            <w:tcW w:w="630" w:type="dxa"/>
            <w:tcBorders>
              <w:bottom w:val="single" w:sz="4" w:space="0" w:color="auto"/>
              <w:righ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0.93</w:t>
            </w:r>
          </w:p>
        </w:tc>
        <w:tc>
          <w:tcPr>
            <w:tcW w:w="789" w:type="dxa"/>
            <w:tcBorders>
              <w:left w:val="single" w:sz="4" w:space="0" w:color="auto"/>
              <w:bottom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0.96</w:t>
            </w:r>
          </w:p>
        </w:tc>
      </w:tr>
      <w:tr w:rsidR="00DB0D7B" w:rsidRPr="00884C5F" w:rsidTr="00D660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0"/>
          <w:jc w:val="center"/>
        </w:trPr>
        <w:tc>
          <w:tcPr>
            <w:tcW w:w="1213" w:type="dxa"/>
            <w:vMerge/>
            <w:tcBorders>
              <w:right w:val="single" w:sz="4" w:space="0" w:color="auto"/>
            </w:tcBorders>
          </w:tcPr>
          <w:p w:rsidR="00DB0D7B" w:rsidRPr="00884C5F" w:rsidRDefault="00DB0D7B" w:rsidP="00505BBF">
            <w:pPr>
              <w:rPr>
                <w:rFonts w:ascii="Helvetica-Light" w:hAnsi="Helvetica-Light" w:cs="Times New Roman"/>
                <w:sz w:val="17"/>
                <w:szCs w:val="17"/>
              </w:rPr>
            </w:pPr>
          </w:p>
        </w:tc>
        <w:tc>
          <w:tcPr>
            <w:tcW w:w="630" w:type="dxa"/>
            <w:tcBorders>
              <w:top w:val="single" w:sz="4" w:space="0" w:color="auto"/>
              <w:left w:val="single" w:sz="4" w:space="0" w:color="auto"/>
              <w:righ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1</w:t>
            </w:r>
          </w:p>
        </w:tc>
        <w:tc>
          <w:tcPr>
            <w:tcW w:w="630" w:type="dxa"/>
            <w:tcBorders>
              <w:top w:val="single" w:sz="4" w:space="0" w:color="auto"/>
              <w:left w:val="single" w:sz="4" w:space="0" w:color="auto"/>
              <w:righ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0.93</w:t>
            </w:r>
          </w:p>
        </w:tc>
        <w:tc>
          <w:tcPr>
            <w:tcW w:w="630" w:type="dxa"/>
            <w:tcBorders>
              <w:top w:val="single" w:sz="4" w:space="0" w:color="auto"/>
              <w:left w:val="single" w:sz="4" w:space="0" w:color="auto"/>
              <w:righ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0.99</w:t>
            </w:r>
          </w:p>
        </w:tc>
        <w:tc>
          <w:tcPr>
            <w:tcW w:w="789" w:type="dxa"/>
            <w:tcBorders>
              <w:top w:val="single" w:sz="4" w:space="0" w:color="auto"/>
              <w:left w:val="single" w:sz="4" w:space="0" w:color="auto"/>
            </w:tcBorders>
          </w:tcPr>
          <w:p w:rsidR="00DB0D7B" w:rsidRPr="00884C5F" w:rsidRDefault="00DB0D7B" w:rsidP="00505BBF">
            <w:pPr>
              <w:rPr>
                <w:rFonts w:ascii="Helvetica-Light" w:hAnsi="Helvetica-Light" w:cs="Times New Roman"/>
                <w:sz w:val="17"/>
                <w:szCs w:val="17"/>
              </w:rPr>
            </w:pPr>
            <w:r w:rsidRPr="00884C5F">
              <w:rPr>
                <w:rFonts w:ascii="Helvetica-Light" w:hAnsi="Helvetica-Light" w:cs="Times New Roman"/>
                <w:sz w:val="17"/>
                <w:szCs w:val="17"/>
              </w:rPr>
              <w:t>0.96</w:t>
            </w:r>
          </w:p>
        </w:tc>
      </w:tr>
    </w:tbl>
    <w:p w:rsidR="00FF777B" w:rsidRDefault="00FF777B" w:rsidP="00D66048">
      <w:pPr>
        <w:pStyle w:val="Para"/>
        <w:ind w:firstLine="0"/>
        <w:jc w:val="both"/>
      </w:pPr>
    </w:p>
    <w:tbl>
      <w:tblPr>
        <w:tblStyle w:val="TableGrid"/>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0"/>
        <w:gridCol w:w="627"/>
        <w:gridCol w:w="633"/>
      </w:tblGrid>
      <w:tr w:rsidR="004E1A90" w:rsidRPr="00DC3310" w:rsidTr="00FF777B">
        <w:trPr>
          <w:trHeight w:val="447"/>
        </w:trPr>
        <w:tc>
          <w:tcPr>
            <w:tcW w:w="2790" w:type="dxa"/>
            <w:gridSpan w:val="3"/>
            <w:tcBorders>
              <w:top w:val="nil"/>
              <w:left w:val="nil"/>
              <w:right w:val="nil"/>
            </w:tcBorders>
          </w:tcPr>
          <w:p w:rsidR="004E1A90" w:rsidRPr="00DC3310" w:rsidRDefault="004E1A90" w:rsidP="00564E0E">
            <w:pPr>
              <w:rPr>
                <w:rFonts w:ascii="Helvetica-Light" w:hAnsi="Helvetica-Light"/>
                <w:sz w:val="17"/>
                <w:szCs w:val="17"/>
              </w:rPr>
            </w:pPr>
            <w:r w:rsidRPr="003A6B46">
              <w:rPr>
                <w:rFonts w:ascii="Helvetica-Light" w:hAnsi="Helvetica-Light" w:cs="Times New Roman"/>
                <w:sz w:val="17"/>
                <w:szCs w:val="17"/>
              </w:rPr>
              <w:t xml:space="preserve">Table </w:t>
            </w:r>
            <w:r w:rsidR="00564E0E">
              <w:rPr>
                <w:rFonts w:ascii="Helvetica-Light" w:hAnsi="Helvetica-Light" w:cs="Times New Roman"/>
                <w:sz w:val="17"/>
                <w:szCs w:val="17"/>
              </w:rPr>
              <w:t>12</w:t>
            </w:r>
            <w:r w:rsidRPr="003A6B46">
              <w:rPr>
                <w:rFonts w:ascii="Helvetica-Light" w:hAnsi="Helvetica-Light" w:cs="Times New Roman"/>
                <w:sz w:val="17"/>
                <w:szCs w:val="17"/>
              </w:rPr>
              <w:t>. False Positive &amp; False Negative Rates</w:t>
            </w:r>
          </w:p>
        </w:tc>
      </w:tr>
      <w:tr w:rsidR="004E1A90" w:rsidRPr="00DC3310" w:rsidTr="00FF777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60"/>
        </w:trPr>
        <w:tc>
          <w:tcPr>
            <w:tcW w:w="1530" w:type="dxa"/>
            <w:tcBorders>
              <w:right w:val="single" w:sz="4" w:space="0" w:color="auto"/>
            </w:tcBorders>
          </w:tcPr>
          <w:p w:rsidR="004E1A90" w:rsidRPr="00DC3310" w:rsidRDefault="004E1A90" w:rsidP="00505BBF">
            <w:pPr>
              <w:rPr>
                <w:rFonts w:ascii="Helvetica-Light" w:hAnsi="Helvetica-Light"/>
                <w:sz w:val="17"/>
                <w:szCs w:val="17"/>
              </w:rPr>
            </w:pPr>
            <w:r w:rsidRPr="00DC3310">
              <w:rPr>
                <w:rFonts w:ascii="Helvetica-Light" w:hAnsi="Helvetica-Light"/>
                <w:sz w:val="17"/>
                <w:szCs w:val="17"/>
              </w:rPr>
              <w:t>Model</w:t>
            </w:r>
          </w:p>
        </w:tc>
        <w:tc>
          <w:tcPr>
            <w:tcW w:w="627" w:type="dxa"/>
            <w:tcBorders>
              <w:right w:val="single" w:sz="4" w:space="0" w:color="auto"/>
            </w:tcBorders>
          </w:tcPr>
          <w:p w:rsidR="004E1A90" w:rsidRPr="00DC3310" w:rsidRDefault="004E1A90" w:rsidP="00505BBF">
            <w:pPr>
              <w:rPr>
                <w:rFonts w:ascii="Helvetica-Light" w:hAnsi="Helvetica-Light"/>
                <w:sz w:val="17"/>
                <w:szCs w:val="17"/>
              </w:rPr>
            </w:pPr>
            <w:r>
              <w:rPr>
                <w:rFonts w:ascii="Helvetica-Light" w:hAnsi="Helvetica-Light"/>
                <w:sz w:val="17"/>
                <w:szCs w:val="17"/>
              </w:rPr>
              <w:t xml:space="preserve"> F/P</w:t>
            </w:r>
          </w:p>
        </w:tc>
        <w:tc>
          <w:tcPr>
            <w:tcW w:w="633" w:type="dxa"/>
            <w:tcBorders>
              <w:left w:val="single" w:sz="4" w:space="0" w:color="auto"/>
            </w:tcBorders>
          </w:tcPr>
          <w:p w:rsidR="004E1A90" w:rsidRPr="00DC3310" w:rsidRDefault="004E1A90" w:rsidP="00505BBF">
            <w:pPr>
              <w:spacing w:after="0" w:line="240" w:lineRule="auto"/>
              <w:ind w:left="92"/>
              <w:rPr>
                <w:rFonts w:ascii="Helvetica-Light" w:hAnsi="Helvetica-Light"/>
                <w:sz w:val="17"/>
                <w:szCs w:val="17"/>
              </w:rPr>
            </w:pPr>
            <w:r>
              <w:rPr>
                <w:rFonts w:ascii="Helvetica-Light" w:hAnsi="Helvetica-Light"/>
                <w:sz w:val="17"/>
                <w:szCs w:val="17"/>
              </w:rPr>
              <w:t>F/N</w:t>
            </w:r>
          </w:p>
        </w:tc>
      </w:tr>
      <w:tr w:rsidR="004E1A90" w:rsidRPr="00DC3310" w:rsidTr="00FF777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30"/>
        </w:trPr>
        <w:tc>
          <w:tcPr>
            <w:tcW w:w="1530" w:type="dxa"/>
            <w:tcBorders>
              <w:right w:val="single" w:sz="4" w:space="0" w:color="auto"/>
            </w:tcBorders>
          </w:tcPr>
          <w:p w:rsidR="004E1A90" w:rsidRPr="00DC3310" w:rsidRDefault="004E1A90" w:rsidP="00505BBF">
            <w:pPr>
              <w:rPr>
                <w:rFonts w:ascii="Helvetica-Light" w:hAnsi="Helvetica-Light"/>
                <w:sz w:val="17"/>
                <w:szCs w:val="17"/>
              </w:rPr>
            </w:pPr>
            <w:r w:rsidRPr="00DC3310">
              <w:rPr>
                <w:rFonts w:ascii="Helvetica-Light" w:hAnsi="Helvetica-Light"/>
                <w:sz w:val="17"/>
                <w:szCs w:val="17"/>
              </w:rPr>
              <w:t xml:space="preserve"> </w:t>
            </w:r>
            <w:r w:rsidRPr="00DC3310">
              <w:rPr>
                <w:rFonts w:ascii="Helvetica-Light" w:hAnsi="Helvetica-Light" w:cs="Times New Roman"/>
                <w:sz w:val="17"/>
                <w:szCs w:val="17"/>
              </w:rPr>
              <w:t>DNN</w:t>
            </w:r>
          </w:p>
        </w:tc>
        <w:tc>
          <w:tcPr>
            <w:tcW w:w="627" w:type="dxa"/>
            <w:tcBorders>
              <w:right w:val="single" w:sz="4" w:space="0" w:color="auto"/>
            </w:tcBorders>
          </w:tcPr>
          <w:p w:rsidR="004E1A90" w:rsidRPr="00DC3310" w:rsidRDefault="004E1A90" w:rsidP="00505BBF">
            <w:pPr>
              <w:rPr>
                <w:rFonts w:ascii="Helvetica-Light" w:hAnsi="Helvetica-Light" w:cs="Times New Roman"/>
                <w:sz w:val="17"/>
                <w:szCs w:val="17"/>
              </w:rPr>
            </w:pPr>
            <w:r>
              <w:rPr>
                <w:rFonts w:ascii="Helvetica-Light" w:hAnsi="Helvetica-Light" w:cs="Times New Roman"/>
                <w:sz w:val="17"/>
                <w:szCs w:val="17"/>
              </w:rPr>
              <w:t>10.9</w:t>
            </w:r>
          </w:p>
        </w:tc>
        <w:tc>
          <w:tcPr>
            <w:tcW w:w="633" w:type="dxa"/>
            <w:tcBorders>
              <w:left w:val="single" w:sz="4" w:space="0" w:color="auto"/>
            </w:tcBorders>
          </w:tcPr>
          <w:p w:rsidR="004E1A90" w:rsidRPr="00DC3310" w:rsidRDefault="004E1A90" w:rsidP="00505BBF">
            <w:pPr>
              <w:spacing w:after="0" w:line="240" w:lineRule="auto"/>
              <w:rPr>
                <w:rFonts w:ascii="Helvetica-Light" w:hAnsi="Helvetica-Light" w:cs="Times New Roman"/>
                <w:sz w:val="17"/>
                <w:szCs w:val="17"/>
              </w:rPr>
            </w:pPr>
            <w:r>
              <w:rPr>
                <w:rFonts w:ascii="Helvetica-Light" w:hAnsi="Helvetica-Light" w:cs="Times New Roman"/>
                <w:sz w:val="17"/>
                <w:szCs w:val="17"/>
              </w:rPr>
              <w:t>0.2</w:t>
            </w:r>
          </w:p>
        </w:tc>
      </w:tr>
      <w:tr w:rsidR="004E1A90" w:rsidRPr="00DC3310" w:rsidTr="00FF777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17"/>
        </w:trPr>
        <w:tc>
          <w:tcPr>
            <w:tcW w:w="1530" w:type="dxa"/>
            <w:tcBorders>
              <w:right w:val="single" w:sz="4" w:space="0" w:color="auto"/>
            </w:tcBorders>
          </w:tcPr>
          <w:p w:rsidR="004E1A90" w:rsidRPr="00DC3310" w:rsidRDefault="004E1A90" w:rsidP="00505BBF">
            <w:pPr>
              <w:rPr>
                <w:rFonts w:ascii="Helvetica-Light" w:hAnsi="Helvetica-Light"/>
                <w:sz w:val="17"/>
                <w:szCs w:val="17"/>
              </w:rPr>
            </w:pPr>
            <w:r w:rsidRPr="00DC3310">
              <w:rPr>
                <w:rFonts w:ascii="Helvetica-Light" w:hAnsi="Helvetica-Light" w:cs="Times New Roman"/>
                <w:sz w:val="17"/>
                <w:szCs w:val="17"/>
              </w:rPr>
              <w:t>LSTM</w:t>
            </w:r>
          </w:p>
        </w:tc>
        <w:tc>
          <w:tcPr>
            <w:tcW w:w="627" w:type="dxa"/>
            <w:tcBorders>
              <w:right w:val="single" w:sz="4" w:space="0" w:color="auto"/>
            </w:tcBorders>
          </w:tcPr>
          <w:p w:rsidR="004E1A90" w:rsidRPr="00DC3310" w:rsidRDefault="004E1A90" w:rsidP="00505BBF">
            <w:pPr>
              <w:rPr>
                <w:rFonts w:ascii="Helvetica-Light" w:hAnsi="Helvetica-Light" w:cs="Times New Roman"/>
                <w:sz w:val="17"/>
                <w:szCs w:val="17"/>
              </w:rPr>
            </w:pPr>
            <w:r>
              <w:rPr>
                <w:rFonts w:ascii="Helvetica-Light" w:hAnsi="Helvetica-Light" w:cs="Times New Roman"/>
                <w:sz w:val="17"/>
                <w:szCs w:val="17"/>
              </w:rPr>
              <w:t>7.2</w:t>
            </w:r>
          </w:p>
        </w:tc>
        <w:tc>
          <w:tcPr>
            <w:tcW w:w="633" w:type="dxa"/>
            <w:tcBorders>
              <w:left w:val="single" w:sz="4" w:space="0" w:color="auto"/>
            </w:tcBorders>
          </w:tcPr>
          <w:p w:rsidR="004E1A90" w:rsidRPr="00DC3310" w:rsidRDefault="004E1A90" w:rsidP="00505BBF">
            <w:pPr>
              <w:spacing w:after="0" w:line="240" w:lineRule="auto"/>
              <w:rPr>
                <w:rFonts w:ascii="Helvetica-Light" w:hAnsi="Helvetica-Light" w:cs="Times New Roman"/>
                <w:sz w:val="17"/>
                <w:szCs w:val="17"/>
              </w:rPr>
            </w:pPr>
            <w:r>
              <w:rPr>
                <w:rFonts w:ascii="Helvetica-Light" w:hAnsi="Helvetica-Light" w:cs="Times New Roman"/>
                <w:sz w:val="17"/>
                <w:szCs w:val="17"/>
              </w:rPr>
              <w:t>0.5</w:t>
            </w:r>
          </w:p>
        </w:tc>
      </w:tr>
      <w:tr w:rsidR="004E1A90" w:rsidRPr="00DC3310" w:rsidTr="00FF777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30"/>
        </w:trPr>
        <w:tc>
          <w:tcPr>
            <w:tcW w:w="1530" w:type="dxa"/>
            <w:tcBorders>
              <w:right w:val="single" w:sz="4" w:space="0" w:color="auto"/>
            </w:tcBorders>
          </w:tcPr>
          <w:p w:rsidR="004E1A90" w:rsidRPr="00DC3310" w:rsidRDefault="004E1A90" w:rsidP="00505BBF">
            <w:pPr>
              <w:rPr>
                <w:rFonts w:ascii="Helvetica-Light" w:hAnsi="Helvetica-Light"/>
                <w:sz w:val="17"/>
                <w:szCs w:val="17"/>
              </w:rPr>
            </w:pPr>
            <w:r w:rsidRPr="00DC3310">
              <w:rPr>
                <w:rFonts w:ascii="Helvetica-Light" w:hAnsi="Helvetica-Light" w:cs="Times New Roman"/>
                <w:sz w:val="17"/>
                <w:szCs w:val="17"/>
              </w:rPr>
              <w:t>GRU</w:t>
            </w:r>
          </w:p>
        </w:tc>
        <w:tc>
          <w:tcPr>
            <w:tcW w:w="627" w:type="dxa"/>
            <w:tcBorders>
              <w:right w:val="single" w:sz="4" w:space="0" w:color="auto"/>
            </w:tcBorders>
          </w:tcPr>
          <w:p w:rsidR="004E1A90" w:rsidRPr="00DC3310" w:rsidRDefault="004E1A90" w:rsidP="00505BBF">
            <w:pPr>
              <w:rPr>
                <w:rFonts w:ascii="Helvetica-Light" w:hAnsi="Helvetica-Light" w:cs="Times New Roman"/>
                <w:sz w:val="17"/>
                <w:szCs w:val="17"/>
              </w:rPr>
            </w:pPr>
            <w:r>
              <w:rPr>
                <w:rFonts w:ascii="Helvetica-Light" w:hAnsi="Helvetica-Light" w:cs="Times New Roman"/>
                <w:sz w:val="17"/>
                <w:szCs w:val="17"/>
              </w:rPr>
              <w:t>7.0</w:t>
            </w:r>
          </w:p>
        </w:tc>
        <w:tc>
          <w:tcPr>
            <w:tcW w:w="633" w:type="dxa"/>
            <w:tcBorders>
              <w:left w:val="single" w:sz="4" w:space="0" w:color="auto"/>
            </w:tcBorders>
          </w:tcPr>
          <w:p w:rsidR="004E1A90" w:rsidRPr="00DC3310" w:rsidRDefault="004E1A90" w:rsidP="00505BBF">
            <w:pPr>
              <w:spacing w:after="0" w:line="240" w:lineRule="auto"/>
              <w:rPr>
                <w:rFonts w:ascii="Helvetica-Light" w:hAnsi="Helvetica-Light" w:cs="Times New Roman"/>
                <w:sz w:val="17"/>
                <w:szCs w:val="17"/>
              </w:rPr>
            </w:pPr>
            <w:r>
              <w:rPr>
                <w:rFonts w:ascii="Helvetica-Light" w:hAnsi="Helvetica-Light" w:cs="Times New Roman"/>
                <w:sz w:val="17"/>
                <w:szCs w:val="17"/>
              </w:rPr>
              <w:t>0.5</w:t>
            </w:r>
          </w:p>
        </w:tc>
      </w:tr>
      <w:tr w:rsidR="004E1A90" w:rsidRPr="00DC3310" w:rsidTr="00FF777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69"/>
        </w:trPr>
        <w:tc>
          <w:tcPr>
            <w:tcW w:w="1530" w:type="dxa"/>
            <w:tcBorders>
              <w:right w:val="single" w:sz="4" w:space="0" w:color="auto"/>
            </w:tcBorders>
          </w:tcPr>
          <w:p w:rsidR="004E1A90" w:rsidRPr="00DC3310" w:rsidRDefault="004E1A90" w:rsidP="00505BBF">
            <w:pPr>
              <w:rPr>
                <w:rFonts w:ascii="Helvetica-Light" w:hAnsi="Helvetica-Light"/>
                <w:sz w:val="17"/>
                <w:szCs w:val="17"/>
              </w:rPr>
            </w:pPr>
            <w:r w:rsidRPr="00DC3310">
              <w:rPr>
                <w:rFonts w:ascii="Helvetica-Light" w:hAnsi="Helvetica-Light" w:cs="Times New Roman"/>
                <w:sz w:val="17"/>
                <w:szCs w:val="17"/>
              </w:rPr>
              <w:t>LSTM &amp; AE</w:t>
            </w:r>
          </w:p>
        </w:tc>
        <w:tc>
          <w:tcPr>
            <w:tcW w:w="627" w:type="dxa"/>
            <w:tcBorders>
              <w:right w:val="single" w:sz="4" w:space="0" w:color="auto"/>
            </w:tcBorders>
          </w:tcPr>
          <w:p w:rsidR="004E1A90" w:rsidRPr="00DC3310" w:rsidRDefault="004E1A90" w:rsidP="00505BBF">
            <w:pPr>
              <w:rPr>
                <w:rFonts w:ascii="Helvetica-Light" w:hAnsi="Helvetica-Light" w:cs="Times New Roman"/>
                <w:sz w:val="17"/>
                <w:szCs w:val="17"/>
              </w:rPr>
            </w:pPr>
            <w:r>
              <w:rPr>
                <w:rFonts w:ascii="Helvetica-Light" w:hAnsi="Helvetica-Light" w:cs="Times New Roman"/>
                <w:sz w:val="17"/>
                <w:szCs w:val="17"/>
              </w:rPr>
              <w:t>11.0</w:t>
            </w:r>
          </w:p>
        </w:tc>
        <w:tc>
          <w:tcPr>
            <w:tcW w:w="633" w:type="dxa"/>
            <w:tcBorders>
              <w:left w:val="single" w:sz="4" w:space="0" w:color="auto"/>
            </w:tcBorders>
          </w:tcPr>
          <w:p w:rsidR="004E1A90" w:rsidRPr="00DC3310" w:rsidRDefault="004E1A90" w:rsidP="00505BBF">
            <w:pPr>
              <w:spacing w:after="0" w:line="240" w:lineRule="auto"/>
              <w:rPr>
                <w:rFonts w:ascii="Helvetica-Light" w:hAnsi="Helvetica-Light" w:cs="Times New Roman"/>
                <w:sz w:val="17"/>
                <w:szCs w:val="17"/>
              </w:rPr>
            </w:pPr>
            <w:r>
              <w:rPr>
                <w:rFonts w:ascii="Helvetica-Light" w:hAnsi="Helvetica-Light" w:cs="Times New Roman"/>
                <w:sz w:val="17"/>
                <w:szCs w:val="17"/>
              </w:rPr>
              <w:t>0.0</w:t>
            </w:r>
          </w:p>
        </w:tc>
      </w:tr>
      <w:tr w:rsidR="004E1A90" w:rsidRPr="00DC3310" w:rsidTr="00FF777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17"/>
        </w:trPr>
        <w:tc>
          <w:tcPr>
            <w:tcW w:w="1530" w:type="dxa"/>
            <w:tcBorders>
              <w:right w:val="single" w:sz="4" w:space="0" w:color="auto"/>
            </w:tcBorders>
          </w:tcPr>
          <w:p w:rsidR="004E1A90" w:rsidRPr="00DC3310" w:rsidRDefault="004E1A90" w:rsidP="00505BBF">
            <w:pPr>
              <w:rPr>
                <w:rFonts w:ascii="Helvetica-Light" w:hAnsi="Helvetica-Light"/>
                <w:sz w:val="17"/>
                <w:szCs w:val="17"/>
              </w:rPr>
            </w:pPr>
            <w:r w:rsidRPr="00DC3310">
              <w:rPr>
                <w:rFonts w:ascii="Helvetica-Light" w:hAnsi="Helvetica-Light" w:cs="Times New Roman"/>
                <w:sz w:val="17"/>
                <w:szCs w:val="17"/>
              </w:rPr>
              <w:t>GRU &amp; AE</w:t>
            </w:r>
          </w:p>
        </w:tc>
        <w:tc>
          <w:tcPr>
            <w:tcW w:w="627" w:type="dxa"/>
            <w:tcBorders>
              <w:right w:val="single" w:sz="4" w:space="0" w:color="auto"/>
            </w:tcBorders>
          </w:tcPr>
          <w:p w:rsidR="004E1A90" w:rsidRPr="00DC3310" w:rsidRDefault="004E1A90" w:rsidP="00505BBF">
            <w:pPr>
              <w:rPr>
                <w:rFonts w:ascii="Helvetica-Light" w:hAnsi="Helvetica-Light" w:cs="Times New Roman"/>
                <w:sz w:val="17"/>
                <w:szCs w:val="17"/>
              </w:rPr>
            </w:pPr>
            <w:r>
              <w:rPr>
                <w:rFonts w:ascii="Helvetica-Light" w:hAnsi="Helvetica-Light" w:cs="Times New Roman"/>
                <w:sz w:val="17"/>
                <w:szCs w:val="17"/>
              </w:rPr>
              <w:t>10.9</w:t>
            </w:r>
          </w:p>
        </w:tc>
        <w:tc>
          <w:tcPr>
            <w:tcW w:w="633" w:type="dxa"/>
            <w:tcBorders>
              <w:left w:val="single" w:sz="4" w:space="0" w:color="auto"/>
            </w:tcBorders>
          </w:tcPr>
          <w:p w:rsidR="004E1A90" w:rsidRPr="00DC3310" w:rsidRDefault="004E1A90" w:rsidP="00505BBF">
            <w:pPr>
              <w:spacing w:after="0" w:line="240" w:lineRule="auto"/>
              <w:rPr>
                <w:rFonts w:ascii="Helvetica-Light" w:hAnsi="Helvetica-Light" w:cs="Times New Roman"/>
                <w:sz w:val="17"/>
                <w:szCs w:val="17"/>
              </w:rPr>
            </w:pPr>
            <w:r>
              <w:rPr>
                <w:rFonts w:ascii="Helvetica-Light" w:hAnsi="Helvetica-Light" w:cs="Times New Roman"/>
                <w:sz w:val="17"/>
                <w:szCs w:val="17"/>
              </w:rPr>
              <w:t>0.1</w:t>
            </w:r>
          </w:p>
        </w:tc>
      </w:tr>
      <w:tr w:rsidR="004E1A90" w:rsidRPr="00DC3310" w:rsidTr="00FF777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14"/>
        </w:trPr>
        <w:tc>
          <w:tcPr>
            <w:tcW w:w="1530" w:type="dxa"/>
            <w:tcBorders>
              <w:right w:val="single" w:sz="4" w:space="0" w:color="auto"/>
            </w:tcBorders>
          </w:tcPr>
          <w:p w:rsidR="004E1A90" w:rsidRPr="00DC3310" w:rsidRDefault="004E1A90" w:rsidP="00505BBF">
            <w:pPr>
              <w:rPr>
                <w:rFonts w:ascii="Helvetica-Light" w:hAnsi="Helvetica-Light"/>
                <w:sz w:val="17"/>
                <w:szCs w:val="17"/>
              </w:rPr>
            </w:pPr>
            <w:r w:rsidRPr="00DC3310">
              <w:rPr>
                <w:rFonts w:ascii="Helvetica-Light" w:hAnsi="Helvetica-Light" w:cs="Times New Roman"/>
                <w:sz w:val="17"/>
                <w:szCs w:val="17"/>
              </w:rPr>
              <w:t>Bi-Directional RNN</w:t>
            </w:r>
          </w:p>
        </w:tc>
        <w:tc>
          <w:tcPr>
            <w:tcW w:w="627" w:type="dxa"/>
            <w:tcBorders>
              <w:right w:val="single" w:sz="4" w:space="0" w:color="auto"/>
            </w:tcBorders>
          </w:tcPr>
          <w:p w:rsidR="004E1A90" w:rsidRPr="00DC3310" w:rsidRDefault="004E1A90" w:rsidP="00505BBF">
            <w:pPr>
              <w:rPr>
                <w:rFonts w:ascii="Helvetica-Light" w:hAnsi="Helvetica-Light" w:cs="Times New Roman"/>
                <w:sz w:val="17"/>
                <w:szCs w:val="17"/>
              </w:rPr>
            </w:pPr>
            <w:r>
              <w:rPr>
                <w:rFonts w:ascii="Helvetica-Light" w:hAnsi="Helvetica-Light" w:cs="Times New Roman"/>
                <w:sz w:val="17"/>
                <w:szCs w:val="17"/>
              </w:rPr>
              <w:t>10.8</w:t>
            </w:r>
          </w:p>
        </w:tc>
        <w:tc>
          <w:tcPr>
            <w:tcW w:w="633" w:type="dxa"/>
            <w:tcBorders>
              <w:left w:val="single" w:sz="4" w:space="0" w:color="auto"/>
            </w:tcBorders>
          </w:tcPr>
          <w:p w:rsidR="004E1A90" w:rsidRPr="00DC3310" w:rsidRDefault="004E1A90" w:rsidP="00505BBF">
            <w:pPr>
              <w:spacing w:after="0" w:line="240" w:lineRule="auto"/>
              <w:rPr>
                <w:rFonts w:ascii="Helvetica-Light" w:hAnsi="Helvetica-Light" w:cs="Times New Roman"/>
                <w:sz w:val="17"/>
                <w:szCs w:val="17"/>
              </w:rPr>
            </w:pPr>
            <w:r>
              <w:rPr>
                <w:rFonts w:ascii="Helvetica-Light" w:hAnsi="Helvetica-Light" w:cs="Times New Roman"/>
                <w:sz w:val="17"/>
                <w:szCs w:val="17"/>
              </w:rPr>
              <w:t>0.1</w:t>
            </w:r>
          </w:p>
        </w:tc>
      </w:tr>
      <w:tr w:rsidR="004E1A90" w:rsidRPr="00DC3310" w:rsidTr="00FF777B">
        <w:trPr>
          <w:trHeight w:val="200"/>
        </w:trPr>
        <w:tc>
          <w:tcPr>
            <w:tcW w:w="1530" w:type="dxa"/>
          </w:tcPr>
          <w:p w:rsidR="004E1A90" w:rsidRPr="00DC3310" w:rsidRDefault="004E1A90" w:rsidP="00505BBF">
            <w:pPr>
              <w:rPr>
                <w:rFonts w:ascii="Helvetica-Light" w:hAnsi="Helvetica-Light" w:cs="Times New Roman"/>
                <w:sz w:val="17"/>
                <w:szCs w:val="17"/>
              </w:rPr>
            </w:pPr>
            <w:r w:rsidRPr="00DC3310">
              <w:rPr>
                <w:rFonts w:ascii="Helvetica-Light" w:hAnsi="Helvetica-Light" w:cs="Times New Roman"/>
                <w:sz w:val="17"/>
                <w:szCs w:val="17"/>
              </w:rPr>
              <w:t>ML &amp; DNN</w:t>
            </w:r>
          </w:p>
        </w:tc>
        <w:tc>
          <w:tcPr>
            <w:tcW w:w="627" w:type="dxa"/>
          </w:tcPr>
          <w:p w:rsidR="004E1A90" w:rsidRPr="00DC3310" w:rsidRDefault="004E1A90" w:rsidP="00505BBF">
            <w:pPr>
              <w:rPr>
                <w:rFonts w:ascii="Helvetica-Light" w:hAnsi="Helvetica-Light" w:cs="Times New Roman"/>
                <w:sz w:val="17"/>
                <w:szCs w:val="17"/>
              </w:rPr>
            </w:pPr>
            <w:r>
              <w:rPr>
                <w:rFonts w:ascii="Helvetica-Light" w:hAnsi="Helvetica-Light" w:cs="Times New Roman"/>
                <w:sz w:val="17"/>
                <w:szCs w:val="17"/>
              </w:rPr>
              <w:t xml:space="preserve"> 6.9</w:t>
            </w:r>
          </w:p>
        </w:tc>
        <w:tc>
          <w:tcPr>
            <w:tcW w:w="633" w:type="dxa"/>
          </w:tcPr>
          <w:p w:rsidR="004E1A90" w:rsidRPr="00DC3310" w:rsidRDefault="004E1A90" w:rsidP="00505BBF">
            <w:pPr>
              <w:spacing w:after="0" w:line="240" w:lineRule="auto"/>
              <w:rPr>
                <w:rFonts w:ascii="Helvetica-Light" w:hAnsi="Helvetica-Light" w:cs="Times New Roman"/>
                <w:sz w:val="17"/>
                <w:szCs w:val="17"/>
              </w:rPr>
            </w:pPr>
            <w:r>
              <w:rPr>
                <w:rFonts w:ascii="Helvetica-Light" w:hAnsi="Helvetica-Light" w:cs="Times New Roman"/>
                <w:sz w:val="17"/>
                <w:szCs w:val="17"/>
              </w:rPr>
              <w:t>0.5</w:t>
            </w:r>
          </w:p>
        </w:tc>
      </w:tr>
    </w:tbl>
    <w:p w:rsidR="004E1A90" w:rsidRDefault="004E1A90" w:rsidP="00680370">
      <w:pPr>
        <w:pStyle w:val="Para"/>
        <w:ind w:firstLine="0"/>
        <w:jc w:val="both"/>
      </w:pPr>
    </w:p>
    <w:tbl>
      <w:tblPr>
        <w:tblStyle w:val="TableGrid"/>
        <w:tblW w:w="410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857"/>
        <w:gridCol w:w="746"/>
        <w:gridCol w:w="1060"/>
      </w:tblGrid>
      <w:tr w:rsidR="00DB0D7B" w:rsidRPr="00434D3F" w:rsidTr="00FF777B">
        <w:trPr>
          <w:trHeight w:val="70"/>
        </w:trPr>
        <w:tc>
          <w:tcPr>
            <w:tcW w:w="4103" w:type="dxa"/>
            <w:gridSpan w:val="4"/>
            <w:tcBorders>
              <w:top w:val="nil"/>
              <w:left w:val="nil"/>
              <w:right w:val="nil"/>
            </w:tcBorders>
          </w:tcPr>
          <w:p w:rsidR="00DB0D7B" w:rsidRPr="00434D3F" w:rsidRDefault="00DB0D7B" w:rsidP="00564E0E">
            <w:pPr>
              <w:rPr>
                <w:rFonts w:ascii="Helvetica-Light" w:hAnsi="Helvetica-Light"/>
                <w:sz w:val="17"/>
                <w:szCs w:val="17"/>
              </w:rPr>
            </w:pPr>
            <w:r>
              <w:rPr>
                <w:rFonts w:ascii="Helvetica-Light" w:hAnsi="Helvetica-Light"/>
                <w:sz w:val="17"/>
                <w:szCs w:val="17"/>
              </w:rPr>
              <w:t xml:space="preserve">Table </w:t>
            </w:r>
            <w:r w:rsidR="00564E0E">
              <w:rPr>
                <w:rFonts w:ascii="Helvetica-Light" w:hAnsi="Helvetica-Light"/>
                <w:sz w:val="17"/>
                <w:szCs w:val="17"/>
              </w:rPr>
              <w:t>13</w:t>
            </w:r>
            <w:r w:rsidRPr="00434D3F">
              <w:rPr>
                <w:rFonts w:ascii="Helvetica-Light" w:hAnsi="Helvetica-Light"/>
                <w:sz w:val="17"/>
                <w:szCs w:val="17"/>
              </w:rPr>
              <w:t>. Comparison of binary classification models using deep learning for anomaly detection.</w:t>
            </w:r>
          </w:p>
        </w:tc>
      </w:tr>
      <w:tr w:rsidR="00DB0D7B" w:rsidRPr="00434D3F" w:rsidTr="00FF777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30"/>
        </w:trPr>
        <w:tc>
          <w:tcPr>
            <w:tcW w:w="1440" w:type="dxa"/>
            <w:tcBorders>
              <w:right w:val="single" w:sz="4" w:space="0" w:color="auto"/>
            </w:tcBorders>
          </w:tcPr>
          <w:p w:rsidR="00DB0D7B" w:rsidRPr="00434D3F" w:rsidRDefault="00DB0D7B" w:rsidP="00505BBF">
            <w:pPr>
              <w:rPr>
                <w:rFonts w:ascii="Helvetica-Light" w:hAnsi="Helvetica-Light"/>
                <w:sz w:val="17"/>
                <w:szCs w:val="17"/>
              </w:rPr>
            </w:pPr>
            <w:r w:rsidRPr="00434D3F">
              <w:rPr>
                <w:rFonts w:ascii="Helvetica-Light" w:hAnsi="Helvetica-Light"/>
                <w:sz w:val="17"/>
                <w:szCs w:val="17"/>
              </w:rPr>
              <w:t>Article</w:t>
            </w:r>
          </w:p>
        </w:tc>
        <w:tc>
          <w:tcPr>
            <w:tcW w:w="857" w:type="dxa"/>
            <w:tcBorders>
              <w:right w:val="single" w:sz="4" w:space="0" w:color="auto"/>
            </w:tcBorders>
          </w:tcPr>
          <w:p w:rsidR="00DB0D7B" w:rsidRPr="00434D3F" w:rsidRDefault="00DB0D7B" w:rsidP="00505BBF">
            <w:pPr>
              <w:rPr>
                <w:rFonts w:ascii="Helvetica-Light" w:hAnsi="Helvetica-Light"/>
                <w:sz w:val="17"/>
                <w:szCs w:val="17"/>
              </w:rPr>
            </w:pPr>
            <w:r w:rsidRPr="00434D3F">
              <w:rPr>
                <w:rFonts w:ascii="Helvetica-Light" w:hAnsi="Helvetica-Light"/>
                <w:sz w:val="17"/>
                <w:szCs w:val="17"/>
              </w:rPr>
              <w:t>Model</w:t>
            </w:r>
          </w:p>
        </w:tc>
        <w:tc>
          <w:tcPr>
            <w:tcW w:w="746" w:type="dxa"/>
            <w:tcBorders>
              <w:left w:val="single" w:sz="4" w:space="0" w:color="auto"/>
            </w:tcBorders>
          </w:tcPr>
          <w:p w:rsidR="00DB0D7B" w:rsidRPr="00434D3F" w:rsidRDefault="00DB0D7B" w:rsidP="00505BBF">
            <w:pPr>
              <w:rPr>
                <w:rFonts w:ascii="Helvetica-Light" w:hAnsi="Helvetica-Light"/>
                <w:sz w:val="17"/>
                <w:szCs w:val="17"/>
              </w:rPr>
            </w:pPr>
            <w:r w:rsidRPr="00434D3F">
              <w:rPr>
                <w:rFonts w:ascii="Helvetica-Light" w:hAnsi="Helvetica-Light"/>
                <w:sz w:val="17"/>
                <w:szCs w:val="17"/>
              </w:rPr>
              <w:t>Year</w:t>
            </w:r>
          </w:p>
        </w:tc>
        <w:tc>
          <w:tcPr>
            <w:tcW w:w="1060" w:type="dxa"/>
          </w:tcPr>
          <w:p w:rsidR="00DB0D7B" w:rsidRPr="00434D3F" w:rsidRDefault="005E6B4D" w:rsidP="00505BBF">
            <w:pPr>
              <w:rPr>
                <w:rFonts w:ascii="Helvetica-Light" w:hAnsi="Helvetica-Light"/>
                <w:sz w:val="17"/>
                <w:szCs w:val="17"/>
              </w:rPr>
            </w:pPr>
            <w:r>
              <w:rPr>
                <w:rFonts w:ascii="Helvetica-Light" w:hAnsi="Helvetica-Light"/>
                <w:sz w:val="17"/>
                <w:szCs w:val="17"/>
              </w:rPr>
              <w:t>Accuracy</w:t>
            </w:r>
            <w:r w:rsidR="00DB0D7B" w:rsidRPr="00434D3F">
              <w:rPr>
                <w:rFonts w:ascii="Helvetica-Light" w:hAnsi="Helvetica-Light"/>
                <w:sz w:val="17"/>
                <w:szCs w:val="17"/>
              </w:rPr>
              <w:t xml:space="preserve"> </w:t>
            </w:r>
          </w:p>
        </w:tc>
      </w:tr>
      <w:tr w:rsidR="00DB0D7B" w:rsidRPr="00434D3F" w:rsidTr="00FF777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03"/>
        </w:trPr>
        <w:tc>
          <w:tcPr>
            <w:tcW w:w="1440" w:type="dxa"/>
            <w:tcBorders>
              <w:right w:val="single" w:sz="4" w:space="0" w:color="auto"/>
            </w:tcBorders>
          </w:tcPr>
          <w:p w:rsidR="00DB0D7B" w:rsidRPr="00434D3F" w:rsidRDefault="00DB0D7B" w:rsidP="000C3186">
            <w:pPr>
              <w:rPr>
                <w:rFonts w:ascii="Helvetica-Light" w:hAnsi="Helvetica-Light"/>
                <w:sz w:val="17"/>
                <w:szCs w:val="17"/>
              </w:rPr>
            </w:pPr>
            <w:r w:rsidRPr="00434D3F">
              <w:rPr>
                <w:rFonts w:ascii="Helvetica-Light" w:hAnsi="Helvetica-Light"/>
                <w:sz w:val="17"/>
                <w:szCs w:val="17"/>
              </w:rPr>
              <w:t>Martin et al.[</w:t>
            </w:r>
            <w:r w:rsidR="000C3186">
              <w:rPr>
                <w:rFonts w:ascii="Helvetica-Light" w:hAnsi="Helvetica-Light"/>
                <w:sz w:val="17"/>
                <w:szCs w:val="17"/>
              </w:rPr>
              <w:t>16</w:t>
            </w:r>
            <w:r w:rsidRPr="00434D3F">
              <w:rPr>
                <w:rFonts w:ascii="Helvetica-Light" w:hAnsi="Helvetica-Light"/>
                <w:sz w:val="17"/>
                <w:szCs w:val="17"/>
              </w:rPr>
              <w:t>]</w:t>
            </w:r>
          </w:p>
        </w:tc>
        <w:tc>
          <w:tcPr>
            <w:tcW w:w="857" w:type="dxa"/>
            <w:tcBorders>
              <w:right w:val="single" w:sz="4" w:space="0" w:color="auto"/>
            </w:tcBorders>
          </w:tcPr>
          <w:p w:rsidR="00DB0D7B" w:rsidRPr="00434D3F" w:rsidRDefault="00DB0D7B" w:rsidP="00505BBF">
            <w:pPr>
              <w:rPr>
                <w:rFonts w:ascii="Helvetica-Light" w:hAnsi="Helvetica-Light"/>
                <w:sz w:val="17"/>
                <w:szCs w:val="17"/>
              </w:rPr>
            </w:pPr>
            <w:r w:rsidRPr="00434D3F">
              <w:rPr>
                <w:rFonts w:ascii="Helvetica-Light" w:hAnsi="Helvetica-Light"/>
                <w:sz w:val="17"/>
                <w:szCs w:val="17"/>
              </w:rPr>
              <w:t xml:space="preserve"> NN</w:t>
            </w:r>
          </w:p>
        </w:tc>
        <w:tc>
          <w:tcPr>
            <w:tcW w:w="746" w:type="dxa"/>
            <w:tcBorders>
              <w:left w:val="single" w:sz="4" w:space="0" w:color="auto"/>
            </w:tcBorders>
          </w:tcPr>
          <w:p w:rsidR="00DB0D7B" w:rsidRPr="00434D3F" w:rsidRDefault="00DB0D7B" w:rsidP="00505BBF">
            <w:pPr>
              <w:rPr>
                <w:rFonts w:ascii="Helvetica-Light" w:hAnsi="Helvetica-Light"/>
                <w:sz w:val="17"/>
                <w:szCs w:val="17"/>
              </w:rPr>
            </w:pPr>
            <w:r w:rsidRPr="00434D3F">
              <w:rPr>
                <w:rFonts w:ascii="Helvetica-Light" w:hAnsi="Helvetica-Light"/>
                <w:sz w:val="17"/>
                <w:szCs w:val="17"/>
              </w:rPr>
              <w:t>2019</w:t>
            </w:r>
          </w:p>
        </w:tc>
        <w:tc>
          <w:tcPr>
            <w:tcW w:w="1060" w:type="dxa"/>
          </w:tcPr>
          <w:p w:rsidR="00DB0D7B" w:rsidRPr="00434D3F" w:rsidRDefault="00DB0D7B" w:rsidP="00505BBF">
            <w:pPr>
              <w:rPr>
                <w:rFonts w:ascii="Helvetica-Light" w:hAnsi="Helvetica-Light"/>
                <w:sz w:val="17"/>
                <w:szCs w:val="17"/>
              </w:rPr>
            </w:pPr>
            <w:r w:rsidRPr="00434D3F">
              <w:rPr>
                <w:rFonts w:ascii="Helvetica-Light" w:hAnsi="Helvetica-Light"/>
                <w:sz w:val="17"/>
                <w:szCs w:val="17"/>
              </w:rPr>
              <w:t>80.00</w:t>
            </w:r>
          </w:p>
        </w:tc>
      </w:tr>
      <w:tr w:rsidR="00DB0D7B" w:rsidRPr="00434D3F" w:rsidTr="00FF777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03"/>
        </w:trPr>
        <w:tc>
          <w:tcPr>
            <w:tcW w:w="1440" w:type="dxa"/>
            <w:tcBorders>
              <w:right w:val="single" w:sz="4" w:space="0" w:color="auto"/>
            </w:tcBorders>
          </w:tcPr>
          <w:p w:rsidR="00DB0D7B" w:rsidRPr="00434D3F" w:rsidRDefault="00DB0D7B" w:rsidP="000C3186">
            <w:pPr>
              <w:rPr>
                <w:rFonts w:ascii="Helvetica-Light" w:hAnsi="Helvetica-Light"/>
                <w:sz w:val="17"/>
                <w:szCs w:val="17"/>
              </w:rPr>
            </w:pPr>
            <w:r w:rsidRPr="00434D3F">
              <w:rPr>
                <w:rFonts w:ascii="Helvetica-Light" w:hAnsi="Helvetica-Light"/>
                <w:sz w:val="17"/>
                <w:szCs w:val="17"/>
              </w:rPr>
              <w:t>Li et al. [</w:t>
            </w:r>
            <w:r w:rsidR="000C3186">
              <w:rPr>
                <w:rFonts w:ascii="Helvetica-Light" w:hAnsi="Helvetica-Light"/>
                <w:sz w:val="17"/>
                <w:szCs w:val="17"/>
              </w:rPr>
              <w:t>15</w:t>
            </w:r>
            <w:r w:rsidRPr="00434D3F">
              <w:rPr>
                <w:rFonts w:ascii="Helvetica-Light" w:hAnsi="Helvetica-Light"/>
                <w:sz w:val="17"/>
                <w:szCs w:val="17"/>
              </w:rPr>
              <w:t>]</w:t>
            </w:r>
          </w:p>
        </w:tc>
        <w:tc>
          <w:tcPr>
            <w:tcW w:w="857" w:type="dxa"/>
            <w:tcBorders>
              <w:right w:val="single" w:sz="4" w:space="0" w:color="auto"/>
            </w:tcBorders>
          </w:tcPr>
          <w:p w:rsidR="00DB0D7B" w:rsidRPr="00434D3F" w:rsidRDefault="00DB0D7B" w:rsidP="00505BBF">
            <w:pPr>
              <w:rPr>
                <w:rFonts w:ascii="Helvetica-Light" w:hAnsi="Helvetica-Light"/>
                <w:sz w:val="17"/>
                <w:szCs w:val="17"/>
              </w:rPr>
            </w:pPr>
            <w:r w:rsidRPr="00434D3F">
              <w:rPr>
                <w:rFonts w:ascii="Helvetica-Light" w:hAnsi="Helvetica-Light"/>
                <w:sz w:val="17"/>
                <w:szCs w:val="17"/>
              </w:rPr>
              <w:t>CNN</w:t>
            </w:r>
          </w:p>
        </w:tc>
        <w:tc>
          <w:tcPr>
            <w:tcW w:w="746" w:type="dxa"/>
            <w:tcBorders>
              <w:left w:val="single" w:sz="4" w:space="0" w:color="auto"/>
            </w:tcBorders>
          </w:tcPr>
          <w:p w:rsidR="00DB0D7B" w:rsidRPr="00434D3F" w:rsidRDefault="00DB0D7B" w:rsidP="00505BBF">
            <w:pPr>
              <w:rPr>
                <w:rFonts w:ascii="Helvetica-Light" w:hAnsi="Helvetica-Light"/>
                <w:sz w:val="17"/>
                <w:szCs w:val="17"/>
              </w:rPr>
            </w:pPr>
            <w:r w:rsidRPr="00434D3F">
              <w:rPr>
                <w:rFonts w:ascii="Helvetica-Light" w:hAnsi="Helvetica-Light"/>
                <w:sz w:val="17"/>
                <w:szCs w:val="17"/>
              </w:rPr>
              <w:t>2020</w:t>
            </w:r>
          </w:p>
        </w:tc>
        <w:tc>
          <w:tcPr>
            <w:tcW w:w="1060" w:type="dxa"/>
          </w:tcPr>
          <w:p w:rsidR="00DB0D7B" w:rsidRPr="00434D3F" w:rsidRDefault="00DB0D7B" w:rsidP="00505BBF">
            <w:pPr>
              <w:rPr>
                <w:rFonts w:ascii="Helvetica-Light" w:hAnsi="Helvetica-Light"/>
                <w:sz w:val="17"/>
                <w:szCs w:val="17"/>
              </w:rPr>
            </w:pPr>
            <w:r w:rsidRPr="00434D3F">
              <w:rPr>
                <w:rFonts w:ascii="Helvetica-Light" w:hAnsi="Helvetica-Light"/>
                <w:sz w:val="17"/>
                <w:szCs w:val="17"/>
              </w:rPr>
              <w:t xml:space="preserve">86.95 </w:t>
            </w:r>
          </w:p>
        </w:tc>
      </w:tr>
      <w:tr w:rsidR="00DB0D7B" w:rsidRPr="00434D3F" w:rsidTr="00FF777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03"/>
        </w:trPr>
        <w:tc>
          <w:tcPr>
            <w:tcW w:w="1440" w:type="dxa"/>
            <w:tcBorders>
              <w:right w:val="single" w:sz="4" w:space="0" w:color="auto"/>
            </w:tcBorders>
          </w:tcPr>
          <w:p w:rsidR="00DB0D7B" w:rsidRPr="00434D3F" w:rsidRDefault="00DB0D7B" w:rsidP="000C3186">
            <w:pPr>
              <w:rPr>
                <w:rFonts w:ascii="Helvetica-Light" w:hAnsi="Helvetica-Light"/>
                <w:sz w:val="17"/>
                <w:szCs w:val="17"/>
              </w:rPr>
            </w:pPr>
            <w:r w:rsidRPr="00434D3F">
              <w:rPr>
                <w:rFonts w:ascii="Helvetica-Light" w:hAnsi="Helvetica-Light"/>
                <w:sz w:val="17"/>
                <w:szCs w:val="17"/>
              </w:rPr>
              <w:t>Susilo et al. [</w:t>
            </w:r>
            <w:r w:rsidR="000C3186">
              <w:rPr>
                <w:rFonts w:ascii="Helvetica-Light" w:hAnsi="Helvetica-Light"/>
                <w:sz w:val="17"/>
                <w:szCs w:val="17"/>
              </w:rPr>
              <w:t>18</w:t>
            </w:r>
            <w:r w:rsidRPr="00434D3F">
              <w:rPr>
                <w:rFonts w:ascii="Helvetica-Light" w:hAnsi="Helvetica-Light"/>
                <w:sz w:val="17"/>
                <w:szCs w:val="17"/>
              </w:rPr>
              <w:t>]</w:t>
            </w:r>
          </w:p>
        </w:tc>
        <w:tc>
          <w:tcPr>
            <w:tcW w:w="857" w:type="dxa"/>
            <w:tcBorders>
              <w:right w:val="single" w:sz="4" w:space="0" w:color="auto"/>
            </w:tcBorders>
          </w:tcPr>
          <w:p w:rsidR="00DB0D7B" w:rsidRPr="00434D3F" w:rsidRDefault="00DB0D7B" w:rsidP="00505BBF">
            <w:pPr>
              <w:rPr>
                <w:rFonts w:ascii="Helvetica-Light" w:hAnsi="Helvetica-Light"/>
                <w:sz w:val="17"/>
                <w:szCs w:val="17"/>
              </w:rPr>
            </w:pPr>
            <w:r w:rsidRPr="00434D3F">
              <w:rPr>
                <w:rFonts w:ascii="Helvetica-Light" w:hAnsi="Helvetica-Light"/>
                <w:sz w:val="17"/>
                <w:szCs w:val="17"/>
              </w:rPr>
              <w:t>CNN</w:t>
            </w:r>
          </w:p>
        </w:tc>
        <w:tc>
          <w:tcPr>
            <w:tcW w:w="746" w:type="dxa"/>
            <w:tcBorders>
              <w:left w:val="single" w:sz="4" w:space="0" w:color="auto"/>
            </w:tcBorders>
          </w:tcPr>
          <w:p w:rsidR="00DB0D7B" w:rsidRPr="00434D3F" w:rsidRDefault="00DB0D7B" w:rsidP="00505BBF">
            <w:pPr>
              <w:rPr>
                <w:rFonts w:ascii="Helvetica-Light" w:hAnsi="Helvetica-Light"/>
                <w:sz w:val="17"/>
                <w:szCs w:val="17"/>
              </w:rPr>
            </w:pPr>
            <w:r w:rsidRPr="00434D3F">
              <w:rPr>
                <w:rFonts w:ascii="Helvetica-Light" w:hAnsi="Helvetica-Light"/>
                <w:sz w:val="17"/>
                <w:szCs w:val="17"/>
              </w:rPr>
              <w:t>2020</w:t>
            </w:r>
          </w:p>
        </w:tc>
        <w:tc>
          <w:tcPr>
            <w:tcW w:w="1060" w:type="dxa"/>
          </w:tcPr>
          <w:p w:rsidR="00DB0D7B" w:rsidRPr="00434D3F" w:rsidRDefault="00DB0D7B" w:rsidP="00505BBF">
            <w:pPr>
              <w:rPr>
                <w:rFonts w:ascii="Helvetica-Light" w:hAnsi="Helvetica-Light"/>
                <w:sz w:val="17"/>
                <w:szCs w:val="17"/>
              </w:rPr>
            </w:pPr>
            <w:r w:rsidRPr="00434D3F">
              <w:rPr>
                <w:rFonts w:ascii="Helvetica-Light" w:hAnsi="Helvetica-Light"/>
                <w:sz w:val="17"/>
                <w:szCs w:val="17"/>
              </w:rPr>
              <w:t>91.25</w:t>
            </w:r>
          </w:p>
        </w:tc>
      </w:tr>
      <w:tr w:rsidR="00DB0D7B" w:rsidRPr="00434D3F" w:rsidTr="00FF777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03"/>
        </w:trPr>
        <w:tc>
          <w:tcPr>
            <w:tcW w:w="1440" w:type="dxa"/>
            <w:tcBorders>
              <w:right w:val="single" w:sz="4" w:space="0" w:color="auto"/>
            </w:tcBorders>
          </w:tcPr>
          <w:p w:rsidR="00DB0D7B" w:rsidRPr="00434D3F" w:rsidRDefault="00DB0D7B" w:rsidP="000C3186">
            <w:pPr>
              <w:rPr>
                <w:rFonts w:ascii="Helvetica-Light" w:hAnsi="Helvetica-Light"/>
                <w:sz w:val="17"/>
                <w:szCs w:val="17"/>
              </w:rPr>
            </w:pPr>
            <w:r w:rsidRPr="00434D3F">
              <w:rPr>
                <w:rFonts w:ascii="Helvetica-Light" w:hAnsi="Helvetica-Light"/>
                <w:sz w:val="17"/>
                <w:szCs w:val="17"/>
              </w:rPr>
              <w:t>Sokolov et al. [</w:t>
            </w:r>
            <w:r w:rsidR="000C3186">
              <w:rPr>
                <w:rFonts w:ascii="Helvetica-Light" w:hAnsi="Helvetica-Light"/>
                <w:sz w:val="17"/>
                <w:szCs w:val="17"/>
              </w:rPr>
              <w:t>21</w:t>
            </w:r>
            <w:r w:rsidRPr="00434D3F">
              <w:rPr>
                <w:rFonts w:ascii="Helvetica-Light" w:hAnsi="Helvetica-Light"/>
                <w:sz w:val="17"/>
                <w:szCs w:val="17"/>
              </w:rPr>
              <w:t>]</w:t>
            </w:r>
          </w:p>
        </w:tc>
        <w:tc>
          <w:tcPr>
            <w:tcW w:w="857" w:type="dxa"/>
            <w:tcBorders>
              <w:right w:val="single" w:sz="4" w:space="0" w:color="auto"/>
            </w:tcBorders>
          </w:tcPr>
          <w:p w:rsidR="00DB0D7B" w:rsidRPr="00434D3F" w:rsidRDefault="00DB0D7B" w:rsidP="00505BBF">
            <w:pPr>
              <w:rPr>
                <w:rFonts w:ascii="Helvetica-Light" w:hAnsi="Helvetica-Light"/>
                <w:sz w:val="17"/>
                <w:szCs w:val="17"/>
              </w:rPr>
            </w:pPr>
            <w:r w:rsidRPr="00434D3F">
              <w:rPr>
                <w:rFonts w:ascii="Helvetica-Light" w:hAnsi="Helvetica-Light"/>
                <w:sz w:val="17"/>
                <w:szCs w:val="17"/>
              </w:rPr>
              <w:t>GRU</w:t>
            </w:r>
          </w:p>
        </w:tc>
        <w:tc>
          <w:tcPr>
            <w:tcW w:w="746" w:type="dxa"/>
            <w:tcBorders>
              <w:left w:val="single" w:sz="4" w:space="0" w:color="auto"/>
            </w:tcBorders>
          </w:tcPr>
          <w:p w:rsidR="00DB0D7B" w:rsidRPr="00434D3F" w:rsidRDefault="00DB0D7B" w:rsidP="00505BBF">
            <w:pPr>
              <w:rPr>
                <w:rFonts w:ascii="Helvetica-Light" w:hAnsi="Helvetica-Light"/>
                <w:sz w:val="17"/>
                <w:szCs w:val="17"/>
              </w:rPr>
            </w:pPr>
            <w:r w:rsidRPr="00434D3F">
              <w:rPr>
                <w:rFonts w:ascii="Helvetica-Light" w:hAnsi="Helvetica-Light"/>
                <w:sz w:val="17"/>
                <w:szCs w:val="17"/>
              </w:rPr>
              <w:t>2019</w:t>
            </w:r>
          </w:p>
        </w:tc>
        <w:tc>
          <w:tcPr>
            <w:tcW w:w="1060" w:type="dxa"/>
          </w:tcPr>
          <w:p w:rsidR="00DB0D7B" w:rsidRPr="00434D3F" w:rsidRDefault="00DB0D7B" w:rsidP="00505BBF">
            <w:pPr>
              <w:rPr>
                <w:rFonts w:ascii="Helvetica-Light" w:hAnsi="Helvetica-Light"/>
                <w:sz w:val="17"/>
                <w:szCs w:val="17"/>
              </w:rPr>
            </w:pPr>
            <w:r w:rsidRPr="00434D3F">
              <w:rPr>
                <w:rFonts w:ascii="Helvetica-Light" w:hAnsi="Helvetica-Light"/>
                <w:sz w:val="17"/>
                <w:szCs w:val="17"/>
              </w:rPr>
              <w:t>91.70</w:t>
            </w:r>
          </w:p>
        </w:tc>
      </w:tr>
      <w:tr w:rsidR="00DB0D7B" w:rsidRPr="00434D3F" w:rsidTr="00FF777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05"/>
        </w:trPr>
        <w:tc>
          <w:tcPr>
            <w:tcW w:w="1440" w:type="dxa"/>
            <w:tcBorders>
              <w:right w:val="single" w:sz="4" w:space="0" w:color="auto"/>
            </w:tcBorders>
          </w:tcPr>
          <w:p w:rsidR="00DB0D7B" w:rsidRPr="00434D3F" w:rsidRDefault="00DB0D7B" w:rsidP="00505BBF">
            <w:pPr>
              <w:rPr>
                <w:rFonts w:ascii="Helvetica-Light" w:hAnsi="Helvetica-Light"/>
                <w:sz w:val="17"/>
                <w:szCs w:val="17"/>
              </w:rPr>
            </w:pPr>
            <w:r w:rsidRPr="00434D3F">
              <w:rPr>
                <w:rFonts w:ascii="Helvetica-Light" w:hAnsi="Helvetica-Light"/>
                <w:sz w:val="17"/>
                <w:szCs w:val="17"/>
              </w:rPr>
              <w:t>Our Proposed</w:t>
            </w:r>
          </w:p>
        </w:tc>
        <w:tc>
          <w:tcPr>
            <w:tcW w:w="857" w:type="dxa"/>
            <w:tcBorders>
              <w:right w:val="single" w:sz="4" w:space="0" w:color="auto"/>
            </w:tcBorders>
          </w:tcPr>
          <w:p w:rsidR="00DB0D7B" w:rsidRPr="00434D3F" w:rsidRDefault="00DB0D7B" w:rsidP="00505BBF">
            <w:pPr>
              <w:rPr>
                <w:rFonts w:ascii="Helvetica-Light" w:hAnsi="Helvetica-Light"/>
                <w:sz w:val="17"/>
                <w:szCs w:val="17"/>
              </w:rPr>
            </w:pPr>
            <w:r w:rsidRPr="00434D3F">
              <w:rPr>
                <w:rFonts w:ascii="Helvetica-Light" w:hAnsi="Helvetica-Light"/>
                <w:sz w:val="17"/>
                <w:szCs w:val="17"/>
              </w:rPr>
              <w:t>ML+DNN</w:t>
            </w:r>
          </w:p>
        </w:tc>
        <w:tc>
          <w:tcPr>
            <w:tcW w:w="746" w:type="dxa"/>
            <w:tcBorders>
              <w:left w:val="single" w:sz="4" w:space="0" w:color="auto"/>
            </w:tcBorders>
          </w:tcPr>
          <w:p w:rsidR="00DB0D7B" w:rsidRPr="00434D3F" w:rsidRDefault="00DB0D7B" w:rsidP="00505BBF">
            <w:pPr>
              <w:rPr>
                <w:rFonts w:ascii="Helvetica-Light" w:hAnsi="Helvetica-Light"/>
                <w:sz w:val="17"/>
                <w:szCs w:val="17"/>
              </w:rPr>
            </w:pPr>
            <w:r w:rsidRPr="00434D3F">
              <w:rPr>
                <w:rFonts w:ascii="Helvetica-Light" w:hAnsi="Helvetica-Light"/>
                <w:sz w:val="17"/>
                <w:szCs w:val="17"/>
              </w:rPr>
              <w:t>2024</w:t>
            </w:r>
          </w:p>
        </w:tc>
        <w:tc>
          <w:tcPr>
            <w:tcW w:w="1060" w:type="dxa"/>
          </w:tcPr>
          <w:p w:rsidR="00DB0D7B" w:rsidRPr="00434D3F" w:rsidRDefault="00DB0D7B" w:rsidP="00505BBF">
            <w:pPr>
              <w:rPr>
                <w:rFonts w:ascii="Helvetica-Light" w:hAnsi="Helvetica-Light"/>
                <w:sz w:val="17"/>
                <w:szCs w:val="17"/>
              </w:rPr>
            </w:pPr>
            <w:r w:rsidRPr="00434D3F">
              <w:rPr>
                <w:rFonts w:ascii="Helvetica-Light" w:hAnsi="Helvetica-Light"/>
                <w:sz w:val="17"/>
                <w:szCs w:val="17"/>
              </w:rPr>
              <w:t>96.21</w:t>
            </w:r>
          </w:p>
        </w:tc>
      </w:tr>
      <w:tr w:rsidR="00DB0D7B" w:rsidRPr="00434D3F" w:rsidTr="00FF777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7"/>
        </w:trPr>
        <w:tc>
          <w:tcPr>
            <w:tcW w:w="1440" w:type="dxa"/>
            <w:tcBorders>
              <w:right w:val="single" w:sz="4" w:space="0" w:color="auto"/>
            </w:tcBorders>
          </w:tcPr>
          <w:p w:rsidR="00DB0D7B" w:rsidRPr="00434D3F" w:rsidRDefault="00DB0D7B" w:rsidP="00505BBF">
            <w:pPr>
              <w:rPr>
                <w:rFonts w:ascii="Helvetica-Light" w:hAnsi="Helvetica-Light"/>
                <w:sz w:val="17"/>
                <w:szCs w:val="17"/>
              </w:rPr>
            </w:pPr>
            <w:r w:rsidRPr="00434D3F">
              <w:rPr>
                <w:rFonts w:ascii="Helvetica-Light" w:hAnsi="Helvetica-Light"/>
                <w:sz w:val="17"/>
                <w:szCs w:val="17"/>
              </w:rPr>
              <w:t>Our Proposed</w:t>
            </w:r>
          </w:p>
        </w:tc>
        <w:tc>
          <w:tcPr>
            <w:tcW w:w="857" w:type="dxa"/>
            <w:tcBorders>
              <w:right w:val="single" w:sz="4" w:space="0" w:color="auto"/>
            </w:tcBorders>
          </w:tcPr>
          <w:p w:rsidR="00DB0D7B" w:rsidRPr="00434D3F" w:rsidRDefault="00DB0D7B" w:rsidP="00505BBF">
            <w:pPr>
              <w:rPr>
                <w:rFonts w:ascii="Helvetica-Light" w:hAnsi="Helvetica-Light"/>
                <w:sz w:val="17"/>
                <w:szCs w:val="17"/>
              </w:rPr>
            </w:pPr>
            <w:r w:rsidRPr="00434D3F">
              <w:rPr>
                <w:rFonts w:ascii="Helvetica-Light" w:hAnsi="Helvetica-Light"/>
                <w:sz w:val="17"/>
                <w:szCs w:val="17"/>
              </w:rPr>
              <w:t>GRU</w:t>
            </w:r>
          </w:p>
        </w:tc>
        <w:tc>
          <w:tcPr>
            <w:tcW w:w="746" w:type="dxa"/>
            <w:tcBorders>
              <w:left w:val="single" w:sz="4" w:space="0" w:color="auto"/>
            </w:tcBorders>
          </w:tcPr>
          <w:p w:rsidR="00DB0D7B" w:rsidRPr="00434D3F" w:rsidRDefault="00DB0D7B" w:rsidP="00505BBF">
            <w:pPr>
              <w:rPr>
                <w:rFonts w:ascii="Helvetica-Light" w:hAnsi="Helvetica-Light"/>
                <w:sz w:val="17"/>
                <w:szCs w:val="17"/>
              </w:rPr>
            </w:pPr>
            <w:r w:rsidRPr="00434D3F">
              <w:rPr>
                <w:rFonts w:ascii="Helvetica-Light" w:hAnsi="Helvetica-Light"/>
                <w:sz w:val="17"/>
                <w:szCs w:val="17"/>
              </w:rPr>
              <w:t>2024</w:t>
            </w:r>
          </w:p>
        </w:tc>
        <w:tc>
          <w:tcPr>
            <w:tcW w:w="1060" w:type="dxa"/>
          </w:tcPr>
          <w:p w:rsidR="00DB0D7B" w:rsidRPr="00434D3F" w:rsidRDefault="00DB0D7B" w:rsidP="00505BBF">
            <w:pPr>
              <w:rPr>
                <w:rFonts w:ascii="Helvetica-Light" w:hAnsi="Helvetica-Light"/>
                <w:sz w:val="17"/>
                <w:szCs w:val="17"/>
              </w:rPr>
            </w:pPr>
            <w:r w:rsidRPr="00434D3F">
              <w:rPr>
                <w:rFonts w:ascii="Helvetica-Light" w:hAnsi="Helvetica-Light"/>
                <w:sz w:val="17"/>
                <w:szCs w:val="17"/>
              </w:rPr>
              <w:t>96.23</w:t>
            </w:r>
          </w:p>
        </w:tc>
      </w:tr>
    </w:tbl>
    <w:p w:rsidR="00DB0D7B" w:rsidRDefault="00DB0D7B" w:rsidP="00BE2BE6">
      <w:pPr>
        <w:pStyle w:val="Para"/>
        <w:jc w:val="both"/>
      </w:pPr>
    </w:p>
    <w:p w:rsidR="00DB0D7B" w:rsidRPr="007C5BD9" w:rsidRDefault="00DB0D7B" w:rsidP="00DB0D7B">
      <w:pPr>
        <w:spacing w:after="0" w:line="264" w:lineRule="auto"/>
        <w:jc w:val="both"/>
        <w:rPr>
          <w:rFonts w:ascii="Cheltenham-Book" w:hAnsi="Cheltenham-Book" w:cs="Times New Roman"/>
          <w:b/>
          <w:sz w:val="19"/>
          <w:szCs w:val="19"/>
        </w:rPr>
      </w:pPr>
      <w:r w:rsidRPr="007C5BD9">
        <w:rPr>
          <w:rFonts w:ascii="Cheltenham-Book" w:hAnsi="Cheltenham-Book" w:cs="Times New Roman"/>
          <w:b/>
          <w:sz w:val="19"/>
          <w:szCs w:val="19"/>
        </w:rPr>
        <w:lastRenderedPageBreak/>
        <w:t>Discussion</w:t>
      </w:r>
    </w:p>
    <w:p w:rsidR="00DB0D7B" w:rsidRPr="007C5BD9" w:rsidRDefault="00DB0D7B" w:rsidP="00DB0D7B">
      <w:pPr>
        <w:spacing w:after="0" w:line="264" w:lineRule="auto"/>
        <w:jc w:val="both"/>
        <w:rPr>
          <w:rFonts w:ascii="Cheltenham-Book" w:hAnsi="Cheltenham-Book" w:cs="Times New Roman"/>
          <w:sz w:val="19"/>
          <w:szCs w:val="19"/>
        </w:rPr>
      </w:pPr>
      <w:r w:rsidRPr="007C5BD9">
        <w:rPr>
          <w:rFonts w:ascii="Cheltenham-Book" w:hAnsi="Cheltenham-Book" w:cs="Times New Roman"/>
          <w:sz w:val="19"/>
          <w:szCs w:val="19"/>
        </w:rPr>
        <w:t>Through multiple experiments, we have demonstrated the effectiveness of the proposed models in addressing not only reducing the model’s features number but also enhancing its classification detection ability. Despite the notable improvements in detection accuracy attained by the proposed models, there remain certain limitations that warrant attention. In particular, the rate of false positives. Future research endeavors may include the exploration of alternative strategies to enhance the binary classification performance of the proposed models. This may involve investigating diverse model architectures, such as incorporating attention mechanisms or exploring novel loss functions that are better equipped to capture the unique characteristics of the dataset or generate more data to extract more insightful information. Additionally, efforts could be made to improve the interpretability of the model by analyzing the attention weights of the models and identifying significant features for intrusion detection. These approaches may culminate in further improvements in the overall detection performance and can have far-reaching implications beyond the scope of intrusion detection. Overall, this study contributes to the knowledge system by proposing several with novel approaches and demonstrating its effectiveness in addressing those issues in intrusion detection models, while also emphasizing the need for further research and improvement in this area.</w:t>
      </w:r>
    </w:p>
    <w:p w:rsidR="00DB0D7B" w:rsidRPr="007C5BD9" w:rsidRDefault="00DB0D7B" w:rsidP="00DB0D7B">
      <w:pPr>
        <w:spacing w:after="0" w:line="264" w:lineRule="auto"/>
        <w:jc w:val="both"/>
        <w:rPr>
          <w:rFonts w:ascii="Cheltenham-Book" w:hAnsi="Cheltenham-Book" w:cs="Times New Roman"/>
          <w:sz w:val="19"/>
          <w:szCs w:val="19"/>
        </w:rPr>
      </w:pPr>
    </w:p>
    <w:p w:rsidR="00DB0D7B" w:rsidRPr="007C5BD9" w:rsidRDefault="00DB0D7B" w:rsidP="00DB0D7B">
      <w:pPr>
        <w:spacing w:after="0" w:line="264" w:lineRule="auto"/>
        <w:jc w:val="both"/>
        <w:rPr>
          <w:rFonts w:ascii="Cheltenham-Book" w:hAnsi="Cheltenham-Book" w:cs="Times New Roman"/>
          <w:b/>
          <w:sz w:val="19"/>
          <w:szCs w:val="19"/>
        </w:rPr>
      </w:pPr>
      <w:r w:rsidRPr="007C5BD9">
        <w:rPr>
          <w:rFonts w:ascii="Cheltenham-Book" w:hAnsi="Cheltenham-Book" w:cs="Times New Roman"/>
          <w:b/>
          <w:sz w:val="19"/>
          <w:szCs w:val="19"/>
        </w:rPr>
        <w:t>Conclusion</w:t>
      </w:r>
    </w:p>
    <w:p w:rsidR="00DB0D7B" w:rsidRDefault="00DB0D7B" w:rsidP="00DB0D7B">
      <w:pPr>
        <w:spacing w:after="0" w:line="264" w:lineRule="auto"/>
        <w:jc w:val="both"/>
        <w:rPr>
          <w:rFonts w:ascii="Cheltenham-Book" w:hAnsi="Cheltenham-Book" w:cs="Times New Roman"/>
          <w:sz w:val="19"/>
          <w:szCs w:val="19"/>
        </w:rPr>
      </w:pPr>
      <w:r w:rsidRPr="007C5BD9">
        <w:rPr>
          <w:rFonts w:ascii="Cheltenham-Book" w:hAnsi="Cheltenham-Book" w:cs="Times New Roman"/>
          <w:sz w:val="19"/>
          <w:szCs w:val="19"/>
        </w:rPr>
        <w:t>The rapid rise in the use of IoT devices has turned them into unsuspecting vectors for cyber-attacks. This paper demonstrates that for certain attacks and IoT devices, deep learning methods such as RNN and BiRNN can effectively classify attacks with high accuracy. While there are numerous datasets available for intrusion detection, it is preferable to use a dataset specifically generated from IoT devices. Thus, this study utilizes the recent IoT-23 dataset. We implemented baseline models, including GRU+AE and DNN+ML. Our findings indicate that RNN-based models are particularly effective (0% False Negative) in identifying and classifying attacks. Additionally, we have shown the effective use of DNN for feature extraction and ML for classification</w:t>
      </w:r>
      <w:r w:rsidR="00613A00">
        <w:rPr>
          <w:rFonts w:ascii="Cheltenham-Book" w:hAnsi="Cheltenham-Book" w:cs="Times New Roman"/>
          <w:sz w:val="19"/>
          <w:szCs w:val="19"/>
        </w:rPr>
        <w:t xml:space="preserve"> </w:t>
      </w:r>
      <w:r w:rsidR="00613A00" w:rsidRPr="00234102">
        <w:rPr>
          <w:rFonts w:ascii="Cheltenham-Book" w:hAnsi="Cheltenham-Book" w:cs="Times New Roman"/>
          <w:sz w:val="19"/>
          <w:szCs w:val="19"/>
        </w:rPr>
        <w:t>as this approach resulted in better accuracy compared to several other models, specifically in reducing both Fals</w:t>
      </w:r>
      <w:r w:rsidR="00613A00">
        <w:rPr>
          <w:rFonts w:ascii="Cheltenham-Book" w:hAnsi="Cheltenham-Book" w:cs="Times New Roman"/>
          <w:sz w:val="19"/>
          <w:szCs w:val="19"/>
        </w:rPr>
        <w:t xml:space="preserve">e Positives and </w:t>
      </w:r>
      <w:r w:rsidR="00613A00">
        <w:rPr>
          <w:rFonts w:ascii="Cheltenham-Book" w:hAnsi="Cheltenham-Book" w:cs="Times New Roman"/>
          <w:sz w:val="19"/>
          <w:szCs w:val="19"/>
        </w:rPr>
        <w:lastRenderedPageBreak/>
        <w:t>False Negatives</w:t>
      </w:r>
      <w:r w:rsidRPr="007C5BD9">
        <w:rPr>
          <w:rFonts w:ascii="Cheltenham-Book" w:hAnsi="Cheltenham-Book" w:cs="Times New Roman"/>
          <w:sz w:val="19"/>
          <w:szCs w:val="19"/>
        </w:rPr>
        <w:t>. Given the critical role of AE, future research could explore anomaly detection further using various types of AE, such as Sparse, Generative AE and Variational AE.</w:t>
      </w:r>
    </w:p>
    <w:p w:rsidR="00DB0D7B" w:rsidRPr="00497BA8" w:rsidRDefault="00DB0D7B" w:rsidP="00DB0D7B">
      <w:pPr>
        <w:spacing w:after="0" w:line="264" w:lineRule="auto"/>
        <w:jc w:val="both"/>
        <w:rPr>
          <w:rFonts w:ascii="Helvetica-Light" w:hAnsi="Helvetica-Light" w:cs="Times New Roman"/>
          <w:sz w:val="19"/>
          <w:szCs w:val="19"/>
        </w:rPr>
      </w:pPr>
    </w:p>
    <w:p w:rsidR="009A08B6" w:rsidRPr="00DB524A" w:rsidRDefault="00BE2BE6" w:rsidP="00DB0D7B">
      <w:pPr>
        <w:pStyle w:val="Para"/>
        <w:jc w:val="both"/>
        <w:rPr>
          <w:b/>
        </w:rPr>
      </w:pPr>
      <w:r>
        <w:sym w:font="Wingdings 2" w:char="F0A2"/>
      </w:r>
      <w:r w:rsidR="003E1D6C" w:rsidRPr="00DB524A">
        <w:rPr>
          <w:b/>
        </w:rPr>
        <w:t>REFERENCES</w:t>
      </w:r>
    </w:p>
    <w:p w:rsidR="00DB0D7B" w:rsidRPr="00FB5C78" w:rsidRDefault="00DB0D7B" w:rsidP="00DB266A">
      <w:pPr>
        <w:pStyle w:val="ListParagraph"/>
        <w:numPr>
          <w:ilvl w:val="0"/>
          <w:numId w:val="5"/>
        </w:numPr>
        <w:spacing w:before="0" w:after="0" w:line="264" w:lineRule="auto"/>
        <w:ind w:right="0"/>
        <w:contextualSpacing/>
        <w:rPr>
          <w:rFonts w:ascii="Helvetica-Light" w:hAnsi="Helvetica-Light" w:cs="Times New Roman"/>
          <w:sz w:val="16"/>
          <w:szCs w:val="16"/>
        </w:rPr>
      </w:pPr>
      <w:r w:rsidRPr="00DB266A">
        <w:rPr>
          <w:rFonts w:ascii="Helvetica-Light" w:hAnsi="Helvetica-Light" w:cs="Times New Roman"/>
          <w:sz w:val="16"/>
          <w:szCs w:val="16"/>
        </w:rPr>
        <w:t>C</w:t>
      </w:r>
      <w:r w:rsidRPr="00FB5C78">
        <w:rPr>
          <w:rFonts w:ascii="Helvetica-Light" w:hAnsi="Helvetica-Light" w:cs="Times New Roman"/>
          <w:sz w:val="16"/>
          <w:szCs w:val="16"/>
        </w:rPr>
        <w:t xml:space="preserve">. Vorakulpipat, E. Rattanalerdnusorn, P. Thaenkaew, and H. D. Hai, “Recent challenges, trends, and concerns related to IoT security: An evolutionary study,”  in Proc. 20th Int. Conf. Adv. Commun. Technol.(ICACT), Feb. 2018, pp. 405_410, doi: </w:t>
      </w:r>
      <w:hyperlink r:id="rId15" w:history="1">
        <w:r w:rsidRPr="00FB5C78">
          <w:rPr>
            <w:rStyle w:val="Hyperlink"/>
            <w:rFonts w:ascii="Helvetica-Light" w:hAnsi="Helvetica-Light" w:cs="Times New Roman"/>
            <w:sz w:val="16"/>
            <w:szCs w:val="16"/>
          </w:rPr>
          <w:t>10.23919/ICACT.2018.8323774.</w:t>
        </w:r>
      </w:hyperlink>
    </w:p>
    <w:p w:rsidR="00E314D6" w:rsidRPr="00FB5C78" w:rsidRDefault="00E314D6" w:rsidP="00E314D6">
      <w:pPr>
        <w:pStyle w:val="ListParagraph"/>
        <w:numPr>
          <w:ilvl w:val="0"/>
          <w:numId w:val="5"/>
        </w:numPr>
        <w:spacing w:before="0" w:after="0" w:line="240" w:lineRule="auto"/>
        <w:ind w:right="0"/>
        <w:contextualSpacing/>
        <w:rPr>
          <w:rFonts w:ascii="Helvetica-Light" w:hAnsi="Helvetica-Light" w:cs="Times New Roman"/>
          <w:sz w:val="16"/>
          <w:szCs w:val="16"/>
        </w:rPr>
      </w:pPr>
      <w:r w:rsidRPr="00FB5C78">
        <w:rPr>
          <w:rFonts w:ascii="Helvetica-Light" w:hAnsi="Helvetica-Light" w:cs="Times New Roman"/>
          <w:sz w:val="16"/>
          <w:szCs w:val="16"/>
        </w:rPr>
        <w:t>S. Fenanir, F. Semchedine, S. Harous, and A. Baadache, “A semisupervised deep auto-encoder based intrusion detection for IoT,” Ingénierie Syst. Inf., vol. 25, no. 5, pp. 569_577, Nov. 2020, doi:</w:t>
      </w:r>
      <w:hyperlink r:id="rId16" w:history="1">
        <w:r w:rsidRPr="00FB5C78">
          <w:rPr>
            <w:rStyle w:val="Hyperlink"/>
            <w:rFonts w:ascii="Helvetica-Light" w:hAnsi="Helvetica-Light" w:cs="Times New Roman"/>
            <w:sz w:val="16"/>
            <w:szCs w:val="16"/>
          </w:rPr>
          <w:t>10.18280/isi.250503.</w:t>
        </w:r>
      </w:hyperlink>
    </w:p>
    <w:p w:rsidR="00DB0D7B" w:rsidRPr="00FB5C78" w:rsidRDefault="00DB0D7B" w:rsidP="00DB0D7B">
      <w:pPr>
        <w:pStyle w:val="ListParagraph"/>
        <w:numPr>
          <w:ilvl w:val="0"/>
          <w:numId w:val="5"/>
        </w:numPr>
        <w:spacing w:before="0" w:after="0" w:line="264" w:lineRule="auto"/>
        <w:ind w:right="0"/>
        <w:contextualSpacing/>
        <w:rPr>
          <w:rFonts w:ascii="Helvetica-Light" w:hAnsi="Helvetica-Light"/>
          <w:sz w:val="16"/>
          <w:szCs w:val="16"/>
        </w:rPr>
      </w:pPr>
      <w:r w:rsidRPr="00FB5C78">
        <w:rPr>
          <w:rFonts w:ascii="Helvetica-Light" w:hAnsi="Helvetica-Light" w:cs="Times New Roman"/>
          <w:sz w:val="16"/>
          <w:szCs w:val="16"/>
        </w:rPr>
        <w:t xml:space="preserve">M. Burhan, R. A. Rehman, B. Khan, and B.-S. Kim, “IoT elements, layered architectures and security issues: A comprehensive survey,” Sensors, vol. 18, no. 9, Sep. 2018, Art. no. 9, doi: </w:t>
      </w:r>
      <w:hyperlink r:id="rId17" w:history="1">
        <w:r w:rsidRPr="00FB5C78">
          <w:rPr>
            <w:rStyle w:val="Hyperlink"/>
            <w:rFonts w:ascii="Helvetica-Light" w:hAnsi="Helvetica-Light" w:cs="Times New Roman"/>
            <w:sz w:val="16"/>
            <w:szCs w:val="16"/>
          </w:rPr>
          <w:t>10.3390/s18092796.</w:t>
        </w:r>
      </w:hyperlink>
    </w:p>
    <w:p w:rsidR="00DB0D7B" w:rsidRPr="00FB5C78" w:rsidRDefault="00DB0D7B" w:rsidP="00DB0D7B">
      <w:pPr>
        <w:pStyle w:val="ListParagraph"/>
        <w:numPr>
          <w:ilvl w:val="0"/>
          <w:numId w:val="5"/>
        </w:numPr>
        <w:spacing w:before="0" w:after="0" w:line="264" w:lineRule="auto"/>
        <w:ind w:right="0"/>
        <w:contextualSpacing/>
        <w:rPr>
          <w:rFonts w:ascii="Helvetica-Light" w:hAnsi="Helvetica-Light" w:cs="Times New Roman"/>
          <w:sz w:val="16"/>
          <w:szCs w:val="16"/>
        </w:rPr>
      </w:pPr>
      <w:r w:rsidRPr="00FB5C78">
        <w:rPr>
          <w:rFonts w:ascii="Helvetica-Light" w:hAnsi="Helvetica-Light" w:cs="Times New Roman"/>
          <w:sz w:val="16"/>
          <w:szCs w:val="16"/>
        </w:rPr>
        <w:t>K. Angrishi, “Turning Internet of Things (IoT) into internet of vulnerabilities (IoV): IoT botnets,”  2017, arXiv:1702.03681.</w:t>
      </w:r>
    </w:p>
    <w:p w:rsidR="00DB0D7B" w:rsidRPr="00FB5C78" w:rsidRDefault="00DB0D7B" w:rsidP="00DB0D7B">
      <w:pPr>
        <w:pStyle w:val="ListParagraph"/>
        <w:numPr>
          <w:ilvl w:val="0"/>
          <w:numId w:val="5"/>
        </w:numPr>
        <w:spacing w:before="0" w:after="0" w:line="264" w:lineRule="auto"/>
        <w:ind w:right="0"/>
        <w:contextualSpacing/>
        <w:rPr>
          <w:rFonts w:ascii="Helvetica-Light" w:hAnsi="Helvetica-Light" w:cs="Times New Roman"/>
          <w:sz w:val="16"/>
          <w:szCs w:val="16"/>
        </w:rPr>
      </w:pPr>
      <w:r w:rsidRPr="00FB5C78">
        <w:rPr>
          <w:rFonts w:ascii="Helvetica-Light" w:hAnsi="Helvetica-Light" w:cs="Times New Roman"/>
          <w:sz w:val="16"/>
          <w:szCs w:val="16"/>
        </w:rPr>
        <w:t xml:space="preserve">R. Ahmad and I. Alsmadi, “Machine learning approaches to IoT security: A systematic literature review,”  Internet Things, vol. 14, Jun. 2021, Art. no. 100365, doi: </w:t>
      </w:r>
      <w:hyperlink r:id="rId18" w:history="1">
        <w:r w:rsidRPr="00FB5C78">
          <w:rPr>
            <w:rStyle w:val="Hyperlink"/>
            <w:rFonts w:ascii="Helvetica-Light" w:hAnsi="Helvetica-Light" w:cs="Times New Roman"/>
            <w:sz w:val="16"/>
            <w:szCs w:val="16"/>
          </w:rPr>
          <w:t>10.1016/j.iot.2021.100365.</w:t>
        </w:r>
      </w:hyperlink>
    </w:p>
    <w:p w:rsidR="00DB0D7B" w:rsidRPr="00FB5C78" w:rsidRDefault="00DB0D7B" w:rsidP="00DB0D7B">
      <w:pPr>
        <w:pStyle w:val="ListParagraph"/>
        <w:numPr>
          <w:ilvl w:val="0"/>
          <w:numId w:val="5"/>
        </w:numPr>
        <w:spacing w:before="0" w:after="0" w:line="264" w:lineRule="auto"/>
        <w:ind w:right="0"/>
        <w:contextualSpacing/>
        <w:rPr>
          <w:rFonts w:ascii="Helvetica-Light" w:hAnsi="Helvetica-Light" w:cs="Times New Roman"/>
          <w:sz w:val="16"/>
          <w:szCs w:val="16"/>
        </w:rPr>
      </w:pPr>
      <w:r w:rsidRPr="00FB5C78">
        <w:rPr>
          <w:rFonts w:ascii="Helvetica-Light" w:hAnsi="Helvetica-Light" w:cs="Times New Roman"/>
          <w:sz w:val="16"/>
          <w:szCs w:val="16"/>
        </w:rPr>
        <w:t>S. Das, P. P. Amritha, and K. Praveen, “Detection and prevention of mirai attack,” in Proc. Soft Comput. Signal Process., Singapore, 2021, pp. 79-88.</w:t>
      </w:r>
    </w:p>
    <w:p w:rsidR="00DB0D7B" w:rsidRPr="00FB5C78" w:rsidRDefault="00DB0D7B" w:rsidP="00DB0D7B">
      <w:pPr>
        <w:pStyle w:val="ListParagraph"/>
        <w:numPr>
          <w:ilvl w:val="0"/>
          <w:numId w:val="5"/>
        </w:numPr>
        <w:spacing w:before="0" w:after="0" w:line="264" w:lineRule="auto"/>
        <w:ind w:right="0"/>
        <w:contextualSpacing/>
        <w:rPr>
          <w:rFonts w:ascii="Helvetica-Light" w:hAnsi="Helvetica-Light" w:cs="Times New Roman"/>
          <w:sz w:val="16"/>
          <w:szCs w:val="16"/>
        </w:rPr>
      </w:pPr>
      <w:r w:rsidRPr="00FB5C78">
        <w:rPr>
          <w:rFonts w:ascii="Helvetica-Light" w:hAnsi="Helvetica-Light" w:cs="Times New Roman"/>
          <w:sz w:val="16"/>
          <w:szCs w:val="16"/>
        </w:rPr>
        <w:t>B. Tushir, H. Sehgal, R. Nair, B. Dezfouli, and Y. Liu, “The impact of DoS attacks on resource-constrained IoT devices: A study on the Mirai attack,” 2021, arXiv:2104.09041.</w:t>
      </w:r>
    </w:p>
    <w:p w:rsidR="00DB0D7B" w:rsidRPr="00FB5C78" w:rsidRDefault="00DB0D7B" w:rsidP="00DB0D7B">
      <w:pPr>
        <w:pStyle w:val="ListParagraph"/>
        <w:numPr>
          <w:ilvl w:val="0"/>
          <w:numId w:val="5"/>
        </w:numPr>
        <w:spacing w:before="0" w:after="0" w:line="264" w:lineRule="auto"/>
        <w:ind w:right="0"/>
        <w:contextualSpacing/>
        <w:rPr>
          <w:rFonts w:ascii="Helvetica-Light" w:hAnsi="Helvetica-Light" w:cs="Times New Roman"/>
          <w:sz w:val="16"/>
          <w:szCs w:val="16"/>
        </w:rPr>
      </w:pPr>
      <w:r w:rsidRPr="00FB5C78">
        <w:rPr>
          <w:rFonts w:ascii="Helvetica-Light" w:hAnsi="Helvetica-Light" w:cs="Times New Roman"/>
          <w:sz w:val="16"/>
          <w:szCs w:val="16"/>
        </w:rPr>
        <w:t xml:space="preserve">C. Kolias, G. Kambourakis, A. Stavrou, and J. Voas, “DDoS in the IoT: Mirai and other Botnets,” Computer, vol. 50, no. 7, pp. 80_84, 2017, doi: </w:t>
      </w:r>
      <w:hyperlink r:id="rId19" w:history="1">
        <w:r w:rsidRPr="00FB5C78">
          <w:rPr>
            <w:rStyle w:val="Hyperlink"/>
            <w:rFonts w:ascii="Helvetica-Light" w:hAnsi="Helvetica-Light" w:cs="Times New Roman"/>
            <w:sz w:val="16"/>
            <w:szCs w:val="16"/>
          </w:rPr>
          <w:t>10.1109/MC.2017.201.</w:t>
        </w:r>
      </w:hyperlink>
    </w:p>
    <w:p w:rsidR="00DB0D7B" w:rsidRPr="00FB5C78" w:rsidRDefault="00DB0D7B" w:rsidP="00DB0D7B">
      <w:pPr>
        <w:pStyle w:val="ListParagraph"/>
        <w:numPr>
          <w:ilvl w:val="0"/>
          <w:numId w:val="5"/>
        </w:numPr>
        <w:spacing w:before="0" w:after="0" w:line="264" w:lineRule="auto"/>
        <w:ind w:right="0"/>
        <w:contextualSpacing/>
        <w:rPr>
          <w:rFonts w:ascii="Helvetica-Light" w:hAnsi="Helvetica-Light" w:cs="Times New Roman"/>
          <w:sz w:val="16"/>
          <w:szCs w:val="16"/>
        </w:rPr>
      </w:pPr>
      <w:r w:rsidRPr="00FB5C78">
        <w:rPr>
          <w:rFonts w:ascii="Helvetica-Light" w:hAnsi="Helvetica-Light" w:cs="Times New Roman"/>
          <w:sz w:val="16"/>
          <w:szCs w:val="16"/>
        </w:rPr>
        <w:t xml:space="preserve">IoT connected devices worldwide 2019-2030. Accessed: Jun. 17, 2021. [Online]. Available: </w:t>
      </w:r>
      <w:hyperlink r:id="rId20" w:history="1">
        <w:r w:rsidRPr="00FB5C78">
          <w:rPr>
            <w:rStyle w:val="Hyperlink"/>
            <w:rFonts w:ascii="Helvetica-Light" w:hAnsi="Helvetica-Light" w:cs="Times New Roman"/>
            <w:sz w:val="16"/>
            <w:szCs w:val="16"/>
          </w:rPr>
          <w:t>https://www.statista.com/statistics/1183457/iotconnected-devices-worldwide/</w:t>
        </w:r>
      </w:hyperlink>
    </w:p>
    <w:p w:rsidR="00DB0D7B" w:rsidRPr="00FB5C78" w:rsidRDefault="00DB0D7B" w:rsidP="00DB0D7B">
      <w:pPr>
        <w:pStyle w:val="ListParagraph"/>
        <w:numPr>
          <w:ilvl w:val="0"/>
          <w:numId w:val="5"/>
        </w:numPr>
        <w:spacing w:before="0" w:after="0" w:line="264" w:lineRule="auto"/>
        <w:ind w:right="0"/>
        <w:contextualSpacing/>
        <w:rPr>
          <w:rFonts w:ascii="Helvetica-Light" w:hAnsi="Helvetica-Light" w:cs="Times New Roman"/>
          <w:sz w:val="16"/>
          <w:szCs w:val="16"/>
        </w:rPr>
      </w:pPr>
      <w:r w:rsidRPr="00FB5C78">
        <w:rPr>
          <w:rFonts w:ascii="Helvetica-Light" w:hAnsi="Helvetica-Light" w:cs="Times New Roman"/>
          <w:sz w:val="16"/>
          <w:szCs w:val="16"/>
        </w:rPr>
        <w:t xml:space="preserve">Cisco Annual Internet Report_Cisco Annual Internet Report (2018-2023) White Paper. Accessed: May 31, 2021. [Online]. Available:  </w:t>
      </w:r>
      <w:hyperlink r:id="rId21" w:history="1">
        <w:r w:rsidRPr="00FB5C78">
          <w:rPr>
            <w:rStyle w:val="Hyperlink"/>
            <w:rFonts w:ascii="Helvetica-Light" w:hAnsi="Helvetica-Light" w:cs="Times New Roman"/>
            <w:sz w:val="16"/>
            <w:szCs w:val="16"/>
          </w:rPr>
          <w:t>https://www.cisco.com/c/en/us/solutions/collateral/executiveperspectives/annual-internet-report/white-paper-c11-741490.html</w:t>
        </w:r>
      </w:hyperlink>
    </w:p>
    <w:p w:rsidR="00DB0D7B" w:rsidRPr="00FB5C78" w:rsidRDefault="00DB0D7B" w:rsidP="00DB0D7B">
      <w:pPr>
        <w:pStyle w:val="ListParagraph"/>
        <w:numPr>
          <w:ilvl w:val="0"/>
          <w:numId w:val="5"/>
        </w:numPr>
        <w:spacing w:before="0" w:after="0" w:line="264" w:lineRule="auto"/>
        <w:ind w:right="0"/>
        <w:contextualSpacing/>
        <w:rPr>
          <w:rFonts w:ascii="Helvetica-Light" w:hAnsi="Helvetica-Light" w:cs="Times New Roman"/>
          <w:sz w:val="16"/>
          <w:szCs w:val="16"/>
        </w:rPr>
      </w:pPr>
      <w:r w:rsidRPr="00FB5C78">
        <w:rPr>
          <w:rFonts w:ascii="Helvetica-Light" w:hAnsi="Helvetica-Light" w:cs="Times New Roman"/>
          <w:sz w:val="16"/>
          <w:szCs w:val="16"/>
        </w:rPr>
        <w:t>S. Smith. (2020). IoT Connections To Reach 83 Billion By 2024, Driven By Maturing Industrial Use Cases. Accessed: Apr. 10, 2021. [Online]. Available:</w:t>
      </w:r>
      <w:hyperlink r:id="rId22" w:history="1">
        <w:r w:rsidRPr="00FB5C78">
          <w:rPr>
            <w:rStyle w:val="Hyperlink"/>
            <w:rFonts w:ascii="Helvetica-Light" w:hAnsi="Helvetica-Light" w:cs="Times New Roman"/>
            <w:sz w:val="16"/>
            <w:szCs w:val="16"/>
          </w:rPr>
          <w:t>https://www.juniperresearch.com/press/press-releases/iot-connections-to-reach-83-billion-by-2024-driven</w:t>
        </w:r>
      </w:hyperlink>
    </w:p>
    <w:p w:rsidR="00DB0D7B" w:rsidRPr="00FB5C78" w:rsidRDefault="00DB0D7B" w:rsidP="00DB266A">
      <w:pPr>
        <w:pStyle w:val="ListParagraph"/>
        <w:numPr>
          <w:ilvl w:val="0"/>
          <w:numId w:val="5"/>
        </w:numPr>
        <w:spacing w:before="0" w:after="0" w:line="264" w:lineRule="auto"/>
        <w:ind w:right="0"/>
        <w:contextualSpacing/>
        <w:rPr>
          <w:rFonts w:ascii="Helvetica-Light" w:hAnsi="Helvetica-Light" w:cs="Times New Roman"/>
          <w:sz w:val="16"/>
          <w:szCs w:val="16"/>
        </w:rPr>
      </w:pPr>
      <w:r w:rsidRPr="00FB5C78">
        <w:rPr>
          <w:rFonts w:ascii="Helvetica-Light" w:hAnsi="Helvetica-Light" w:cs="Times New Roman"/>
          <w:sz w:val="16"/>
          <w:szCs w:val="16"/>
        </w:rPr>
        <w:lastRenderedPageBreak/>
        <w:t>S. Hajiheidari, K. Wakil, M. Badri, and N. J. Navimipour, “Intrusion detection systems in the Internet of Things: A</w:t>
      </w:r>
      <w:r w:rsidR="00CC44AE" w:rsidRPr="00FB5C78">
        <w:rPr>
          <w:rFonts w:ascii="Helvetica-Light" w:hAnsi="Helvetica-Light" w:cs="Times New Roman"/>
          <w:sz w:val="16"/>
          <w:szCs w:val="16"/>
        </w:rPr>
        <w:t xml:space="preserve"> comprehensive investigation,” </w:t>
      </w:r>
      <w:r w:rsidRPr="00FB5C78">
        <w:rPr>
          <w:rFonts w:ascii="Helvetica-Light" w:hAnsi="Helvetica-Light" w:cs="Times New Roman"/>
          <w:sz w:val="16"/>
          <w:szCs w:val="16"/>
        </w:rPr>
        <w:t>Comput</w:t>
      </w:r>
      <w:r w:rsidR="00DB266A" w:rsidRPr="00FB5C78">
        <w:rPr>
          <w:rFonts w:ascii="Helvetica-Light" w:hAnsi="Helvetica-Light" w:cs="Times New Roman"/>
          <w:sz w:val="16"/>
          <w:szCs w:val="16"/>
        </w:rPr>
        <w:t>. Netw., vol. 160, pp. 165-191,Sep.2019,</w:t>
      </w:r>
      <w:r w:rsidR="00F97AE7" w:rsidRPr="00FB5C78">
        <w:rPr>
          <w:rFonts w:ascii="Helvetica-Light" w:hAnsi="Helvetica-Light" w:cs="Times New Roman"/>
          <w:sz w:val="16"/>
          <w:szCs w:val="16"/>
        </w:rPr>
        <w:t xml:space="preserve"> </w:t>
      </w:r>
      <w:r w:rsidRPr="00FB5C78">
        <w:rPr>
          <w:rFonts w:ascii="Helvetica-Light" w:hAnsi="Helvetica-Light" w:cs="Times New Roman"/>
          <w:sz w:val="16"/>
          <w:szCs w:val="16"/>
        </w:rPr>
        <w:t>doi:</w:t>
      </w:r>
      <w:hyperlink r:id="rId23" w:history="1">
        <w:r w:rsidRPr="00FB5C78">
          <w:rPr>
            <w:rStyle w:val="Hyperlink"/>
            <w:rFonts w:ascii="Helvetica-Light" w:hAnsi="Helvetica-Light" w:cs="Times New Roman"/>
            <w:sz w:val="16"/>
            <w:szCs w:val="16"/>
          </w:rPr>
          <w:t>10.1016/j.comnet.2019.05.014</w:t>
        </w:r>
      </w:hyperlink>
      <w:r w:rsidRPr="00FB5C78">
        <w:rPr>
          <w:rFonts w:ascii="Helvetica-Light" w:hAnsi="Helvetica-Light" w:cs="Times New Roman"/>
          <w:sz w:val="16"/>
          <w:szCs w:val="16"/>
        </w:rPr>
        <w:t>.</w:t>
      </w:r>
    </w:p>
    <w:p w:rsidR="00DB0D7B" w:rsidRPr="00FB5C78" w:rsidRDefault="00DB0D7B" w:rsidP="00DB0D7B">
      <w:pPr>
        <w:pStyle w:val="ListParagraph"/>
        <w:keepNext/>
        <w:numPr>
          <w:ilvl w:val="0"/>
          <w:numId w:val="5"/>
        </w:numPr>
        <w:spacing w:before="0" w:after="0" w:line="264" w:lineRule="auto"/>
        <w:ind w:right="0"/>
        <w:contextualSpacing/>
        <w:rPr>
          <w:rFonts w:ascii="Helvetica-Light" w:hAnsi="Helvetica-Light"/>
          <w:sz w:val="16"/>
          <w:szCs w:val="16"/>
        </w:rPr>
      </w:pPr>
      <w:r w:rsidRPr="00FB5C78">
        <w:rPr>
          <w:rFonts w:ascii="Helvetica-Light" w:hAnsi="Helvetica-Light" w:cs="Times New Roman"/>
          <w:sz w:val="16"/>
          <w:szCs w:val="16"/>
        </w:rPr>
        <w:t xml:space="preserve">K. A. Jallad, M. Aljnidi and M. S. Desouki, “Anomaly detection optimization using big data and deep learning to reduce false-positive,” J Big Data, Vol. 7, Aug. 2020, Art. No. 68 (2020),  doi: </w:t>
      </w:r>
      <w:hyperlink r:id="rId24" w:history="1">
        <w:r w:rsidRPr="00FB5C78">
          <w:rPr>
            <w:rStyle w:val="Hyperlink"/>
            <w:rFonts w:ascii="Helvetica-Light" w:hAnsi="Helvetica-Light" w:cs="Times New Roman"/>
            <w:sz w:val="16"/>
            <w:szCs w:val="16"/>
          </w:rPr>
          <w:t>10.1186/s40537-020-00346-1.</w:t>
        </w:r>
      </w:hyperlink>
    </w:p>
    <w:p w:rsidR="009A08B6" w:rsidRPr="00FB5C78" w:rsidRDefault="00DB0D7B" w:rsidP="00DB266A">
      <w:pPr>
        <w:pStyle w:val="ListParagraph"/>
        <w:keepNext/>
        <w:numPr>
          <w:ilvl w:val="0"/>
          <w:numId w:val="5"/>
        </w:numPr>
        <w:spacing w:before="0" w:after="0" w:line="264" w:lineRule="auto"/>
        <w:ind w:right="0"/>
        <w:contextualSpacing/>
        <w:rPr>
          <w:rFonts w:ascii="Helvetica-Light" w:hAnsi="Helvetica-Light"/>
          <w:sz w:val="16"/>
          <w:szCs w:val="16"/>
        </w:rPr>
      </w:pPr>
      <w:r w:rsidRPr="00FB5C78">
        <w:rPr>
          <w:rFonts w:ascii="Helvetica-Light" w:hAnsi="Helvetica-Light" w:cs="Times New Roman"/>
          <w:sz w:val="16"/>
          <w:szCs w:val="16"/>
        </w:rPr>
        <w:t xml:space="preserve">S. Garcia, A. Parmisano, and M. J. Erquiaga, “IoT-23: A labeled dataset with malicious and benign IoT network traf_c (version 1.0.0),”  Zenodo, vol. 20, p. 15, Jan. 2020, doi: </w:t>
      </w:r>
      <w:hyperlink r:id="rId25" w:history="1">
        <w:r w:rsidRPr="00FB5C78">
          <w:rPr>
            <w:rStyle w:val="Hyperlink"/>
            <w:rFonts w:ascii="Helvetica-Light" w:hAnsi="Helvetica-Light" w:cs="Times New Roman"/>
            <w:sz w:val="16"/>
            <w:szCs w:val="16"/>
          </w:rPr>
          <w:t>10.5281/zenodo.4743746.</w:t>
        </w:r>
      </w:hyperlink>
    </w:p>
    <w:p w:rsidR="00FA64F5" w:rsidRPr="00FB5C78" w:rsidRDefault="00FA64F5" w:rsidP="00FA64F5">
      <w:pPr>
        <w:pStyle w:val="NormalWeb"/>
        <w:numPr>
          <w:ilvl w:val="0"/>
          <w:numId w:val="5"/>
        </w:numPr>
        <w:spacing w:before="0" w:beforeAutospacing="0" w:after="0" w:afterAutospacing="0"/>
        <w:rPr>
          <w:rFonts w:ascii="Helvetica-Light" w:hAnsi="Helvetica-Light"/>
          <w:sz w:val="16"/>
          <w:szCs w:val="16"/>
        </w:rPr>
      </w:pPr>
      <w:r w:rsidRPr="00FB5C78">
        <w:rPr>
          <w:rFonts w:ascii="Helvetica-Light" w:hAnsi="Helvetica-Light"/>
          <w:color w:val="000000"/>
          <w:sz w:val="16"/>
          <w:szCs w:val="16"/>
        </w:rPr>
        <w:t xml:space="preserve"> Y. Li, Y. Xu, Z. Liu, H. Hou, Y. Zheng, Y. Xin, Y. Zhao, and L. Cui, "Robust detection for network intrusion of industrial IoT based on multi-CNN fusion," Measurement, vol. 154, Mar. 2020, Art. no. 107450, </w:t>
      </w:r>
      <w:hyperlink r:id="rId26" w:history="1">
        <w:r w:rsidRPr="00FB5C78">
          <w:rPr>
            <w:rStyle w:val="Hyperlink"/>
            <w:rFonts w:ascii="Helvetica-Light" w:hAnsi="Helvetica-Light"/>
            <w:color w:val="000000"/>
            <w:sz w:val="16"/>
            <w:szCs w:val="16"/>
            <w:u w:val="none"/>
          </w:rPr>
          <w:t>doi:</w:t>
        </w:r>
        <w:r w:rsidRPr="00FB5C78">
          <w:rPr>
            <w:rStyle w:val="Hyperlink"/>
            <w:rFonts w:ascii="Helvetica-Light" w:hAnsi="Helvetica-Light"/>
            <w:color w:val="1155CC"/>
            <w:sz w:val="16"/>
            <w:szCs w:val="16"/>
          </w:rPr>
          <w:t>10.1016/j.measurement.2019.107450.</w:t>
        </w:r>
      </w:hyperlink>
    </w:p>
    <w:p w:rsidR="00FA64F5" w:rsidRPr="00FB5C78" w:rsidRDefault="00FA64F5" w:rsidP="00FA64F5">
      <w:pPr>
        <w:pStyle w:val="ListParagraph"/>
        <w:numPr>
          <w:ilvl w:val="0"/>
          <w:numId w:val="5"/>
        </w:numPr>
        <w:spacing w:after="0" w:line="240" w:lineRule="auto"/>
        <w:rPr>
          <w:rFonts w:ascii="Helvetica-Light" w:hAnsi="Helvetica-Light" w:cs="Times New Roman"/>
          <w:sz w:val="16"/>
          <w:szCs w:val="16"/>
        </w:rPr>
      </w:pPr>
      <w:r w:rsidRPr="00FB5C78">
        <w:rPr>
          <w:rFonts w:ascii="Helvetica-Light" w:hAnsi="Helvetica-Light" w:cs="Times New Roman"/>
          <w:color w:val="000000"/>
          <w:sz w:val="16"/>
          <w:szCs w:val="16"/>
        </w:rPr>
        <w:t xml:space="preserve">M. Lopez-Martin, B. Carro, A. Sanchez-Esguevillas, and J. Lloret, "Shallow neural network with kernel approximation for prediction problems in highly demanding data networks," Expert Syst. Appl., vol. 124, pp. 196-208, Jun. 2019, doi: </w:t>
      </w:r>
      <w:hyperlink r:id="rId27" w:history="1">
        <w:r w:rsidRPr="00FB5C78">
          <w:rPr>
            <w:rStyle w:val="Hyperlink"/>
            <w:rFonts w:ascii="Helvetica-Light" w:hAnsi="Helvetica-Light" w:cs="Times New Roman"/>
            <w:color w:val="1155CC"/>
            <w:sz w:val="16"/>
            <w:szCs w:val="16"/>
          </w:rPr>
          <w:t>10.1016/j.eswa.2019.01.063.</w:t>
        </w:r>
      </w:hyperlink>
    </w:p>
    <w:p w:rsidR="00FA64F5" w:rsidRPr="00FB5C78" w:rsidRDefault="00FA64F5" w:rsidP="00FA64F5">
      <w:pPr>
        <w:pStyle w:val="ListParagraph"/>
        <w:numPr>
          <w:ilvl w:val="0"/>
          <w:numId w:val="5"/>
        </w:numPr>
        <w:spacing w:after="0" w:line="240" w:lineRule="auto"/>
        <w:rPr>
          <w:rFonts w:ascii="Helvetica-Light" w:hAnsi="Helvetica-Light"/>
          <w:sz w:val="16"/>
          <w:szCs w:val="16"/>
        </w:rPr>
      </w:pPr>
      <w:r w:rsidRPr="00FB5C78">
        <w:rPr>
          <w:rFonts w:ascii="Helvetica-Light" w:hAnsi="Helvetica-Light"/>
          <w:color w:val="000000"/>
          <w:sz w:val="16"/>
          <w:szCs w:val="16"/>
        </w:rPr>
        <w:t xml:space="preserve">A. Kim, M. Park and D. H. Lee, "AI-IDS: Application of Deep Learning to Real-Time Web Intrusion Detection," in IEEE Access, vol. 8, pp. 70245-70261, 2020, doi: </w:t>
      </w:r>
      <w:hyperlink r:id="rId28" w:history="1">
        <w:r w:rsidRPr="00FB5C78">
          <w:rPr>
            <w:rStyle w:val="Hyperlink"/>
            <w:rFonts w:ascii="Helvetica-Light" w:hAnsi="Helvetica-Light"/>
            <w:sz w:val="16"/>
            <w:szCs w:val="16"/>
          </w:rPr>
          <w:t>10.1109/ACCESS.2020.2986882.</w:t>
        </w:r>
      </w:hyperlink>
    </w:p>
    <w:p w:rsidR="00FA64F5" w:rsidRPr="00FB5C78" w:rsidRDefault="00FA64F5" w:rsidP="00FA64F5">
      <w:pPr>
        <w:pStyle w:val="NormalWeb"/>
        <w:numPr>
          <w:ilvl w:val="0"/>
          <w:numId w:val="5"/>
        </w:numPr>
        <w:spacing w:before="0" w:beforeAutospacing="0" w:after="0" w:afterAutospacing="0"/>
        <w:rPr>
          <w:rFonts w:ascii="Helvetica-Light" w:hAnsi="Helvetica-Light"/>
          <w:sz w:val="16"/>
          <w:szCs w:val="16"/>
        </w:rPr>
      </w:pPr>
      <w:r w:rsidRPr="00FB5C78">
        <w:rPr>
          <w:rFonts w:ascii="Helvetica-Light" w:hAnsi="Helvetica-Light"/>
          <w:color w:val="000000"/>
          <w:sz w:val="16"/>
          <w:szCs w:val="16"/>
        </w:rPr>
        <w:t>B. Susilo and R. F. Sari, "Intrusion detection in IoT networks using deep learning algorithm," Information, vol. 11, no. 5, p. 279, May 2020, doi:10.3390/info11050279.</w:t>
      </w:r>
    </w:p>
    <w:p w:rsidR="00FA64F5" w:rsidRPr="00FB5C78" w:rsidRDefault="00FA64F5" w:rsidP="00FA64F5">
      <w:pPr>
        <w:pStyle w:val="NormalWeb"/>
        <w:numPr>
          <w:ilvl w:val="0"/>
          <w:numId w:val="5"/>
        </w:numPr>
        <w:spacing w:before="0" w:beforeAutospacing="0" w:after="0" w:afterAutospacing="0"/>
        <w:rPr>
          <w:rFonts w:ascii="Helvetica-Light" w:hAnsi="Helvetica-Light"/>
          <w:sz w:val="16"/>
          <w:szCs w:val="16"/>
        </w:rPr>
      </w:pPr>
      <w:r w:rsidRPr="00FB5C78">
        <w:rPr>
          <w:rFonts w:ascii="Helvetica-Light" w:hAnsi="Helvetica-Light"/>
          <w:color w:val="000000"/>
          <w:sz w:val="16"/>
          <w:szCs w:val="16"/>
        </w:rPr>
        <w:t xml:space="preserve">N. Koroniotis, N. Moustafa, E. Sitnikova, and B. Turnbull, "Towards the development of realistic botnet dataset in the Internet of Things for network forensic analytics: Bot-IoT dataset," Future Gener. Comput. Syst., Vol. 100, pp.779–796, Nov. 2019. doi: </w:t>
      </w:r>
      <w:hyperlink r:id="rId29" w:history="1">
        <w:r w:rsidRPr="00FB5C78">
          <w:rPr>
            <w:rStyle w:val="Hyperlink"/>
            <w:rFonts w:ascii="Helvetica-Light" w:hAnsi="Helvetica-Light"/>
            <w:sz w:val="16"/>
            <w:szCs w:val="16"/>
          </w:rPr>
          <w:t>10.1016/j.future.2019.05.041.</w:t>
        </w:r>
      </w:hyperlink>
    </w:p>
    <w:p w:rsidR="00FB5C78" w:rsidRPr="00FB5C78" w:rsidRDefault="00FA64F5" w:rsidP="00FB5C78">
      <w:pPr>
        <w:pStyle w:val="NormalWeb"/>
        <w:numPr>
          <w:ilvl w:val="0"/>
          <w:numId w:val="5"/>
        </w:numPr>
        <w:spacing w:before="0" w:beforeAutospacing="0" w:after="0" w:afterAutospacing="0"/>
        <w:rPr>
          <w:rFonts w:ascii="Helvetica-Light" w:hAnsi="Helvetica-Light"/>
          <w:sz w:val="16"/>
          <w:szCs w:val="16"/>
        </w:rPr>
      </w:pPr>
      <w:r w:rsidRPr="00FB5C78">
        <w:rPr>
          <w:rFonts w:ascii="Helvetica-Light" w:hAnsi="Helvetica-Light"/>
          <w:color w:val="000000"/>
          <w:sz w:val="16"/>
          <w:szCs w:val="16"/>
        </w:rPr>
        <w:t xml:space="preserve">C. Yin, Y. Zhu, J. Fei and X. He, "A Deep Learning Approach for Intrusion Detection Using Recurrent Neural Networks," in IEEE Access, vol. 5, pp. 21954-21961, 2017, doi: </w:t>
      </w:r>
      <w:hyperlink r:id="rId30" w:history="1">
        <w:r w:rsidRPr="00FB5C78">
          <w:rPr>
            <w:rStyle w:val="Hyperlink"/>
            <w:rFonts w:ascii="Helvetica-Light" w:hAnsi="Helvetica-Light"/>
            <w:color w:val="1155CC"/>
            <w:sz w:val="16"/>
            <w:szCs w:val="16"/>
          </w:rPr>
          <w:t>10.1109/ACCESS.2017.2762418.</w:t>
        </w:r>
      </w:hyperlink>
    </w:p>
    <w:p w:rsidR="0002337F" w:rsidRPr="00BF3D4A" w:rsidRDefault="0002337F" w:rsidP="0002337F">
      <w:pPr>
        <w:pStyle w:val="ListParagraph"/>
        <w:numPr>
          <w:ilvl w:val="0"/>
          <w:numId w:val="5"/>
        </w:numPr>
        <w:spacing w:after="0" w:line="240" w:lineRule="auto"/>
        <w:rPr>
          <w:rFonts w:ascii="Helvetica-Light" w:hAnsi="Helvetica-Light" w:cs="Times New Roman"/>
          <w:sz w:val="16"/>
          <w:szCs w:val="16"/>
        </w:rPr>
      </w:pPr>
      <w:r w:rsidRPr="00FB5C78">
        <w:rPr>
          <w:rFonts w:ascii="Helvetica-Light" w:hAnsi="Helvetica-Light"/>
          <w:color w:val="000000"/>
          <w:sz w:val="16"/>
          <w:szCs w:val="16"/>
        </w:rPr>
        <w:t xml:space="preserve">A. N. Sokolov, S. K. Alabugin and I. A. Pyatnitsky, "Traffic Modeling by Recurrent Neural Networks for Intrusion Detection in Industrial Control Systems," 2019 International Conference on Industrial Engineering, Applications and Manufacturing (ICIEAM), Sochi, Russia, 2019, pp. 1-5, doi: </w:t>
      </w:r>
      <w:hyperlink r:id="rId31" w:history="1">
        <w:r w:rsidRPr="00FB5C78">
          <w:rPr>
            <w:rStyle w:val="Hyperlink"/>
            <w:rFonts w:ascii="Helvetica-Light" w:hAnsi="Helvetica-Light" w:cs="Times New Roman"/>
            <w:color w:val="1155CC"/>
            <w:sz w:val="16"/>
            <w:szCs w:val="16"/>
          </w:rPr>
          <w:t>10.1109/ICIEAM.2019.8742961.</w:t>
        </w:r>
      </w:hyperlink>
    </w:p>
    <w:p w:rsidR="00BF3D4A" w:rsidRPr="00BF3D4A" w:rsidRDefault="00BF3D4A" w:rsidP="00BF3D4A">
      <w:pPr>
        <w:pStyle w:val="ListParagraph"/>
        <w:numPr>
          <w:ilvl w:val="0"/>
          <w:numId w:val="5"/>
        </w:numPr>
        <w:spacing w:after="0" w:line="240" w:lineRule="auto"/>
        <w:rPr>
          <w:rFonts w:ascii="Helvetica-Light" w:hAnsi="Helvetica-Light" w:cs="Times New Roman"/>
          <w:sz w:val="16"/>
          <w:szCs w:val="16"/>
        </w:rPr>
      </w:pPr>
      <w:r w:rsidRPr="00BF3D4A">
        <w:rPr>
          <w:rFonts w:ascii="Helvetica-Light" w:hAnsi="Helvetica-Light" w:cs="Times New Roman"/>
          <w:sz w:val="16"/>
          <w:szCs w:val="16"/>
        </w:rPr>
        <w:lastRenderedPageBreak/>
        <w:t>Base/Protocols/Conn/Main.Zeek-Book of Zeek (V4.0.1). Accessed: May 19, 2021. [Online]. Available: https://docs.zeek.org/en/lts/scripts/base/protocols/conn/main.zeek.html</w:t>
      </w:r>
    </w:p>
    <w:p w:rsidR="0002337F" w:rsidRPr="00FA64F5" w:rsidRDefault="0002337F" w:rsidP="0002337F">
      <w:pPr>
        <w:pStyle w:val="NormalWeb"/>
        <w:spacing w:before="0" w:beforeAutospacing="0" w:after="0" w:afterAutospacing="0"/>
        <w:ind w:left="720"/>
        <w:rPr>
          <w:rFonts w:ascii="Helvetica-Light" w:hAnsi="Helvetica-Light"/>
          <w:sz w:val="16"/>
          <w:szCs w:val="16"/>
        </w:rPr>
      </w:pPr>
    </w:p>
    <w:p w:rsidR="00FA64F5" w:rsidRPr="00FA64F5" w:rsidRDefault="00FA64F5" w:rsidP="00FA64F5">
      <w:pPr>
        <w:pStyle w:val="ListParagraph"/>
        <w:spacing w:after="0" w:line="240" w:lineRule="auto"/>
        <w:ind w:left="720" w:firstLine="0"/>
        <w:rPr>
          <w:rFonts w:ascii="Helvetica-Light" w:hAnsi="Helvetica-Light" w:cs="Times New Roman"/>
          <w:sz w:val="16"/>
          <w:szCs w:val="16"/>
        </w:rPr>
      </w:pPr>
    </w:p>
    <w:p w:rsidR="00FA64F5" w:rsidRDefault="00FA64F5" w:rsidP="00FA64F5">
      <w:pPr>
        <w:pStyle w:val="NormalWeb"/>
        <w:spacing w:before="0" w:beforeAutospacing="0" w:after="0" w:afterAutospacing="0"/>
        <w:ind w:left="720"/>
        <w:rPr>
          <w:rFonts w:ascii="Helvetica-Light" w:hAnsi="Helvetica-Light"/>
          <w:sz w:val="16"/>
          <w:szCs w:val="16"/>
        </w:rPr>
      </w:pPr>
    </w:p>
    <w:p w:rsidR="00FA64F5" w:rsidRPr="0002337F" w:rsidRDefault="00FA64F5" w:rsidP="0002337F">
      <w:pPr>
        <w:keepNext/>
        <w:spacing w:after="0" w:line="264" w:lineRule="auto"/>
        <w:contextualSpacing/>
        <w:rPr>
          <w:rFonts w:ascii="Helvetica-Light" w:hAnsi="Helvetica-Light"/>
          <w:sz w:val="16"/>
          <w:szCs w:val="16"/>
        </w:rPr>
      </w:pPr>
    </w:p>
    <w:sectPr w:rsidR="00FA64F5" w:rsidRPr="0002337F" w:rsidSect="00585BAA">
      <w:type w:val="continuous"/>
      <w:pgSz w:w="11232" w:h="15408"/>
      <w:pgMar w:top="1040" w:right="1820" w:bottom="1080" w:left="800" w:header="600" w:footer="660" w:gutter="0"/>
      <w:cols w:num="2" w:space="28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4393" w:rsidRDefault="00C74393">
      <w:pPr>
        <w:spacing w:after="0" w:line="240" w:lineRule="auto"/>
      </w:pPr>
      <w:r>
        <w:separator/>
      </w:r>
    </w:p>
  </w:endnote>
  <w:endnote w:type="continuationSeparator" w:id="1">
    <w:p w:rsidR="00C74393" w:rsidRDefault="00C743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Light">
    <w:altName w:val="Times New Roman"/>
    <w:panose1 w:val="020B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heltenham-Book">
    <w:altName w:val="Times New Roman"/>
    <w:panose1 w:val="00000000000000000000"/>
    <w:charset w:val="00"/>
    <w:family w:val="roman"/>
    <w:notTrueType/>
    <w:pitch w:val="default"/>
    <w:sig w:usb0="00000000" w:usb1="00000000" w:usb2="00000000" w:usb3="00000000" w:csb0="00000000" w:csb1="00000000"/>
  </w:font>
  <w:font w:name="Linux Biolinum">
    <w:altName w:val="Times New Roman"/>
    <w:charset w:val="00"/>
    <w:family w:val="auto"/>
    <w:pitch w:val="variable"/>
    <w:sig w:usb0="E0000AFF" w:usb1="5000E5FB" w:usb2="00000020" w:usb3="00000000" w:csb0="000001BF" w:csb1="00000000"/>
  </w:font>
  <w:font w:name="Linux Libertine">
    <w:altName w:val="Times New Roman"/>
    <w:charset w:val="00"/>
    <w:family w:val="auto"/>
    <w:pitch w:val="variable"/>
    <w:sig w:usb0="E0000AFF" w:usb1="5200E5FB" w:usb2="02000020" w:usb3="00000000" w:csb0="000001B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lack">
    <w:altName w:val="Arial"/>
    <w:panose1 w:val="020B090403050203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heltenham Book">
    <w:panose1 w:val="00000000000000000000"/>
    <w:charset w:val="00"/>
    <w:family w:val="modern"/>
    <w:notTrueType/>
    <w:pitch w:val="variable"/>
    <w:sig w:usb0="A000008F" w:usb1="00002048" w:usb2="00000000" w:usb3="00000000" w:csb0="0000011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5D3" w:rsidRDefault="00E745D3" w:rsidP="006C3DCB">
    <w:pPr>
      <w:pStyle w:val="Footer"/>
      <w:framePr w:wrap="around" w:vAnchor="text" w:hAnchor="margin" w:xAlign="right" w:y="1"/>
      <w:rPr>
        <w:rStyle w:val="PageNumber"/>
      </w:rPr>
    </w:pPr>
  </w:p>
  <w:tbl>
    <w:tblPr>
      <w:tblW w:w="5000" w:type="pct"/>
      <w:tblCellMar>
        <w:top w:w="200" w:type="dxa"/>
      </w:tblCellMar>
      <w:tblLook w:val="0000"/>
    </w:tblPr>
    <w:tblGrid>
      <w:gridCol w:w="4414"/>
      <w:gridCol w:w="4414"/>
    </w:tblGrid>
    <w:tr w:rsidR="00E745D3" w:rsidRPr="00BE2BE6" w:rsidTr="002810C5">
      <w:tc>
        <w:tcPr>
          <w:tcW w:w="2500" w:type="pct"/>
          <w:vAlign w:val="center"/>
        </w:tcPr>
        <w:p w:rsidR="00E745D3" w:rsidRPr="00BE2BE6" w:rsidRDefault="00172A71" w:rsidP="00BE2BE6">
          <w:pPr>
            <w:pStyle w:val="Footer"/>
            <w:tabs>
              <w:tab w:val="clear" w:pos="4680"/>
              <w:tab w:val="clear" w:pos="9360"/>
            </w:tabs>
            <w:ind w:right="360"/>
            <w:rPr>
              <w:rFonts w:ascii="Helvetica-Light" w:hAnsi="Helvetica-Light"/>
              <w:sz w:val="19"/>
            </w:rPr>
          </w:pPr>
          <w:r>
            <w:rPr>
              <w:rStyle w:val="PageNumber"/>
            </w:rPr>
            <w:fldChar w:fldCharType="begin"/>
          </w:r>
          <w:r w:rsidR="00E745D3">
            <w:rPr>
              <w:rStyle w:val="PageNumber"/>
            </w:rPr>
            <w:instrText xml:space="preserve"> PAGE </w:instrText>
          </w:r>
          <w:r>
            <w:rPr>
              <w:rStyle w:val="PageNumber"/>
            </w:rPr>
            <w:fldChar w:fldCharType="separate"/>
          </w:r>
          <w:r w:rsidR="00564E0E">
            <w:rPr>
              <w:rStyle w:val="PageNumber"/>
              <w:noProof/>
            </w:rPr>
            <w:t>8</w:t>
          </w:r>
          <w:r>
            <w:rPr>
              <w:rStyle w:val="PageNumber"/>
            </w:rPr>
            <w:fldChar w:fldCharType="end"/>
          </w:r>
        </w:p>
      </w:tc>
      <w:tc>
        <w:tcPr>
          <w:tcW w:w="2500" w:type="pct"/>
          <w:vAlign w:val="center"/>
        </w:tcPr>
        <w:p w:rsidR="00E745D3" w:rsidRPr="00BE2BE6" w:rsidRDefault="00E745D3" w:rsidP="00BE2BE6">
          <w:pPr>
            <w:pStyle w:val="Footer"/>
            <w:tabs>
              <w:tab w:val="clear" w:pos="4680"/>
              <w:tab w:val="clear" w:pos="9360"/>
            </w:tabs>
            <w:jc w:val="right"/>
            <w:rPr>
              <w:rFonts w:ascii="Helvetica-Light" w:hAnsi="Helvetica-Light"/>
              <w:sz w:val="19"/>
            </w:rPr>
          </w:pPr>
          <w:r w:rsidRPr="00BE2BE6">
            <w:rPr>
              <w:rFonts w:ascii="Helvetica-Light" w:hAnsi="Helvetica-Light"/>
              <w:sz w:val="19"/>
            </w:rPr>
            <w:t>IT professional</w:t>
          </w:r>
        </w:p>
      </w:tc>
    </w:tr>
  </w:tbl>
  <w:p w:rsidR="00E745D3" w:rsidRPr="00BE2BE6" w:rsidRDefault="00E745D3" w:rsidP="00BE2BE6">
    <w:pPr>
      <w:pStyle w:val="Footer"/>
      <w:rPr>
        <w:sz w:val="19"/>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5D3" w:rsidRDefault="00E745D3" w:rsidP="006C3DCB">
    <w:pPr>
      <w:pStyle w:val="Footer"/>
      <w:framePr w:wrap="around" w:vAnchor="text" w:hAnchor="margin" w:xAlign="right" w:y="1"/>
      <w:rPr>
        <w:rStyle w:val="PageNumber"/>
      </w:rPr>
    </w:pPr>
  </w:p>
  <w:tbl>
    <w:tblPr>
      <w:tblW w:w="5000" w:type="pct"/>
      <w:tblCellMar>
        <w:top w:w="200" w:type="dxa"/>
      </w:tblCellMar>
      <w:tblLook w:val="0000"/>
    </w:tblPr>
    <w:tblGrid>
      <w:gridCol w:w="4414"/>
      <w:gridCol w:w="4414"/>
    </w:tblGrid>
    <w:tr w:rsidR="00E745D3" w:rsidRPr="00BF0530" w:rsidTr="002810C5">
      <w:tc>
        <w:tcPr>
          <w:tcW w:w="2500" w:type="pct"/>
          <w:vAlign w:val="center"/>
        </w:tcPr>
        <w:p w:rsidR="00E745D3" w:rsidRPr="00BF0530" w:rsidRDefault="00E745D3" w:rsidP="00BE2BE6">
          <w:pPr>
            <w:pStyle w:val="Footer"/>
            <w:tabs>
              <w:tab w:val="clear" w:pos="4680"/>
              <w:tab w:val="clear" w:pos="9360"/>
            </w:tabs>
            <w:ind w:right="360"/>
            <w:rPr>
              <w:rFonts w:ascii="Helvetica-Light" w:hAnsi="Helvetica-Light"/>
              <w:sz w:val="19"/>
            </w:rPr>
          </w:pPr>
          <w:r w:rsidRPr="00BF0530">
            <w:rPr>
              <w:rFonts w:ascii="Helvetica-Light" w:hAnsi="Helvetica-Light"/>
              <w:sz w:val="19"/>
            </w:rPr>
            <w:t>July/August</w:t>
          </w:r>
          <w:r>
            <w:rPr>
              <w:rFonts w:ascii="Helvetica-Light" w:hAnsi="Helvetica-Light"/>
              <w:sz w:val="19"/>
            </w:rPr>
            <w:t xml:space="preserve"> 2019</w:t>
          </w:r>
        </w:p>
      </w:tc>
      <w:tc>
        <w:tcPr>
          <w:tcW w:w="2500" w:type="pct"/>
          <w:vAlign w:val="center"/>
        </w:tcPr>
        <w:p w:rsidR="00E745D3" w:rsidRPr="00BF0530" w:rsidRDefault="00172A71" w:rsidP="00BE2BE6">
          <w:pPr>
            <w:pStyle w:val="Footer"/>
            <w:tabs>
              <w:tab w:val="clear" w:pos="4680"/>
              <w:tab w:val="clear" w:pos="9360"/>
            </w:tabs>
            <w:jc w:val="right"/>
            <w:rPr>
              <w:rFonts w:ascii="Helvetica-Light" w:hAnsi="Helvetica-Light"/>
              <w:sz w:val="19"/>
            </w:rPr>
          </w:pPr>
          <w:r w:rsidRPr="00BF0530">
            <w:rPr>
              <w:rStyle w:val="PageNumber"/>
              <w:rFonts w:ascii="Helvetica-Light" w:hAnsi="Helvetica-Light"/>
            </w:rPr>
            <w:fldChar w:fldCharType="begin"/>
          </w:r>
          <w:r w:rsidR="00E745D3" w:rsidRPr="00BF0530">
            <w:rPr>
              <w:rStyle w:val="PageNumber"/>
              <w:rFonts w:ascii="Helvetica-Light" w:hAnsi="Helvetica-Light"/>
            </w:rPr>
            <w:instrText xml:space="preserve"> PAGE </w:instrText>
          </w:r>
          <w:r w:rsidRPr="00BF0530">
            <w:rPr>
              <w:rStyle w:val="PageNumber"/>
              <w:rFonts w:ascii="Helvetica-Light" w:hAnsi="Helvetica-Light"/>
            </w:rPr>
            <w:fldChar w:fldCharType="separate"/>
          </w:r>
          <w:r w:rsidR="00564E0E">
            <w:rPr>
              <w:rStyle w:val="PageNumber"/>
              <w:rFonts w:ascii="Helvetica-Light" w:hAnsi="Helvetica-Light"/>
              <w:noProof/>
            </w:rPr>
            <w:t>9</w:t>
          </w:r>
          <w:r w:rsidRPr="00BF0530">
            <w:rPr>
              <w:rStyle w:val="PageNumber"/>
              <w:rFonts w:ascii="Helvetica-Light" w:hAnsi="Helvetica-Light"/>
            </w:rPr>
            <w:fldChar w:fldCharType="end"/>
          </w:r>
        </w:p>
      </w:tc>
    </w:tr>
  </w:tbl>
  <w:p w:rsidR="00E745D3" w:rsidRPr="00BE2BE6" w:rsidRDefault="00E745D3" w:rsidP="00BE2BE6">
    <w:pPr>
      <w:pStyle w:val="Footer"/>
      <w:rPr>
        <w:sz w:val="19"/>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5D3" w:rsidRPr="00297C55" w:rsidRDefault="00E745D3" w:rsidP="00182153">
    <w:pPr>
      <w:pStyle w:val="Footer"/>
      <w:spacing w:before="480"/>
      <w:rPr>
        <w:rFonts w:ascii="Helvetica-Light" w:hAnsi="Helvetica-Light"/>
      </w:rPr>
    </w:pPr>
    <w:r>
      <w:rPr>
        <w:rFonts w:ascii="Helvetica-Light" w:hAnsi="Helvetica-Light"/>
      </w:rPr>
      <w:t>IT Professional</w:t>
    </w:r>
    <w:r w:rsidRPr="00297C55">
      <w:rPr>
        <w:rFonts w:ascii="Helvetica-Light" w:hAnsi="Helvetica-Light"/>
      </w:rPr>
      <w:tab/>
      <w:t>Published by the IEEE Computer Society</w:t>
    </w:r>
    <w:r w:rsidRPr="00297C55">
      <w:rPr>
        <w:rFonts w:ascii="Helvetica-Light" w:hAnsi="Helvetica-Light"/>
      </w:rPr>
      <w:tab/>
      <w:t>XXXX-XXXX© 2019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4393" w:rsidRDefault="00C74393" w:rsidP="00BE2BE6">
      <w:pPr>
        <w:spacing w:after="0" w:line="240" w:lineRule="auto"/>
      </w:pPr>
      <w:r>
        <w:separator/>
      </w:r>
    </w:p>
  </w:footnote>
  <w:footnote w:type="continuationSeparator" w:id="1">
    <w:p w:rsidR="00C74393" w:rsidRDefault="00C743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5D3" w:rsidRPr="00297C55" w:rsidRDefault="00E745D3" w:rsidP="00585BAA">
    <w:pPr>
      <w:pStyle w:val="Header"/>
      <w:spacing w:after="480"/>
      <w:rPr>
        <w:rFonts w:ascii="Helvetica-Light" w:hAnsi="Helvetica-Light"/>
      </w:rPr>
    </w:pPr>
    <w:r w:rsidRPr="00297C55">
      <w:rPr>
        <w:rFonts w:ascii="Helvetica-Light" w:hAnsi="Helvetica-Light"/>
      </w:rPr>
      <w:t>Department Head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2C71"/>
    <w:multiLevelType w:val="hybridMultilevel"/>
    <w:tmpl w:val="503803E4"/>
    <w:lvl w:ilvl="0" w:tplc="8B86083E">
      <w:start w:val="19"/>
      <w:numFmt w:val="upperLetter"/>
      <w:lvlText w:val="%1."/>
      <w:lvlJc w:val="left"/>
      <w:pPr>
        <w:ind w:left="339" w:hanging="221"/>
      </w:pPr>
      <w:rPr>
        <w:rFonts w:ascii="Times New Roman" w:eastAsia="Times New Roman" w:hAnsi="Times New Roman" w:cs="Times New Roman" w:hint="default"/>
        <w:b/>
        <w:bCs/>
        <w:w w:val="99"/>
        <w:sz w:val="21"/>
        <w:szCs w:val="21"/>
      </w:rPr>
    </w:lvl>
    <w:lvl w:ilvl="1" w:tplc="836642AA">
      <w:numFmt w:val="bullet"/>
      <w:lvlText w:val="•"/>
      <w:lvlJc w:val="left"/>
      <w:pPr>
        <w:ind w:left="1680" w:hanging="221"/>
      </w:pPr>
      <w:rPr>
        <w:rFonts w:hint="default"/>
      </w:rPr>
    </w:lvl>
    <w:lvl w:ilvl="2" w:tplc="F69EAC30">
      <w:numFmt w:val="bullet"/>
      <w:lvlText w:val="•"/>
      <w:lvlJc w:val="left"/>
      <w:pPr>
        <w:ind w:left="2106" w:hanging="221"/>
      </w:pPr>
      <w:rPr>
        <w:rFonts w:hint="default"/>
      </w:rPr>
    </w:lvl>
    <w:lvl w:ilvl="3" w:tplc="51886050">
      <w:numFmt w:val="bullet"/>
      <w:lvlText w:val="•"/>
      <w:lvlJc w:val="left"/>
      <w:pPr>
        <w:ind w:left="2533" w:hanging="221"/>
      </w:pPr>
      <w:rPr>
        <w:rFonts w:hint="default"/>
      </w:rPr>
    </w:lvl>
    <w:lvl w:ilvl="4" w:tplc="609CC936">
      <w:numFmt w:val="bullet"/>
      <w:lvlText w:val="•"/>
      <w:lvlJc w:val="left"/>
      <w:pPr>
        <w:ind w:left="2959" w:hanging="221"/>
      </w:pPr>
      <w:rPr>
        <w:rFonts w:hint="default"/>
      </w:rPr>
    </w:lvl>
    <w:lvl w:ilvl="5" w:tplc="C33C7E48">
      <w:numFmt w:val="bullet"/>
      <w:lvlText w:val="•"/>
      <w:lvlJc w:val="left"/>
      <w:pPr>
        <w:ind w:left="3386" w:hanging="221"/>
      </w:pPr>
      <w:rPr>
        <w:rFonts w:hint="default"/>
      </w:rPr>
    </w:lvl>
    <w:lvl w:ilvl="6" w:tplc="3800C420">
      <w:numFmt w:val="bullet"/>
      <w:lvlText w:val="•"/>
      <w:lvlJc w:val="left"/>
      <w:pPr>
        <w:ind w:left="3812" w:hanging="221"/>
      </w:pPr>
      <w:rPr>
        <w:rFonts w:hint="default"/>
      </w:rPr>
    </w:lvl>
    <w:lvl w:ilvl="7" w:tplc="B2E6B0FA">
      <w:numFmt w:val="bullet"/>
      <w:lvlText w:val="•"/>
      <w:lvlJc w:val="left"/>
      <w:pPr>
        <w:ind w:left="4239" w:hanging="221"/>
      </w:pPr>
      <w:rPr>
        <w:rFonts w:hint="default"/>
      </w:rPr>
    </w:lvl>
    <w:lvl w:ilvl="8" w:tplc="0CAA18E0">
      <w:numFmt w:val="bullet"/>
      <w:lvlText w:val="•"/>
      <w:lvlJc w:val="left"/>
      <w:pPr>
        <w:ind w:left="4665" w:hanging="221"/>
      </w:pPr>
      <w:rPr>
        <w:rFonts w:hint="default"/>
      </w:rPr>
    </w:lvl>
  </w:abstractNum>
  <w:abstractNum w:abstractNumId="1">
    <w:nsid w:val="168E6D66"/>
    <w:multiLevelType w:val="hybridMultilevel"/>
    <w:tmpl w:val="6F36EE5A"/>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2">
    <w:nsid w:val="3E493D3A"/>
    <w:multiLevelType w:val="hybridMultilevel"/>
    <w:tmpl w:val="CB10A4A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
    <w:nsid w:val="6F5570A3"/>
    <w:multiLevelType w:val="hybridMultilevel"/>
    <w:tmpl w:val="E8ACD63E"/>
    <w:lvl w:ilvl="0" w:tplc="2C48318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E774FC"/>
    <w:multiLevelType w:val="hybridMultilevel"/>
    <w:tmpl w:val="69487F90"/>
    <w:lvl w:ilvl="0" w:tplc="423C61AC">
      <w:start w:val="1"/>
      <w:numFmt w:val="decimal"/>
      <w:lvlText w:val="%1."/>
      <w:lvlJc w:val="left"/>
      <w:pPr>
        <w:ind w:left="351" w:hanging="133"/>
      </w:pPr>
      <w:rPr>
        <w:rFonts w:ascii="Arial" w:eastAsia="Arial" w:hAnsi="Arial" w:cs="Arial" w:hint="default"/>
        <w:w w:val="99"/>
        <w:sz w:val="14"/>
        <w:szCs w:val="14"/>
      </w:rPr>
    </w:lvl>
    <w:lvl w:ilvl="1" w:tplc="6EAC2BF2">
      <w:numFmt w:val="bullet"/>
      <w:lvlText w:val="•"/>
      <w:lvlJc w:val="left"/>
      <w:pPr>
        <w:ind w:left="765" w:hanging="133"/>
      </w:pPr>
      <w:rPr>
        <w:rFonts w:hint="default"/>
      </w:rPr>
    </w:lvl>
    <w:lvl w:ilvl="2" w:tplc="30BE7152">
      <w:numFmt w:val="bullet"/>
      <w:lvlText w:val="•"/>
      <w:lvlJc w:val="left"/>
      <w:pPr>
        <w:ind w:left="1171" w:hanging="133"/>
      </w:pPr>
      <w:rPr>
        <w:rFonts w:hint="default"/>
      </w:rPr>
    </w:lvl>
    <w:lvl w:ilvl="3" w:tplc="C9926CC6">
      <w:numFmt w:val="bullet"/>
      <w:lvlText w:val="•"/>
      <w:lvlJc w:val="left"/>
      <w:pPr>
        <w:ind w:left="1577" w:hanging="133"/>
      </w:pPr>
      <w:rPr>
        <w:rFonts w:hint="default"/>
      </w:rPr>
    </w:lvl>
    <w:lvl w:ilvl="4" w:tplc="4D76418E">
      <w:numFmt w:val="bullet"/>
      <w:lvlText w:val="•"/>
      <w:lvlJc w:val="left"/>
      <w:pPr>
        <w:ind w:left="1983" w:hanging="133"/>
      </w:pPr>
      <w:rPr>
        <w:rFonts w:hint="default"/>
      </w:rPr>
    </w:lvl>
    <w:lvl w:ilvl="5" w:tplc="790C2F4C">
      <w:numFmt w:val="bullet"/>
      <w:lvlText w:val="•"/>
      <w:lvlJc w:val="left"/>
      <w:pPr>
        <w:ind w:left="2389" w:hanging="133"/>
      </w:pPr>
      <w:rPr>
        <w:rFonts w:hint="default"/>
      </w:rPr>
    </w:lvl>
    <w:lvl w:ilvl="6" w:tplc="F28A493E">
      <w:numFmt w:val="bullet"/>
      <w:lvlText w:val="•"/>
      <w:lvlJc w:val="left"/>
      <w:pPr>
        <w:ind w:left="2794" w:hanging="133"/>
      </w:pPr>
      <w:rPr>
        <w:rFonts w:hint="default"/>
      </w:rPr>
    </w:lvl>
    <w:lvl w:ilvl="7" w:tplc="410CC44A">
      <w:numFmt w:val="bullet"/>
      <w:lvlText w:val="•"/>
      <w:lvlJc w:val="left"/>
      <w:pPr>
        <w:ind w:left="3200" w:hanging="133"/>
      </w:pPr>
      <w:rPr>
        <w:rFonts w:hint="default"/>
      </w:rPr>
    </w:lvl>
    <w:lvl w:ilvl="8" w:tplc="E99ED870">
      <w:numFmt w:val="bullet"/>
      <w:lvlText w:val="•"/>
      <w:lvlJc w:val="left"/>
      <w:pPr>
        <w:ind w:left="3606" w:hanging="133"/>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mirrorMargins/>
  <w:defaultTabStop w:val="3920"/>
  <w:evenAndOddHeaders/>
  <w:drawingGridHorizontalSpacing w:val="110"/>
  <w:displayHorizontalDrawingGridEvery w:val="2"/>
  <w:characterSpacingControl w:val="doNotCompress"/>
  <w:hdrShapeDefaults>
    <o:shapedefaults v:ext="edit" spidmax="99330"/>
  </w:hdrShapeDefaults>
  <w:footnotePr>
    <w:footnote w:id="0"/>
    <w:footnote w:id="1"/>
  </w:footnotePr>
  <w:endnotePr>
    <w:endnote w:id="0"/>
    <w:endnote w:id="1"/>
  </w:endnotePr>
  <w:compat>
    <w:ulTrailSpace/>
  </w:compat>
  <w:rsids>
    <w:rsidRoot w:val="009A08B6"/>
    <w:rsid w:val="000050E7"/>
    <w:rsid w:val="00011DF3"/>
    <w:rsid w:val="0002337F"/>
    <w:rsid w:val="00031F99"/>
    <w:rsid w:val="00037D4A"/>
    <w:rsid w:val="00050C6C"/>
    <w:rsid w:val="00051ABF"/>
    <w:rsid w:val="0005289A"/>
    <w:rsid w:val="00053003"/>
    <w:rsid w:val="0009394D"/>
    <w:rsid w:val="00096E04"/>
    <w:rsid w:val="00097690"/>
    <w:rsid w:val="000A4508"/>
    <w:rsid w:val="000A527E"/>
    <w:rsid w:val="000A5A78"/>
    <w:rsid w:val="000B380D"/>
    <w:rsid w:val="000C3186"/>
    <w:rsid w:val="000E002A"/>
    <w:rsid w:val="000E35AB"/>
    <w:rsid w:val="000E4798"/>
    <w:rsid w:val="000F428B"/>
    <w:rsid w:val="00102D59"/>
    <w:rsid w:val="00105EEB"/>
    <w:rsid w:val="00107E84"/>
    <w:rsid w:val="001323FA"/>
    <w:rsid w:val="00137595"/>
    <w:rsid w:val="001701A7"/>
    <w:rsid w:val="00170C70"/>
    <w:rsid w:val="00171FF2"/>
    <w:rsid w:val="00172A71"/>
    <w:rsid w:val="001812B7"/>
    <w:rsid w:val="00182153"/>
    <w:rsid w:val="001B6305"/>
    <w:rsid w:val="001D3F71"/>
    <w:rsid w:val="001E7169"/>
    <w:rsid w:val="00211AB2"/>
    <w:rsid w:val="00230FF2"/>
    <w:rsid w:val="00231F51"/>
    <w:rsid w:val="00234102"/>
    <w:rsid w:val="002359C9"/>
    <w:rsid w:val="002451A6"/>
    <w:rsid w:val="00250179"/>
    <w:rsid w:val="00251667"/>
    <w:rsid w:val="00264576"/>
    <w:rsid w:val="002723FB"/>
    <w:rsid w:val="00272A53"/>
    <w:rsid w:val="002810C5"/>
    <w:rsid w:val="00297C55"/>
    <w:rsid w:val="002A0FDF"/>
    <w:rsid w:val="002B36AB"/>
    <w:rsid w:val="002C34DF"/>
    <w:rsid w:val="002D6FE3"/>
    <w:rsid w:val="002E796B"/>
    <w:rsid w:val="002F1EA4"/>
    <w:rsid w:val="0030437A"/>
    <w:rsid w:val="00333735"/>
    <w:rsid w:val="00334C3F"/>
    <w:rsid w:val="00334D1E"/>
    <w:rsid w:val="003369EA"/>
    <w:rsid w:val="00344FCF"/>
    <w:rsid w:val="00350909"/>
    <w:rsid w:val="00351B50"/>
    <w:rsid w:val="00356737"/>
    <w:rsid w:val="00371EA4"/>
    <w:rsid w:val="003867A0"/>
    <w:rsid w:val="00394A06"/>
    <w:rsid w:val="003D38E5"/>
    <w:rsid w:val="003D7B5A"/>
    <w:rsid w:val="003E01EE"/>
    <w:rsid w:val="003E1D6C"/>
    <w:rsid w:val="003E5A34"/>
    <w:rsid w:val="00415A7B"/>
    <w:rsid w:val="00415BAE"/>
    <w:rsid w:val="0042099F"/>
    <w:rsid w:val="00424F4B"/>
    <w:rsid w:val="00430B32"/>
    <w:rsid w:val="00443F7A"/>
    <w:rsid w:val="004751B2"/>
    <w:rsid w:val="00477F7B"/>
    <w:rsid w:val="004B104D"/>
    <w:rsid w:val="004B1532"/>
    <w:rsid w:val="004B44EE"/>
    <w:rsid w:val="004C0371"/>
    <w:rsid w:val="004E14C6"/>
    <w:rsid w:val="004E1A90"/>
    <w:rsid w:val="004F70C3"/>
    <w:rsid w:val="0050242B"/>
    <w:rsid w:val="00505BBF"/>
    <w:rsid w:val="00515074"/>
    <w:rsid w:val="00521BE9"/>
    <w:rsid w:val="005316D3"/>
    <w:rsid w:val="00541F26"/>
    <w:rsid w:val="005420CB"/>
    <w:rsid w:val="00564E0E"/>
    <w:rsid w:val="00566CFE"/>
    <w:rsid w:val="005725E7"/>
    <w:rsid w:val="00573915"/>
    <w:rsid w:val="00580E3C"/>
    <w:rsid w:val="00584290"/>
    <w:rsid w:val="00584CE6"/>
    <w:rsid w:val="00585BAA"/>
    <w:rsid w:val="0059682F"/>
    <w:rsid w:val="005A7686"/>
    <w:rsid w:val="005C0A05"/>
    <w:rsid w:val="005D1055"/>
    <w:rsid w:val="005E6B4D"/>
    <w:rsid w:val="005F2186"/>
    <w:rsid w:val="00600F6D"/>
    <w:rsid w:val="00603A10"/>
    <w:rsid w:val="00613A00"/>
    <w:rsid w:val="00615306"/>
    <w:rsid w:val="00622CBE"/>
    <w:rsid w:val="00624214"/>
    <w:rsid w:val="00625313"/>
    <w:rsid w:val="00625F83"/>
    <w:rsid w:val="006264E7"/>
    <w:rsid w:val="00630FD9"/>
    <w:rsid w:val="00655586"/>
    <w:rsid w:val="00656E88"/>
    <w:rsid w:val="00665625"/>
    <w:rsid w:val="00680370"/>
    <w:rsid w:val="006B1D97"/>
    <w:rsid w:val="006C1925"/>
    <w:rsid w:val="006C3DCB"/>
    <w:rsid w:val="006D58A1"/>
    <w:rsid w:val="006E119A"/>
    <w:rsid w:val="006E14FC"/>
    <w:rsid w:val="006F27C3"/>
    <w:rsid w:val="006F4CC7"/>
    <w:rsid w:val="00702130"/>
    <w:rsid w:val="0071363E"/>
    <w:rsid w:val="0071605F"/>
    <w:rsid w:val="007221AD"/>
    <w:rsid w:val="00727AEB"/>
    <w:rsid w:val="00733FF1"/>
    <w:rsid w:val="00755F6E"/>
    <w:rsid w:val="00757C68"/>
    <w:rsid w:val="00761275"/>
    <w:rsid w:val="00762A4A"/>
    <w:rsid w:val="00767062"/>
    <w:rsid w:val="0078513E"/>
    <w:rsid w:val="007912D0"/>
    <w:rsid w:val="00794A26"/>
    <w:rsid w:val="007A1570"/>
    <w:rsid w:val="007A767B"/>
    <w:rsid w:val="007B1647"/>
    <w:rsid w:val="007B5049"/>
    <w:rsid w:val="007C556D"/>
    <w:rsid w:val="007C5BD9"/>
    <w:rsid w:val="007D4C9D"/>
    <w:rsid w:val="007E7DD4"/>
    <w:rsid w:val="007F08B7"/>
    <w:rsid w:val="007F0C56"/>
    <w:rsid w:val="00813FAA"/>
    <w:rsid w:val="00820AF2"/>
    <w:rsid w:val="00821D08"/>
    <w:rsid w:val="008904CA"/>
    <w:rsid w:val="00893890"/>
    <w:rsid w:val="00893F2E"/>
    <w:rsid w:val="008A16EB"/>
    <w:rsid w:val="008A1B72"/>
    <w:rsid w:val="008A4816"/>
    <w:rsid w:val="008A52AD"/>
    <w:rsid w:val="008A6DC7"/>
    <w:rsid w:val="008A7E99"/>
    <w:rsid w:val="008B3E94"/>
    <w:rsid w:val="008C3AEE"/>
    <w:rsid w:val="008C44CB"/>
    <w:rsid w:val="008C5351"/>
    <w:rsid w:val="008C6C9B"/>
    <w:rsid w:val="009020F0"/>
    <w:rsid w:val="00913E5C"/>
    <w:rsid w:val="0091777D"/>
    <w:rsid w:val="009263F2"/>
    <w:rsid w:val="00944FED"/>
    <w:rsid w:val="00946576"/>
    <w:rsid w:val="00960FE7"/>
    <w:rsid w:val="009630EA"/>
    <w:rsid w:val="00977415"/>
    <w:rsid w:val="00982AC3"/>
    <w:rsid w:val="00982E08"/>
    <w:rsid w:val="00997B6E"/>
    <w:rsid w:val="009A08B6"/>
    <w:rsid w:val="009B1A98"/>
    <w:rsid w:val="009B32C2"/>
    <w:rsid w:val="009D4C0E"/>
    <w:rsid w:val="009D56D3"/>
    <w:rsid w:val="009F0BB1"/>
    <w:rsid w:val="009F24D8"/>
    <w:rsid w:val="00A016B0"/>
    <w:rsid w:val="00A1442C"/>
    <w:rsid w:val="00A16A3D"/>
    <w:rsid w:val="00A20D83"/>
    <w:rsid w:val="00A262EF"/>
    <w:rsid w:val="00A42A4F"/>
    <w:rsid w:val="00A471E6"/>
    <w:rsid w:val="00A51904"/>
    <w:rsid w:val="00A66670"/>
    <w:rsid w:val="00A7629B"/>
    <w:rsid w:val="00A76588"/>
    <w:rsid w:val="00A95AFE"/>
    <w:rsid w:val="00AA1144"/>
    <w:rsid w:val="00AA70F8"/>
    <w:rsid w:val="00AA73D9"/>
    <w:rsid w:val="00AC3E2E"/>
    <w:rsid w:val="00AD100A"/>
    <w:rsid w:val="00AE4937"/>
    <w:rsid w:val="00AF5567"/>
    <w:rsid w:val="00B015D0"/>
    <w:rsid w:val="00B12562"/>
    <w:rsid w:val="00B16365"/>
    <w:rsid w:val="00B20CB3"/>
    <w:rsid w:val="00B25407"/>
    <w:rsid w:val="00B260E6"/>
    <w:rsid w:val="00B3118B"/>
    <w:rsid w:val="00B31CDE"/>
    <w:rsid w:val="00B33BCC"/>
    <w:rsid w:val="00B34C4B"/>
    <w:rsid w:val="00B46FCB"/>
    <w:rsid w:val="00B65B45"/>
    <w:rsid w:val="00B87616"/>
    <w:rsid w:val="00B90DB2"/>
    <w:rsid w:val="00B93369"/>
    <w:rsid w:val="00B9548E"/>
    <w:rsid w:val="00BA2F44"/>
    <w:rsid w:val="00BB1D00"/>
    <w:rsid w:val="00BC39B5"/>
    <w:rsid w:val="00BD3D11"/>
    <w:rsid w:val="00BE2BE6"/>
    <w:rsid w:val="00BE5F32"/>
    <w:rsid w:val="00BF0530"/>
    <w:rsid w:val="00BF3D4A"/>
    <w:rsid w:val="00C26236"/>
    <w:rsid w:val="00C612D5"/>
    <w:rsid w:val="00C74393"/>
    <w:rsid w:val="00C761A5"/>
    <w:rsid w:val="00C76D11"/>
    <w:rsid w:val="00C92E50"/>
    <w:rsid w:val="00CA0A3A"/>
    <w:rsid w:val="00CB2784"/>
    <w:rsid w:val="00CB3041"/>
    <w:rsid w:val="00CC3FC2"/>
    <w:rsid w:val="00CC44AE"/>
    <w:rsid w:val="00CD2C8D"/>
    <w:rsid w:val="00CE16C4"/>
    <w:rsid w:val="00CE6908"/>
    <w:rsid w:val="00D105CB"/>
    <w:rsid w:val="00D1238F"/>
    <w:rsid w:val="00D140BB"/>
    <w:rsid w:val="00D25E10"/>
    <w:rsid w:val="00D3350E"/>
    <w:rsid w:val="00D42219"/>
    <w:rsid w:val="00D43026"/>
    <w:rsid w:val="00D66048"/>
    <w:rsid w:val="00D702A6"/>
    <w:rsid w:val="00D747B2"/>
    <w:rsid w:val="00D92C0F"/>
    <w:rsid w:val="00DA7C16"/>
    <w:rsid w:val="00DB0D7B"/>
    <w:rsid w:val="00DB2110"/>
    <w:rsid w:val="00DB266A"/>
    <w:rsid w:val="00DB524A"/>
    <w:rsid w:val="00DB5579"/>
    <w:rsid w:val="00DD4B21"/>
    <w:rsid w:val="00DD6593"/>
    <w:rsid w:val="00DE01EF"/>
    <w:rsid w:val="00DF3225"/>
    <w:rsid w:val="00E041ED"/>
    <w:rsid w:val="00E07D17"/>
    <w:rsid w:val="00E24803"/>
    <w:rsid w:val="00E24838"/>
    <w:rsid w:val="00E314D6"/>
    <w:rsid w:val="00E434B8"/>
    <w:rsid w:val="00E503C3"/>
    <w:rsid w:val="00E56764"/>
    <w:rsid w:val="00E745D3"/>
    <w:rsid w:val="00E74992"/>
    <w:rsid w:val="00E76CEE"/>
    <w:rsid w:val="00E8335D"/>
    <w:rsid w:val="00E84E11"/>
    <w:rsid w:val="00E86AD6"/>
    <w:rsid w:val="00EA0C55"/>
    <w:rsid w:val="00EA762C"/>
    <w:rsid w:val="00EB189F"/>
    <w:rsid w:val="00EB5595"/>
    <w:rsid w:val="00EC58D4"/>
    <w:rsid w:val="00ED45DC"/>
    <w:rsid w:val="00EE48A6"/>
    <w:rsid w:val="00F1221D"/>
    <w:rsid w:val="00F14E3A"/>
    <w:rsid w:val="00F15E22"/>
    <w:rsid w:val="00F17104"/>
    <w:rsid w:val="00F25D14"/>
    <w:rsid w:val="00F40AF5"/>
    <w:rsid w:val="00F46B75"/>
    <w:rsid w:val="00F505EE"/>
    <w:rsid w:val="00F54F86"/>
    <w:rsid w:val="00F63428"/>
    <w:rsid w:val="00F670B2"/>
    <w:rsid w:val="00F762D7"/>
    <w:rsid w:val="00F90F6A"/>
    <w:rsid w:val="00F96361"/>
    <w:rsid w:val="00F97AE7"/>
    <w:rsid w:val="00FA64F5"/>
    <w:rsid w:val="00FA6B2F"/>
    <w:rsid w:val="00FB5C78"/>
    <w:rsid w:val="00FB5CC0"/>
    <w:rsid w:val="00FD12B9"/>
    <w:rsid w:val="00FD7B23"/>
    <w:rsid w:val="00FE170F"/>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E6"/>
    <w:pPr>
      <w:widowControl/>
      <w:autoSpaceDE/>
      <w:autoSpaceDN/>
      <w:spacing w:after="160" w:line="259" w:lineRule="auto"/>
    </w:pPr>
  </w:style>
  <w:style w:type="paragraph" w:styleId="Heading1">
    <w:name w:val="heading 1"/>
    <w:basedOn w:val="Normal"/>
    <w:next w:val="Normal"/>
    <w:link w:val="Heading1Char"/>
    <w:autoRedefine/>
    <w:uiPriority w:val="9"/>
    <w:qFormat/>
    <w:rsid w:val="00585BAA"/>
    <w:pPr>
      <w:keepNext/>
      <w:keepLines/>
      <w:spacing w:before="60" w:after="0" w:line="264" w:lineRule="auto"/>
      <w:jc w:val="both"/>
      <w:outlineLvl w:val="0"/>
    </w:pPr>
    <w:rPr>
      <w:rFonts w:ascii="Helvetica-Light" w:eastAsiaTheme="majorEastAsia" w:hAnsi="Helvetica-Light" w:cstheme="majorBidi"/>
      <w:bCs/>
      <w:caps/>
      <w:sz w:val="20"/>
      <w:szCs w:val="28"/>
    </w:rPr>
  </w:style>
  <w:style w:type="paragraph" w:styleId="Heading2">
    <w:name w:val="heading 2"/>
    <w:basedOn w:val="Normal"/>
    <w:next w:val="Normal"/>
    <w:link w:val="Heading2Char"/>
    <w:uiPriority w:val="9"/>
    <w:unhideWhenUsed/>
    <w:qFormat/>
    <w:rsid w:val="00BE2BE6"/>
    <w:pPr>
      <w:keepNext/>
      <w:keepLines/>
      <w:spacing w:before="500" w:after="0" w:line="264" w:lineRule="auto"/>
      <w:jc w:val="both"/>
      <w:outlineLvl w:val="1"/>
    </w:pPr>
    <w:rPr>
      <w:rFonts w:ascii="Helvetica-Light" w:eastAsiaTheme="majorEastAsia" w:hAnsi="Helvetica-Light" w:cstheme="majorBidi"/>
      <w:b/>
      <w:bCs/>
      <w:sz w:val="20"/>
      <w:szCs w:val="26"/>
    </w:rPr>
  </w:style>
  <w:style w:type="paragraph" w:styleId="Heading3">
    <w:name w:val="heading 3"/>
    <w:basedOn w:val="Normal"/>
    <w:next w:val="Normal"/>
    <w:link w:val="Heading3Char"/>
    <w:uiPriority w:val="9"/>
    <w:unhideWhenUsed/>
    <w:qFormat/>
    <w:rsid w:val="00BE2BE6"/>
    <w:pPr>
      <w:keepNext/>
      <w:keepLines/>
      <w:spacing w:before="200" w:after="0" w:line="264" w:lineRule="auto"/>
      <w:jc w:val="both"/>
      <w:outlineLvl w:val="2"/>
    </w:pPr>
    <w:rPr>
      <w:rFonts w:asciiTheme="majorHAnsi" w:eastAsiaTheme="majorEastAsia" w:hAnsiTheme="majorHAnsi" w:cstheme="majorBidi"/>
      <w:b/>
      <w:bCs/>
      <w:sz w:val="18"/>
    </w:rPr>
  </w:style>
  <w:style w:type="paragraph" w:styleId="Heading4">
    <w:name w:val="heading 4"/>
    <w:basedOn w:val="Normal"/>
    <w:next w:val="Normal"/>
    <w:link w:val="Heading4Char"/>
    <w:uiPriority w:val="9"/>
    <w:unhideWhenUsed/>
    <w:qFormat/>
    <w:rsid w:val="00BE2BE6"/>
    <w:pPr>
      <w:keepNext/>
      <w:keepLines/>
      <w:spacing w:before="200" w:after="0" w:line="264" w:lineRule="auto"/>
      <w:jc w:val="both"/>
      <w:outlineLvl w:val="3"/>
    </w:pPr>
    <w:rPr>
      <w:rFonts w:asciiTheme="majorHAnsi" w:eastAsiaTheme="majorEastAsia" w:hAnsiTheme="majorHAnsi" w:cstheme="majorBidi"/>
      <w:bCs/>
      <w:i/>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42219"/>
    <w:rPr>
      <w:rFonts w:ascii="Times New Roman" w:eastAsia="Times New Roman" w:hAnsi="Times New Roman" w:cs="Times New Roman"/>
      <w:sz w:val="21"/>
      <w:szCs w:val="21"/>
    </w:rPr>
  </w:style>
  <w:style w:type="paragraph" w:styleId="ListParagraph">
    <w:name w:val="List Paragraph"/>
    <w:basedOn w:val="Normal"/>
    <w:uiPriority w:val="34"/>
    <w:qFormat/>
    <w:rsid w:val="00D42219"/>
    <w:pPr>
      <w:spacing w:before="120"/>
      <w:ind w:left="351" w:right="92" w:hanging="233"/>
      <w:jc w:val="both"/>
    </w:pPr>
    <w:rPr>
      <w:rFonts w:ascii="Cheltenham-Book" w:eastAsia="Arial" w:hAnsi="Cheltenham-Book" w:cs="Arial"/>
      <w:sz w:val="19"/>
    </w:rPr>
  </w:style>
  <w:style w:type="paragraph" w:customStyle="1" w:styleId="TableParagraph">
    <w:name w:val="Table Paragraph"/>
    <w:basedOn w:val="Normal"/>
    <w:uiPriority w:val="1"/>
    <w:qFormat/>
    <w:rsid w:val="00D42219"/>
    <w:pPr>
      <w:ind w:left="122"/>
    </w:pPr>
    <w:rPr>
      <w:rFonts w:ascii="Times New Roman" w:eastAsia="Times New Roman" w:hAnsi="Times New Roman" w:cs="Times New Roman"/>
    </w:rPr>
  </w:style>
  <w:style w:type="paragraph" w:styleId="Header">
    <w:name w:val="header"/>
    <w:basedOn w:val="Normal"/>
    <w:link w:val="HeaderChar"/>
    <w:uiPriority w:val="99"/>
    <w:unhideWhenUsed/>
    <w:rsid w:val="00580E3C"/>
    <w:pPr>
      <w:tabs>
        <w:tab w:val="center" w:pos="4680"/>
        <w:tab w:val="right" w:pos="9360"/>
      </w:tabs>
    </w:pPr>
  </w:style>
  <w:style w:type="character" w:customStyle="1" w:styleId="HeaderChar">
    <w:name w:val="Header Char"/>
    <w:basedOn w:val="DefaultParagraphFont"/>
    <w:link w:val="Header"/>
    <w:uiPriority w:val="99"/>
    <w:rsid w:val="00580E3C"/>
    <w:rPr>
      <w:rFonts w:ascii="Times New Roman" w:eastAsia="Times New Roman" w:hAnsi="Times New Roman" w:cs="Times New Roman"/>
    </w:rPr>
  </w:style>
  <w:style w:type="paragraph" w:styleId="Footer">
    <w:name w:val="footer"/>
    <w:basedOn w:val="Normal"/>
    <w:link w:val="FooterChar"/>
    <w:uiPriority w:val="99"/>
    <w:unhideWhenUsed/>
    <w:rsid w:val="00580E3C"/>
    <w:pPr>
      <w:tabs>
        <w:tab w:val="center" w:pos="4680"/>
        <w:tab w:val="right" w:pos="9360"/>
      </w:tabs>
    </w:pPr>
  </w:style>
  <w:style w:type="character" w:customStyle="1" w:styleId="FooterChar">
    <w:name w:val="Footer Char"/>
    <w:basedOn w:val="DefaultParagraphFont"/>
    <w:link w:val="Footer"/>
    <w:uiPriority w:val="99"/>
    <w:rsid w:val="00580E3C"/>
    <w:rPr>
      <w:rFonts w:ascii="Times New Roman" w:eastAsia="Times New Roman" w:hAnsi="Times New Roman" w:cs="Times New Roman"/>
    </w:rPr>
  </w:style>
  <w:style w:type="character" w:customStyle="1" w:styleId="Heading4Char">
    <w:name w:val="Heading 4 Char"/>
    <w:basedOn w:val="DefaultParagraphFont"/>
    <w:link w:val="Heading4"/>
    <w:uiPriority w:val="9"/>
    <w:rsid w:val="00BE2BE6"/>
    <w:rPr>
      <w:rFonts w:asciiTheme="majorHAnsi" w:eastAsiaTheme="majorEastAsia" w:hAnsiTheme="majorHAnsi" w:cstheme="majorBidi"/>
      <w:bCs/>
      <w:i/>
      <w:iCs/>
      <w:sz w:val="18"/>
    </w:rPr>
  </w:style>
  <w:style w:type="paragraph" w:customStyle="1" w:styleId="AbsHead">
    <w:name w:val="AbsHead"/>
    <w:link w:val="AbsHeadChar"/>
    <w:autoRedefine/>
    <w:qFormat/>
    <w:rsid w:val="00BE2BE6"/>
    <w:pPr>
      <w:keepNext/>
      <w:widowControl/>
      <w:autoSpaceDE/>
      <w:autoSpaceDN/>
      <w:spacing w:before="120" w:after="80"/>
    </w:pPr>
    <w:rPr>
      <w:rFonts w:ascii="Helvetica-Light" w:hAnsi="Helvetica-Light" w:cs="Linux Biolinum"/>
      <w:b/>
      <w:sz w:val="18"/>
      <w:lang w:val="fr-FR"/>
    </w:rPr>
  </w:style>
  <w:style w:type="character" w:customStyle="1" w:styleId="AbsHeadChar">
    <w:name w:val="AbsHead Char"/>
    <w:basedOn w:val="DefaultParagraphFont"/>
    <w:link w:val="AbsHead"/>
    <w:rsid w:val="00BE2BE6"/>
    <w:rPr>
      <w:rFonts w:ascii="Helvetica-Light" w:hAnsi="Helvetica-Light" w:cs="Linux Biolinum"/>
      <w:b/>
      <w:sz w:val="18"/>
      <w:lang w:val="fr-FR"/>
    </w:rPr>
  </w:style>
  <w:style w:type="paragraph" w:customStyle="1" w:styleId="Abstract">
    <w:name w:val="Abstract"/>
    <w:qFormat/>
    <w:rsid w:val="00BE2BE6"/>
    <w:pPr>
      <w:widowControl/>
      <w:autoSpaceDE/>
      <w:autoSpaceDN/>
      <w:spacing w:before="800" w:after="120" w:line="264" w:lineRule="auto"/>
      <w:ind w:firstLine="240"/>
      <w:jc w:val="both"/>
    </w:pPr>
    <w:rPr>
      <w:rFonts w:ascii="Helvetica-Light" w:hAnsi="Helvetica-Light" w:cs="Linux Libertine"/>
      <w:sz w:val="18"/>
    </w:rPr>
  </w:style>
  <w:style w:type="paragraph" w:customStyle="1" w:styleId="Authors">
    <w:name w:val="Authors"/>
    <w:link w:val="AuthorsChar"/>
    <w:autoRedefine/>
    <w:qFormat/>
    <w:rsid w:val="00B31CDE"/>
    <w:pPr>
      <w:widowControl/>
      <w:autoSpaceDE/>
      <w:autoSpaceDN/>
      <w:spacing w:before="120" w:after="160"/>
    </w:pPr>
    <w:rPr>
      <w:rFonts w:ascii="Helvetica-Light" w:hAnsi="Helvetica-Light" w:cs="Linux Libertine"/>
      <w:sz w:val="20"/>
    </w:rPr>
  </w:style>
  <w:style w:type="character" w:customStyle="1" w:styleId="AuthorsChar">
    <w:name w:val="Authors Char"/>
    <w:basedOn w:val="DefaultParagraphFont"/>
    <w:link w:val="Authors"/>
    <w:rsid w:val="00B31CDE"/>
    <w:rPr>
      <w:rFonts w:ascii="Helvetica-Light" w:hAnsi="Helvetica-Light" w:cs="Linux Libertine"/>
      <w:sz w:val="20"/>
    </w:rPr>
  </w:style>
  <w:style w:type="paragraph" w:customStyle="1" w:styleId="Affiliation">
    <w:name w:val="Affiliation"/>
    <w:autoRedefine/>
    <w:qFormat/>
    <w:rsid w:val="00BE2BE6"/>
    <w:pPr>
      <w:widowControl/>
      <w:autoSpaceDE/>
      <w:autoSpaceDN/>
      <w:jc w:val="center"/>
    </w:pPr>
    <w:rPr>
      <w:rFonts w:ascii="Helvetica-Light" w:eastAsia="Times New Roman" w:hAnsi="Helvetica-Light" w:cs="Linux Libertine"/>
      <w:sz w:val="19"/>
      <w:szCs w:val="20"/>
    </w:rPr>
  </w:style>
  <w:style w:type="paragraph" w:customStyle="1" w:styleId="Appendix">
    <w:name w:val="Appendix"/>
    <w:link w:val="AppendixChar"/>
    <w:qFormat/>
    <w:rsid w:val="00BE2BE6"/>
    <w:pPr>
      <w:widowControl/>
      <w:autoSpaceDE/>
      <w:autoSpaceDN/>
      <w:spacing w:before="480" w:after="200" w:line="276" w:lineRule="auto"/>
    </w:pPr>
    <w:rPr>
      <w:rFonts w:asciiTheme="majorHAnsi" w:hAnsiTheme="majorHAnsi"/>
      <w:color w:val="1F497D" w:themeColor="text2"/>
      <w:sz w:val="28"/>
    </w:rPr>
  </w:style>
  <w:style w:type="character" w:customStyle="1" w:styleId="AppendixChar">
    <w:name w:val="Appendix Char"/>
    <w:basedOn w:val="DefaultParagraphFont"/>
    <w:link w:val="Appendix"/>
    <w:rsid w:val="00BE2BE6"/>
    <w:rPr>
      <w:rFonts w:asciiTheme="majorHAnsi" w:hAnsiTheme="majorHAnsi"/>
      <w:color w:val="1F497D" w:themeColor="text2"/>
      <w:sz w:val="28"/>
    </w:rPr>
  </w:style>
  <w:style w:type="paragraph" w:customStyle="1" w:styleId="AppendixH1">
    <w:name w:val="AppendixH1"/>
    <w:qFormat/>
    <w:rsid w:val="00BE2BE6"/>
    <w:pPr>
      <w:widowControl/>
      <w:autoSpaceDE/>
      <w:autoSpaceDN/>
      <w:spacing w:before="140" w:after="40"/>
    </w:pPr>
    <w:rPr>
      <w:rFonts w:ascii="Calibri" w:eastAsia="Times New Roman" w:hAnsi="Calibri" w:cs="Linux Biolinum"/>
      <w:b/>
      <w:szCs w:val="20"/>
    </w:rPr>
  </w:style>
  <w:style w:type="paragraph" w:customStyle="1" w:styleId="AppendixH2">
    <w:name w:val="AppendixH2"/>
    <w:qFormat/>
    <w:rsid w:val="00BE2BE6"/>
    <w:pPr>
      <w:widowControl/>
      <w:adjustRightInd w:val="0"/>
      <w:spacing w:before="60" w:after="40"/>
    </w:pPr>
    <w:rPr>
      <w:rFonts w:ascii="Calibri" w:hAnsi="Calibri" w:cs="Linux Biolinum"/>
      <w:b/>
      <w:szCs w:val="24"/>
    </w:rPr>
  </w:style>
  <w:style w:type="paragraph" w:customStyle="1" w:styleId="Bibentry">
    <w:name w:val="Bib_entry"/>
    <w:autoRedefine/>
    <w:qFormat/>
    <w:rsid w:val="00BE2BE6"/>
    <w:pPr>
      <w:widowControl/>
      <w:autoSpaceDE/>
      <w:autoSpaceDN/>
      <w:jc w:val="both"/>
    </w:pPr>
    <w:rPr>
      <w:rFonts w:ascii="Helvetica-Light" w:hAnsi="Helvetica-Light" w:cs="Linux Libertine"/>
      <w:sz w:val="16"/>
    </w:rPr>
  </w:style>
  <w:style w:type="paragraph" w:customStyle="1" w:styleId="Extract">
    <w:name w:val="Extract"/>
    <w:basedOn w:val="Normal"/>
    <w:rsid w:val="00BE2BE6"/>
    <w:pPr>
      <w:spacing w:after="0" w:line="240" w:lineRule="auto"/>
      <w:ind w:left="360" w:right="360"/>
      <w:contextualSpacing/>
      <w:jc w:val="both"/>
    </w:pPr>
    <w:rPr>
      <w:rFonts w:ascii="Times New Roman" w:eastAsia="Times New Roman" w:hAnsi="Times New Roman" w:cs="Linux Libertine"/>
      <w:sz w:val="20"/>
      <w:szCs w:val="20"/>
    </w:rPr>
  </w:style>
  <w:style w:type="paragraph" w:customStyle="1" w:styleId="FigureCaption">
    <w:name w:val="FigureCaption"/>
    <w:link w:val="FigureCaptionChar"/>
    <w:autoRedefine/>
    <w:qFormat/>
    <w:rsid w:val="00573915"/>
    <w:pPr>
      <w:keepNext/>
      <w:widowControl/>
      <w:autoSpaceDE/>
      <w:autoSpaceDN/>
      <w:spacing w:before="120" w:after="120"/>
      <w:jc w:val="both"/>
    </w:pPr>
    <w:rPr>
      <w:rFonts w:ascii="Helvetica-Light" w:hAnsi="Helvetica-Light" w:cs="Linux Libertine"/>
      <w:b/>
      <w:sz w:val="19"/>
    </w:rPr>
  </w:style>
  <w:style w:type="character" w:customStyle="1" w:styleId="FigureCaptionChar">
    <w:name w:val="FigureCaption Char"/>
    <w:basedOn w:val="DefaultParagraphFont"/>
    <w:link w:val="FigureCaption"/>
    <w:rsid w:val="00573915"/>
    <w:rPr>
      <w:rFonts w:ascii="Helvetica-Light" w:hAnsi="Helvetica-Light" w:cs="Linux Libertine"/>
      <w:b/>
      <w:sz w:val="19"/>
    </w:rPr>
  </w:style>
  <w:style w:type="character" w:customStyle="1" w:styleId="Heading1Char">
    <w:name w:val="Heading 1 Char"/>
    <w:basedOn w:val="DefaultParagraphFont"/>
    <w:link w:val="Heading1"/>
    <w:uiPriority w:val="9"/>
    <w:rsid w:val="00585BAA"/>
    <w:rPr>
      <w:rFonts w:ascii="Helvetica-Light" w:eastAsiaTheme="majorEastAsia" w:hAnsi="Helvetica-Light" w:cstheme="majorBidi"/>
      <w:bCs/>
      <w:caps/>
      <w:sz w:val="20"/>
      <w:szCs w:val="28"/>
    </w:rPr>
  </w:style>
  <w:style w:type="character" w:customStyle="1" w:styleId="Heading2Char">
    <w:name w:val="Heading 2 Char"/>
    <w:basedOn w:val="DefaultParagraphFont"/>
    <w:link w:val="Heading2"/>
    <w:uiPriority w:val="9"/>
    <w:rsid w:val="00BE2BE6"/>
    <w:rPr>
      <w:rFonts w:ascii="Helvetica-Light" w:eastAsiaTheme="majorEastAsia" w:hAnsi="Helvetica-Light" w:cstheme="majorBidi"/>
      <w:b/>
      <w:bCs/>
      <w:sz w:val="20"/>
      <w:szCs w:val="26"/>
    </w:rPr>
  </w:style>
  <w:style w:type="character" w:customStyle="1" w:styleId="Heading3Char">
    <w:name w:val="Heading 3 Char"/>
    <w:basedOn w:val="DefaultParagraphFont"/>
    <w:link w:val="Heading3"/>
    <w:uiPriority w:val="9"/>
    <w:rsid w:val="00BE2BE6"/>
    <w:rPr>
      <w:rFonts w:asciiTheme="majorHAnsi" w:eastAsiaTheme="majorEastAsia" w:hAnsiTheme="majorHAnsi" w:cstheme="majorBidi"/>
      <w:b/>
      <w:bCs/>
      <w:sz w:val="18"/>
    </w:rPr>
  </w:style>
  <w:style w:type="paragraph" w:customStyle="1" w:styleId="Para">
    <w:name w:val="Para"/>
    <w:autoRedefine/>
    <w:qFormat/>
    <w:rsid w:val="00BE2BE6"/>
    <w:pPr>
      <w:widowControl/>
      <w:autoSpaceDE/>
      <w:autoSpaceDN/>
      <w:spacing w:line="264" w:lineRule="auto"/>
      <w:ind w:firstLine="240"/>
    </w:pPr>
    <w:rPr>
      <w:rFonts w:ascii="Cheltenham-Book" w:hAnsi="Cheltenham-Book" w:cs="Linux Libertine"/>
      <w:sz w:val="19"/>
    </w:rPr>
  </w:style>
  <w:style w:type="paragraph" w:customStyle="1" w:styleId="TableCaption">
    <w:name w:val="TableCaption"/>
    <w:link w:val="TableCaptionChar"/>
    <w:autoRedefine/>
    <w:qFormat/>
    <w:rsid w:val="004C0371"/>
    <w:pPr>
      <w:keepNext/>
      <w:widowControl/>
      <w:autoSpaceDE/>
      <w:autoSpaceDN/>
      <w:spacing w:before="120" w:after="280"/>
    </w:pPr>
    <w:rPr>
      <w:rFonts w:ascii="Helvetica-Light" w:hAnsi="Helvetica-Light" w:cs="Linux Libertine"/>
      <w:b/>
      <w:sz w:val="19"/>
    </w:rPr>
  </w:style>
  <w:style w:type="character" w:customStyle="1" w:styleId="TableCaptionChar">
    <w:name w:val="TableCaption Char"/>
    <w:basedOn w:val="DefaultParagraphFont"/>
    <w:link w:val="TableCaption"/>
    <w:rsid w:val="004C0371"/>
    <w:rPr>
      <w:rFonts w:ascii="Helvetica-Light" w:hAnsi="Helvetica-Light" w:cs="Linux Libertine"/>
      <w:b/>
      <w:sz w:val="19"/>
    </w:rPr>
  </w:style>
  <w:style w:type="paragraph" w:customStyle="1" w:styleId="Titledocument">
    <w:name w:val="Title_document"/>
    <w:basedOn w:val="Title"/>
    <w:autoRedefine/>
    <w:qFormat/>
    <w:rsid w:val="00913E5C"/>
    <w:pPr>
      <w:spacing w:before="1900" w:after="480"/>
    </w:pPr>
    <w:rPr>
      <w:rFonts w:ascii="Helvetica-Light" w:eastAsia="Times New Roman" w:hAnsi="Helvetica-Light" w:cs="Linux Biolinum"/>
      <w:sz w:val="63"/>
      <w:szCs w:val="20"/>
    </w:rPr>
  </w:style>
  <w:style w:type="paragraph" w:customStyle="1" w:styleId="AuthorBio">
    <w:name w:val="AuthorBio"/>
    <w:link w:val="AuthorBioChar"/>
    <w:rsid w:val="00BE2BE6"/>
    <w:pPr>
      <w:widowControl/>
      <w:autoSpaceDE/>
      <w:autoSpaceDN/>
      <w:spacing w:after="200" w:line="276" w:lineRule="auto"/>
      <w:jc w:val="both"/>
    </w:pPr>
    <w:rPr>
      <w:rFonts w:ascii="Helvetica-Light" w:hAnsi="Helvetica-Light"/>
      <w:sz w:val="18"/>
    </w:rPr>
  </w:style>
  <w:style w:type="character" w:customStyle="1" w:styleId="AuthorBioChar">
    <w:name w:val="AuthorBio Char"/>
    <w:basedOn w:val="DefaultParagraphFont"/>
    <w:link w:val="AuthorBio"/>
    <w:rsid w:val="00BE2BE6"/>
    <w:rPr>
      <w:rFonts w:ascii="Helvetica-Light" w:hAnsi="Helvetica-Light"/>
      <w:sz w:val="18"/>
    </w:rPr>
  </w:style>
  <w:style w:type="paragraph" w:customStyle="1" w:styleId="TitleBox">
    <w:name w:val="TitleBox"/>
    <w:basedOn w:val="Normal"/>
    <w:qFormat/>
    <w:rsid w:val="00BE2BE6"/>
    <w:rPr>
      <w:rFonts w:ascii="Times New Roman" w:hAnsi="Times New Roman"/>
    </w:rPr>
  </w:style>
  <w:style w:type="paragraph" w:customStyle="1" w:styleId="TitleBoxText">
    <w:name w:val="TitleBoxText"/>
    <w:basedOn w:val="Normal"/>
    <w:qFormat/>
    <w:rsid w:val="00BE2BE6"/>
    <w:rPr>
      <w:rFonts w:ascii="Times New Roman" w:hAnsi="Times New Roman"/>
    </w:rPr>
  </w:style>
  <w:style w:type="paragraph" w:customStyle="1" w:styleId="DisplayFormula">
    <w:name w:val="DisplayFormula"/>
    <w:link w:val="DisplayFormulaChar"/>
    <w:qFormat/>
    <w:rsid w:val="00BE2BE6"/>
    <w:pPr>
      <w:widowControl/>
      <w:autoSpaceDE/>
      <w:autoSpaceDN/>
      <w:spacing w:before="100" w:after="100"/>
    </w:pPr>
    <w:rPr>
      <w:rFonts w:ascii="Linux Libertine" w:hAnsi="Linux Libertine" w:cs="Linux Libertine"/>
      <w:sz w:val="18"/>
    </w:rPr>
  </w:style>
  <w:style w:type="character" w:customStyle="1" w:styleId="DisplayFormulaChar">
    <w:name w:val="DisplayFormula Char"/>
    <w:basedOn w:val="DefaultParagraphFont"/>
    <w:link w:val="DisplayFormula"/>
    <w:rsid w:val="00BE2BE6"/>
    <w:rPr>
      <w:rFonts w:ascii="Linux Libertine" w:hAnsi="Linux Libertine" w:cs="Linux Libertine"/>
      <w:sz w:val="18"/>
    </w:rPr>
  </w:style>
  <w:style w:type="paragraph" w:customStyle="1" w:styleId="DisplayFormulaUnnum">
    <w:name w:val="DisplayFormulaUnnum"/>
    <w:basedOn w:val="Normal"/>
    <w:link w:val="DisplayFormulaUnnumChar"/>
    <w:rsid w:val="00BE2BE6"/>
    <w:pPr>
      <w:spacing w:after="0" w:line="264" w:lineRule="auto"/>
      <w:jc w:val="both"/>
    </w:pPr>
    <w:rPr>
      <w:rFonts w:ascii="Linux Libertine" w:hAnsi="Linux Libertine" w:cs="Linux Libertine"/>
      <w:sz w:val="18"/>
    </w:rPr>
  </w:style>
  <w:style w:type="character" w:customStyle="1" w:styleId="DisplayFormulaUnnumChar">
    <w:name w:val="DisplayFormulaUnnum Char"/>
    <w:basedOn w:val="DefaultParagraphFont"/>
    <w:link w:val="DisplayFormulaUnnum"/>
    <w:rsid w:val="00BE2BE6"/>
    <w:rPr>
      <w:rFonts w:ascii="Linux Libertine" w:hAnsi="Linux Libertine" w:cs="Linux Libertine"/>
      <w:sz w:val="18"/>
    </w:rPr>
  </w:style>
  <w:style w:type="paragraph" w:customStyle="1" w:styleId="Image">
    <w:name w:val="Image"/>
    <w:basedOn w:val="Normal"/>
    <w:qFormat/>
    <w:rsid w:val="00BE2BE6"/>
    <w:pPr>
      <w:keepNext/>
      <w:spacing w:before="120" w:after="0" w:line="264" w:lineRule="auto"/>
      <w:jc w:val="both"/>
    </w:pPr>
    <w:rPr>
      <w:rFonts w:ascii="Linux Libertine" w:hAnsi="Linux Libertine" w:cs="Linux Libertine"/>
      <w:sz w:val="18"/>
    </w:rPr>
  </w:style>
  <w:style w:type="paragraph" w:customStyle="1" w:styleId="ReferenceHead">
    <w:name w:val="ReferenceHead"/>
    <w:autoRedefine/>
    <w:qFormat/>
    <w:rsid w:val="00BE2BE6"/>
    <w:pPr>
      <w:keepNext/>
      <w:widowControl/>
      <w:autoSpaceDE/>
      <w:autoSpaceDN/>
      <w:spacing w:before="600" w:after="40"/>
    </w:pPr>
    <w:rPr>
      <w:rFonts w:ascii="Helvetica-Light" w:hAnsi="Helvetica-Light" w:cs="Linux Biolinum"/>
      <w:b/>
      <w:caps/>
      <w:sz w:val="24"/>
    </w:rPr>
  </w:style>
  <w:style w:type="paragraph" w:customStyle="1" w:styleId="ParaContinue">
    <w:name w:val="ParaContinue"/>
    <w:basedOn w:val="Para"/>
    <w:link w:val="ParaContinueChar"/>
    <w:rsid w:val="00BE2BE6"/>
    <w:pPr>
      <w:ind w:firstLine="0"/>
    </w:pPr>
  </w:style>
  <w:style w:type="character" w:customStyle="1" w:styleId="ParaContinueChar">
    <w:name w:val="ParaContinue Char"/>
    <w:basedOn w:val="DefaultParagraphFont"/>
    <w:link w:val="ParaContinue"/>
    <w:rsid w:val="00BE2BE6"/>
    <w:rPr>
      <w:rFonts w:ascii="Times New Roman" w:hAnsi="Times New Roman" w:cs="Linux Libertine"/>
      <w:sz w:val="18"/>
    </w:rPr>
  </w:style>
  <w:style w:type="paragraph" w:customStyle="1" w:styleId="AckHead">
    <w:name w:val="AckHead"/>
    <w:link w:val="AckHeadChar"/>
    <w:autoRedefine/>
    <w:qFormat/>
    <w:rsid w:val="00DB524A"/>
    <w:pPr>
      <w:keepNext/>
      <w:widowControl/>
      <w:autoSpaceDE/>
      <w:autoSpaceDN/>
      <w:spacing w:before="120" w:after="40"/>
    </w:pPr>
    <w:rPr>
      <w:rFonts w:ascii="Helvetica-Light" w:hAnsi="Helvetica-Light" w:cs="Linux Biolinum"/>
    </w:rPr>
  </w:style>
  <w:style w:type="character" w:customStyle="1" w:styleId="AckHeadChar">
    <w:name w:val="AckHead Char"/>
    <w:basedOn w:val="DefaultParagraphFont"/>
    <w:link w:val="AckHead"/>
    <w:rsid w:val="00DB524A"/>
    <w:rPr>
      <w:rFonts w:ascii="Helvetica-Light" w:hAnsi="Helvetica-Light" w:cs="Linux Biolinum"/>
    </w:rPr>
  </w:style>
  <w:style w:type="paragraph" w:customStyle="1" w:styleId="AckPara">
    <w:name w:val="AckPara"/>
    <w:autoRedefine/>
    <w:qFormat/>
    <w:rsid w:val="00BE2BE6"/>
    <w:pPr>
      <w:widowControl/>
      <w:autoSpaceDE/>
      <w:autoSpaceDN/>
      <w:spacing w:line="264" w:lineRule="auto"/>
      <w:jc w:val="both"/>
    </w:pPr>
    <w:rPr>
      <w:rFonts w:ascii="Times New Roman" w:hAnsi="Times New Roman" w:cs="Linux Libertine"/>
      <w:sz w:val="18"/>
    </w:rPr>
  </w:style>
  <w:style w:type="paragraph" w:styleId="Title">
    <w:name w:val="Title"/>
    <w:basedOn w:val="Normal"/>
    <w:next w:val="Normal"/>
    <w:link w:val="TitleChar"/>
    <w:uiPriority w:val="10"/>
    <w:qFormat/>
    <w:rsid w:val="00BE2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BE6"/>
    <w:rPr>
      <w:rFonts w:asciiTheme="majorHAnsi" w:eastAsiaTheme="majorEastAsia" w:hAnsiTheme="majorHAnsi" w:cstheme="majorBidi"/>
      <w:spacing w:val="-10"/>
      <w:kern w:val="28"/>
      <w:sz w:val="56"/>
      <w:szCs w:val="56"/>
    </w:rPr>
  </w:style>
  <w:style w:type="paragraph" w:customStyle="1" w:styleId="AuthorBioHead">
    <w:name w:val="AuthorBioHead"/>
    <w:qFormat/>
    <w:rsid w:val="00BE2BE6"/>
    <w:pPr>
      <w:widowControl/>
      <w:autoSpaceDE/>
      <w:autoSpaceDN/>
      <w:spacing w:before="120" w:after="200" w:line="276" w:lineRule="auto"/>
    </w:pPr>
    <w:rPr>
      <w:rFonts w:ascii="Helvetica-Light" w:eastAsia="Calibri" w:hAnsi="Helvetica-Light" w:cs="Arial"/>
      <w:sz w:val="24"/>
    </w:rPr>
  </w:style>
  <w:style w:type="paragraph" w:customStyle="1" w:styleId="VersoLRH">
    <w:name w:val="Verso_(LRH)"/>
    <w:autoRedefine/>
    <w:qFormat/>
    <w:rsid w:val="00BE2BE6"/>
    <w:pPr>
      <w:widowControl/>
      <w:autoSpaceDE/>
      <w:autoSpaceDN/>
      <w:spacing w:before="120" w:after="480"/>
    </w:pPr>
    <w:rPr>
      <w:rFonts w:ascii="Times New Roman" w:eastAsia="Times New Roman" w:hAnsi="Times New Roman" w:cs="Times New Roman"/>
      <w:sz w:val="20"/>
      <w:szCs w:val="20"/>
    </w:rPr>
  </w:style>
  <w:style w:type="paragraph" w:customStyle="1" w:styleId="programCodedisplay">
    <w:name w:val="programCode_display"/>
    <w:basedOn w:val="Normal"/>
    <w:rsid w:val="00BE2BE6"/>
    <w:pPr>
      <w:spacing w:after="0" w:line="240" w:lineRule="auto"/>
    </w:pPr>
    <w:rPr>
      <w:rFonts w:ascii="Courier New" w:eastAsia="Arial Unicode MS" w:hAnsi="Courier New" w:cs="Times New Roman"/>
      <w:sz w:val="20"/>
      <w:szCs w:val="20"/>
    </w:rPr>
  </w:style>
  <w:style w:type="paragraph" w:styleId="Subtitle">
    <w:name w:val="Subtitle"/>
    <w:basedOn w:val="Normal"/>
    <w:next w:val="Normal"/>
    <w:link w:val="SubtitleChar"/>
    <w:uiPriority w:val="11"/>
    <w:qFormat/>
    <w:rsid w:val="00BE2BE6"/>
    <w:pPr>
      <w:numPr>
        <w:ilvl w:val="1"/>
      </w:numPr>
      <w:jc w:val="center"/>
    </w:pPr>
    <w:rPr>
      <w:rFonts w:eastAsiaTheme="minorEastAsia"/>
      <w:color w:val="5A5A5A" w:themeColor="text1" w:themeTint="A5"/>
      <w:spacing w:val="15"/>
      <w:sz w:val="24"/>
    </w:rPr>
  </w:style>
  <w:style w:type="character" w:customStyle="1" w:styleId="SubtitleChar">
    <w:name w:val="Subtitle Char"/>
    <w:basedOn w:val="DefaultParagraphFont"/>
    <w:link w:val="Subtitle"/>
    <w:uiPriority w:val="11"/>
    <w:rsid w:val="00BE2BE6"/>
    <w:rPr>
      <w:rFonts w:eastAsiaTheme="minorEastAsia"/>
      <w:color w:val="5A5A5A" w:themeColor="text1" w:themeTint="A5"/>
      <w:spacing w:val="15"/>
      <w:sz w:val="24"/>
    </w:rPr>
  </w:style>
  <w:style w:type="character" w:styleId="PageNumber">
    <w:name w:val="page number"/>
    <w:basedOn w:val="DefaultParagraphFont"/>
    <w:uiPriority w:val="99"/>
    <w:semiHidden/>
    <w:unhideWhenUsed/>
    <w:rsid w:val="00BE2BE6"/>
  </w:style>
  <w:style w:type="paragraph" w:styleId="FootnoteText">
    <w:name w:val="footnote text"/>
    <w:basedOn w:val="Normal"/>
    <w:link w:val="FootnoteTextChar"/>
    <w:uiPriority w:val="99"/>
    <w:semiHidden/>
    <w:unhideWhenUsed/>
    <w:rsid w:val="00BE2B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BE6"/>
    <w:rPr>
      <w:sz w:val="20"/>
      <w:szCs w:val="20"/>
    </w:rPr>
  </w:style>
  <w:style w:type="character" w:styleId="FootnoteReference">
    <w:name w:val="footnote reference"/>
    <w:basedOn w:val="DefaultParagraphFont"/>
    <w:uiPriority w:val="99"/>
    <w:semiHidden/>
    <w:unhideWhenUsed/>
    <w:rsid w:val="00BE2BE6"/>
    <w:rPr>
      <w:vertAlign w:val="superscript"/>
    </w:rPr>
  </w:style>
  <w:style w:type="character" w:styleId="Hyperlink">
    <w:name w:val="Hyperlink"/>
    <w:basedOn w:val="DefaultParagraphFont"/>
    <w:uiPriority w:val="99"/>
    <w:unhideWhenUsed/>
    <w:rsid w:val="00356737"/>
    <w:rPr>
      <w:color w:val="0000FF" w:themeColor="hyperlink"/>
      <w:u w:val="single"/>
    </w:rPr>
  </w:style>
  <w:style w:type="paragraph" w:styleId="BalloonText">
    <w:name w:val="Balloon Text"/>
    <w:basedOn w:val="Normal"/>
    <w:link w:val="BalloonTextChar"/>
    <w:uiPriority w:val="99"/>
    <w:semiHidden/>
    <w:unhideWhenUsed/>
    <w:rsid w:val="008B3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94"/>
    <w:rPr>
      <w:rFonts w:ascii="Tahoma" w:hAnsi="Tahoma" w:cs="Tahoma"/>
      <w:sz w:val="16"/>
      <w:szCs w:val="16"/>
    </w:rPr>
  </w:style>
  <w:style w:type="table" w:styleId="TableGrid">
    <w:name w:val="Table Grid"/>
    <w:basedOn w:val="TableNormal"/>
    <w:uiPriority w:val="59"/>
    <w:rsid w:val="00BA2F44"/>
    <w:pPr>
      <w:widowControl/>
      <w:autoSpaceDE/>
      <w:autoSpaceDN/>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C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3DCB"/>
    <w:rPr>
      <w:rFonts w:ascii="Courier New" w:eastAsia="Times New Roman" w:hAnsi="Courier New" w:cs="Courier New"/>
      <w:sz w:val="20"/>
      <w:szCs w:val="20"/>
    </w:rPr>
  </w:style>
  <w:style w:type="paragraph" w:styleId="NormalWeb">
    <w:name w:val="Normal (Web)"/>
    <w:basedOn w:val="Normal"/>
    <w:uiPriority w:val="99"/>
    <w:unhideWhenUsed/>
    <w:rsid w:val="00FA64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dx.doi.org/10.1016/j.iot.2021.100365" TargetMode="External"/><Relationship Id="rId26" Type="http://schemas.openxmlformats.org/officeDocument/2006/relationships/hyperlink" Target="https://doi.org/10.1016/j.measurement.2019.107450" TargetMode="External"/><Relationship Id="rId3" Type="http://schemas.openxmlformats.org/officeDocument/2006/relationships/styles" Target="styles.xml"/><Relationship Id="rId21" Type="http://schemas.openxmlformats.org/officeDocument/2006/relationships/hyperlink" Target="https://www.cisco.com/c/en/us/solutions/collateral/executiveperspectives/annual-internet-report/white-paper-c11-741490.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dx.doi.org/10.3390/s18092796" TargetMode="External"/><Relationship Id="rId25" Type="http://schemas.openxmlformats.org/officeDocument/2006/relationships/hyperlink" Target="http://dx.doi.org/10.5281/zenodo.474374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x.doi.org/10.18280/isi.250503" TargetMode="External"/><Relationship Id="rId20" Type="http://schemas.openxmlformats.org/officeDocument/2006/relationships/hyperlink" Target="https://www.statista.com/statistics/1183457/iotconnected-devices-worldwide/" TargetMode="External"/><Relationship Id="rId29" Type="http://schemas.openxmlformats.org/officeDocument/2006/relationships/hyperlink" Target="https://doi.org/10.1016/j.future.2019.05.0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186/s40537-020-00346-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x.doi.org/10.23919/ICACT.2018.8323774" TargetMode="External"/><Relationship Id="rId23" Type="http://schemas.openxmlformats.org/officeDocument/2006/relationships/hyperlink" Target="http://dx.doi.org/10.1016/j.comnet.2019.05.014" TargetMode="External"/><Relationship Id="rId28" Type="http://schemas.openxmlformats.org/officeDocument/2006/relationships/hyperlink" Target="http://dx.doi.org/10.1109/ACCESS.2020.2986882" TargetMode="External"/><Relationship Id="rId10" Type="http://schemas.openxmlformats.org/officeDocument/2006/relationships/footer" Target="footer2.xml"/><Relationship Id="rId19" Type="http://schemas.openxmlformats.org/officeDocument/2006/relationships/hyperlink" Target="http://dx.doi.org/10.1109/MC.2017.201" TargetMode="External"/><Relationship Id="rId31" Type="http://schemas.openxmlformats.org/officeDocument/2006/relationships/hyperlink" Target="http://dx.doi.org/%2010.1109/ICIEAM.2019.874296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juniperresearch.com/press/press-releases/iot-connections-to-reach-83-billion-by-2024-driven" TargetMode="External"/><Relationship Id="rId27" Type="http://schemas.openxmlformats.org/officeDocument/2006/relationships/hyperlink" Target="https://doi.org/10.1016/j.eswa.2019.01.063" TargetMode="External"/><Relationship Id="rId30" Type="http://schemas.openxmlformats.org/officeDocument/2006/relationships/hyperlink" Target="http://dx.doi.org/10.1109/ACCESS.2017.2762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3D54F-5726-4722-8614-3E6FD6D36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5204</Words>
  <Characters>29665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2024-06-12T13:09:00Z</dcterms:created>
  <dcterms:modified xsi:type="dcterms:W3CDTF">2024-08-28T16:35:00Z</dcterms:modified>
</cp:coreProperties>
</file>