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65D"/>
          <w:sz w:val="44"/>
        </w:rPr>
        <w:t>TỔNG HỢP NỘI DUNG ÔN TẬP VẬT LÝ 12</w:t>
      </w:r>
    </w:p>
    <w:p>
      <w:pPr>
        <w:spacing w:after="400"/>
        <w:jc w:val="center"/>
      </w:pPr>
      <w:r>
        <w:rPr>
          <w:i/>
          <w:color w:val="7F8C8D"/>
          <w:sz w:val="24"/>
        </w:rPr>
        <w:t>Tóm tắt kiến thức trọng tâm &amp; Hệ thống công thức cốt lõi</w:t>
      </w:r>
    </w:p>
    <w:p>
      <w:pPr>
        <w:keepNext/>
        <w:spacing w:before="360" w:after="160"/>
        <w:pBdr>
          <w:bottom w:val="single" w:sz="12" w:space="4" w:color="1B365D"/>
        </w:pBdr>
      </w:pPr>
      <w:r>
        <w:rPr>
          <w:rFonts w:ascii="Arial" w:hAnsi="Arial"/>
          <w:b/>
          <w:color w:val="1B365D"/>
          <w:sz w:val="36"/>
        </w:rPr>
        <w:t>CHỦ ĐỀ 1: VẬT LÝ NHIỆT</w:t>
      </w:r>
    </w:p>
    <w:p>
      <w:pPr>
        <w:keepNext/>
        <w:spacing w:before="280" w:after="120"/>
      </w:pPr>
      <w:r>
        <w:rPr>
          <w:rFonts w:ascii="Arial" w:hAnsi="Arial"/>
          <w:b/>
          <w:color w:val="2980B9"/>
          <w:sz w:val="27"/>
        </w:rPr>
        <w:t>1. Cấu trúc chất &amp; Động học phân tử</w:t>
      </w:r>
    </w:p>
    <w:p>
      <w:pPr>
        <w:spacing w:after="80"/>
      </w:pPr>
      <w:r>
        <w:rPr>
          <w:b/>
        </w:rPr>
        <w:t xml:space="preserve">• Mô hình động học phân tử: </w:t>
      </w:r>
      <w:r>
        <w:t>Chất được cấu tạo từ các hạt (nguyên tử, phân tử) chuyển động hỗn loạn không ngừng. Nhiệt độ càng cao, tốc độ chuyển động trung bình của các hạt càng lớn.</w:t>
      </w:r>
    </w:p>
    <w:p>
      <w:pPr>
        <w:spacing w:after="80"/>
      </w:pPr>
      <w:r>
        <w:rPr>
          <w:b/>
        </w:rPr>
        <w:t>• Các trạng thái thể chất:</w:t>
      </w:r>
    </w:p>
    <w:p>
      <w:pPr>
        <w:pStyle w:val="ListBullet"/>
        <w:spacing w:before="40" w:after="40"/>
      </w:pPr>
      <w:r>
        <w:rPr>
          <w:b/>
        </w:rPr>
        <w:t xml:space="preserve">Thể rắn: </w:t>
      </w:r>
      <w:r>
        <w:t>Các hạt liên kết rất mạnh, chỉ dao động quanh vị trí cân bằng cố định (có hình dạng và thể tích xác định).</w:t>
      </w:r>
    </w:p>
    <w:p>
      <w:pPr>
        <w:pStyle w:val="ListBullet"/>
        <w:spacing w:before="40" w:after="40"/>
      </w:pPr>
      <w:r>
        <w:rPr>
          <w:b/>
        </w:rPr>
        <w:t xml:space="preserve">Thể lỏng: </w:t>
      </w:r>
      <w:r>
        <w:t>Các hạt liên kết yếu hơn thể rắn, dao động quanh vị trí cân bằng di động (có thể tích xác định, hình dạng phụ thuộc bình chứa).</w:t>
      </w:r>
    </w:p>
    <w:p>
      <w:pPr>
        <w:pStyle w:val="ListBullet"/>
        <w:spacing w:before="40" w:after="120"/>
      </w:pPr>
      <w:r>
        <w:rPr>
          <w:b/>
        </w:rPr>
        <w:t xml:space="preserve">Thể khí: </w:t>
      </w:r>
      <w:r>
        <w:t>Các hạt liên kết rất yếu, chuyển động hoàn toàn hỗn loạn (không có hình dạng và thể tích xác định).</w:t>
      </w:r>
    </w:p>
    <w:p>
      <w:pPr>
        <w:keepNext/>
        <w:spacing w:before="280" w:after="120"/>
      </w:pPr>
      <w:r>
        <w:rPr>
          <w:rFonts w:ascii="Arial" w:hAnsi="Arial"/>
          <w:b/>
          <w:color w:val="2980B9"/>
          <w:sz w:val="27"/>
        </w:rPr>
        <w:t>2. Nội năng &amp; Định luật 1 Nhiệt động lực học</w:t>
      </w:r>
    </w:p>
    <w:p>
      <w:pPr>
        <w:spacing w:after="80"/>
      </w:pPr>
      <w:r>
        <w:rPr>
          <w:b/>
        </w:rPr>
        <w:t xml:space="preserve">• Nội năng (U): </w:t>
      </w:r>
      <w:r>
        <w:t>Là tổng động năng chuyển động nhiệt và thế năng tương tác của các hạt cấu tạo nên vật.</w:t>
      </w:r>
    </w:p>
    <w:p>
      <w:pPr>
        <w:spacing w:after="120"/>
      </w:pPr>
      <w:r>
        <w:rPr>
          <w:b/>
        </w:rPr>
        <w:t xml:space="preserve">• Hai cách làm thay đổi nội năng: </w:t>
      </w:r>
      <w:r>
        <w:t>Thực hiện công (W) và Truyền nhiệt (Q).</w:t>
      </w:r>
    </w:p>
    <w:tbl>
      <w:tblPr>
        <w:tblW w:type="auto" w:w="0"/>
        <w:jc w:val="center"/>
        <w:tblLayout w:type="fixed"/>
        <w:tblLook w:firstColumn="1" w:firstRow="1" w:lastColumn="0" w:lastRow="0" w:noHBand="0" w:noVBand="1" w:val="04A0"/>
      </w:tblPr>
      <w:tblGrid>
        <w:gridCol w:w="9936"/>
      </w:tblGrid>
      <w:tr>
        <w:tc>
          <w:tcPr>
            <w:tcW w:type="dxa" w:w="9792"/>
            <w:shd w:fill="F4F6F9"/>
            <w:tcBorders>
              <w:left w:val="single" w:sz="24" w:space="0" w:color="2980B9"/>
              <w:top w:val="none"/>
              <w:right w:val="none"/>
              <w:bottom w:val="none"/>
            </w:tcBorders>
            <w:tcMar>
              <w:top w:w="120" w:type="dxa"/>
              <w:left w:w="180" w:type="dxa"/>
              <w:bottom w:w="120" w:type="dxa"/>
              <w:right w:w="180" w:type="dxa"/>
            </w:tcMar>
          </w:tcPr>
          <w:p>
            <w:pPr>
              <w:spacing w:before="40" w:after="40" w:line="276" w:lineRule="auto"/>
            </w:pPr>
            <w:r>
              <w:rPr>
                <w:b/>
                <w:color w:val="1B365D"/>
                <w:sz w:val="22"/>
              </w:rPr>
              <w:t>Định luật 1 Nhiệt động lực học &amp; Quy ước dấu:</w:t>
              <w:br/>
            </w:r>
          </w:p>
          <w:p>
            <w:pPr>
              <w:spacing w:before="40" w:after="40" w:line="276" w:lineRule="auto"/>
            </w:pPr>
            <w:r>
              <w:rPr>
                <w:color w:val="2C3E50"/>
                <w:sz w:val="21"/>
              </w:rPr>
              <w:t>Công thức Định luật 1:   ΔU = Q + W</w:t>
            </w:r>
          </w:p>
          <w:p>
            <w:pPr>
              <w:spacing w:before="40" w:after="40" w:line="276" w:lineRule="auto"/>
            </w:pPr>
            <w:r>
              <w:rPr>
                <w:color w:val="2C3E50"/>
                <w:sz w:val="21"/>
              </w:rPr>
              <w:t>• Q &gt; 0: Vật nhận nhiệt lượng   |   Q &lt; 0: Vật tỏa nhiệt lượng</w:t>
            </w:r>
          </w:p>
          <w:p>
            <w:pPr>
              <w:spacing w:before="40" w:after="40" w:line="276" w:lineRule="auto"/>
            </w:pPr>
            <w:r>
              <w:rPr>
                <w:color w:val="2C3E50"/>
                <w:sz w:val="21"/>
              </w:rPr>
              <w:t>• W &gt; 0: Vật nhận công (bị nén) |   W &lt; 0: Vật thực hiện công (sinh công / giãn nở)</w:t>
            </w:r>
          </w:p>
        </w:tc>
      </w:tr>
    </w:tbl>
    <w:p>
      <w:pPr>
        <w:spacing w:before="0"/>
      </w:pPr>
    </w:p>
    <w:p>
      <w:pPr>
        <w:keepNext/>
        <w:spacing w:before="280" w:after="120"/>
      </w:pPr>
      <w:r>
        <w:rPr>
          <w:rFonts w:ascii="Arial" w:hAnsi="Arial"/>
          <w:b/>
          <w:color w:val="2980B9"/>
          <w:sz w:val="27"/>
        </w:rPr>
        <w:t>3. Nhiệt lượng &amp; Nhiệt độ</w:t>
      </w:r>
    </w:p>
    <w:p>
      <w:pPr>
        <w:spacing w:after="80"/>
      </w:pPr>
      <w:r>
        <w:rPr>
          <w:b/>
        </w:rPr>
        <w:t>• Thang nhiệt độ:</w:t>
      </w:r>
    </w:p>
    <w:p>
      <w:pPr>
        <w:pStyle w:val="ListBullet"/>
        <w:spacing w:before="40" w:after="40"/>
      </w:pPr>
      <w:r>
        <w:t>Thang Celsius (°C): Nhiệt độ đóng băng của nước tinh khiết là 0°C, nhiệt độ sôi là 100°C.</w:t>
      </w:r>
    </w:p>
    <w:p>
      <w:pPr>
        <w:pStyle w:val="ListBullet"/>
        <w:spacing w:before="40" w:after="120"/>
      </w:pPr>
      <w:r>
        <w:t>Thang Kelvin (K): Nhiệt độ tuyệt đối T(K) = t(°C) + 273.15</w:t>
      </w:r>
    </w:p>
    <w:p>
      <w:pPr>
        <w:spacing w:after="80"/>
      </w:pPr>
      <w:r>
        <w:rPr>
          <w:b/>
        </w:rPr>
        <w:t>• Công thức tính nhiệt lượng:</w:t>
      </w:r>
    </w:p>
    <w:tbl>
      <w:tblPr>
        <w:tblW w:type="auto" w:w="0"/>
        <w:jc w:val="center"/>
        <w:tblLayout w:type="fixed"/>
        <w:tblLook w:firstColumn="1" w:firstRow="1" w:lastColumn="0" w:lastRow="0" w:noHBand="0" w:noVBand="1" w:val="04A0"/>
      </w:tblPr>
      <w:tblGrid>
        <w:gridCol w:w="9936"/>
      </w:tblGrid>
      <w:tr>
        <w:tc>
          <w:tcPr>
            <w:tcW w:type="dxa" w:w="9792"/>
            <w:shd w:fill="F4F6F9"/>
            <w:tcBorders>
              <w:left w:val="single" w:sz="24" w:space="0" w:color="2980B9"/>
              <w:top w:val="none"/>
              <w:right w:val="none"/>
              <w:bottom w:val="none"/>
            </w:tcBorders>
            <w:tcMar>
              <w:top w:w="120" w:type="dxa"/>
              <w:left w:w="180" w:type="dxa"/>
              <w:bottom w:w="120" w:type="dxa"/>
              <w:right w:w="180" w:type="dxa"/>
            </w:tcMar>
          </w:tcPr>
          <w:p>
            <w:pPr>
              <w:spacing w:before="40" w:after="40" w:line="276" w:lineRule="auto"/>
            </w:pPr>
            <w:r>
              <w:rPr>
                <w:b/>
                <w:color w:val="1B365D"/>
                <w:sz w:val="22"/>
              </w:rPr>
              <w:t>Các công thức tính nhiệt lượng cốt lõi:</w:t>
              <w:br/>
            </w:r>
          </w:p>
          <w:p>
            <w:pPr>
              <w:spacing w:before="40" w:after="40" w:line="276" w:lineRule="auto"/>
            </w:pPr>
            <w:r>
              <w:rPr>
                <w:color w:val="2C3E50"/>
                <w:sz w:val="21"/>
              </w:rPr>
              <w:t>1. Nhiệt lượng biến đổi nhiệt độ:   Q = m · c · Δt   (c: Nhiệt dung riêng, J/kg·K)</w:t>
            </w:r>
          </w:p>
          <w:p>
            <w:pPr>
              <w:spacing w:before="40" w:after="40" w:line="276" w:lineRule="auto"/>
            </w:pPr>
            <w:r>
              <w:rPr>
                <w:color w:val="2C3E50"/>
                <w:sz w:val="21"/>
              </w:rPr>
              <w:t>2. Nhiệt lượng nóng chảy:            Q = λ · m        (λ: Nhiệt nóng chảy riêng, J/kg)</w:t>
            </w:r>
          </w:p>
          <w:p>
            <w:pPr>
              <w:spacing w:before="40" w:after="40" w:line="276" w:lineRule="auto"/>
            </w:pPr>
            <w:r>
              <w:rPr>
                <w:color w:val="2C3E50"/>
                <w:sz w:val="21"/>
              </w:rPr>
              <w:t>3. Nhiệt lượng hóa hơi:              Q = L · m        (L: Nhiệt hóa hơi riêng, J/kg)</w:t>
            </w:r>
          </w:p>
        </w:tc>
      </w:tr>
    </w:tbl>
    <w:p>
      <w:pPr>
        <w:spacing w:before="0"/>
      </w:pPr>
    </w:p>
    <w:p>
      <w:pPr>
        <w:keepNext/>
        <w:spacing w:before="360" w:after="160"/>
        <w:pBdr>
          <w:bottom w:val="single" w:sz="12" w:space="4" w:color="1B365D"/>
        </w:pBdr>
      </w:pPr>
      <w:r>
        <w:rPr>
          <w:rFonts w:ascii="Arial" w:hAnsi="Arial"/>
          <w:b/>
          <w:color w:val="1B365D"/>
          <w:sz w:val="36"/>
        </w:rPr>
        <w:t>CHỦ ĐỀ 2: KHÍ LÝ TƯỞNG</w:t>
      </w:r>
    </w:p>
    <w:p>
      <w:pPr>
        <w:keepNext/>
        <w:spacing w:before="280" w:after="120"/>
      </w:pPr>
      <w:r>
        <w:rPr>
          <w:rFonts w:ascii="Arial" w:hAnsi="Arial"/>
          <w:b/>
          <w:color w:val="2980B9"/>
          <w:sz w:val="27"/>
        </w:rPr>
        <w:t>1. Phương trình trạng thái &amp; Các định luật</w:t>
      </w:r>
    </w:p>
    <w:p>
      <w:pPr>
        <w:spacing w:after="120"/>
      </w:pPr>
      <w:r>
        <w:t>Trạng thái của một lượng khí xác định được đặc trưng bởi 3 thông số: Áp suất (p), Thể tích (V), và Nhiệt độ tuyệt đối (T).</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B365D"/>
          </w:tcPr>
          <w:p>
            <w:pPr>
              <w:jc w:val="center"/>
            </w:pPr>
            <w:r>
              <w:rPr>
                <w:b/>
                <w:color w:val="FFFFFF"/>
              </w:rPr>
              <w:t>Quá trình biến đổi</w:t>
            </w:r>
          </w:p>
        </w:tc>
        <w:tc>
          <w:tcPr>
            <w:tcW w:type="dxa" w:w="3312"/>
            <w:shd w:fill="1B365D"/>
          </w:tcPr>
          <w:p>
            <w:pPr>
              <w:jc w:val="center"/>
            </w:pPr>
            <w:r>
              <w:rPr>
                <w:b/>
                <w:color w:val="FFFFFF"/>
              </w:rPr>
              <w:t>Định luật / Điều kiện</w:t>
            </w:r>
          </w:p>
        </w:tc>
        <w:tc>
          <w:tcPr>
            <w:tcW w:type="dxa" w:w="3312"/>
            <w:shd w:fill="1B365D"/>
          </w:tcPr>
          <w:p>
            <w:pPr>
              <w:jc w:val="center"/>
            </w:pPr>
            <w:r>
              <w:rPr>
                <w:b/>
                <w:color w:val="FFFFFF"/>
              </w:rPr>
              <w:t>Biểu thức công thức</w:t>
            </w:r>
          </w:p>
        </w:tc>
      </w:tr>
      <w:tr>
        <w:tc>
          <w:tcPr>
            <w:tcW w:type="dxa" w:w="3168"/>
            <w:shd w:fill="F4F6F9"/>
          </w:tcPr>
          <w:p>
            <w:r>
              <w:t>Đẳng nhiệt</w:t>
            </w:r>
          </w:p>
        </w:tc>
        <w:tc>
          <w:tcPr>
            <w:tcW w:type="dxa" w:w="3312"/>
            <w:shd w:fill="F4F6F9"/>
          </w:tcPr>
          <w:p>
            <w:r>
              <w:t>Nhiệt độ T = const</w:t>
              <w:br/>
              <w:t>(Định luật Boyle)</w:t>
            </w:r>
          </w:p>
        </w:tc>
        <w:tc>
          <w:tcPr>
            <w:tcW w:type="dxa" w:w="3312"/>
            <w:shd w:fill="F4F6F9"/>
          </w:tcPr>
          <w:p>
            <w:pPr>
              <w:jc w:val="center"/>
            </w:pPr>
            <w:r>
              <w:t>p · V = const</w:t>
              <w:br/>
              <w:t>p₁V₁ = p₂V₂</w:t>
            </w:r>
          </w:p>
        </w:tc>
      </w:tr>
      <w:tr>
        <w:tc>
          <w:tcPr>
            <w:tcW w:type="dxa" w:w="3168"/>
            <w:shd w:fill="FFFFFF"/>
          </w:tcPr>
          <w:p>
            <w:r>
              <w:t>Đẳng tích</w:t>
            </w:r>
          </w:p>
        </w:tc>
        <w:tc>
          <w:tcPr>
            <w:tcW w:type="dxa" w:w="3312"/>
            <w:shd w:fill="FFFFFF"/>
          </w:tcPr>
          <w:p>
            <w:r>
              <w:t>Thể tích V = const</w:t>
              <w:br/>
              <w:t>(Định luật Charles)</w:t>
            </w:r>
          </w:p>
        </w:tc>
        <w:tc>
          <w:tcPr>
            <w:tcW w:type="dxa" w:w="3312"/>
            <w:shd w:fill="FFFFFF"/>
          </w:tcPr>
          <w:p>
            <w:pPr>
              <w:jc w:val="center"/>
            </w:pPr>
            <w:r>
              <w:t>p / T = const</w:t>
              <w:br/>
              <w:t>p₁/T₁ = p₂/T₂</w:t>
            </w:r>
          </w:p>
        </w:tc>
      </w:tr>
      <w:tr>
        <w:tc>
          <w:tcPr>
            <w:tcW w:type="dxa" w:w="3168"/>
            <w:shd w:fill="F4F6F9"/>
          </w:tcPr>
          <w:p>
            <w:r>
              <w:t>Đẳng áp</w:t>
            </w:r>
          </w:p>
        </w:tc>
        <w:tc>
          <w:tcPr>
            <w:tcW w:type="dxa" w:w="3312"/>
            <w:shd w:fill="F4F6F9"/>
          </w:tcPr>
          <w:p>
            <w:r>
              <w:t>Áp suất p = const</w:t>
            </w:r>
          </w:p>
        </w:tc>
        <w:tc>
          <w:tcPr>
            <w:tcW w:type="dxa" w:w="3312"/>
            <w:shd w:fill="F4F6F9"/>
          </w:tcPr>
          <w:p>
            <w:pPr>
              <w:jc w:val="center"/>
            </w:pPr>
            <w:r>
              <w:t>V / T = const</w:t>
              <w:br/>
              <w:t>V₁/T₁ = V₂/T₂</w:t>
            </w:r>
          </w:p>
        </w:tc>
      </w:tr>
      <w:tr>
        <w:tc>
          <w:tcPr>
            <w:tcW w:type="dxa" w:w="3168"/>
            <w:shd w:fill="FFFFFF"/>
          </w:tcPr>
          <w:p>
            <w:r>
              <w:t>Phương trình trạng thái</w:t>
              <w:br/>
              <w:t>khí lý tưởng</w:t>
            </w:r>
          </w:p>
        </w:tc>
        <w:tc>
          <w:tcPr>
            <w:tcW w:type="dxa" w:w="3312"/>
            <w:shd w:fill="FFFFFF"/>
          </w:tcPr>
          <w:p>
            <w:r>
              <w:t>Clapeyron - Mendeleev</w:t>
            </w:r>
          </w:p>
        </w:tc>
        <w:tc>
          <w:tcPr>
            <w:tcW w:type="dxa" w:w="3312"/>
            <w:shd w:fill="FFFFFF"/>
          </w:tcPr>
          <w:p>
            <w:pPr>
              <w:jc w:val="center"/>
            </w:pPr>
            <w:r>
              <w:t>p · V = n · R · T = (m/M) · R · T</w:t>
              <w:br/>
              <w:t>(R ≈ 8.314 J/mol·K)</w:t>
            </w:r>
          </w:p>
        </w:tc>
      </w:tr>
    </w:tbl>
    <w:p>
      <w:pPr>
        <w:spacing w:before="80"/>
      </w:pPr>
    </w:p>
    <w:p>
      <w:pPr>
        <w:keepNext/>
        <w:spacing w:before="280" w:after="120"/>
      </w:pPr>
      <w:r>
        <w:rPr>
          <w:rFonts w:ascii="Arial" w:hAnsi="Arial"/>
          <w:b/>
          <w:color w:val="2980B9"/>
          <w:sz w:val="27"/>
        </w:rPr>
        <w:t>2. Mô hình Động học Phân tử Khí</w:t>
      </w:r>
    </w:p>
    <w:tbl>
      <w:tblPr>
        <w:tblW w:type="auto" w:w="0"/>
        <w:jc w:val="center"/>
        <w:tblLayout w:type="fixed"/>
        <w:tblLook w:firstColumn="1" w:firstRow="1" w:lastColumn="0" w:lastRow="0" w:noHBand="0" w:noVBand="1" w:val="04A0"/>
      </w:tblPr>
      <w:tblGrid>
        <w:gridCol w:w="9936"/>
      </w:tblGrid>
      <w:tr>
        <w:tc>
          <w:tcPr>
            <w:tcW w:type="dxa" w:w="9792"/>
            <w:shd w:fill="F4F6F9"/>
            <w:tcBorders>
              <w:left w:val="single" w:sz="24" w:space="0" w:color="2980B9"/>
              <w:top w:val="none"/>
              <w:right w:val="none"/>
              <w:bottom w:val="none"/>
            </w:tcBorders>
            <w:tcMar>
              <w:top w:w="120" w:type="dxa"/>
              <w:left w:w="180" w:type="dxa"/>
              <w:bottom w:w="120" w:type="dxa"/>
              <w:right w:w="180" w:type="dxa"/>
            </w:tcMar>
          </w:tcPr>
          <w:p>
            <w:pPr>
              <w:spacing w:before="40" w:after="40" w:line="276" w:lineRule="auto"/>
            </w:pPr>
            <w:r>
              <w:rPr>
                <w:b/>
                <w:color w:val="1B365D"/>
                <w:sz w:val="22"/>
              </w:rPr>
              <w:t>Mô hình Động học phân tử:</w:t>
              <w:br/>
            </w:r>
          </w:p>
          <w:p>
            <w:pPr>
              <w:spacing w:before="40" w:after="40" w:line="276" w:lineRule="auto"/>
            </w:pPr>
            <w:r>
              <w:rPr>
                <w:color w:val="2C3E50"/>
                <w:sz w:val="21"/>
              </w:rPr>
              <w:t>• Áp suất chất khí lên thành bình:   p = (1/3) · ρ · v² = (2/3) · n₀ · E_d</w:t>
            </w:r>
          </w:p>
          <w:p>
            <w:pPr>
              <w:spacing w:before="40" w:after="40" w:line="276" w:lineRule="auto"/>
            </w:pPr>
            <w:r>
              <w:rPr>
                <w:color w:val="2C3E50"/>
                <w:sz w:val="21"/>
              </w:rPr>
              <w:t xml:space="preserve">  - ρ: Khối lượng riêng của khí</w:t>
            </w:r>
          </w:p>
          <w:p>
            <w:pPr>
              <w:spacing w:before="40" w:after="40" w:line="276" w:lineRule="auto"/>
            </w:pPr>
            <w:r>
              <w:rPr>
                <w:color w:val="2C3E50"/>
                <w:sz w:val="21"/>
              </w:rPr>
              <w:t xml:space="preserve">  - n₀: Mật độ phân tử (n₀ = N / V)</w:t>
            </w:r>
          </w:p>
          <w:p>
            <w:pPr>
              <w:spacing w:before="40" w:after="40" w:line="276" w:lineRule="auto"/>
            </w:pPr>
            <w:r>
              <w:rPr>
                <w:color w:val="2C3E50"/>
                <w:sz w:val="21"/>
              </w:rPr>
              <w:t xml:space="preserve">  - E_d: Động năng trung bình của chuyển động tịnh tiến phân tử</w:t>
              <w:br/>
            </w:r>
          </w:p>
          <w:p>
            <w:pPr>
              <w:spacing w:before="40" w:after="40" w:line="276" w:lineRule="auto"/>
            </w:pPr>
            <w:r>
              <w:rPr>
                <w:color w:val="2C3E50"/>
                <w:sz w:val="21"/>
              </w:rPr>
              <w:t>• Mối liên hệ giữa Động năng trung bình và Nhiệt độ:</w:t>
            </w:r>
          </w:p>
          <w:p>
            <w:pPr>
              <w:spacing w:before="40" w:after="40" w:line="276" w:lineRule="auto"/>
            </w:pPr>
            <w:r>
              <w:rPr>
                <w:color w:val="2C3E50"/>
                <w:sz w:val="21"/>
              </w:rPr>
              <w:t xml:space="preserve">  E_d = (3/2) · k · T   (với k = R/N_A ≈ 1.38 × 10⁻²³ J/K là hằng số Boltzmann)</w:t>
            </w:r>
          </w:p>
        </w:tc>
      </w:tr>
    </w:tbl>
    <w:p>
      <w:pPr>
        <w:spacing w:before="0"/>
      </w:pPr>
    </w:p>
    <w:p>
      <w:pPr>
        <w:keepNext/>
        <w:spacing w:before="360" w:after="160"/>
        <w:pBdr>
          <w:bottom w:val="single" w:sz="12" w:space="4" w:color="1B365D"/>
        </w:pBdr>
      </w:pPr>
      <w:r>
        <w:rPr>
          <w:rFonts w:ascii="Arial" w:hAnsi="Arial"/>
          <w:b/>
          <w:color w:val="1B365D"/>
          <w:sz w:val="36"/>
        </w:rPr>
        <w:t>CHỦ ĐỀ 3: TỪ TRƯỜNG</w:t>
      </w:r>
    </w:p>
    <w:p>
      <w:pPr>
        <w:keepNext/>
        <w:spacing w:before="280" w:after="120"/>
      </w:pPr>
      <w:r>
        <w:rPr>
          <w:rFonts w:ascii="Arial" w:hAnsi="Arial"/>
          <w:b/>
          <w:color w:val="2980B9"/>
          <w:sz w:val="27"/>
        </w:rPr>
        <w:t>1. Lực Từ &amp; Cảm Ứng Từ</w:t>
      </w:r>
    </w:p>
    <w:p>
      <w:pPr>
        <w:spacing w:after="80"/>
      </w:pPr>
      <w:r>
        <w:rPr>
          <w:b/>
        </w:rPr>
        <w:t xml:space="preserve">• Từ trường: </w:t>
      </w:r>
      <w:r>
        <w:t>Môi trường vật chất tồn tại xung quanh hạt mang điện chuyển động hoặc nam châm, tác dụng lực từ lên điện tích chuyển động hoặc nam châm khác đặt trong nó.</w:t>
      </w:r>
    </w:p>
    <w:p>
      <w:pPr>
        <w:spacing w:after="80"/>
      </w:pPr>
      <w:r>
        <w:rPr>
          <w:b/>
        </w:rPr>
        <w:t xml:space="preserve">• Cảm ứng từ (B): </w:t>
      </w:r>
      <w:r>
        <w:t>Đại lượng đặc trưng cho độ mạnh yếu của từ trường tại một điểm (đơn vị: Tesla - T).</w:t>
      </w:r>
    </w:p>
    <w:p>
      <w:pPr>
        <w:spacing w:after="80"/>
      </w:pPr>
      <w:r>
        <w:rPr>
          <w:b/>
        </w:rPr>
        <w:t>• Lực Từ &amp; Quy tắc xác định:</w:t>
      </w:r>
    </w:p>
    <w:p>
      <w:pPr>
        <w:pStyle w:val="ListBullet"/>
        <w:spacing w:before="40" w:after="40"/>
      </w:pPr>
      <w:r>
        <w:t xml:space="preserve">Lực từ tác dụng lên đoạn dây dẫn mang dòng điện: </w:t>
      </w:r>
      <w:r>
        <w:rPr>
          <w:b/>
        </w:rPr>
        <w:t>F = I · L · B · sin(α)</w:t>
      </w:r>
      <w:r>
        <w:t xml:space="preserve"> (với α = góc giữa B và dòng điện I).</w:t>
      </w:r>
    </w:p>
    <w:p>
      <w:pPr>
        <w:pStyle w:val="ListBullet"/>
        <w:spacing w:before="40" w:after="40"/>
      </w:pPr>
      <w:r>
        <w:t xml:space="preserve">Quy tắc bàn tay trái: </w:t>
      </w:r>
      <w:r>
        <w:t>Đặt bàn tay trái sao cho các đường sức từ hướng vào lòng bàn tay, chiều từ cổ tay đến ngón tay giữa chỉ chiều dòng điện, ngón cái choãi ra 90° chỉ chiều lực từ.</w:t>
      </w:r>
    </w:p>
    <w:p>
      <w:pPr>
        <w:pStyle w:val="ListBullet"/>
        <w:spacing w:before="40" w:after="120"/>
      </w:pPr>
      <w:r>
        <w:t xml:space="preserve">Lực Lorentz (tác dụng lên điện tích q chuyển động): </w:t>
      </w:r>
      <w:r>
        <w:rPr>
          <w:b/>
        </w:rPr>
        <w:t>f_L = |q| · v · B · sin(α)</w:t>
      </w:r>
    </w:p>
    <w:p>
      <w:pPr>
        <w:keepNext/>
        <w:spacing w:before="280" w:after="120"/>
      </w:pPr>
      <w:r>
        <w:rPr>
          <w:rFonts w:ascii="Arial" w:hAnsi="Arial"/>
          <w:b/>
          <w:color w:val="2980B9"/>
          <w:sz w:val="27"/>
        </w:rPr>
        <w:t>2. Từ Thông &amp; Hiện Tượng Cảm Ứng Điện Từ</w:t>
      </w:r>
    </w:p>
    <w:p>
      <w:pPr>
        <w:spacing w:after="80"/>
      </w:pPr>
      <w:r>
        <w:rPr>
          <w:b/>
        </w:rPr>
        <w:t xml:space="preserve">• Từ thông (Φ): </w:t>
      </w:r>
      <w:r>
        <w:t xml:space="preserve">Đại lượng đo số đường sức từ xuyên qua diện tích S: </w:t>
      </w:r>
      <w:r>
        <w:rPr>
          <w:b/>
        </w:rPr>
        <w:t>Φ = N · B · S · cos(α)</w:t>
      </w:r>
      <w:r>
        <w:t xml:space="preserve"> (Đơn vị: Weber - Wb).</w:t>
      </w:r>
    </w:p>
    <w:p>
      <w:pPr>
        <w:spacing w:after="80"/>
      </w:pPr>
      <w:r>
        <w:rPr>
          <w:b/>
        </w:rPr>
        <w:t xml:space="preserve">• Hiện tượng cảm ứng điện từ: </w:t>
      </w:r>
      <w:r>
        <w:t>Khi từ thông qua một mạch kín biến thiên theo thời gian, trong mạch xuất hiện dòng điện cảm ứng.</w:t>
      </w:r>
    </w:p>
    <w:tbl>
      <w:tblPr>
        <w:tblW w:type="auto" w:w="0"/>
        <w:jc w:val="center"/>
        <w:tblLayout w:type="fixed"/>
        <w:tblLook w:firstColumn="1" w:firstRow="1" w:lastColumn="0" w:lastRow="0" w:noHBand="0" w:noVBand="1" w:val="04A0"/>
      </w:tblPr>
      <w:tblGrid>
        <w:gridCol w:w="9936"/>
      </w:tblGrid>
      <w:tr>
        <w:tc>
          <w:tcPr>
            <w:tcW w:type="dxa" w:w="9792"/>
            <w:shd w:fill="F4F6F9"/>
            <w:tcBorders>
              <w:left w:val="single" w:sz="24" w:space="0" w:color="2980B9"/>
              <w:top w:val="none"/>
              <w:right w:val="none"/>
              <w:bottom w:val="none"/>
            </w:tcBorders>
            <w:tcMar>
              <w:top w:w="120" w:type="dxa"/>
              <w:left w:w="180" w:type="dxa"/>
              <w:bottom w:w="120" w:type="dxa"/>
              <w:right w:w="180" w:type="dxa"/>
            </w:tcMar>
          </w:tcPr>
          <w:p>
            <w:pPr>
              <w:spacing w:before="40" w:after="40" w:line="276" w:lineRule="auto"/>
            </w:pPr>
            <w:r>
              <w:rPr>
                <w:b/>
                <w:color w:val="1B365D"/>
                <w:sz w:val="22"/>
              </w:rPr>
              <w:t>Định luật Cảm ứng điện từ:</w:t>
              <w:br/>
            </w:r>
          </w:p>
          <w:p>
            <w:pPr>
              <w:spacing w:before="40" w:after="40" w:line="276" w:lineRule="auto"/>
            </w:pPr>
            <w:r>
              <w:rPr>
                <w:color w:val="2C3E50"/>
                <w:sz w:val="21"/>
              </w:rPr>
              <w:t>• Định luật Faraday: Suất điện động cảm ứng xuất hiện trong mạch tỉ lệ với tốc độ biến thiên từ thông:</w:t>
            </w:r>
          </w:p>
          <w:p>
            <w:pPr>
              <w:spacing w:before="40" w:after="40" w:line="276" w:lineRule="auto"/>
            </w:pPr>
            <w:r>
              <w:rPr>
                <w:color w:val="2C3E50"/>
                <w:sz w:val="21"/>
              </w:rPr>
              <w:t xml:space="preserve">  e_c = - ΔΦ / Δt</w:t>
            </w:r>
          </w:p>
          <w:p>
            <w:pPr>
              <w:spacing w:before="40" w:after="40" w:line="276" w:lineRule="auto"/>
            </w:pPr>
            <w:r>
              <w:rPr>
                <w:color w:val="2C3E50"/>
                <w:sz w:val="21"/>
              </w:rPr>
            </w:r>
          </w:p>
          <w:p>
            <w:pPr>
              <w:spacing w:before="40" w:after="40" w:line="276" w:lineRule="auto"/>
            </w:pPr>
            <w:r>
              <w:rPr>
                <w:color w:val="2C3E50"/>
                <w:sz w:val="21"/>
              </w:rPr>
              <w:t>• Định luật Lenz: Dòng điện cảm ứng có chiều sao cho từ trường do nó sinh ra chống lại sự biến thiên của từ thông đã sinh ra nó.</w:t>
            </w:r>
          </w:p>
        </w:tc>
      </w:tr>
    </w:tbl>
    <w:p>
      <w:pPr>
        <w:spacing w:before="0"/>
      </w:pPr>
    </w:p>
    <w:p>
      <w:pPr>
        <w:keepNext/>
        <w:spacing w:before="360" w:after="160"/>
        <w:pBdr>
          <w:bottom w:val="single" w:sz="12" w:space="4" w:color="1B365D"/>
        </w:pBdr>
      </w:pPr>
      <w:r>
        <w:rPr>
          <w:rFonts w:ascii="Arial" w:hAnsi="Arial"/>
          <w:b/>
          <w:color w:val="1B365D"/>
          <w:sz w:val="36"/>
        </w:rPr>
        <w:t>CHỦ ĐỀ 4: VẬT LÝ HẠT NHÂN</w:t>
      </w:r>
    </w:p>
    <w:p>
      <w:pPr>
        <w:keepNext/>
        <w:spacing w:before="280" w:after="120"/>
      </w:pPr>
      <w:r>
        <w:rPr>
          <w:rFonts w:ascii="Arial" w:hAnsi="Arial"/>
          <w:b/>
          <w:color w:val="2980B9"/>
          <w:sz w:val="27"/>
        </w:rPr>
        <w:t>1. Cấu Trúc Hạt Nhân &amp; Năng Lượng Liên Kết</w:t>
      </w:r>
    </w:p>
    <w:p>
      <w:pPr>
        <w:spacing w:after="80"/>
      </w:pPr>
      <w:r>
        <w:rPr>
          <w:b/>
        </w:rPr>
        <w:t xml:space="preserve">• Ký hiệu hạt nhân: </w:t>
      </w:r>
      <w:r>
        <w:t xml:space="preserve"> ᴬ_ẕ X  (với Z là số proton/số hiệu nguyên tử, A là số nucleon, N = A - Z là số neutron).</w:t>
      </w:r>
    </w:p>
    <w:p>
      <w:pPr>
        <w:spacing w:after="80"/>
      </w:pPr>
      <w:r>
        <w:rPr>
          <w:b/>
        </w:rPr>
        <w:t xml:space="preserve">• Độ hụt khối (Δm): </w:t>
      </w:r>
      <w:r>
        <w:t>Khối lượng hạt nhân luôn nhỏ hơn tổng khối lượng các nucleon cấu thành:</w:t>
      </w:r>
    </w:p>
    <w:p>
      <w:pPr>
        <w:spacing w:after="80"/>
        <w:ind w:left="432"/>
      </w:pPr>
      <w:r>
        <w:rPr>
          <w:b/>
        </w:rPr>
        <w:t>Δm = (Z · m_p + N · m_n) - m_X</w:t>
      </w:r>
    </w:p>
    <w:p>
      <w:pPr>
        <w:spacing w:after="120"/>
      </w:pPr>
      <w:r>
        <w:rPr>
          <w:b/>
        </w:rPr>
        <w:t>• Năng lượng liên kết &amp; Liên kết riêng:</w:t>
      </w:r>
    </w:p>
    <w:p>
      <w:pPr>
        <w:pStyle w:val="ListBullet"/>
        <w:spacing w:before="40" w:after="40"/>
      </w:pPr>
      <w:r>
        <w:t xml:space="preserve">Năng lượng liên kết: </w:t>
      </w:r>
      <w:r>
        <w:rPr>
          <w:b/>
        </w:rPr>
        <w:t>E_lk = Δm · c²</w:t>
      </w:r>
    </w:p>
    <w:p>
      <w:pPr>
        <w:pStyle w:val="ListBullet"/>
        <w:spacing w:before="40" w:after="120"/>
      </w:pPr>
      <w:r>
        <w:t xml:space="preserve">Năng lượng liên kết riêng: </w:t>
      </w:r>
      <w:r>
        <w:rPr>
          <w:b/>
        </w:rPr>
        <w:t>E_lkr = E_lk / A</w:t>
      </w:r>
      <w:r>
        <w:t xml:space="preserve"> (Đặc trưng cho độ bền vững của hạt nhân. Bền vững nhất ở A ≈ 50 - 80).</w:t>
      </w:r>
    </w:p>
    <w:p>
      <w:pPr>
        <w:keepNext/>
        <w:spacing w:before="280" w:after="120"/>
      </w:pPr>
      <w:r>
        <w:rPr>
          <w:rFonts w:ascii="Arial" w:hAnsi="Arial"/>
          <w:b/>
          <w:color w:val="2980B9"/>
          <w:sz w:val="27"/>
        </w:rPr>
        <w:t>2. Phóng Xạ &amp; Phản Ứng Hạt Nhân</w:t>
      </w:r>
    </w:p>
    <w:tbl>
      <w:tblPr>
        <w:tblW w:type="auto" w:w="0"/>
        <w:jc w:val="center"/>
        <w:tblLayout w:type="fixed"/>
        <w:tblLook w:firstColumn="1" w:firstRow="1" w:lastColumn="0" w:lastRow="0" w:noHBand="0" w:noVBand="1" w:val="04A0"/>
      </w:tblPr>
      <w:tblGrid>
        <w:gridCol w:w="9936"/>
      </w:tblGrid>
      <w:tr>
        <w:tc>
          <w:tcPr>
            <w:tcW w:type="dxa" w:w="9792"/>
            <w:shd w:fill="F4F6F9"/>
            <w:tcBorders>
              <w:left w:val="single" w:sz="24" w:space="0" w:color="2980B9"/>
              <w:top w:val="none"/>
              <w:right w:val="none"/>
              <w:bottom w:val="none"/>
            </w:tcBorders>
            <w:tcMar>
              <w:top w:w="120" w:type="dxa"/>
              <w:left w:w="180" w:type="dxa"/>
              <w:bottom w:w="120" w:type="dxa"/>
              <w:right w:w="180" w:type="dxa"/>
            </w:tcMar>
          </w:tcPr>
          <w:p>
            <w:pPr>
              <w:spacing w:before="40" w:after="40" w:line="276" w:lineRule="auto"/>
            </w:pPr>
            <w:r>
              <w:rPr>
                <w:b/>
                <w:color w:val="1B365D"/>
                <w:sz w:val="22"/>
              </w:rPr>
              <w:t>Định luật Phóng xạ &amp; Phản ứng hạt nhân:</w:t>
              <w:br/>
            </w:r>
          </w:p>
          <w:p>
            <w:pPr>
              <w:spacing w:before="40" w:after="40" w:line="276" w:lineRule="auto"/>
            </w:pPr>
            <w:r>
              <w:rPr>
                <w:color w:val="2C3E50"/>
                <w:sz w:val="21"/>
              </w:rPr>
              <w:t>• Định luật phóng xạ:</w:t>
            </w:r>
          </w:p>
          <w:p>
            <w:pPr>
              <w:spacing w:before="40" w:after="40" w:line="276" w:lineRule="auto"/>
            </w:pPr>
            <w:r>
              <w:rPr>
                <w:color w:val="2C3E50"/>
                <w:sz w:val="21"/>
              </w:rPr>
              <w:t xml:space="preserve">  N(t) = N₀ · 2^(-t/T) = N₀ · e^(-λt)</w:t>
            </w:r>
          </w:p>
          <w:p>
            <w:pPr>
              <w:spacing w:before="40" w:after="40" w:line="276" w:lineRule="auto"/>
            </w:pPr>
            <w:r>
              <w:rPr>
                <w:color w:val="2C3E50"/>
                <w:sz w:val="21"/>
              </w:rPr>
              <w:t xml:space="preserve">  m(t) = m₀ · 2^(-t/T) = m₀ · e^(-λt)</w:t>
            </w:r>
          </w:p>
          <w:p>
            <w:pPr>
              <w:spacing w:before="40" w:after="40" w:line="276" w:lineRule="auto"/>
            </w:pPr>
            <w:r>
              <w:rPr>
                <w:color w:val="2C3E50"/>
                <w:sz w:val="21"/>
              </w:rPr>
              <w:t xml:space="preserve">  (T: Chu kỳ bán rã | λ = ln(2)/T : Hằng số phóng xạ)</w:t>
              <w:br/>
            </w:r>
          </w:p>
          <w:p>
            <w:pPr>
              <w:spacing w:before="40" w:after="40" w:line="276" w:lineRule="auto"/>
            </w:pPr>
            <w:r>
              <w:rPr>
                <w:color w:val="2C3E50"/>
                <w:sz w:val="21"/>
              </w:rPr>
              <w:t>• Phản ứng hạt nhân:</w:t>
            </w:r>
          </w:p>
          <w:p>
            <w:pPr>
              <w:spacing w:before="40" w:after="40" w:line="276" w:lineRule="auto"/>
            </w:pPr>
            <w:r>
              <w:rPr>
                <w:color w:val="2C3E50"/>
                <w:sz w:val="21"/>
              </w:rPr>
              <w:t xml:space="preserve">  - Định luật bảo toàn: Bảo toàn số nucleon (A), Điện tích (Z), Động lượng, Năng lượng toàn phần.</w:t>
            </w:r>
          </w:p>
          <w:p>
            <w:pPr>
              <w:spacing w:before="40" w:after="40" w:line="276" w:lineRule="auto"/>
            </w:pPr>
            <w:r>
              <w:rPr>
                <w:color w:val="2C3E50"/>
                <w:sz w:val="21"/>
              </w:rPr>
              <w:t xml:space="preserve">  - Năng lượng phản ứng: ΔE = (m_trước - m_sau) · c²</w:t>
            </w:r>
          </w:p>
          <w:p>
            <w:pPr>
              <w:spacing w:before="40" w:after="40" w:line="276" w:lineRule="auto"/>
            </w:pPr>
            <w:r>
              <w:rPr>
                <w:color w:val="2C3E50"/>
                <w:sz w:val="21"/>
              </w:rPr>
              <w:t xml:space="preserve">    + ΔE &gt; 0: Phản ứng tỏa năng lượng.</w:t>
            </w:r>
          </w:p>
          <w:p>
            <w:pPr>
              <w:spacing w:before="40" w:after="40" w:line="276" w:lineRule="auto"/>
            </w:pPr>
            <w:r>
              <w:rPr>
                <w:color w:val="2C3E50"/>
                <w:sz w:val="21"/>
              </w:rPr>
              <w:t xml:space="preserve">    + ΔE &lt; 0: Phản ứng thu năng lượng.</w:t>
            </w:r>
          </w:p>
        </w:tc>
      </w:tr>
    </w:tbl>
    <w:p>
      <w:pPr>
        <w:spacing w:before="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