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48EBE" w14:textId="40E8EF44" w:rsidR="00446CA9" w:rsidRPr="002924E8" w:rsidRDefault="00DE2E96" w:rsidP="00DE2E96">
      <w:pPr>
        <w:jc w:val="center"/>
        <w:rPr>
          <w:rFonts w:ascii="Baskerville" w:hAnsi="Baskerville" w:cs="Big Caslon Medium"/>
          <w:sz w:val="52"/>
          <w:szCs w:val="44"/>
        </w:rPr>
      </w:pPr>
      <w:r w:rsidRPr="002924E8">
        <w:rPr>
          <w:rFonts w:ascii="Baskerville" w:hAnsi="Baskerville" w:cs="Big Caslon Medium"/>
          <w:sz w:val="52"/>
          <w:szCs w:val="44"/>
        </w:rPr>
        <w:t xml:space="preserve">The Physics </w:t>
      </w:r>
      <w:r w:rsidR="00D075B7">
        <w:rPr>
          <w:rFonts w:ascii="Baskerville" w:hAnsi="Baskerville" w:cs="Big Caslon Medium"/>
          <w:sz w:val="52"/>
          <w:szCs w:val="44"/>
        </w:rPr>
        <w:t>Behind</w:t>
      </w:r>
      <w:r w:rsidRPr="002924E8">
        <w:rPr>
          <w:rFonts w:ascii="Baskerville" w:hAnsi="Baskerville" w:cs="Big Caslon Medium"/>
          <w:sz w:val="52"/>
          <w:szCs w:val="44"/>
        </w:rPr>
        <w:t xml:space="preserve"> SpaceBaby</w:t>
      </w:r>
    </w:p>
    <w:p w14:paraId="35CE88B1" w14:textId="502F3717" w:rsidR="002924E8" w:rsidRPr="00D81599" w:rsidRDefault="002924E8" w:rsidP="0068313B">
      <w:pPr>
        <w:jc w:val="center"/>
        <w:rPr>
          <w:rFonts w:ascii="Baskerville" w:hAnsi="Baskerville" w:cs="Big Caslon Medium"/>
          <w:sz w:val="28"/>
        </w:rPr>
      </w:pPr>
      <w:r w:rsidRPr="00D81599">
        <w:rPr>
          <w:rFonts w:ascii="Baskerville" w:hAnsi="Baskerville" w:cs="Big Caslon Medium"/>
          <w:sz w:val="28"/>
        </w:rPr>
        <w:t>Nikita Georgiou, Anya Parker-Lentz, Shayaan Saiyed</w:t>
      </w:r>
    </w:p>
    <w:p w14:paraId="06E4C6A0" w14:textId="433A81E7" w:rsidR="00F55CA2" w:rsidRDefault="00807DB1" w:rsidP="0068313B">
      <w:pPr>
        <w:spacing w:before="120"/>
        <w:rPr>
          <w:rFonts w:ascii="Baskerville" w:hAnsi="Baskerville" w:cs="Big Caslon Medium"/>
          <w:sz w:val="28"/>
        </w:rPr>
      </w:pPr>
      <w:r>
        <w:rPr>
          <w:rFonts w:ascii="Baskerville" w:hAnsi="Baskerville" w:cs="Big Caslon Medium"/>
          <w:sz w:val="28"/>
        </w:rPr>
        <w:t>Using Kepler’s First Law in a polar coordinate system,</w:t>
      </w:r>
    </w:p>
    <w:p w14:paraId="1834B69B" w14:textId="26865F73" w:rsidR="00807DB1" w:rsidRPr="00807DB1" w:rsidRDefault="00132441" w:rsidP="0068313B">
      <w:pPr>
        <w:spacing w:before="120"/>
        <w:rPr>
          <w:rFonts w:ascii="Baskerville" w:eastAsiaTheme="minorEastAsia" w:hAnsi="Baskerville" w:cs="Big Caslon Medium"/>
          <w:sz w:val="28"/>
        </w:rPr>
      </w:pPr>
      <m:oMathPara>
        <m:oMath>
          <m:r>
            <w:rPr>
              <w:rFonts w:ascii="Cambria Math" w:hAnsi="Cambria Math" w:cs="Big Caslon Medium"/>
              <w:sz w:val="28"/>
            </w:rPr>
            <m:t>r</m:t>
          </m:r>
          <m:d>
            <m:dPr>
              <m:ctrlPr>
                <w:rPr>
                  <w:rFonts w:ascii="Cambria Math" w:hAnsi="Cambria Math" w:cs="Big Caslon Medium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Big Caslon Medium"/>
                  <w:sz w:val="28"/>
                </w:rPr>
                <m:t>θ</m:t>
              </m:r>
            </m:e>
          </m:d>
          <m:r>
            <w:rPr>
              <w:rFonts w:ascii="Cambria Math" w:hAnsi="Cambria Math" w:cs="Big Caslon Medium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Big Caslon Medium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Big Caslon Medium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 w:cs="Big Caslon Medium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Big Caslon Medium"/>
                      <w:sz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Big Caslon Medium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Big Caslon Medium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ig Caslon Medium"/>
                          <w:sz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Big Caslon Medium"/>
                  <w:sz w:val="28"/>
                </w:rPr>
                <m:t>1+e</m:t>
              </m:r>
              <m:func>
                <m:funcPr>
                  <m:ctrlPr>
                    <w:rPr>
                      <w:rFonts w:ascii="Cambria Math" w:hAnsi="Cambria Math" w:cs="Big Caslon Medium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ig Caslon Medium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Big Caslon Medium"/>
                      <w:sz w:val="28"/>
                    </w:rPr>
                    <m:t>θ</m:t>
                  </m:r>
                </m:e>
              </m:func>
            </m:den>
          </m:f>
        </m:oMath>
      </m:oMathPara>
    </w:p>
    <w:p w14:paraId="6E225DC1" w14:textId="77777777" w:rsidR="000B5888" w:rsidRDefault="00807DB1" w:rsidP="0068313B">
      <w:pPr>
        <w:spacing w:before="120"/>
        <w:rPr>
          <w:rFonts w:ascii="Baskerville" w:eastAsiaTheme="minorEastAsia" w:hAnsi="Baskerville" w:cs="Big Caslon Medium"/>
          <w:sz w:val="28"/>
        </w:rPr>
      </w:pPr>
      <w:r>
        <w:rPr>
          <w:rFonts w:ascii="Baskerville" w:eastAsiaTheme="minorEastAsia" w:hAnsi="Baskerville" w:cs="Big Caslon Medium"/>
          <w:sz w:val="28"/>
        </w:rPr>
        <w:t xml:space="preserve">where </w:t>
      </w:r>
      <w:r w:rsidRPr="0087018D">
        <w:rPr>
          <w:rFonts w:ascii="Baskerville" w:eastAsiaTheme="minorEastAsia" w:hAnsi="Baskerville" w:cs="Big Caslon Medium"/>
          <w:i/>
          <w:sz w:val="28"/>
        </w:rPr>
        <w:t>r</w:t>
      </w:r>
      <w:r>
        <w:rPr>
          <w:rFonts w:ascii="Baskerville" w:eastAsiaTheme="minorEastAsia" w:hAnsi="Baskerville" w:cs="Big Caslon Medium"/>
          <w:sz w:val="28"/>
        </w:rPr>
        <w:t xml:space="preserve"> is the distance from the focus at which the object is located, </w:t>
      </w:r>
      <w:r>
        <w:rPr>
          <w:rFonts w:ascii="Baskerville" w:eastAsiaTheme="minorEastAsia" w:hAnsi="Baskerville" w:cs="Big Caslon Medium"/>
          <w:i/>
          <w:sz w:val="28"/>
        </w:rPr>
        <w:t>a</w:t>
      </w:r>
      <w:r>
        <w:rPr>
          <w:rFonts w:ascii="Baskerville" w:eastAsiaTheme="minorEastAsia" w:hAnsi="Baskerville" w:cs="Big Caslon Medium"/>
          <w:sz w:val="28"/>
        </w:rPr>
        <w:t xml:space="preserve"> is the semi-major axis of the ellipse</w:t>
      </w:r>
      <w:r w:rsidR="0087018D">
        <w:rPr>
          <w:rFonts w:ascii="Baskerville" w:eastAsiaTheme="minorEastAsia" w:hAnsi="Baskerville" w:cs="Big Caslon Medium"/>
          <w:sz w:val="28"/>
        </w:rPr>
        <w:t xml:space="preserve">, </w:t>
      </w:r>
      <w:r w:rsidR="0087018D">
        <w:rPr>
          <w:rFonts w:ascii="Baskerville" w:eastAsiaTheme="minorEastAsia" w:hAnsi="Baskerville" w:cs="Big Caslon Medium"/>
          <w:i/>
          <w:sz w:val="28"/>
        </w:rPr>
        <w:t>e</w:t>
      </w:r>
      <w:r w:rsidR="0087018D">
        <w:rPr>
          <w:rFonts w:ascii="Baskerville" w:eastAsiaTheme="minorEastAsia" w:hAnsi="Baskerville" w:cs="Big Caslon Medium"/>
          <w:sz w:val="28"/>
        </w:rPr>
        <w:t xml:space="preserve"> is the eccentricity, and </w:t>
      </w:r>
      <w:r w:rsidR="0087018D" w:rsidRPr="0087018D">
        <w:rPr>
          <w:rFonts w:ascii="Baskerville" w:eastAsiaTheme="minorEastAsia" w:hAnsi="Baskerville" w:cs="Big Caslon Medium"/>
          <w:i/>
          <w:sz w:val="28"/>
        </w:rPr>
        <w:sym w:font="Symbol" w:char="F071"/>
      </w:r>
      <w:r w:rsidR="0087018D">
        <w:rPr>
          <w:rFonts w:ascii="Baskerville" w:eastAsiaTheme="minorEastAsia" w:hAnsi="Baskerville" w:cs="Big Caslon Medium"/>
          <w:i/>
          <w:sz w:val="28"/>
        </w:rPr>
        <w:t xml:space="preserve"> </w:t>
      </w:r>
      <w:r w:rsidR="0087018D">
        <w:rPr>
          <w:rFonts w:ascii="Baskerville" w:eastAsiaTheme="minorEastAsia" w:hAnsi="Baskerville" w:cs="Big Caslon Medium"/>
          <w:sz w:val="28"/>
        </w:rPr>
        <w:t xml:space="preserve">is the angle formed by the semi-major axis and </w:t>
      </w:r>
      <w:r w:rsidR="0087018D">
        <w:rPr>
          <w:rFonts w:ascii="Baskerville" w:eastAsiaTheme="minorEastAsia" w:hAnsi="Baskerville" w:cs="Big Caslon Medium"/>
          <w:i/>
          <w:sz w:val="28"/>
        </w:rPr>
        <w:t>r</w:t>
      </w:r>
      <w:r w:rsidR="0087018D">
        <w:rPr>
          <w:rFonts w:ascii="Baskerville" w:eastAsiaTheme="minorEastAsia" w:hAnsi="Baskerville" w:cs="Big Caslon Medium"/>
          <w:sz w:val="28"/>
        </w:rPr>
        <w:t>.</w:t>
      </w:r>
      <w:r w:rsidR="003A7694">
        <w:rPr>
          <w:rFonts w:ascii="Baskerville" w:eastAsiaTheme="minorEastAsia" w:hAnsi="Baskerville" w:cs="Big Caslon Medium"/>
          <w:sz w:val="28"/>
        </w:rPr>
        <w:t xml:space="preserve"> </w:t>
      </w:r>
      <w:r w:rsidR="000B5888">
        <w:rPr>
          <w:rFonts w:ascii="Baskerville" w:eastAsiaTheme="minorEastAsia" w:hAnsi="Baskerville" w:cs="Big Caslon Medium"/>
          <w:sz w:val="28"/>
        </w:rPr>
        <w:t xml:space="preserve">All </w:t>
      </w:r>
      <w:r w:rsidR="003A7694">
        <w:rPr>
          <w:rFonts w:ascii="Baskerville" w:eastAsiaTheme="minorEastAsia" w:hAnsi="Baskerville" w:cs="Big Caslon Medium"/>
          <w:sz w:val="28"/>
        </w:rPr>
        <w:t>angles are to be expressed in radians.</w:t>
      </w:r>
      <w:r w:rsidR="000B5888">
        <w:rPr>
          <w:rFonts w:ascii="Baskerville" w:eastAsiaTheme="minorEastAsia" w:hAnsi="Baskerville" w:cs="Big Caslon Medium"/>
          <w:sz w:val="28"/>
        </w:rPr>
        <w:t xml:space="preserve"> </w:t>
      </w:r>
    </w:p>
    <w:p w14:paraId="69BD7223" w14:textId="29EB9FE4" w:rsidR="001031A3" w:rsidRDefault="004656F3" w:rsidP="0068313B">
      <w:pPr>
        <w:spacing w:before="120"/>
        <w:rPr>
          <w:rFonts w:ascii="Baskerville" w:eastAsiaTheme="minorEastAsia" w:hAnsi="Baskerville" w:cs="Big Caslon Medium"/>
          <w:sz w:val="28"/>
        </w:rPr>
      </w:pPr>
      <w:r>
        <w:rPr>
          <w:rFonts w:ascii="Baskerville" w:eastAsiaTheme="minorEastAsia" w:hAnsi="Baskerville" w:cs="Big Caslon Medium"/>
          <w:sz w:val="28"/>
        </w:rPr>
        <w:t>As the orbital eccentricities of the planets around</w:t>
      </w:r>
      <w:r w:rsidR="00F50307">
        <w:rPr>
          <w:rFonts w:ascii="Baskerville" w:eastAsiaTheme="minorEastAsia" w:hAnsi="Baskerville" w:cs="Big Caslon Medium"/>
          <w:sz w:val="28"/>
        </w:rPr>
        <w:t xml:space="preserve"> the sun are </w:t>
      </w:r>
      <w:r w:rsidR="0042169C">
        <w:rPr>
          <w:rFonts w:ascii="Baskerville" w:eastAsiaTheme="minorEastAsia" w:hAnsi="Baskerville" w:cs="Big Caslon Medium"/>
          <w:sz w:val="28"/>
        </w:rPr>
        <w:t xml:space="preserve">much less than one, </w:t>
      </w:r>
      <w:r w:rsidR="001E7540">
        <w:rPr>
          <w:rFonts w:ascii="Baskerville" w:eastAsiaTheme="minorEastAsia" w:hAnsi="Baskerville" w:cs="Big Caslon Medium"/>
          <w:sz w:val="28"/>
        </w:rPr>
        <w:t xml:space="preserve">we assume </w:t>
      </w:r>
      <w:r w:rsidR="000B5888">
        <w:rPr>
          <w:rFonts w:ascii="Baskerville" w:eastAsiaTheme="minorEastAsia" w:hAnsi="Baskerville" w:cs="Big Caslon Medium"/>
          <w:sz w:val="28"/>
        </w:rPr>
        <w:t xml:space="preserve">constant angular velocity and </w:t>
      </w:r>
      <w:r w:rsidR="001E7540">
        <w:rPr>
          <w:rFonts w:ascii="Baskerville" w:eastAsiaTheme="minorEastAsia" w:hAnsi="Baskerville" w:cs="Big Caslon Medium"/>
          <w:sz w:val="28"/>
        </w:rPr>
        <w:t xml:space="preserve">that the sun is approximately at the center </w:t>
      </w:r>
      <w:r w:rsidR="000B5888">
        <w:rPr>
          <w:rFonts w:ascii="Baskerville" w:eastAsiaTheme="minorEastAsia" w:hAnsi="Baskerville" w:cs="Big Caslon Medium"/>
          <w:sz w:val="28"/>
        </w:rPr>
        <w:t>of the ellipse.</w:t>
      </w:r>
    </w:p>
    <w:p w14:paraId="5918BA9B" w14:textId="6682D224" w:rsidR="00132441" w:rsidRDefault="00F63E58" w:rsidP="0068313B">
      <w:pPr>
        <w:spacing w:before="120"/>
        <w:rPr>
          <w:rFonts w:ascii="Baskerville" w:eastAsiaTheme="minorEastAsia" w:hAnsi="Baskerville" w:cs="Big Caslon Medium"/>
          <w:sz w:val="28"/>
        </w:rPr>
      </w:pPr>
      <w:r>
        <w:rPr>
          <w:rFonts w:ascii="Baskerville" w:eastAsiaTheme="minorEastAsia" w:hAnsi="Baskerville" w:cs="Big Caslon Medium"/>
          <w:sz w:val="28"/>
        </w:rPr>
        <w:t xml:space="preserve">To </w:t>
      </w:r>
      <w:r w:rsidR="00A01899">
        <w:rPr>
          <w:rFonts w:ascii="Baskerville" w:eastAsiaTheme="minorEastAsia" w:hAnsi="Baskerville" w:cs="Big Caslon Medium"/>
          <w:sz w:val="28"/>
        </w:rPr>
        <w:t xml:space="preserve">model the orbits, we find </w:t>
      </w:r>
      <w:r w:rsidR="00A01899" w:rsidRPr="0087018D">
        <w:rPr>
          <w:rFonts w:ascii="Baskerville" w:eastAsiaTheme="minorEastAsia" w:hAnsi="Baskerville" w:cs="Big Caslon Medium"/>
          <w:i/>
          <w:sz w:val="28"/>
        </w:rPr>
        <w:sym w:font="Symbol" w:char="F071"/>
      </w:r>
      <w:r w:rsidR="00A01899">
        <w:rPr>
          <w:rFonts w:ascii="Baskerville" w:eastAsiaTheme="minorEastAsia" w:hAnsi="Baskerville" w:cs="Big Caslon Medium"/>
          <w:sz w:val="28"/>
        </w:rPr>
        <w:t xml:space="preserve"> as a function of time </w:t>
      </w:r>
      <w:r w:rsidR="00A01899">
        <w:rPr>
          <w:rFonts w:ascii="Baskerville" w:eastAsiaTheme="minorEastAsia" w:hAnsi="Baskerville" w:cs="Big Caslon Medium"/>
          <w:i/>
          <w:sz w:val="28"/>
        </w:rPr>
        <w:t>t</w:t>
      </w:r>
      <w:r w:rsidR="00367180">
        <w:rPr>
          <w:rFonts w:ascii="Baskerville" w:eastAsiaTheme="minorEastAsia" w:hAnsi="Baskerville" w:cs="Big Caslon Medium"/>
          <w:sz w:val="28"/>
        </w:rPr>
        <w:t xml:space="preserve"> u</w:t>
      </w:r>
      <w:r w:rsidR="008E58E1">
        <w:rPr>
          <w:rFonts w:ascii="Baskerville" w:eastAsiaTheme="minorEastAsia" w:hAnsi="Baskerville" w:cs="Big Caslon Medium"/>
          <w:sz w:val="28"/>
        </w:rPr>
        <w:t xml:space="preserve">sing Kepler’s method of finding an “auxiliary” quantity to </w:t>
      </w:r>
      <w:r w:rsidR="00946A8C">
        <w:rPr>
          <w:rFonts w:ascii="Baskerville" w:eastAsiaTheme="minorEastAsia" w:hAnsi="Baskerville" w:cs="Big Caslon Medium"/>
          <w:sz w:val="28"/>
        </w:rPr>
        <w:t>express</w:t>
      </w:r>
      <w:r w:rsidR="008E58E1">
        <w:rPr>
          <w:rFonts w:ascii="Baskerville" w:eastAsiaTheme="minorEastAsia" w:hAnsi="Baskerville" w:cs="Big Caslon Medium"/>
          <w:sz w:val="28"/>
        </w:rPr>
        <w:t xml:space="preserve"> </w:t>
      </w:r>
      <w:r w:rsidR="008E58E1" w:rsidRPr="0087018D">
        <w:rPr>
          <w:rFonts w:ascii="Baskerville" w:eastAsiaTheme="minorEastAsia" w:hAnsi="Baskerville" w:cs="Big Caslon Medium"/>
          <w:i/>
          <w:sz w:val="28"/>
        </w:rPr>
        <w:sym w:font="Symbol" w:char="F071"/>
      </w:r>
      <w:r w:rsidR="008E58E1">
        <w:rPr>
          <w:rFonts w:ascii="Baskerville" w:eastAsiaTheme="minorEastAsia" w:hAnsi="Baskerville" w:cs="Big Caslon Medium"/>
          <w:i/>
          <w:sz w:val="28"/>
        </w:rPr>
        <w:t>.</w:t>
      </w:r>
      <w:r w:rsidR="008E58E1">
        <w:rPr>
          <w:rFonts w:ascii="Baskerville" w:eastAsiaTheme="minorEastAsia" w:hAnsi="Baskerville" w:cs="Big Caslon Medium"/>
          <w:sz w:val="28"/>
        </w:rPr>
        <w:t xml:space="preserve"> By drawing a circle around the ellipse and projecting the position of the planet on its elliptical orbit onto the circle, one can find the angle E, measured from the </w:t>
      </w:r>
      <w:r w:rsidR="00E73B95">
        <w:rPr>
          <w:rFonts w:ascii="Baskerville" w:eastAsiaTheme="minorEastAsia" w:hAnsi="Baskerville" w:cs="Big Caslon Medium"/>
          <w:sz w:val="28"/>
        </w:rPr>
        <w:t xml:space="preserve">major axis </w:t>
      </w:r>
      <w:r w:rsidR="008E58E1">
        <w:rPr>
          <w:rFonts w:ascii="Baskerville" w:eastAsiaTheme="minorEastAsia" w:hAnsi="Baskerville" w:cs="Big Caslon Medium"/>
          <w:sz w:val="28"/>
        </w:rPr>
        <w:t xml:space="preserve">on the </w:t>
      </w:r>
      <w:r w:rsidR="009D1654">
        <w:rPr>
          <w:rFonts w:ascii="Baskerville" w:eastAsiaTheme="minorEastAsia" w:hAnsi="Baskerville" w:cs="Big Caslon Medium"/>
          <w:sz w:val="28"/>
        </w:rPr>
        <w:t>the perihelion side</w:t>
      </w:r>
      <w:r w:rsidR="00E73B95">
        <w:rPr>
          <w:rFonts w:ascii="Baskerville" w:eastAsiaTheme="minorEastAsia" w:hAnsi="Baskerville" w:cs="Big Caslon Medium"/>
          <w:sz w:val="28"/>
        </w:rPr>
        <w:t xml:space="preserve"> (point </w:t>
      </w:r>
      <w:bookmarkStart w:id="0" w:name="_GoBack"/>
      <w:bookmarkEnd w:id="0"/>
      <w:r w:rsidR="00E73B95">
        <w:rPr>
          <w:rFonts w:ascii="Baskerville" w:eastAsiaTheme="minorEastAsia" w:hAnsi="Baskerville" w:cs="Big Caslon Medium"/>
          <w:sz w:val="28"/>
        </w:rPr>
        <w:t>closest to the sun</w:t>
      </w:r>
      <w:r w:rsidR="008E58E1">
        <w:rPr>
          <w:rFonts w:ascii="Baskerville" w:eastAsiaTheme="minorEastAsia" w:hAnsi="Baskerville" w:cs="Big Caslon Medium"/>
          <w:sz w:val="28"/>
        </w:rPr>
        <w:t>) to the projected position of the planet.</w:t>
      </w:r>
    </w:p>
    <w:p w14:paraId="190569EF" w14:textId="334DA4F6" w:rsidR="00132441" w:rsidRPr="00796042" w:rsidRDefault="00132441" w:rsidP="0068313B">
      <w:pPr>
        <w:spacing w:before="120"/>
        <w:rPr>
          <w:rFonts w:ascii="Baskerville" w:eastAsiaTheme="minorEastAsia" w:hAnsi="Baskerville" w:cs="Big Caslon Medium"/>
          <w:sz w:val="28"/>
        </w:rPr>
      </w:pPr>
      <m:oMathPara>
        <m:oMath>
          <m:r>
            <w:rPr>
              <w:rFonts w:ascii="Cambria Math" w:eastAsiaTheme="minorEastAsia" w:hAnsi="Cambria Math" w:cs="Big Caslon Medium"/>
              <w:sz w:val="28"/>
            </w:rPr>
            <m:t>r</m:t>
          </m:r>
          <m:r>
            <w:rPr>
              <w:rFonts w:ascii="Cambria Math" w:eastAsiaTheme="minorEastAsia" w:hAnsi="Cambria Math" w:cs="Big Caslon Medium"/>
              <w:sz w:val="28"/>
            </w:rPr>
            <m:t>(E)</m:t>
          </m:r>
          <m:r>
            <w:rPr>
              <w:rFonts w:ascii="Cambria Math" w:eastAsiaTheme="minorEastAsia" w:hAnsi="Cambria Math" w:cs="Big Caslon Medium"/>
              <w:sz w:val="28"/>
            </w:rPr>
            <m:t xml:space="preserve">= </m:t>
          </m:r>
          <m:r>
            <w:rPr>
              <w:rFonts w:ascii="Cambria Math" w:eastAsiaTheme="minorEastAsia" w:hAnsi="Cambria Math" w:cs="Big Caslon Medium"/>
              <w:sz w:val="28"/>
            </w:rPr>
            <m:t>a(1-e</m:t>
          </m:r>
          <m:func>
            <m:funcPr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ig Caslon Medium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Big Caslon Medium"/>
                  <w:sz w:val="28"/>
                </w:rPr>
                <m:t>E</m:t>
              </m:r>
              <m:r>
                <w:rPr>
                  <w:rFonts w:ascii="Cambria Math" w:eastAsiaTheme="minorEastAsia" w:hAnsi="Cambria Math" w:cs="Big Caslon Medium"/>
                  <w:sz w:val="28"/>
                </w:rPr>
                <m:t>)</m:t>
              </m:r>
            </m:e>
          </m:func>
        </m:oMath>
      </m:oMathPara>
    </w:p>
    <w:p w14:paraId="1B5D849B" w14:textId="4404E58B" w:rsidR="00796042" w:rsidRPr="008E58E1" w:rsidRDefault="00796042" w:rsidP="0068313B">
      <w:pPr>
        <w:spacing w:before="120"/>
        <w:rPr>
          <w:rFonts w:ascii="Baskerville" w:eastAsiaTheme="minorEastAsia" w:hAnsi="Baskerville" w:cs="Big Caslon Medium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ig Caslon Medium"/>
                  <w:sz w:val="28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ig Caslon Medium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ig Caslon Medium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Big Caslon Medium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ig Caslon Medium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ig Caslon Medium"/>
                      <w:sz w:val="28"/>
                    </w:rPr>
                    <m:t>1+e</m:t>
                  </m:r>
                </m:num>
                <m:den>
                  <m:r>
                    <w:rPr>
                      <w:rFonts w:ascii="Cambria Math" w:eastAsiaTheme="minorEastAsia" w:hAnsi="Cambria Math" w:cs="Big Caslon Medium"/>
                      <w:sz w:val="28"/>
                    </w:rPr>
                    <m:t>1-e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ig Caslon Medium"/>
                  <w:sz w:val="28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ig Caslon Medium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ig Caslon Medium"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A533CE2" w14:textId="5562BB56" w:rsidR="003A7694" w:rsidRDefault="003A7694" w:rsidP="0068313B">
      <w:pPr>
        <w:spacing w:before="120"/>
        <w:rPr>
          <w:rFonts w:ascii="Baskerville" w:eastAsiaTheme="minorEastAsia" w:hAnsi="Baskerville" w:cs="Big Caslon Medium"/>
          <w:sz w:val="28"/>
        </w:rPr>
      </w:pPr>
      <w:r>
        <w:rPr>
          <w:rFonts w:ascii="Baskerville" w:eastAsiaTheme="minorEastAsia" w:hAnsi="Baskerville" w:cs="Big Caslon Medium"/>
          <w:sz w:val="28"/>
        </w:rPr>
        <w:t>Using the average angular speed of an orbiting planet, given by Kepler’</w:t>
      </w:r>
      <w:r w:rsidR="00AA4414">
        <w:rPr>
          <w:rFonts w:ascii="Baskerville" w:eastAsiaTheme="minorEastAsia" w:hAnsi="Baskerville" w:cs="Big Caslon Medium"/>
          <w:sz w:val="28"/>
        </w:rPr>
        <w:t>s Second Law,</w:t>
      </w:r>
    </w:p>
    <w:p w14:paraId="5C506BDF" w14:textId="0BC9DD3E" w:rsidR="003A7694" w:rsidRDefault="003A7694" w:rsidP="0068313B">
      <w:pPr>
        <w:spacing w:before="120"/>
        <w:rPr>
          <w:rFonts w:ascii="Baskerville" w:eastAsiaTheme="minorEastAsia" w:hAnsi="Baskerville" w:cs="Big Caslon Medium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Big Caslon Medium"/>
                  <w:sz w:val="28"/>
                </w:rPr>
                <m:t>ω</m:t>
              </m:r>
            </m:e>
          </m:acc>
          <m:r>
            <w:rPr>
              <w:rFonts w:ascii="Cambria Math" w:eastAsiaTheme="minorEastAsia" w:hAnsi="Cambria Math" w:cs="Big Caslon Medium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Big Caslon Medium"/>
                  <w:sz w:val="28"/>
                </w:rPr>
                <m:t>2π</m:t>
              </m:r>
            </m:num>
            <m:den>
              <m:r>
                <w:rPr>
                  <w:rFonts w:ascii="Cambria Math" w:eastAsiaTheme="minorEastAsia" w:hAnsi="Cambria Math" w:cs="Big Caslon Medium"/>
                  <w:sz w:val="28"/>
                </w:rPr>
                <m:t>T</m:t>
              </m:r>
            </m:den>
          </m:f>
        </m:oMath>
      </m:oMathPara>
    </w:p>
    <w:p w14:paraId="5A393983" w14:textId="5C754F81" w:rsidR="003A7694" w:rsidRDefault="003A7694" w:rsidP="0068313B">
      <w:pPr>
        <w:spacing w:before="120"/>
        <w:rPr>
          <w:rFonts w:ascii="Baskerville" w:eastAsiaTheme="minorEastAsia" w:hAnsi="Baskerville" w:cs="Big Caslon Medium"/>
          <w:sz w:val="28"/>
        </w:rPr>
      </w:pPr>
      <w:r>
        <w:rPr>
          <w:rFonts w:ascii="Baskerville" w:eastAsiaTheme="minorEastAsia" w:hAnsi="Baskerville" w:cs="Big Caslon Medium"/>
          <w:sz w:val="28"/>
        </w:rPr>
        <w:t xml:space="preserve">where </w:t>
      </w:r>
      <w:r>
        <w:rPr>
          <w:rFonts w:ascii="Baskerville" w:eastAsiaTheme="minorEastAsia" w:hAnsi="Baskerville" w:cs="Big Caslon Medium"/>
          <w:i/>
          <w:sz w:val="28"/>
        </w:rPr>
        <w:t>T</w:t>
      </w:r>
      <w:r w:rsidR="00AA4414">
        <w:rPr>
          <w:rFonts w:ascii="Baskerville" w:eastAsiaTheme="minorEastAsia" w:hAnsi="Baskerville" w:cs="Big Caslon Medium"/>
          <w:sz w:val="28"/>
        </w:rPr>
        <w:t xml:space="preserve"> is the period, we can use Kepler’s equation:</w:t>
      </w:r>
    </w:p>
    <w:p w14:paraId="35DA5122" w14:textId="13674AAA" w:rsidR="00130681" w:rsidRPr="00130681" w:rsidRDefault="00AA4414" w:rsidP="0068313B">
      <w:pPr>
        <w:spacing w:before="120"/>
        <w:rPr>
          <w:rFonts w:ascii="Baskerville" w:eastAsiaTheme="minorEastAsia" w:hAnsi="Baskerville" w:cs="Big Caslon Medium"/>
          <w:i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ig Caslon Medium"/>
              <w:sz w:val="28"/>
            </w:rPr>
            <m:t>E</m:t>
          </m:r>
          <m:r>
            <w:rPr>
              <w:rFonts w:ascii="Cambria Math" w:eastAsiaTheme="minorEastAsia" w:hAnsi="Cambria Math" w:cs="Big Caslon Medium"/>
              <w:sz w:val="28"/>
            </w:rPr>
            <m:t>-e</m:t>
          </m:r>
          <m:func>
            <m:funcPr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ig Caslon Medium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ig Caslon Medium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ig Caslon Medium"/>
                      <w:sz w:val="28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Big Caslon Medium"/>
                  <w:sz w:val="28"/>
                </w:rPr>
                <m:t>=(t-</m:t>
              </m:r>
              <m:sSub>
                <m:sSubPr>
                  <m:ctrlPr>
                    <w:rPr>
                      <w:rFonts w:ascii="Cambria Math" w:eastAsiaTheme="minorEastAsia" w:hAnsi="Cambria Math" w:cs="Big Caslon Medium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ig Caslon Medium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ig Caslon Medium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ig Caslon Medium"/>
                  <w:sz w:val="28"/>
                </w:rPr>
                <m:t>)</m:t>
              </m:r>
            </m:e>
          </m:func>
          <m:acc>
            <m:accPr>
              <m:chr m:val="̅"/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Big Caslon Medium"/>
                  <w:sz w:val="28"/>
                </w:rPr>
                <m:t>ω</m:t>
              </m:r>
            </m:e>
          </m:acc>
        </m:oMath>
      </m:oMathPara>
    </w:p>
    <w:p w14:paraId="7CA80FE8" w14:textId="31464113" w:rsidR="00130681" w:rsidRDefault="00130681" w:rsidP="0068313B">
      <w:pPr>
        <w:spacing w:before="120"/>
        <w:rPr>
          <w:rFonts w:ascii="Baskerville" w:eastAsiaTheme="minorEastAsia" w:hAnsi="Baskerville" w:cs="Big Caslon Medium"/>
          <w:sz w:val="28"/>
        </w:rPr>
      </w:pPr>
      <w:r>
        <w:rPr>
          <w:rFonts w:ascii="Baskerville" w:eastAsiaTheme="minorEastAsia" w:hAnsi="Baskerville" w:cs="Big Caslon Medium"/>
          <w:sz w:val="28"/>
        </w:rPr>
        <w:t xml:space="preserve">where </w:t>
      </w:r>
      <w:r>
        <w:rPr>
          <w:rFonts w:ascii="Baskerville" w:eastAsiaTheme="minorEastAsia" w:hAnsi="Baskerville" w:cs="Big Caslon Medium"/>
          <w:i/>
          <w:sz w:val="28"/>
        </w:rPr>
        <w:t>t</w:t>
      </w:r>
      <w:r>
        <w:rPr>
          <w:rFonts w:ascii="Baskerville" w:eastAsiaTheme="minorEastAsia" w:hAnsi="Baskerville" w:cs="Big Caslon Medium"/>
          <w:sz w:val="28"/>
          <w:vertAlign w:val="subscript"/>
        </w:rPr>
        <w:t>0</w:t>
      </w:r>
      <w:r>
        <w:rPr>
          <w:rFonts w:ascii="Baskerville" w:eastAsiaTheme="minorEastAsia" w:hAnsi="Baskerville" w:cs="Big Caslon Medium"/>
          <w:sz w:val="28"/>
        </w:rPr>
        <w:t xml:space="preserve"> is the planet at perihelion </w:t>
      </w:r>
      <w:r w:rsidR="009D1654">
        <w:rPr>
          <w:rFonts w:ascii="Baskerville" w:eastAsiaTheme="minorEastAsia" w:hAnsi="Baskerville" w:cs="Big Caslon Medium"/>
          <w:sz w:val="28"/>
        </w:rPr>
        <w:t>passage. In this case, we take this initial time to be zero.</w:t>
      </w:r>
      <w:r w:rsidR="00456D48">
        <w:rPr>
          <w:rFonts w:ascii="Baskerville" w:eastAsiaTheme="minorEastAsia" w:hAnsi="Baskerville" w:cs="Big Caslon Medium"/>
          <w:sz w:val="28"/>
        </w:rPr>
        <w:t xml:space="preserve"> We </w:t>
      </w:r>
      <w:r w:rsidR="00D454F1">
        <w:rPr>
          <w:rFonts w:ascii="Baskerville" w:eastAsiaTheme="minorEastAsia" w:hAnsi="Baskerville" w:cs="Big Caslon Medium"/>
          <w:sz w:val="28"/>
        </w:rPr>
        <w:t xml:space="preserve">have also taken </w:t>
      </w:r>
      <w:r w:rsidR="00D454F1">
        <w:rPr>
          <w:rFonts w:ascii="Baskerville" w:eastAsiaTheme="minorEastAsia" w:hAnsi="Baskerville" w:cs="Big Caslon Medium"/>
          <w:i/>
          <w:sz w:val="28"/>
        </w:rPr>
        <w:t>e</w:t>
      </w:r>
      <w:r w:rsidR="00D454F1">
        <w:rPr>
          <w:rFonts w:ascii="Baskerville" w:eastAsiaTheme="minorEastAsia" w:hAnsi="Baskerville" w:cs="Big Caslon Medium"/>
          <w:sz w:val="28"/>
        </w:rPr>
        <w:t xml:space="preserve"> to be very small, so</w:t>
      </w:r>
      <w:r w:rsidR="00885AEE">
        <w:rPr>
          <w:rFonts w:ascii="Baskerville" w:eastAsiaTheme="minorEastAsia" w:hAnsi="Baskerville" w:cs="Big Caslon Medium"/>
          <w:sz w:val="28"/>
        </w:rPr>
        <w:t xml:space="preserve"> we can neglect the sine term. Plugging in the expression for time period </w:t>
      </w:r>
      <w:r w:rsidR="00885AEE">
        <w:rPr>
          <w:rFonts w:ascii="Baskerville" w:eastAsiaTheme="minorEastAsia" w:hAnsi="Baskerville" w:cs="Big Caslon Medium"/>
          <w:i/>
          <w:sz w:val="28"/>
        </w:rPr>
        <w:t>T,</w:t>
      </w:r>
      <w:r w:rsidR="00885AEE">
        <w:rPr>
          <w:rFonts w:ascii="Baskerville" w:eastAsiaTheme="minorEastAsia" w:hAnsi="Baskerville" w:cs="Big Caslon Medium"/>
          <w:sz w:val="28"/>
        </w:rPr>
        <w:t xml:space="preserve"> which takes into account </w:t>
      </w:r>
      <w:r w:rsidR="00F47F53">
        <w:rPr>
          <w:rFonts w:ascii="Baskerville" w:eastAsiaTheme="minorEastAsia" w:hAnsi="Baskerville" w:cs="Big Caslon Medium"/>
          <w:sz w:val="28"/>
        </w:rPr>
        <w:t>M</w:t>
      </w:r>
      <w:r w:rsidR="00F47F53">
        <w:rPr>
          <w:rFonts w:ascii="Baskerville" w:eastAsiaTheme="minorEastAsia" w:hAnsi="Baskerville" w:cs="Big Caslon Medium"/>
          <w:sz w:val="28"/>
          <w:vertAlign w:val="subscript"/>
        </w:rPr>
        <w:t>planet</w:t>
      </w:r>
      <w:r w:rsidR="00F47F53">
        <w:rPr>
          <w:rFonts w:ascii="Baskerville" w:eastAsiaTheme="minorEastAsia" w:hAnsi="Baskerville" w:cs="Big Caslon Medium"/>
          <w:sz w:val="28"/>
        </w:rPr>
        <w:t xml:space="preserve"> &lt;&lt;</w:t>
      </w:r>
      <w:r w:rsidR="00F47F53" w:rsidRPr="00F47F53">
        <w:rPr>
          <w:rFonts w:ascii="Baskerville" w:eastAsiaTheme="minorEastAsia" w:hAnsi="Baskerville" w:cs="Big Caslon Medium"/>
          <w:sz w:val="28"/>
        </w:rPr>
        <w:t xml:space="preserve"> </w:t>
      </w:r>
      <w:r w:rsidR="00F47F53">
        <w:rPr>
          <w:rFonts w:ascii="Baskerville" w:eastAsiaTheme="minorEastAsia" w:hAnsi="Baskerville" w:cs="Big Caslon Medium"/>
          <w:sz w:val="28"/>
        </w:rPr>
        <w:t>M</w:t>
      </w:r>
      <w:r w:rsidR="00F47F53">
        <w:rPr>
          <w:rFonts w:ascii="Baskerville" w:eastAsiaTheme="minorEastAsia" w:hAnsi="Baskerville" w:cs="Big Caslon Medium"/>
          <w:sz w:val="28"/>
          <w:vertAlign w:val="subscript"/>
        </w:rPr>
        <w:t>sun</w:t>
      </w:r>
      <w:r w:rsidR="00E319DE">
        <w:rPr>
          <w:rFonts w:ascii="Baskerville" w:eastAsiaTheme="minorEastAsia" w:hAnsi="Baskerville" w:cs="Big Caslon Medium"/>
          <w:sz w:val="28"/>
        </w:rPr>
        <w:t xml:space="preserve"> and uses</w:t>
      </w:r>
      <w:r w:rsidR="00A760B5">
        <w:rPr>
          <w:rFonts w:ascii="Baskerville" w:eastAsiaTheme="minorEastAsia" w:hAnsi="Baskerville" w:cs="Big Caslon Medium"/>
          <w:sz w:val="28"/>
        </w:rPr>
        <w:t xml:space="preserve"> </w:t>
      </w:r>
      <w:r w:rsidR="00A760B5">
        <w:rPr>
          <w:rFonts w:ascii="Baskerville" w:eastAsiaTheme="minorEastAsia" w:hAnsi="Baskerville" w:cs="Big Caslon Medium"/>
          <w:i/>
          <w:sz w:val="28"/>
        </w:rPr>
        <w:t>G</w:t>
      </w:r>
      <w:r w:rsidR="00A760B5">
        <w:rPr>
          <w:rFonts w:ascii="Baskerville" w:eastAsiaTheme="minorEastAsia" w:hAnsi="Baskerville" w:cs="Big Caslon Medium"/>
          <w:sz w:val="28"/>
        </w:rPr>
        <w:t xml:space="preserve"> and </w:t>
      </w:r>
      <w:r w:rsidR="00A760B5">
        <w:rPr>
          <w:rFonts w:ascii="Baskerville" w:eastAsiaTheme="minorEastAsia" w:hAnsi="Baskerville" w:cs="Big Caslon Medium"/>
          <w:i/>
          <w:sz w:val="28"/>
        </w:rPr>
        <w:t>a</w:t>
      </w:r>
      <w:r w:rsidR="00A760B5">
        <w:rPr>
          <w:rFonts w:ascii="Baskerville" w:eastAsiaTheme="minorEastAsia" w:hAnsi="Baskerville" w:cs="Big Caslon Medium"/>
          <w:sz w:val="28"/>
        </w:rPr>
        <w:t xml:space="preserve"> in terms of astronomical units (AU)</w:t>
      </w:r>
      <w:r w:rsidR="00885AEE">
        <w:rPr>
          <w:rFonts w:ascii="Baskerville" w:eastAsiaTheme="minorEastAsia" w:hAnsi="Baskerville" w:cs="Big Caslon Medium"/>
          <w:sz w:val="28"/>
        </w:rPr>
        <w:t>,</w:t>
      </w:r>
      <w:r w:rsidR="00885AEE">
        <w:rPr>
          <w:rFonts w:ascii="Baskerville" w:eastAsiaTheme="minorEastAsia" w:hAnsi="Baskerville" w:cs="Big Caslon Medium"/>
          <w:i/>
          <w:sz w:val="28"/>
        </w:rPr>
        <w:t xml:space="preserve"> </w:t>
      </w:r>
      <w:r w:rsidR="00885AEE">
        <w:rPr>
          <w:rFonts w:ascii="Baskerville" w:eastAsiaTheme="minorEastAsia" w:hAnsi="Baskerville" w:cs="Big Caslon Medium"/>
          <w:sz w:val="28"/>
        </w:rPr>
        <w:t>t</w:t>
      </w:r>
      <w:r w:rsidR="00D454F1">
        <w:rPr>
          <w:rFonts w:ascii="Baskerville" w:eastAsiaTheme="minorEastAsia" w:hAnsi="Baskerville" w:cs="Big Caslon Medium"/>
          <w:sz w:val="28"/>
        </w:rPr>
        <w:t>he equation reduces to:</w:t>
      </w:r>
    </w:p>
    <w:p w14:paraId="2F288A89" w14:textId="4F1514FE" w:rsidR="00D454F1" w:rsidRPr="00D454F1" w:rsidRDefault="00D454F1" w:rsidP="0068313B">
      <w:pPr>
        <w:spacing w:before="120"/>
        <w:rPr>
          <w:rFonts w:ascii="Baskerville" w:eastAsiaTheme="minorEastAsia" w:hAnsi="Baskerville" w:cs="Big Caslon Medium"/>
          <w:sz w:val="28"/>
        </w:rPr>
      </w:pPr>
      <m:oMathPara>
        <m:oMath>
          <m:r>
            <w:rPr>
              <w:rFonts w:ascii="Cambria Math" w:eastAsiaTheme="minorEastAsia" w:hAnsi="Cambria Math" w:cs="Big Caslon Medium"/>
              <w:sz w:val="28"/>
            </w:rPr>
            <m:t>θ</m:t>
          </m:r>
          <m:d>
            <m:dPr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Big Caslon Medium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Big Caslon Medium"/>
              <w:sz w:val="28"/>
            </w:rPr>
            <m:t>=t</m:t>
          </m:r>
          <m:f>
            <m:fPr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Big Caslon Medium"/>
                  <w:sz w:val="28"/>
                </w:rPr>
                <m:t>2π</m:t>
              </m:r>
            </m:num>
            <m:den>
              <m:r>
                <w:rPr>
                  <w:rFonts w:ascii="Cambria Math" w:eastAsiaTheme="minorEastAsia" w:hAnsi="Cambria Math" w:cs="Big Caslon Medium"/>
                  <w:sz w:val="28"/>
                </w:rPr>
                <m:t>T</m:t>
              </m:r>
            </m:den>
          </m:f>
          <m:r>
            <w:rPr>
              <w:rFonts w:ascii="Cambria Math" w:eastAsiaTheme="minorEastAsia" w:hAnsi="Cambria Math" w:cs="Big Caslon Medium"/>
              <w:sz w:val="28"/>
            </w:rPr>
            <m:t>=</m:t>
          </m:r>
          <m:r>
            <w:rPr>
              <w:rFonts w:ascii="Cambria Math" w:eastAsiaTheme="minorEastAsia" w:hAnsi="Cambria Math" w:cs="Big Caslon Medium"/>
              <w:sz w:val="28"/>
            </w:rPr>
            <m:t>t</m:t>
          </m:r>
          <m:f>
            <m:fPr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Big Caslon Medium"/>
                  <w:sz w:val="28"/>
                </w:rPr>
                <m:t>2π</m:t>
              </m:r>
            </m:num>
            <m:den>
              <m:r>
                <w:rPr>
                  <w:rFonts w:ascii="Cambria Math" w:eastAsiaTheme="minorEastAsia" w:hAnsi="Cambria Math" w:cs="Big Caslon Medium"/>
                  <w:sz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ig Caslon Medium"/>
                      <w:i/>
                      <w:sz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Big Caslon Medium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ig Caslon Medium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ig Caslon Medium"/>
                              <w:sz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ig Caslon Medium"/>
                              <w:sz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ig Caslon Medium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ig Caslon Medium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ig Caslon Medium"/>
                              <w:sz w:val="28"/>
                            </w:rPr>
                            <m:t>sun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Big Caslon Medium"/>
              <w:sz w:val="28"/>
            </w:rPr>
            <m:t>=</m:t>
          </m:r>
          <m:r>
            <w:rPr>
              <w:rFonts w:ascii="Cambria Math" w:eastAsiaTheme="minorEastAsia" w:hAnsi="Cambria Math" w:cs="Big Caslon Medium"/>
              <w:sz w:val="28"/>
            </w:rPr>
            <m:t>t</m:t>
          </m:r>
          <m:rad>
            <m:radPr>
              <m:degHide m:val="1"/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ig Caslon Medium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ig Caslon Medium"/>
                      <w:sz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 w:cs="Big Caslon Medium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sun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ig Caslon Medium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Big Caslon Medium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Big Caslon Medium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Big Caslon Medium"/>
                  <w:sz w:val="28"/>
                </w:rPr>
                <m:t>2πt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ig Caslon Medium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Big Caslon Medium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ig Caslon Medium"/>
                          <w:sz w:val="28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14:paraId="37CDA222" w14:textId="5278A390" w:rsidR="00310191" w:rsidRDefault="00362DB7" w:rsidP="0068313B">
      <w:pPr>
        <w:spacing w:before="120"/>
        <w:rPr>
          <w:rFonts w:ascii="Baskerville" w:eastAsiaTheme="minorEastAsia" w:hAnsi="Baskerville" w:cs="Big Caslon Medium"/>
          <w:sz w:val="28"/>
        </w:rPr>
      </w:pPr>
      <w:r>
        <w:rPr>
          <w:rFonts w:ascii="Baskerville" w:eastAsiaTheme="minorEastAsia" w:hAnsi="Baskerville" w:cs="Big Caslon Medium"/>
          <w:sz w:val="28"/>
        </w:rPr>
        <w:t xml:space="preserve">where </w:t>
      </w:r>
      <w:r>
        <w:rPr>
          <w:rFonts w:ascii="Baskerville" w:eastAsiaTheme="minorEastAsia" w:hAnsi="Baskerville" w:cs="Big Caslon Medium"/>
          <w:i/>
          <w:sz w:val="28"/>
        </w:rPr>
        <w:t xml:space="preserve">t </w:t>
      </w:r>
      <w:r>
        <w:rPr>
          <w:rFonts w:ascii="Baskerville" w:eastAsiaTheme="minorEastAsia" w:hAnsi="Baskerville" w:cs="Big Caslon Medium"/>
          <w:sz w:val="28"/>
        </w:rPr>
        <w:t xml:space="preserve">is in years. </w:t>
      </w:r>
      <w:r w:rsidR="00C62F98" w:rsidRPr="00362DB7">
        <w:rPr>
          <w:rFonts w:ascii="Baskerville" w:eastAsiaTheme="minorEastAsia" w:hAnsi="Baskerville" w:cs="Big Caslon Medium"/>
          <w:sz w:val="28"/>
        </w:rPr>
        <w:t>With</w:t>
      </w:r>
      <w:r w:rsidR="00C62F98">
        <w:rPr>
          <w:rFonts w:ascii="Baskerville" w:eastAsiaTheme="minorEastAsia" w:hAnsi="Baskerville" w:cs="Big Caslon Medium"/>
          <w:sz w:val="28"/>
        </w:rPr>
        <w:t xml:space="preserve"> values for the angle</w:t>
      </w:r>
      <w:r w:rsidR="002E19B0">
        <w:rPr>
          <w:rFonts w:ascii="Baskerville" w:eastAsiaTheme="minorEastAsia" w:hAnsi="Baskerville" w:cs="Big Caslon Medium"/>
          <w:sz w:val="28"/>
        </w:rPr>
        <w:t xml:space="preserve"> </w:t>
      </w:r>
      <w:r w:rsidR="002E19B0" w:rsidRPr="0087018D">
        <w:rPr>
          <w:rFonts w:ascii="Baskerville" w:eastAsiaTheme="minorEastAsia" w:hAnsi="Baskerville" w:cs="Big Caslon Medium"/>
          <w:i/>
          <w:sz w:val="28"/>
        </w:rPr>
        <w:sym w:font="Symbol" w:char="F071"/>
      </w:r>
      <w:r w:rsidR="002E19B0">
        <w:rPr>
          <w:rFonts w:ascii="Baskerville" w:eastAsiaTheme="minorEastAsia" w:hAnsi="Baskerville" w:cs="Big Caslon Medium"/>
          <w:sz w:val="28"/>
        </w:rPr>
        <w:t xml:space="preserve"> as a function of time </w:t>
      </w:r>
      <w:r w:rsidR="002E19B0">
        <w:rPr>
          <w:rFonts w:ascii="Baskerville" w:eastAsiaTheme="minorEastAsia" w:hAnsi="Baskerville" w:cs="Big Caslon Medium"/>
          <w:i/>
          <w:sz w:val="28"/>
        </w:rPr>
        <w:t>t</w:t>
      </w:r>
      <w:r w:rsidR="002E19B0">
        <w:rPr>
          <w:rFonts w:ascii="Baskerville" w:eastAsiaTheme="minorEastAsia" w:hAnsi="Baskerville" w:cs="Big Caslon Medium"/>
          <w:sz w:val="28"/>
        </w:rPr>
        <w:t>,</w:t>
      </w:r>
      <w:r w:rsidR="00C62F98">
        <w:rPr>
          <w:rFonts w:ascii="Baskerville" w:eastAsiaTheme="minorEastAsia" w:hAnsi="Baskerville" w:cs="Big Caslon Medium"/>
          <w:sz w:val="28"/>
        </w:rPr>
        <w:t xml:space="preserve"> </w:t>
      </w:r>
      <w:r w:rsidR="002E19B0">
        <w:rPr>
          <w:rFonts w:ascii="Baskerville" w:eastAsiaTheme="minorEastAsia" w:hAnsi="Baskerville" w:cs="Big Caslon Medium"/>
          <w:sz w:val="28"/>
        </w:rPr>
        <w:t>w</w:t>
      </w:r>
      <w:r w:rsidR="00D317EA">
        <w:rPr>
          <w:rFonts w:ascii="Baskerville" w:eastAsiaTheme="minorEastAsia" w:hAnsi="Baskerville" w:cs="Big Caslon Medium"/>
          <w:sz w:val="28"/>
        </w:rPr>
        <w:t xml:space="preserve">e can now use the original equation for </w:t>
      </w:r>
      <w:r w:rsidR="00D317EA">
        <w:rPr>
          <w:rFonts w:ascii="Baskerville" w:eastAsiaTheme="minorEastAsia" w:hAnsi="Baskerville" w:cs="Big Caslon Medium"/>
          <w:i/>
          <w:sz w:val="28"/>
        </w:rPr>
        <w:t>r</w:t>
      </w:r>
      <w:r w:rsidR="00D317EA">
        <w:rPr>
          <w:rFonts w:ascii="Baskerville" w:eastAsiaTheme="minorEastAsia" w:hAnsi="Baskerville" w:cs="Big Caslon Medium"/>
          <w:sz w:val="28"/>
        </w:rPr>
        <w:t xml:space="preserve"> as a variable “radius” and </w:t>
      </w:r>
      <w:r w:rsidR="00DC4FD5">
        <w:rPr>
          <w:rFonts w:ascii="Baskerville" w:eastAsiaTheme="minorEastAsia" w:hAnsi="Baskerville" w:cs="Big Caslon Medium"/>
          <w:sz w:val="28"/>
        </w:rPr>
        <w:t>use parametric equations to represent the location of the planet in rotation around the sun.</w:t>
      </w:r>
    </w:p>
    <w:p w14:paraId="09C5D19B" w14:textId="0FD398E5" w:rsidR="002E19B0" w:rsidRPr="002E19B0" w:rsidRDefault="002E19B0" w:rsidP="0068313B">
      <w:pPr>
        <w:spacing w:before="120"/>
        <w:rPr>
          <w:rFonts w:ascii="Baskerville" w:eastAsiaTheme="minorEastAsia" w:hAnsi="Baskerville" w:cs="Big Caslon Medium"/>
          <w:sz w:val="28"/>
        </w:rPr>
      </w:pPr>
      <m:oMathPara>
        <m:oMath>
          <m:r>
            <w:rPr>
              <w:rFonts w:ascii="Cambria Math" w:hAnsi="Cambria Math" w:cs="Big Caslon Medium"/>
              <w:sz w:val="28"/>
            </w:rPr>
            <m:t>x=r</m:t>
          </m:r>
          <m:func>
            <m:funcPr>
              <m:ctrlPr>
                <w:rPr>
                  <w:rFonts w:ascii="Cambria Math" w:hAnsi="Cambria Math" w:cs="Big Caslon Medium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ig Caslon Medium"/>
                  <w:sz w:val="28"/>
                </w:rPr>
                <m:t>cos</m:t>
              </m:r>
            </m:fName>
            <m:e>
              <m:r>
                <w:rPr>
                  <w:rFonts w:ascii="Cambria Math" w:hAnsi="Cambria Math" w:cs="Big Caslon Medium"/>
                  <w:sz w:val="28"/>
                </w:rPr>
                <m:t>θ</m:t>
              </m:r>
            </m:e>
          </m:func>
        </m:oMath>
      </m:oMathPara>
    </w:p>
    <w:p w14:paraId="46395270" w14:textId="454EB715" w:rsidR="002E19B0" w:rsidRPr="002E19B0" w:rsidRDefault="002E19B0" w:rsidP="0068313B">
      <w:pPr>
        <w:spacing w:before="120"/>
        <w:rPr>
          <w:rFonts w:ascii="Baskerville" w:eastAsiaTheme="minorEastAsia" w:hAnsi="Baskerville" w:cs="Big Caslon Medium"/>
          <w:sz w:val="28"/>
        </w:rPr>
      </w:pPr>
      <m:oMathPara>
        <m:oMath>
          <m:r>
            <w:rPr>
              <w:rFonts w:ascii="Cambria Math" w:hAnsi="Cambria Math" w:cs="Big Caslon Medium"/>
              <w:sz w:val="28"/>
            </w:rPr>
            <m:t>y</m:t>
          </m:r>
          <m:r>
            <w:rPr>
              <w:rFonts w:ascii="Cambria Math" w:hAnsi="Cambria Math" w:cs="Big Caslon Medium"/>
              <w:sz w:val="28"/>
            </w:rPr>
            <m:t>=r</m:t>
          </m:r>
          <m:func>
            <m:funcPr>
              <m:ctrlPr>
                <w:rPr>
                  <w:rFonts w:ascii="Cambria Math" w:hAnsi="Cambria Math" w:cs="Big Caslon Medium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ig Caslon Medium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Big Caslon Medium"/>
                  <w:sz w:val="28"/>
                </w:rPr>
                <m:t>θ</m:t>
              </m:r>
            </m:e>
          </m:func>
        </m:oMath>
      </m:oMathPara>
    </w:p>
    <w:sectPr w:rsidR="002E19B0" w:rsidRPr="002E19B0" w:rsidSect="00292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96"/>
    <w:rsid w:val="000B5888"/>
    <w:rsid w:val="001031A3"/>
    <w:rsid w:val="00130681"/>
    <w:rsid w:val="00132441"/>
    <w:rsid w:val="001D7FFE"/>
    <w:rsid w:val="001E7540"/>
    <w:rsid w:val="002924E8"/>
    <w:rsid w:val="002E19B0"/>
    <w:rsid w:val="003003A4"/>
    <w:rsid w:val="00310191"/>
    <w:rsid w:val="00362DB7"/>
    <w:rsid w:val="00367180"/>
    <w:rsid w:val="003A7694"/>
    <w:rsid w:val="0042169C"/>
    <w:rsid w:val="00446CA9"/>
    <w:rsid w:val="00456D48"/>
    <w:rsid w:val="004656F3"/>
    <w:rsid w:val="004D2E55"/>
    <w:rsid w:val="005B29C6"/>
    <w:rsid w:val="00610699"/>
    <w:rsid w:val="0068313B"/>
    <w:rsid w:val="00705C09"/>
    <w:rsid w:val="00796042"/>
    <w:rsid w:val="00801701"/>
    <w:rsid w:val="00807DB1"/>
    <w:rsid w:val="0087018D"/>
    <w:rsid w:val="00885AEE"/>
    <w:rsid w:val="008E58E1"/>
    <w:rsid w:val="00946A8C"/>
    <w:rsid w:val="009545EA"/>
    <w:rsid w:val="009D1654"/>
    <w:rsid w:val="009F7F9E"/>
    <w:rsid w:val="00A01899"/>
    <w:rsid w:val="00A27FB5"/>
    <w:rsid w:val="00A3170D"/>
    <w:rsid w:val="00A760B5"/>
    <w:rsid w:val="00AA4414"/>
    <w:rsid w:val="00B31CAC"/>
    <w:rsid w:val="00C43998"/>
    <w:rsid w:val="00C62F98"/>
    <w:rsid w:val="00CC10AF"/>
    <w:rsid w:val="00CF2501"/>
    <w:rsid w:val="00CF677F"/>
    <w:rsid w:val="00D075B7"/>
    <w:rsid w:val="00D317EA"/>
    <w:rsid w:val="00D454F1"/>
    <w:rsid w:val="00D63CFC"/>
    <w:rsid w:val="00D81599"/>
    <w:rsid w:val="00DC4FD5"/>
    <w:rsid w:val="00DD67F8"/>
    <w:rsid w:val="00DE2E96"/>
    <w:rsid w:val="00E319DE"/>
    <w:rsid w:val="00E73B95"/>
    <w:rsid w:val="00F222D0"/>
    <w:rsid w:val="00F273AC"/>
    <w:rsid w:val="00F47F53"/>
    <w:rsid w:val="00F50307"/>
    <w:rsid w:val="00F55CA2"/>
    <w:rsid w:val="00F63E58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0D0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Parker-Lentz</dc:creator>
  <cp:keywords/>
  <dc:description/>
  <cp:lastModifiedBy>Anya Parker-Lentz</cp:lastModifiedBy>
  <cp:revision>50</cp:revision>
  <dcterms:created xsi:type="dcterms:W3CDTF">2016-10-22T23:10:00Z</dcterms:created>
  <dcterms:modified xsi:type="dcterms:W3CDTF">2016-10-23T03:37:00Z</dcterms:modified>
</cp:coreProperties>
</file>