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F 分部　设备</w:t>
      </w:r>
    </w:p>
    <w:p>
      <w:pPr>
        <w:spacing w:before="0" w:after="320" w:line="324" w:lineRule="auto"/>
        <w:jc w:val="center"/>
      </w:pPr>
      <w:r>
        <w:rPr>
          <w:rFonts w:ascii="Calibri" w:hAnsi="Calibri" w:eastAsia="微软雅黑"/>
          <w:b w:val="0"/>
          <w:i w:val="0"/>
          <w:color w:val="595959"/>
          <w:sz w:val="22"/>
        </w:rPr>
        <w:t>Subpart F - Equipment</w:t>
      </w:r>
    </w:p>
    <w:p>
      <w:pPr>
        <w:spacing w:before="0" w:after="360" w:line="324" w:lineRule="auto"/>
        <w:jc w:val="center"/>
      </w:pPr>
      <w:r>
        <w:rPr>
          <w:rFonts w:ascii="Calibri" w:hAnsi="Calibri" w:eastAsia="微软雅黑"/>
          <w:b w:val="0"/>
          <w:i w:val="0"/>
          <w:color w:val="595959"/>
          <w:sz w:val="22"/>
        </w:rPr>
        <w:t>快照：Part 23 @ Amdt 23-63 as of 08/29/2017 and earlier　｜　共 57 个条款 / 174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23.1301</w:t>
            </w:r>
          </w:p>
        </w:tc>
        <w:tc>
          <w:tcPr>
            <w:tcW w:type="dxa" w:w="3175"/>
          </w:tcPr>
          <w:p>
            <w:pPr>
              <w:spacing w:before="40" w:after="40" w:line="324" w:lineRule="auto"/>
            </w:pPr>
            <w:r/>
            <w:r>
              <w:rPr>
                <w:rFonts w:ascii="Calibri" w:hAnsi="Calibri" w:eastAsia="微软雅黑"/>
                <w:b w:val="0"/>
                <w:i w:val="0"/>
                <w:color w:val="1A1A1A"/>
                <w:sz w:val="17"/>
              </w:rPr>
              <w:t>功能与安装</w:t>
            </w:r>
          </w:p>
        </w:tc>
        <w:tc>
          <w:tcPr>
            <w:tcW w:type="dxa" w:w="3628"/>
          </w:tcPr>
          <w:p>
            <w:pPr>
              <w:spacing w:before="40" w:after="40" w:line="324" w:lineRule="auto"/>
            </w:pPr>
            <w:r/>
            <w:r>
              <w:rPr>
                <w:rFonts w:ascii="Calibri" w:hAnsi="Calibri" w:eastAsia="微软雅黑"/>
                <w:b w:val="0"/>
                <w:i w:val="0"/>
                <w:color w:val="1A1A1A"/>
                <w:sz w:val="17"/>
              </w:rPr>
              <w:t>Function and installation.</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23.1303</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飞行与导航仪表</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and navigation instruments.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23.1305</w:t>
            </w:r>
          </w:p>
        </w:tc>
        <w:tc>
          <w:tcPr>
            <w:tcW w:type="dxa" w:w="3175"/>
          </w:tcPr>
          <w:p>
            <w:pPr>
              <w:spacing w:before="40" w:after="40" w:line="324" w:lineRule="auto"/>
            </w:pPr>
            <w:r/>
            <w:r>
              <w:rPr>
                <w:rFonts w:ascii="Calibri" w:hAnsi="Calibri" w:eastAsia="微软雅黑"/>
                <w:b w:val="0"/>
                <w:i w:val="0"/>
                <w:color w:val="1A1A1A"/>
                <w:sz w:val="17"/>
              </w:rPr>
              <w:t>动力装置仪表</w:t>
            </w:r>
          </w:p>
        </w:tc>
        <w:tc>
          <w:tcPr>
            <w:tcW w:type="dxa" w:w="3628"/>
          </w:tcPr>
          <w:p>
            <w:pPr>
              <w:spacing w:before="40" w:after="40" w:line="324" w:lineRule="auto"/>
            </w:pPr>
            <w:r/>
            <w:r>
              <w:rPr>
                <w:rFonts w:ascii="Calibri" w:hAnsi="Calibri" w:eastAsia="微软雅黑"/>
                <w:b w:val="0"/>
                <w:i w:val="0"/>
                <w:color w:val="1A1A1A"/>
                <w:sz w:val="17"/>
              </w:rPr>
              <w:t>Powerplant instruments.</w:t>
            </w:r>
          </w:p>
        </w:tc>
        <w:tc>
          <w:tcPr>
            <w:tcW w:type="dxa" w:w="794"/>
          </w:tcPr>
          <w:p>
            <w:pPr>
              <w:spacing w:before="40" w:after="40" w:line="324" w:lineRule="auto"/>
              <w:jc w:val="center"/>
            </w:pPr>
            <w:r/>
            <w:r>
              <w:rPr>
                <w:rFonts w:ascii="Calibri" w:hAnsi="Calibri" w:eastAsia="微软雅黑"/>
                <w:b w:val="0"/>
                <w:i w:val="0"/>
                <w:color w:val="1A1A1A"/>
                <w:sz w:val="17"/>
              </w:rPr>
              <w:t>10</w:t>
            </w:r>
          </w:p>
        </w:tc>
        <w:tc>
          <w:tcPr>
            <w:tcW w:type="dxa" w:w="1361"/>
          </w:tcPr>
          <w:p>
            <w:pPr>
              <w:spacing w:before="40" w:after="40" w:line="324" w:lineRule="auto"/>
            </w:pPr>
            <w:r/>
            <w:r>
              <w:rPr>
                <w:rFonts w:ascii="Calibri" w:hAnsi="Calibri" w:eastAsia="微软雅黑"/>
                <w:b w:val="0"/>
                <w:i w:val="0"/>
                <w:color w:val="1A1A1A"/>
                <w:sz w:val="17"/>
              </w:rPr>
              <w:t>52 FR 34745、58 FR 27060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23.1306</w:t>
            </w:r>
          </w:p>
        </w:tc>
        <w:tc>
          <w:tcPr>
            <w:tcW w:type="dxa" w:w="3175"/>
            <w:shd w:val="clear" w:color="auto" w:fill="F7F9FC"/>
          </w:tcPr>
          <w:p>
            <w:pPr>
              <w:spacing w:before="40" w:after="40" w:line="324" w:lineRule="auto"/>
            </w:pPr>
            <w:r/>
            <w:r>
              <w:rPr>
                <w:rFonts w:ascii="Calibri" w:hAnsi="Calibri" w:eastAsia="微软雅黑"/>
                <w:b w:val="0"/>
                <w:i w:val="0"/>
                <w:color w:val="1A1A1A"/>
                <w:sz w:val="17"/>
              </w:rPr>
              <w:t>电气与电子系统雷电防护</w:t>
            </w:r>
          </w:p>
        </w:tc>
        <w:tc>
          <w:tcPr>
            <w:tcW w:type="dxa" w:w="3628"/>
            <w:shd w:val="clear" w:color="auto" w:fill="F7F9FC"/>
          </w:tcPr>
          <w:p>
            <w:pPr>
              <w:spacing w:before="40" w:after="40" w:line="324" w:lineRule="auto"/>
            </w:pPr>
            <w:r/>
            <w:r>
              <w:rPr>
                <w:rFonts w:ascii="Calibri" w:hAnsi="Calibri" w:eastAsia="微软雅黑"/>
                <w:b w:val="0"/>
                <w:i w:val="0"/>
                <w:color w:val="1A1A1A"/>
                <w:sz w:val="17"/>
              </w:rPr>
              <w:t>Electrical and electronic system lightning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23.1307</w:t>
            </w:r>
          </w:p>
        </w:tc>
        <w:tc>
          <w:tcPr>
            <w:tcW w:type="dxa" w:w="3175"/>
          </w:tcPr>
          <w:p>
            <w:pPr>
              <w:spacing w:before="40" w:after="40" w:line="324" w:lineRule="auto"/>
            </w:pPr>
            <w:r/>
            <w:r>
              <w:rPr>
                <w:rFonts w:ascii="Calibri" w:hAnsi="Calibri" w:eastAsia="微软雅黑"/>
                <w:b w:val="0"/>
                <w:i w:val="0"/>
                <w:color w:val="1A1A1A"/>
                <w:sz w:val="17"/>
              </w:rPr>
              <w:t>其他设备</w:t>
            </w:r>
          </w:p>
        </w:tc>
        <w:tc>
          <w:tcPr>
            <w:tcW w:type="dxa" w:w="3628"/>
          </w:tcPr>
          <w:p>
            <w:pPr>
              <w:spacing w:before="40" w:after="40" w:line="324" w:lineRule="auto"/>
            </w:pPr>
            <w:r/>
            <w:r>
              <w:rPr>
                <w:rFonts w:ascii="Calibri" w:hAnsi="Calibri" w:eastAsia="微软雅黑"/>
                <w:b w:val="0"/>
                <w:i w:val="0"/>
                <w:color w:val="1A1A1A"/>
                <w:sz w:val="17"/>
              </w:rPr>
              <w:t>Miscellaneous equipment.</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23.1308</w:t>
            </w:r>
          </w:p>
        </w:tc>
        <w:tc>
          <w:tcPr>
            <w:tcW w:type="dxa" w:w="3175"/>
            <w:shd w:val="clear" w:color="auto" w:fill="F7F9FC"/>
          </w:tcPr>
          <w:p>
            <w:pPr>
              <w:spacing w:before="40" w:after="40" w:line="324" w:lineRule="auto"/>
            </w:pPr>
            <w:r/>
            <w:r>
              <w:rPr>
                <w:rFonts w:ascii="Calibri" w:hAnsi="Calibri" w:eastAsia="微软雅黑"/>
                <w:b w:val="0"/>
                <w:i w:val="0"/>
                <w:color w:val="1A1A1A"/>
                <w:sz w:val="17"/>
              </w:rPr>
              <w:t>高强度辐射场（HIRF）防护</w:t>
            </w:r>
          </w:p>
        </w:tc>
        <w:tc>
          <w:tcPr>
            <w:tcW w:type="dxa" w:w="3628"/>
            <w:shd w:val="clear" w:color="auto" w:fill="F7F9FC"/>
          </w:tcPr>
          <w:p>
            <w:pPr>
              <w:spacing w:before="40" w:after="40" w:line="324" w:lineRule="auto"/>
            </w:pPr>
            <w:r/>
            <w:r>
              <w:rPr>
                <w:rFonts w:ascii="Calibri" w:hAnsi="Calibri" w:eastAsia="微软雅黑"/>
                <w:b w:val="0"/>
                <w:i w:val="0"/>
                <w:color w:val="1A1A1A"/>
                <w:sz w:val="17"/>
              </w:rPr>
              <w:t>High-Intensity Radiated Fields (HIRF)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23.1309</w:t>
            </w:r>
          </w:p>
        </w:tc>
        <w:tc>
          <w:tcPr>
            <w:tcW w:type="dxa" w:w="3175"/>
          </w:tcPr>
          <w:p>
            <w:pPr>
              <w:spacing w:before="40" w:after="40" w:line="324" w:lineRule="auto"/>
            </w:pPr>
            <w:r/>
            <w:r>
              <w:rPr>
                <w:rFonts w:ascii="Calibri" w:hAnsi="Calibri" w:eastAsia="微软雅黑"/>
                <w:b w:val="0"/>
                <w:i w:val="0"/>
                <w:color w:val="1A1A1A"/>
                <w:sz w:val="17"/>
              </w:rPr>
              <w:t>设备系统与安装</w:t>
            </w:r>
          </w:p>
        </w:tc>
        <w:tc>
          <w:tcPr>
            <w:tcW w:type="dxa" w:w="3628"/>
          </w:tcPr>
          <w:p>
            <w:pPr>
              <w:spacing w:before="40" w:after="40" w:line="324" w:lineRule="auto"/>
            </w:pPr>
            <w:r/>
            <w:r>
              <w:rPr>
                <w:rFonts w:ascii="Calibri" w:hAnsi="Calibri" w:eastAsia="微软雅黑"/>
                <w:b w:val="0"/>
                <w:i w:val="0"/>
                <w:color w:val="1A1A1A"/>
                <w:sz w:val="17"/>
              </w:rPr>
              <w:t>Equipment, systems, and installations.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23.1310</w:t>
            </w:r>
          </w:p>
        </w:tc>
        <w:tc>
          <w:tcPr>
            <w:tcW w:type="dxa" w:w="3175"/>
            <w:shd w:val="clear" w:color="auto" w:fill="F7F9FC"/>
          </w:tcPr>
          <w:p>
            <w:pPr>
              <w:spacing w:before="40" w:after="40" w:line="324" w:lineRule="auto"/>
            </w:pPr>
            <w:r/>
            <w:r>
              <w:rPr>
                <w:rFonts w:ascii="Calibri" w:hAnsi="Calibri" w:eastAsia="微软雅黑"/>
                <w:b w:val="0"/>
                <w:i w:val="0"/>
                <w:color w:val="1A1A1A"/>
                <w:sz w:val="17"/>
              </w:rPr>
              <w:t>电源容量与分配</w:t>
            </w:r>
          </w:p>
        </w:tc>
        <w:tc>
          <w:tcPr>
            <w:tcW w:type="dxa" w:w="3628"/>
            <w:shd w:val="clear" w:color="auto" w:fill="F7F9FC"/>
          </w:tcPr>
          <w:p>
            <w:pPr>
              <w:spacing w:before="40" w:after="40" w:line="324" w:lineRule="auto"/>
            </w:pPr>
            <w:r/>
            <w:r>
              <w:rPr>
                <w:rFonts w:ascii="Calibri" w:hAnsi="Calibri" w:eastAsia="微软雅黑"/>
                <w:b w:val="0"/>
                <w:i w:val="0"/>
                <w:color w:val="1A1A1A"/>
                <w:sz w:val="17"/>
              </w:rPr>
              <w:t>Power source capacity and distribution.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23.1311</w:t>
            </w:r>
          </w:p>
        </w:tc>
        <w:tc>
          <w:tcPr>
            <w:tcW w:type="dxa" w:w="3175"/>
          </w:tcPr>
          <w:p>
            <w:pPr>
              <w:spacing w:before="40" w:after="40" w:line="324" w:lineRule="auto"/>
            </w:pPr>
            <w:r/>
            <w:r>
              <w:rPr>
                <w:rFonts w:ascii="Calibri" w:hAnsi="Calibri" w:eastAsia="微软雅黑"/>
                <w:b w:val="0"/>
                <w:i w:val="0"/>
                <w:color w:val="1A1A1A"/>
                <w:sz w:val="17"/>
              </w:rPr>
              <w:t>电子显示仪表系统</w:t>
            </w:r>
          </w:p>
        </w:tc>
        <w:tc>
          <w:tcPr>
            <w:tcW w:type="dxa" w:w="3628"/>
          </w:tcPr>
          <w:p>
            <w:pPr>
              <w:spacing w:before="40" w:after="40" w:line="324" w:lineRule="auto"/>
            </w:pPr>
            <w:r/>
            <w:r>
              <w:rPr>
                <w:rFonts w:ascii="Calibri" w:hAnsi="Calibri" w:eastAsia="微软雅黑"/>
                <w:b w:val="0"/>
                <w:i w:val="0"/>
                <w:color w:val="1A1A1A"/>
                <w:sz w:val="17"/>
              </w:rPr>
              <w:t>Electronic display instrument systems.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23.1321</w:t>
            </w:r>
          </w:p>
        </w:tc>
        <w:tc>
          <w:tcPr>
            <w:tcW w:type="dxa" w:w="3175"/>
            <w:shd w:val="clear" w:color="auto" w:fill="F7F9FC"/>
          </w:tcPr>
          <w:p>
            <w:pPr>
              <w:spacing w:before="40" w:after="40" w:line="324" w:lineRule="auto"/>
            </w:pPr>
            <w:r/>
            <w:r>
              <w:rPr>
                <w:rFonts w:ascii="Calibri" w:hAnsi="Calibri" w:eastAsia="微软雅黑"/>
                <w:b w:val="0"/>
                <w:i w:val="0"/>
                <w:color w:val="1A1A1A"/>
                <w:sz w:val="17"/>
              </w:rPr>
              <w:t>布置与可视性</w:t>
            </w:r>
          </w:p>
        </w:tc>
        <w:tc>
          <w:tcPr>
            <w:tcW w:type="dxa" w:w="3628"/>
            <w:shd w:val="clear" w:color="auto" w:fill="F7F9FC"/>
          </w:tcPr>
          <w:p>
            <w:pPr>
              <w:spacing w:before="40" w:after="40" w:line="324" w:lineRule="auto"/>
            </w:pPr>
            <w:r/>
            <w:r>
              <w:rPr>
                <w:rFonts w:ascii="Calibri" w:hAnsi="Calibri" w:eastAsia="微软雅黑"/>
                <w:b w:val="0"/>
                <w:i w:val="0"/>
                <w:color w:val="1A1A1A"/>
                <w:sz w:val="17"/>
              </w:rPr>
              <w:t>Arrangement and visibility.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55 FR 46888</w:t>
            </w:r>
          </w:p>
        </w:tc>
      </w:tr>
      <w:tr>
        <w:tc>
          <w:tcPr>
            <w:tcW w:type="dxa" w:w="1020"/>
          </w:tcPr>
          <w:p>
            <w:pPr>
              <w:spacing w:before="40" w:after="40" w:line="324" w:lineRule="auto"/>
              <w:jc w:val="center"/>
            </w:pPr>
            <w:r/>
            <w:r>
              <w:rPr>
                <w:rFonts w:ascii="Calibri" w:hAnsi="Calibri" w:eastAsia="微软雅黑"/>
                <w:b w:val="0"/>
                <w:i w:val="0"/>
                <w:color w:val="1A1A1A"/>
                <w:sz w:val="17"/>
              </w:rPr>
              <w:t>§ 23.1322</w:t>
            </w:r>
          </w:p>
        </w:tc>
        <w:tc>
          <w:tcPr>
            <w:tcW w:type="dxa" w:w="3175"/>
          </w:tcPr>
          <w:p>
            <w:pPr>
              <w:spacing w:before="40" w:after="40" w:line="324" w:lineRule="auto"/>
            </w:pPr>
            <w:r/>
            <w:r>
              <w:rPr>
                <w:rFonts w:ascii="Calibri" w:hAnsi="Calibri" w:eastAsia="微软雅黑"/>
                <w:b w:val="0"/>
                <w:i w:val="0"/>
                <w:color w:val="1A1A1A"/>
                <w:sz w:val="17"/>
              </w:rPr>
              <w:t>警告灯、警戒灯与提示灯</w:t>
            </w:r>
          </w:p>
        </w:tc>
        <w:tc>
          <w:tcPr>
            <w:tcW w:type="dxa" w:w="3628"/>
          </w:tcPr>
          <w:p>
            <w:pPr>
              <w:spacing w:before="40" w:after="40" w:line="324" w:lineRule="auto"/>
            </w:pPr>
            <w:r/>
            <w:r>
              <w:rPr>
                <w:rFonts w:ascii="Calibri" w:hAnsi="Calibri" w:eastAsia="微软雅黑"/>
                <w:b w:val="0"/>
                <w:i w:val="0"/>
                <w:color w:val="1A1A1A"/>
                <w:sz w:val="17"/>
              </w:rPr>
              <w:t>Warning, caution, and advisory lights.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23.1323</w:t>
            </w:r>
          </w:p>
        </w:tc>
        <w:tc>
          <w:tcPr>
            <w:tcW w:type="dxa" w:w="3175"/>
            <w:shd w:val="clear" w:color="auto" w:fill="F7F9FC"/>
          </w:tcPr>
          <w:p>
            <w:pPr>
              <w:spacing w:before="40" w:after="40" w:line="324" w:lineRule="auto"/>
            </w:pPr>
            <w:r/>
            <w:r>
              <w:rPr>
                <w:rFonts w:ascii="Calibri" w:hAnsi="Calibri" w:eastAsia="微软雅黑"/>
                <w:b w:val="0"/>
                <w:i w:val="0"/>
                <w:color w:val="1A1A1A"/>
                <w:sz w:val="17"/>
              </w:rPr>
              <w:t>空速指示系统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Airspeed indicating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7</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w:t>
            </w:r>
          </w:p>
        </w:tc>
      </w:tr>
      <w:tr>
        <w:tc>
          <w:tcPr>
            <w:tcW w:type="dxa" w:w="1020"/>
          </w:tcPr>
          <w:p>
            <w:pPr>
              <w:spacing w:before="40" w:after="40" w:line="324" w:lineRule="auto"/>
              <w:jc w:val="center"/>
            </w:pPr>
            <w:r/>
            <w:r>
              <w:rPr>
                <w:rFonts w:ascii="Calibri" w:hAnsi="Calibri" w:eastAsia="微软雅黑"/>
                <w:b w:val="0"/>
                <w:i w:val="0"/>
                <w:color w:val="1A1A1A"/>
                <w:sz w:val="17"/>
              </w:rPr>
              <w:t>§ 23.1325</w:t>
            </w:r>
          </w:p>
        </w:tc>
        <w:tc>
          <w:tcPr>
            <w:tcW w:type="dxa" w:w="3175"/>
          </w:tcPr>
          <w:p>
            <w:pPr>
              <w:spacing w:before="40" w:after="40" w:line="324" w:lineRule="auto"/>
            </w:pPr>
            <w:r/>
            <w:r>
              <w:rPr>
                <w:rFonts w:ascii="Calibri" w:hAnsi="Calibri" w:eastAsia="微软雅黑"/>
                <w:b w:val="0"/>
                <w:i w:val="0"/>
                <w:color w:val="1A1A1A"/>
                <w:sz w:val="17"/>
              </w:rPr>
              <w:t>静压通气系统</w:t>
            </w:r>
          </w:p>
        </w:tc>
        <w:tc>
          <w:tcPr>
            <w:tcW w:type="dxa" w:w="3628"/>
          </w:tcPr>
          <w:p>
            <w:pPr>
              <w:spacing w:before="40" w:after="40" w:line="324" w:lineRule="auto"/>
            </w:pPr>
            <w:r/>
            <w:r>
              <w:rPr>
                <w:rFonts w:ascii="Calibri" w:hAnsi="Calibri" w:eastAsia="微软雅黑"/>
                <w:b w:val="0"/>
                <w:i w:val="0"/>
                <w:color w:val="1A1A1A"/>
                <w:sz w:val="17"/>
              </w:rPr>
              <w:t>Static pressure system.</w:t>
            </w:r>
          </w:p>
        </w:tc>
        <w:tc>
          <w:tcPr>
            <w:tcW w:type="dxa" w:w="794"/>
          </w:tcPr>
          <w:p>
            <w:pPr>
              <w:spacing w:before="40" w:after="40" w:line="324" w:lineRule="auto"/>
              <w:jc w:val="center"/>
            </w:pPr>
            <w:r/>
            <w:r>
              <w:rPr>
                <w:rFonts w:ascii="Calibri" w:hAnsi="Calibri" w:eastAsia="微软雅黑"/>
                <w:b w:val="0"/>
                <w:i w:val="0"/>
                <w:color w:val="1A1A1A"/>
                <w:sz w:val="17"/>
              </w:rPr>
              <w:t>8</w:t>
            </w:r>
          </w:p>
        </w:tc>
        <w:tc>
          <w:tcPr>
            <w:tcW w:type="dxa" w:w="1361"/>
          </w:tcPr>
          <w:p>
            <w:pPr>
              <w:spacing w:before="40" w:after="40" w:line="324" w:lineRule="auto"/>
            </w:pPr>
            <w:r/>
            <w:r>
              <w:rPr>
                <w:rFonts w:ascii="Calibri" w:hAnsi="Calibri" w:eastAsia="微软雅黑"/>
                <w:b w:val="0"/>
                <w:i w:val="0"/>
                <w:color w:val="1A1A1A"/>
                <w:sz w:val="17"/>
              </w:rPr>
              <w:t>32 FR 13505、32 FR 13714</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23.1326</w:t>
            </w:r>
          </w:p>
        </w:tc>
        <w:tc>
          <w:tcPr>
            <w:tcW w:type="dxa" w:w="3175"/>
            <w:shd w:val="clear" w:color="auto" w:fill="F7F9FC"/>
          </w:tcPr>
          <w:p>
            <w:pPr>
              <w:spacing w:before="40" w:after="40" w:line="324" w:lineRule="auto"/>
            </w:pPr>
            <w:r/>
            <w:r>
              <w:rPr>
                <w:rFonts w:ascii="Calibri" w:hAnsi="Calibri" w:eastAsia="微软雅黑"/>
                <w:b w:val="0"/>
                <w:i w:val="0"/>
                <w:color w:val="1A1A1A"/>
                <w:sz w:val="17"/>
              </w:rPr>
              <w:t>空速管加温指示系统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Pitot heat indication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23.1327</w:t>
            </w:r>
          </w:p>
        </w:tc>
        <w:tc>
          <w:tcPr>
            <w:tcW w:type="dxa" w:w="3175"/>
          </w:tcPr>
          <w:p>
            <w:pPr>
              <w:spacing w:before="40" w:after="40" w:line="324" w:lineRule="auto"/>
            </w:pPr>
            <w:r/>
            <w:r>
              <w:rPr>
                <w:rFonts w:ascii="Calibri" w:hAnsi="Calibri" w:eastAsia="微软雅黑"/>
                <w:b w:val="0"/>
                <w:i w:val="0"/>
                <w:color w:val="1A1A1A"/>
                <w:sz w:val="17"/>
              </w:rPr>
              <w:t>磁航向指示器</w:t>
            </w:r>
          </w:p>
        </w:tc>
        <w:tc>
          <w:tcPr>
            <w:tcW w:type="dxa" w:w="3628"/>
          </w:tcPr>
          <w:p>
            <w:pPr>
              <w:spacing w:before="40" w:after="40" w:line="324" w:lineRule="auto"/>
            </w:pPr>
            <w:r/>
            <w:r>
              <w:rPr>
                <w:rFonts w:ascii="Calibri" w:hAnsi="Calibri" w:eastAsia="微软雅黑"/>
                <w:b w:val="0"/>
                <w:i w:val="0"/>
                <w:color w:val="1A1A1A"/>
                <w:sz w:val="17"/>
              </w:rPr>
              <w:t>Magnetic direction indicator.</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23.1329</w:t>
            </w:r>
          </w:p>
        </w:tc>
        <w:tc>
          <w:tcPr>
            <w:tcW w:type="dxa" w:w="3175"/>
            <w:shd w:val="clear" w:color="auto" w:fill="F7F9FC"/>
          </w:tcPr>
          <w:p>
            <w:pPr>
              <w:spacing w:before="40" w:after="40" w:line="324" w:lineRule="auto"/>
            </w:pPr>
            <w:r/>
            <w:r>
              <w:rPr>
                <w:rFonts w:ascii="Calibri" w:hAnsi="Calibri" w:eastAsia="微软雅黑"/>
                <w:b w:val="0"/>
                <w:i w:val="0"/>
                <w:color w:val="1A1A1A"/>
                <w:sz w:val="17"/>
              </w:rPr>
              <w:t>自动驾驶系统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Automatic pilot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23.1331</w:t>
            </w:r>
          </w:p>
        </w:tc>
        <w:tc>
          <w:tcPr>
            <w:tcW w:type="dxa" w:w="3175"/>
          </w:tcPr>
          <w:p>
            <w:pPr>
              <w:spacing w:before="40" w:after="40" w:line="324" w:lineRule="auto"/>
            </w:pPr>
            <w:r/>
            <w:r>
              <w:rPr>
                <w:rFonts w:ascii="Calibri" w:hAnsi="Calibri" w:eastAsia="微软雅黑"/>
                <w:b w:val="0"/>
                <w:i w:val="0"/>
                <w:color w:val="1A1A1A"/>
                <w:sz w:val="17"/>
              </w:rPr>
              <w:t>使用电源的仪表</w:t>
            </w:r>
          </w:p>
        </w:tc>
        <w:tc>
          <w:tcPr>
            <w:tcW w:type="dxa" w:w="3628"/>
          </w:tcPr>
          <w:p>
            <w:pPr>
              <w:spacing w:before="40" w:after="40" w:line="324" w:lineRule="auto"/>
            </w:pPr>
            <w:r/>
            <w:r>
              <w:rPr>
                <w:rFonts w:ascii="Calibri" w:hAnsi="Calibri" w:eastAsia="微软雅黑"/>
                <w:b w:val="0"/>
                <w:i w:val="0"/>
                <w:color w:val="1A1A1A"/>
                <w:sz w:val="17"/>
              </w:rPr>
              <w:t>Instruments using a power [source.]</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23.1335</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飞行指引仪</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director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23.1337</w:t>
            </w:r>
          </w:p>
        </w:tc>
        <w:tc>
          <w:tcPr>
            <w:tcW w:type="dxa" w:w="3175"/>
          </w:tcPr>
          <w:p>
            <w:pPr>
              <w:spacing w:before="40" w:after="40" w:line="324" w:lineRule="auto"/>
            </w:pPr>
            <w:r/>
            <w:r>
              <w:rPr>
                <w:rFonts w:ascii="Calibri" w:hAnsi="Calibri" w:eastAsia="微软雅黑"/>
                <w:b w:val="0"/>
                <w:i w:val="0"/>
                <w:color w:val="1A1A1A"/>
                <w:sz w:val="17"/>
              </w:rPr>
              <w:t>动力装置仪表（细节要求）</w:t>
            </w:r>
          </w:p>
        </w:tc>
        <w:tc>
          <w:tcPr>
            <w:tcW w:type="dxa" w:w="3628"/>
          </w:tcPr>
          <w:p>
            <w:pPr>
              <w:spacing w:before="40" w:after="40" w:line="324" w:lineRule="auto"/>
            </w:pPr>
            <w:r/>
            <w:r>
              <w:rPr>
                <w:rFonts w:ascii="Calibri" w:hAnsi="Calibri" w:eastAsia="微软雅黑"/>
                <w:b w:val="0"/>
                <w:i w:val="0"/>
                <w:color w:val="1A1A1A"/>
                <w:sz w:val="17"/>
              </w:rPr>
              <w:t>Powerplant instruments installation.</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23.1351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总则（电气系统与设备）</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w:t>
            </w:r>
          </w:p>
        </w:tc>
      </w:tr>
      <w:tr>
        <w:tc>
          <w:tcPr>
            <w:tcW w:type="dxa" w:w="1020"/>
          </w:tcPr>
          <w:p>
            <w:pPr>
              <w:spacing w:before="40" w:after="40" w:line="324" w:lineRule="auto"/>
              <w:jc w:val="center"/>
            </w:pPr>
            <w:r/>
            <w:r>
              <w:rPr>
                <w:rFonts w:ascii="Calibri" w:hAnsi="Calibri" w:eastAsia="微软雅黑"/>
                <w:b w:val="0"/>
                <w:i w:val="0"/>
                <w:color w:val="1A1A1A"/>
                <w:sz w:val="17"/>
              </w:rPr>
              <w:t>§ 23.1353</w:t>
            </w:r>
          </w:p>
        </w:tc>
        <w:tc>
          <w:tcPr>
            <w:tcW w:type="dxa" w:w="3175"/>
          </w:tcPr>
          <w:p>
            <w:pPr>
              <w:spacing w:before="40" w:after="40" w:line="324" w:lineRule="auto"/>
            </w:pPr>
            <w:r/>
            <w:r>
              <w:rPr>
                <w:rFonts w:ascii="Calibri" w:hAnsi="Calibri" w:eastAsia="微软雅黑"/>
                <w:b w:val="0"/>
                <w:i w:val="0"/>
                <w:color w:val="1A1A1A"/>
                <w:sz w:val="17"/>
              </w:rPr>
              <w:t>蓄电池设计与安装</w:t>
            </w:r>
          </w:p>
        </w:tc>
        <w:tc>
          <w:tcPr>
            <w:tcW w:type="dxa" w:w="3628"/>
          </w:tcPr>
          <w:p>
            <w:pPr>
              <w:spacing w:before="40" w:after="40" w:line="324" w:lineRule="auto"/>
            </w:pPr>
            <w:r/>
            <w:r>
              <w:rPr>
                <w:rFonts w:ascii="Calibri" w:hAnsi="Calibri" w:eastAsia="微软雅黑"/>
                <w:b w:val="0"/>
                <w:i w:val="0"/>
                <w:color w:val="1A1A1A"/>
                <w:sz w:val="17"/>
              </w:rPr>
              <w:t>Storage battery design and installation.</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23.1357</w:t>
            </w:r>
          </w:p>
        </w:tc>
        <w:tc>
          <w:tcPr>
            <w:tcW w:type="dxa" w:w="3175"/>
            <w:shd w:val="clear" w:color="auto" w:fill="F7F9FC"/>
          </w:tcPr>
          <w:p>
            <w:pPr>
              <w:spacing w:before="40" w:after="40" w:line="324" w:lineRule="auto"/>
            </w:pPr>
            <w:r/>
            <w:r>
              <w:rPr>
                <w:rFonts w:ascii="Calibri" w:hAnsi="Calibri" w:eastAsia="微软雅黑"/>
                <w:b w:val="0"/>
                <w:i w:val="0"/>
                <w:color w:val="1A1A1A"/>
                <w:sz w:val="17"/>
              </w:rPr>
              <w:t>电路保护装置</w:t>
            </w:r>
          </w:p>
        </w:tc>
        <w:tc>
          <w:tcPr>
            <w:tcW w:type="dxa" w:w="3628"/>
            <w:shd w:val="clear" w:color="auto" w:fill="F7F9FC"/>
          </w:tcPr>
          <w:p>
            <w:pPr>
              <w:spacing w:before="40" w:after="40" w:line="324" w:lineRule="auto"/>
            </w:pPr>
            <w:r/>
            <w:r>
              <w:rPr>
                <w:rFonts w:ascii="Calibri" w:hAnsi="Calibri" w:eastAsia="微软雅黑"/>
                <w:b w:val="0"/>
                <w:i w:val="0"/>
                <w:color w:val="1A1A1A"/>
                <w:sz w:val="17"/>
              </w:rPr>
              <w:t>Circuit protective devices.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23.1359</w:t>
            </w:r>
          </w:p>
        </w:tc>
        <w:tc>
          <w:tcPr>
            <w:tcW w:type="dxa" w:w="3175"/>
          </w:tcPr>
          <w:p>
            <w:pPr>
              <w:spacing w:before="40" w:after="40" w:line="324" w:lineRule="auto"/>
            </w:pPr>
            <w:r/>
            <w:r>
              <w:rPr>
                <w:rFonts w:ascii="Calibri" w:hAnsi="Calibri" w:eastAsia="微软雅黑"/>
                <w:b w:val="0"/>
                <w:i w:val="0"/>
                <w:color w:val="1A1A1A"/>
                <w:sz w:val="17"/>
              </w:rPr>
              <w:t>电气系统防火</w:t>
            </w:r>
          </w:p>
        </w:tc>
        <w:tc>
          <w:tcPr>
            <w:tcW w:type="dxa" w:w="3628"/>
          </w:tcPr>
          <w:p>
            <w:pPr>
              <w:spacing w:before="40" w:after="40" w:line="324" w:lineRule="auto"/>
            </w:pPr>
            <w:r/>
            <w:r>
              <w:rPr>
                <w:rFonts w:ascii="Calibri" w:hAnsi="Calibri" w:eastAsia="微软雅黑"/>
                <w:b w:val="0"/>
                <w:i w:val="0"/>
                <w:color w:val="1A1A1A"/>
                <w:sz w:val="17"/>
              </w:rPr>
              <w:t>Electrical system fire protection.</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23.1361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总开关布置</w:t>
            </w:r>
          </w:p>
        </w:tc>
        <w:tc>
          <w:tcPr>
            <w:tcW w:type="dxa" w:w="3628"/>
            <w:shd w:val="clear" w:color="auto" w:fill="F7F9FC"/>
          </w:tcPr>
          <w:p>
            <w:pPr>
              <w:spacing w:before="40" w:after="40" w:line="324" w:lineRule="auto"/>
            </w:pPr>
            <w:r/>
            <w:r>
              <w:rPr>
                <w:rFonts w:ascii="Calibri" w:hAnsi="Calibri" w:eastAsia="微软雅黑"/>
                <w:b w:val="0"/>
                <w:i w:val="0"/>
                <w:color w:val="1A1A1A"/>
                <w:sz w:val="17"/>
              </w:rPr>
              <w:t>Master switch arrangement.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23.1365</w:t>
            </w:r>
          </w:p>
        </w:tc>
        <w:tc>
          <w:tcPr>
            <w:tcW w:type="dxa" w:w="3175"/>
          </w:tcPr>
          <w:p>
            <w:pPr>
              <w:spacing w:before="40" w:after="40" w:line="324" w:lineRule="auto"/>
            </w:pPr>
            <w:r/>
            <w:r>
              <w:rPr>
                <w:rFonts w:ascii="Calibri" w:hAnsi="Calibri" w:eastAsia="微软雅黑"/>
                <w:b w:val="0"/>
                <w:i w:val="0"/>
                <w:color w:val="1A1A1A"/>
                <w:sz w:val="17"/>
              </w:rPr>
              <w:t>电缆</w:t>
            </w:r>
          </w:p>
        </w:tc>
        <w:tc>
          <w:tcPr>
            <w:tcW w:type="dxa" w:w="3628"/>
          </w:tcPr>
          <w:p>
            <w:pPr>
              <w:spacing w:before="40" w:after="40" w:line="324" w:lineRule="auto"/>
            </w:pPr>
            <w:r/>
            <w:r>
              <w:rPr>
                <w:rFonts w:ascii="Calibri" w:hAnsi="Calibri" w:eastAsia="微软雅黑"/>
                <w:b w:val="0"/>
                <w:i w:val="0"/>
                <w:color w:val="1A1A1A"/>
                <w:sz w:val="17"/>
              </w:rPr>
              <w:t>Electric cables and equipment.</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23.1367</w:t>
            </w:r>
          </w:p>
        </w:tc>
        <w:tc>
          <w:tcPr>
            <w:tcW w:type="dxa" w:w="3175"/>
            <w:shd w:val="clear" w:color="auto" w:fill="F7F9FC"/>
          </w:tcPr>
          <w:p>
            <w:pPr>
              <w:spacing w:before="40" w:after="40" w:line="324" w:lineRule="auto"/>
            </w:pPr>
            <w:r/>
            <w:r>
              <w:rPr>
                <w:rFonts w:ascii="Calibri" w:hAnsi="Calibri" w:eastAsia="微软雅黑"/>
                <w:b w:val="0"/>
                <w:i w:val="0"/>
                <w:color w:val="1A1A1A"/>
                <w:sz w:val="17"/>
              </w:rPr>
              <w:t>开关</w:t>
            </w:r>
          </w:p>
        </w:tc>
        <w:tc>
          <w:tcPr>
            <w:tcW w:type="dxa" w:w="3628"/>
            <w:shd w:val="clear" w:color="auto" w:fill="F7F9FC"/>
          </w:tcPr>
          <w:p>
            <w:pPr>
              <w:spacing w:before="40" w:after="40" w:line="324" w:lineRule="auto"/>
            </w:pPr>
            <w:r/>
            <w:r>
              <w:rPr>
                <w:rFonts w:ascii="Calibri" w:hAnsi="Calibri" w:eastAsia="微软雅黑"/>
                <w:b w:val="0"/>
                <w:i w:val="0"/>
                <w:color w:val="1A1A1A"/>
                <w:sz w:val="17"/>
              </w:rPr>
              <w:t>Switches.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23.1381</w:t>
            </w:r>
          </w:p>
        </w:tc>
        <w:tc>
          <w:tcPr>
            <w:tcW w:type="dxa" w:w="3175"/>
          </w:tcPr>
          <w:p>
            <w:pPr>
              <w:spacing w:before="40" w:after="40" w:line="324" w:lineRule="auto"/>
            </w:pPr>
            <w:r/>
            <w:r>
              <w:rPr>
                <w:rFonts w:ascii="Calibri" w:hAnsi="Calibri" w:eastAsia="微软雅黑"/>
                <w:b w:val="0"/>
                <w:i w:val="0"/>
                <w:color w:val="1A1A1A"/>
                <w:sz w:val="17"/>
              </w:rPr>
              <w:t>仪表照明灯</w:t>
            </w:r>
          </w:p>
        </w:tc>
        <w:tc>
          <w:tcPr>
            <w:tcW w:type="dxa" w:w="3628"/>
          </w:tcPr>
          <w:p>
            <w:pPr>
              <w:spacing w:before="40" w:after="40" w:line="324" w:lineRule="auto"/>
            </w:pPr>
            <w:r/>
            <w:r>
              <w:rPr>
                <w:rFonts w:ascii="Calibri" w:hAnsi="Calibri" w:eastAsia="微软雅黑"/>
                <w:b w:val="0"/>
                <w:i w:val="0"/>
                <w:color w:val="1A1A1A"/>
                <w:sz w:val="17"/>
              </w:rPr>
              <w:t>Instrument lights.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23.1383</w:t>
            </w:r>
          </w:p>
        </w:tc>
        <w:tc>
          <w:tcPr>
            <w:tcW w:type="dxa" w:w="3175"/>
            <w:shd w:val="clear" w:color="auto" w:fill="F7F9FC"/>
          </w:tcPr>
          <w:p>
            <w:pPr>
              <w:spacing w:before="40" w:after="40" w:line="324" w:lineRule="auto"/>
            </w:pPr>
            <w:r/>
            <w:r>
              <w:rPr>
                <w:rFonts w:ascii="Calibri" w:hAnsi="Calibri" w:eastAsia="微软雅黑"/>
                <w:b w:val="0"/>
                <w:i w:val="0"/>
                <w:color w:val="1A1A1A"/>
                <w:sz w:val="17"/>
              </w:rPr>
              <w:t>着陆灯</w:t>
            </w:r>
          </w:p>
        </w:tc>
        <w:tc>
          <w:tcPr>
            <w:tcW w:type="dxa" w:w="3628"/>
            <w:shd w:val="clear" w:color="auto" w:fill="F7F9FC"/>
          </w:tcPr>
          <w:p>
            <w:pPr>
              <w:spacing w:before="40" w:after="40" w:line="324" w:lineRule="auto"/>
            </w:pPr>
            <w:r/>
            <w:r>
              <w:rPr>
                <w:rFonts w:ascii="Calibri" w:hAnsi="Calibri" w:eastAsia="微软雅黑"/>
                <w:b w:val="0"/>
                <w:i w:val="0"/>
                <w:color w:val="1A1A1A"/>
                <w:sz w:val="17"/>
              </w:rPr>
              <w:t>Taxi and landing lights.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23.1385</w:t>
            </w:r>
          </w:p>
        </w:tc>
        <w:tc>
          <w:tcPr>
            <w:tcW w:type="dxa" w:w="3175"/>
          </w:tcPr>
          <w:p>
            <w:pPr>
              <w:spacing w:before="40" w:after="40" w:line="324" w:lineRule="auto"/>
            </w:pPr>
            <w:r/>
            <w:r>
              <w:rPr>
                <w:rFonts w:ascii="Calibri" w:hAnsi="Calibri" w:eastAsia="微软雅黑"/>
                <w:b w:val="0"/>
                <w:i w:val="0"/>
                <w:color w:val="1A1A1A"/>
                <w:sz w:val="17"/>
              </w:rPr>
              <w:t>航行灯系统安装</w:t>
            </w:r>
          </w:p>
        </w:tc>
        <w:tc>
          <w:tcPr>
            <w:tcW w:type="dxa" w:w="3628"/>
          </w:tcPr>
          <w:p>
            <w:pPr>
              <w:spacing w:before="40" w:after="40" w:line="324" w:lineRule="auto"/>
            </w:pPr>
            <w:r/>
            <w:r>
              <w:rPr>
                <w:rFonts w:ascii="Calibri" w:hAnsi="Calibri" w:eastAsia="微软雅黑"/>
                <w:b w:val="0"/>
                <w:i w:val="0"/>
                <w:color w:val="1A1A1A"/>
                <w:sz w:val="17"/>
              </w:rPr>
              <w:t>Position light system installation.</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23.1387</w:t>
            </w:r>
          </w:p>
        </w:tc>
        <w:tc>
          <w:tcPr>
            <w:tcW w:type="dxa" w:w="3175"/>
            <w:shd w:val="clear" w:color="auto" w:fill="F7F9FC"/>
          </w:tcPr>
          <w:p>
            <w:pPr>
              <w:spacing w:before="40" w:after="40" w:line="324" w:lineRule="auto"/>
            </w:pPr>
            <w:r/>
            <w:r>
              <w:rPr>
                <w:rFonts w:ascii="Calibri" w:hAnsi="Calibri" w:eastAsia="微软雅黑"/>
                <w:b w:val="0"/>
                <w:i w:val="0"/>
                <w:color w:val="1A1A1A"/>
                <w:sz w:val="17"/>
              </w:rPr>
              <w:t>航行灯系统上反角</w:t>
            </w:r>
          </w:p>
        </w:tc>
        <w:tc>
          <w:tcPr>
            <w:tcW w:type="dxa" w:w="3628"/>
            <w:shd w:val="clear" w:color="auto" w:fill="F7F9FC"/>
          </w:tcPr>
          <w:p>
            <w:pPr>
              <w:spacing w:before="40" w:after="40" w:line="324" w:lineRule="auto"/>
            </w:pPr>
            <w:r/>
            <w:r>
              <w:rPr>
                <w:rFonts w:ascii="Calibri" w:hAnsi="Calibri" w:eastAsia="微软雅黑"/>
                <w:b w:val="0"/>
                <w:i w:val="0"/>
                <w:color w:val="1A1A1A"/>
                <w:sz w:val="17"/>
              </w:rPr>
              <w:t>Position light system dihedral angles.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23.1389</w:t>
            </w:r>
          </w:p>
        </w:tc>
        <w:tc>
          <w:tcPr>
            <w:tcW w:type="dxa" w:w="3175"/>
          </w:tcPr>
          <w:p>
            <w:pPr>
              <w:spacing w:before="40" w:after="40" w:line="324" w:lineRule="auto"/>
            </w:pPr>
            <w:r/>
            <w:r>
              <w:rPr>
                <w:rFonts w:ascii="Calibri" w:hAnsi="Calibri" w:eastAsia="微软雅黑"/>
                <w:b w:val="0"/>
                <w:i w:val="0"/>
                <w:color w:val="1A1A1A"/>
                <w:sz w:val="17"/>
              </w:rPr>
              <w:t>航行灯配光与强度</w:t>
            </w:r>
          </w:p>
        </w:tc>
        <w:tc>
          <w:tcPr>
            <w:tcW w:type="dxa" w:w="3628"/>
          </w:tcPr>
          <w:p>
            <w:pPr>
              <w:spacing w:before="40" w:after="40" w:line="324" w:lineRule="auto"/>
            </w:pPr>
            <w:r/>
            <w:r>
              <w:rPr>
                <w:rFonts w:ascii="Calibri" w:hAnsi="Calibri" w:eastAsia="微软雅黑"/>
                <w:b w:val="0"/>
                <w:i w:val="0"/>
                <w:color w:val="1A1A1A"/>
                <w:sz w:val="17"/>
              </w:rPr>
              <w:t>Position light distribution and intensities.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23.1391</w:t>
            </w:r>
          </w:p>
        </w:tc>
        <w:tc>
          <w:tcPr>
            <w:tcW w:type="dxa" w:w="3175"/>
            <w:shd w:val="clear" w:color="auto" w:fill="F7F9FC"/>
          </w:tcPr>
          <w:p>
            <w:pPr>
              <w:spacing w:before="40" w:after="40" w:line="324" w:lineRule="auto"/>
            </w:pPr>
            <w:r/>
            <w:r>
              <w:rPr>
                <w:rFonts w:ascii="Calibri" w:hAnsi="Calibri" w:eastAsia="微软雅黑"/>
                <w:b w:val="0"/>
                <w:i w:val="0"/>
                <w:color w:val="1A1A1A"/>
                <w:sz w:val="17"/>
              </w:rPr>
              <w:t>前、后航行灯在水平面内的最小强度</w:t>
            </w:r>
          </w:p>
        </w:tc>
        <w:tc>
          <w:tcPr>
            <w:tcW w:type="dxa" w:w="3628"/>
            <w:shd w:val="clear" w:color="auto" w:fill="F7F9FC"/>
          </w:tcPr>
          <w:p>
            <w:pPr>
              <w:spacing w:before="40" w:after="40" w:line="324" w:lineRule="auto"/>
            </w:pPr>
            <w:r/>
            <w:r>
              <w:rPr>
                <w:rFonts w:ascii="Calibri" w:hAnsi="Calibri" w:eastAsia="微软雅黑"/>
                <w:b w:val="0"/>
                <w:i w:val="0"/>
                <w:color w:val="1A1A1A"/>
                <w:sz w:val="17"/>
              </w:rPr>
              <w:t>Minimum intensities in the horizontal plane of [position lights.]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23.1393</w:t>
            </w:r>
          </w:p>
        </w:tc>
        <w:tc>
          <w:tcPr>
            <w:tcW w:type="dxa" w:w="3175"/>
          </w:tcPr>
          <w:p>
            <w:pPr>
              <w:spacing w:before="40" w:after="40" w:line="324" w:lineRule="auto"/>
            </w:pPr>
            <w:r/>
            <w:r>
              <w:rPr>
                <w:rFonts w:ascii="Calibri" w:hAnsi="Calibri" w:eastAsia="微软雅黑"/>
                <w:b w:val="0"/>
                <w:i w:val="0"/>
                <w:color w:val="1A1A1A"/>
                <w:sz w:val="17"/>
              </w:rPr>
              <w:t>[航行灯]在任一垂直面内的最小强度</w:t>
            </w:r>
          </w:p>
        </w:tc>
        <w:tc>
          <w:tcPr>
            <w:tcW w:type="dxa" w:w="3628"/>
          </w:tcPr>
          <w:p>
            <w:pPr>
              <w:spacing w:before="40" w:after="40" w:line="324" w:lineRule="auto"/>
            </w:pPr>
            <w:r/>
            <w:r>
              <w:rPr>
                <w:rFonts w:ascii="Calibri" w:hAnsi="Calibri" w:eastAsia="微软雅黑"/>
                <w:b w:val="0"/>
                <w:i w:val="0"/>
                <w:color w:val="1A1A1A"/>
                <w:sz w:val="17"/>
              </w:rPr>
              <w:t>Minimum intensities in any vertical plane of forward and rear position lights.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23.1395</w:t>
            </w:r>
          </w:p>
        </w:tc>
        <w:tc>
          <w:tcPr>
            <w:tcW w:type="dxa" w:w="3175"/>
            <w:shd w:val="clear" w:color="auto" w:fill="F7F9FC"/>
          </w:tcPr>
          <w:p>
            <w:pPr>
              <w:spacing w:before="40" w:after="40" w:line="324" w:lineRule="auto"/>
            </w:pPr>
            <w:r/>
            <w:r>
              <w:rPr>
                <w:rFonts w:ascii="Calibri" w:hAnsi="Calibri" w:eastAsia="微软雅黑"/>
                <w:b w:val="0"/>
                <w:i w:val="0"/>
                <w:color w:val="1A1A1A"/>
                <w:sz w:val="17"/>
              </w:rPr>
              <w:t>前、后航行灯重叠光束的最大强度</w:t>
            </w:r>
          </w:p>
        </w:tc>
        <w:tc>
          <w:tcPr>
            <w:tcW w:type="dxa" w:w="3628"/>
            <w:shd w:val="clear" w:color="auto" w:fill="F7F9FC"/>
          </w:tcPr>
          <w:p>
            <w:pPr>
              <w:spacing w:before="40" w:after="40" w:line="324" w:lineRule="auto"/>
            </w:pPr>
            <w:r/>
            <w:r>
              <w:rPr>
                <w:rFonts w:ascii="Calibri" w:hAnsi="Calibri" w:eastAsia="微软雅黑"/>
                <w:b w:val="0"/>
                <w:i w:val="0"/>
                <w:color w:val="1A1A1A"/>
                <w:sz w:val="17"/>
              </w:rPr>
              <w:t>Maximum intensities in overlapping beams of [position lights.]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23.1397</w:t>
            </w:r>
          </w:p>
        </w:tc>
        <w:tc>
          <w:tcPr>
            <w:tcW w:type="dxa" w:w="3175"/>
          </w:tcPr>
          <w:p>
            <w:pPr>
              <w:spacing w:before="40" w:after="40" w:line="324" w:lineRule="auto"/>
            </w:pPr>
            <w:r/>
            <w:r>
              <w:rPr>
                <w:rFonts w:ascii="Calibri" w:hAnsi="Calibri" w:eastAsia="微软雅黑"/>
                <w:b w:val="0"/>
                <w:i w:val="0"/>
                <w:color w:val="1A1A1A"/>
                <w:sz w:val="17"/>
              </w:rPr>
              <w:t>颜色规范</w:t>
            </w:r>
          </w:p>
        </w:tc>
        <w:tc>
          <w:tcPr>
            <w:tcW w:type="dxa" w:w="3628"/>
          </w:tcPr>
          <w:p>
            <w:pPr>
              <w:spacing w:before="40" w:after="40" w:line="324" w:lineRule="auto"/>
            </w:pPr>
            <w:r/>
            <w:r>
              <w:rPr>
                <w:rFonts w:ascii="Calibri" w:hAnsi="Calibri" w:eastAsia="微软雅黑"/>
                <w:b w:val="0"/>
                <w:i w:val="0"/>
                <w:color w:val="1A1A1A"/>
                <w:sz w:val="17"/>
              </w:rPr>
              <w:t>Color specifications.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23.1399</w:t>
            </w:r>
          </w:p>
        </w:tc>
        <w:tc>
          <w:tcPr>
            <w:tcW w:type="dxa" w:w="3175"/>
            <w:shd w:val="clear" w:color="auto" w:fill="F7F9FC"/>
          </w:tcPr>
          <w:p>
            <w:pPr>
              <w:spacing w:before="40" w:after="40" w:line="324" w:lineRule="auto"/>
            </w:pPr>
            <w:r/>
            <w:r>
              <w:rPr>
                <w:rFonts w:ascii="Calibri" w:hAnsi="Calibri" w:eastAsia="微软雅黑"/>
                <w:b w:val="0"/>
                <w:i w:val="0"/>
                <w:color w:val="1A1A1A"/>
                <w:sz w:val="17"/>
              </w:rPr>
              <w:t>锚泊灯</w:t>
            </w:r>
          </w:p>
        </w:tc>
        <w:tc>
          <w:tcPr>
            <w:tcW w:type="dxa" w:w="3628"/>
            <w:shd w:val="clear" w:color="auto" w:fill="F7F9FC"/>
          </w:tcPr>
          <w:p>
            <w:pPr>
              <w:spacing w:before="40" w:after="40" w:line="324" w:lineRule="auto"/>
            </w:pPr>
            <w:r/>
            <w:r>
              <w:rPr>
                <w:rFonts w:ascii="Calibri" w:hAnsi="Calibri" w:eastAsia="微软雅黑"/>
                <w:b w:val="0"/>
                <w:i w:val="0"/>
                <w:color w:val="1A1A1A"/>
                <w:sz w:val="17"/>
              </w:rPr>
              <w:t>Riding light.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23.1401</w:t>
            </w:r>
          </w:p>
        </w:tc>
        <w:tc>
          <w:tcPr>
            <w:tcW w:type="dxa" w:w="3175"/>
          </w:tcPr>
          <w:p>
            <w:pPr>
              <w:spacing w:before="40" w:after="40" w:line="324" w:lineRule="auto"/>
            </w:pPr>
            <w:r/>
            <w:r>
              <w:rPr>
                <w:rFonts w:ascii="Calibri" w:hAnsi="Calibri" w:eastAsia="微软雅黑"/>
                <w:b w:val="0"/>
                <w:i w:val="0"/>
                <w:color w:val="1A1A1A"/>
                <w:sz w:val="17"/>
              </w:rPr>
              <w:t>防撞灯系统</w:t>
            </w:r>
          </w:p>
        </w:tc>
        <w:tc>
          <w:tcPr>
            <w:tcW w:type="dxa" w:w="3628"/>
          </w:tcPr>
          <w:p>
            <w:pPr>
              <w:spacing w:before="40" w:after="40" w:line="324" w:lineRule="auto"/>
            </w:pPr>
            <w:r/>
            <w:r>
              <w:rPr>
                <w:rFonts w:ascii="Calibri" w:hAnsi="Calibri" w:eastAsia="微软雅黑"/>
                <w:b w:val="0"/>
                <w:i w:val="0"/>
                <w:color w:val="1A1A1A"/>
                <w:sz w:val="17"/>
              </w:rPr>
              <w:t>Anticollision light system.</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23.1411</w:t>
            </w:r>
          </w:p>
        </w:tc>
        <w:tc>
          <w:tcPr>
            <w:tcW w:type="dxa" w:w="3175"/>
            <w:shd w:val="clear" w:color="auto" w:fill="F7F9FC"/>
          </w:tcPr>
          <w:p>
            <w:pPr>
              <w:spacing w:before="40" w:after="40" w:line="324" w:lineRule="auto"/>
            </w:pPr>
            <w:r/>
            <w:r>
              <w:rPr>
                <w:rFonts w:ascii="Calibri" w:hAnsi="Calibri" w:eastAsia="微软雅黑"/>
                <w:b w:val="0"/>
                <w:i w:val="0"/>
                <w:color w:val="1A1A1A"/>
                <w:sz w:val="17"/>
              </w:rPr>
              <w:t>可达性</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23.1413</w:t>
            </w:r>
          </w:p>
        </w:tc>
        <w:tc>
          <w:tcPr>
            <w:tcW w:type="dxa" w:w="3175"/>
          </w:tcPr>
          <w:p>
            <w:pPr>
              <w:spacing w:before="40" w:after="40" w:line="324" w:lineRule="auto"/>
            </w:pPr>
            <w:r/>
            <w:r>
              <w:rPr>
                <w:rFonts w:ascii="Calibri" w:hAnsi="Calibri" w:eastAsia="微软雅黑"/>
                <w:b w:val="0"/>
                <w:i w:val="0"/>
                <w:color w:val="1A1A1A"/>
                <w:sz w:val="17"/>
              </w:rPr>
              <w:t>已删除</w:t>
            </w:r>
          </w:p>
        </w:tc>
        <w:tc>
          <w:tcPr>
            <w:tcW w:type="dxa" w:w="3628"/>
          </w:tcPr>
          <w:p>
            <w:pPr>
              <w:spacing w:before="40" w:after="40" w:line="324" w:lineRule="auto"/>
            </w:pPr>
            <w:r/>
            <w:r>
              <w:rPr>
                <w:rFonts w:ascii="Calibri" w:hAnsi="Calibri" w:eastAsia="微软雅黑"/>
                <w:b w:val="0"/>
                <w:i w:val="0"/>
                <w:color w:val="1A1A1A"/>
                <w:sz w:val="17"/>
              </w:rPr>
              <w:t>Safety belts [and harnesses.]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23.1415</w:t>
            </w:r>
          </w:p>
        </w:tc>
        <w:tc>
          <w:tcPr>
            <w:tcW w:type="dxa" w:w="3175"/>
            <w:shd w:val="clear" w:color="auto" w:fill="F7F9FC"/>
          </w:tcPr>
          <w:p>
            <w:pPr>
              <w:spacing w:before="40" w:after="40" w:line="324" w:lineRule="auto"/>
            </w:pPr>
            <w:r/>
            <w:r>
              <w:rPr>
                <w:rFonts w:ascii="Calibri" w:hAnsi="Calibri" w:eastAsia="微软雅黑"/>
                <w:b w:val="0"/>
                <w:i w:val="0"/>
                <w:color w:val="1A1A1A"/>
                <w:sz w:val="17"/>
              </w:rPr>
              <w:t>水上迫降设备</w:t>
            </w:r>
          </w:p>
        </w:tc>
        <w:tc>
          <w:tcPr>
            <w:tcW w:type="dxa" w:w="3628"/>
            <w:shd w:val="clear" w:color="auto" w:fill="F7F9FC"/>
          </w:tcPr>
          <w:p>
            <w:pPr>
              <w:spacing w:before="40" w:after="40" w:line="324" w:lineRule="auto"/>
            </w:pPr>
            <w:r/>
            <w:r>
              <w:rPr>
                <w:rFonts w:ascii="Calibri" w:hAnsi="Calibri" w:eastAsia="微软雅黑"/>
                <w:b w:val="0"/>
                <w:i w:val="0"/>
                <w:color w:val="1A1A1A"/>
                <w:sz w:val="17"/>
              </w:rPr>
              <w:t>Ditching equipment.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23.1416</w:t>
            </w:r>
          </w:p>
        </w:tc>
        <w:tc>
          <w:tcPr>
            <w:tcW w:type="dxa" w:w="3175"/>
          </w:tcPr>
          <w:p>
            <w:pPr>
              <w:spacing w:before="40" w:after="40" w:line="324" w:lineRule="auto"/>
            </w:pPr>
            <w:r/>
            <w:r>
              <w:rPr>
                <w:rFonts w:ascii="Calibri" w:hAnsi="Calibri" w:eastAsia="微软雅黑"/>
                <w:b w:val="0"/>
                <w:i w:val="0"/>
                <w:color w:val="1A1A1A"/>
                <w:sz w:val="17"/>
              </w:rPr>
              <w:t>气动除冰套系统</w:t>
            </w:r>
          </w:p>
        </w:tc>
        <w:tc>
          <w:tcPr>
            <w:tcW w:type="dxa" w:w="3628"/>
          </w:tcPr>
          <w:p>
            <w:pPr>
              <w:spacing w:before="40" w:after="40" w:line="324" w:lineRule="auto"/>
            </w:pPr>
            <w:r/>
            <w:r>
              <w:rPr>
                <w:rFonts w:ascii="Calibri" w:hAnsi="Calibri" w:eastAsia="微软雅黑"/>
                <w:b w:val="0"/>
                <w:i w:val="0"/>
                <w:color w:val="1A1A1A"/>
                <w:sz w:val="17"/>
              </w:rPr>
              <w:t>Pneumatic de-icer boot system.</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23.1419</w:t>
            </w:r>
          </w:p>
        </w:tc>
        <w:tc>
          <w:tcPr>
            <w:tcW w:type="dxa" w:w="3175"/>
            <w:shd w:val="clear" w:color="auto" w:fill="F7F9FC"/>
          </w:tcPr>
          <w:p>
            <w:pPr>
              <w:spacing w:before="40" w:after="40" w:line="324" w:lineRule="auto"/>
            </w:pPr>
            <w:r/>
            <w:r>
              <w:rPr>
                <w:rFonts w:ascii="Calibri" w:hAnsi="Calibri" w:eastAsia="微软雅黑"/>
                <w:b w:val="0"/>
                <w:i w:val="0"/>
                <w:color w:val="1A1A1A"/>
                <w:sz w:val="17"/>
              </w:rPr>
              <w:t>除冰装置</w:t>
            </w:r>
          </w:p>
        </w:tc>
        <w:tc>
          <w:tcPr>
            <w:tcW w:type="dxa" w:w="3628"/>
            <w:shd w:val="clear" w:color="auto" w:fill="F7F9FC"/>
          </w:tcPr>
          <w:p>
            <w:pPr>
              <w:spacing w:before="40" w:after="40" w:line="324" w:lineRule="auto"/>
            </w:pPr>
            <w:r/>
            <w:r>
              <w:rPr>
                <w:rFonts w:ascii="Calibri" w:hAnsi="Calibri" w:eastAsia="微软雅黑"/>
                <w:b w:val="0"/>
                <w:i w:val="0"/>
                <w:color w:val="1A1A1A"/>
                <w:sz w:val="17"/>
              </w:rPr>
              <w:t>Ice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23.1431</w:t>
            </w:r>
          </w:p>
        </w:tc>
        <w:tc>
          <w:tcPr>
            <w:tcW w:type="dxa" w:w="3175"/>
          </w:tcPr>
          <w:p>
            <w:pPr>
              <w:spacing w:before="40" w:after="40" w:line="324" w:lineRule="auto"/>
            </w:pPr>
            <w:r/>
            <w:r>
              <w:rPr>
                <w:rFonts w:ascii="Calibri" w:hAnsi="Calibri" w:eastAsia="微软雅黑"/>
                <w:b w:val="0"/>
                <w:i w:val="0"/>
                <w:color w:val="1A1A1A"/>
                <w:sz w:val="17"/>
              </w:rPr>
              <w:t>电子设备</w:t>
            </w:r>
          </w:p>
        </w:tc>
        <w:tc>
          <w:tcPr>
            <w:tcW w:type="dxa" w:w="3628"/>
          </w:tcPr>
          <w:p>
            <w:pPr>
              <w:spacing w:before="40" w:after="40" w:line="324" w:lineRule="auto"/>
            </w:pPr>
            <w:r/>
            <w:r>
              <w:rPr>
                <w:rFonts w:ascii="Calibri" w:hAnsi="Calibri" w:eastAsia="微软雅黑"/>
                <w:b w:val="0"/>
                <w:i w:val="0"/>
                <w:color w:val="1A1A1A"/>
                <w:sz w:val="17"/>
              </w:rPr>
              <w:t>Electronic equipment.</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23.1435</w:t>
            </w:r>
          </w:p>
        </w:tc>
        <w:tc>
          <w:tcPr>
            <w:tcW w:type="dxa" w:w="3175"/>
            <w:shd w:val="clear" w:color="auto" w:fill="F7F9FC"/>
          </w:tcPr>
          <w:p>
            <w:pPr>
              <w:spacing w:before="40" w:after="40" w:line="324" w:lineRule="auto"/>
            </w:pPr>
            <w:r/>
            <w:r>
              <w:rPr>
                <w:rFonts w:ascii="Calibri" w:hAnsi="Calibri" w:eastAsia="微软雅黑"/>
                <w:b w:val="0"/>
                <w:i w:val="0"/>
                <w:color w:val="1A1A1A"/>
                <w:sz w:val="17"/>
              </w:rPr>
              <w:t>液压系统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Hydraulic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23.1437</w:t>
            </w:r>
          </w:p>
        </w:tc>
        <w:tc>
          <w:tcPr>
            <w:tcW w:type="dxa" w:w="3175"/>
          </w:tcPr>
          <w:p>
            <w:pPr>
              <w:spacing w:before="40" w:after="40" w:line="324" w:lineRule="auto"/>
            </w:pPr>
            <w:r/>
            <w:r>
              <w:rPr>
                <w:rFonts w:ascii="Calibri" w:hAnsi="Calibri" w:eastAsia="微软雅黑"/>
                <w:b w:val="0"/>
                <w:i w:val="0"/>
                <w:color w:val="1A1A1A"/>
                <w:sz w:val="17"/>
              </w:rPr>
              <w:t>多发飞机的附件</w:t>
            </w:r>
          </w:p>
        </w:tc>
        <w:tc>
          <w:tcPr>
            <w:tcW w:type="dxa" w:w="3628"/>
          </w:tcPr>
          <w:p>
            <w:pPr>
              <w:spacing w:before="40" w:after="40" w:line="324" w:lineRule="auto"/>
            </w:pPr>
            <w:r/>
            <w:r>
              <w:rPr>
                <w:rFonts w:ascii="Calibri" w:hAnsi="Calibri" w:eastAsia="微软雅黑"/>
                <w:b w:val="0"/>
                <w:i w:val="0"/>
                <w:color w:val="1A1A1A"/>
                <w:sz w:val="17"/>
              </w:rPr>
              <w:t>Accessories for multiengine airplanes.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23.1438</w:t>
            </w:r>
          </w:p>
        </w:tc>
        <w:tc>
          <w:tcPr>
            <w:tcW w:type="dxa" w:w="3175"/>
            <w:shd w:val="clear" w:color="auto" w:fill="F7F9FC"/>
          </w:tcPr>
          <w:p>
            <w:pPr>
              <w:spacing w:before="40" w:after="40" w:line="324" w:lineRule="auto"/>
            </w:pPr>
            <w:r/>
            <w:r>
              <w:rPr>
                <w:rFonts w:ascii="Calibri" w:hAnsi="Calibri" w:eastAsia="微软雅黑"/>
                <w:b w:val="0"/>
                <w:i w:val="0"/>
                <w:color w:val="1A1A1A"/>
                <w:sz w:val="17"/>
              </w:rPr>
              <w:t>增压系统与气动系统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Pressurization and pneumatic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23.1441</w:t>
            </w:r>
          </w:p>
        </w:tc>
        <w:tc>
          <w:tcPr>
            <w:tcW w:type="dxa" w:w="3175"/>
          </w:tcPr>
          <w:p>
            <w:pPr>
              <w:spacing w:before="40" w:after="40" w:line="324" w:lineRule="auto"/>
            </w:pPr>
            <w:r/>
            <w:r>
              <w:rPr>
                <w:rFonts w:ascii="Calibri" w:hAnsi="Calibri" w:eastAsia="微软雅黑"/>
                <w:b w:val="0"/>
                <w:i w:val="0"/>
                <w:color w:val="1A1A1A"/>
                <w:sz w:val="17"/>
              </w:rPr>
              <w:t>氧气设备与供氧</w:t>
            </w:r>
          </w:p>
        </w:tc>
        <w:tc>
          <w:tcPr>
            <w:tcW w:type="dxa" w:w="3628"/>
          </w:tcPr>
          <w:p>
            <w:pPr>
              <w:spacing w:before="40" w:after="40" w:line="324" w:lineRule="auto"/>
            </w:pPr>
            <w:r/>
            <w:r>
              <w:rPr>
                <w:rFonts w:ascii="Calibri" w:hAnsi="Calibri" w:eastAsia="微软雅黑"/>
                <w:b w:val="0"/>
                <w:i w:val="0"/>
                <w:color w:val="1A1A1A"/>
                <w:sz w:val="17"/>
              </w:rPr>
              <w:t>Oxygen equipment and supply.</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23.1443</w:t>
            </w:r>
          </w:p>
        </w:tc>
        <w:tc>
          <w:tcPr>
            <w:tcW w:type="dxa" w:w="3175"/>
            <w:shd w:val="clear" w:color="auto" w:fill="F7F9FC"/>
          </w:tcPr>
          <w:p>
            <w:pPr>
              <w:spacing w:before="40" w:after="40" w:line="324" w:lineRule="auto"/>
            </w:pPr>
            <w:r/>
            <w:r>
              <w:rPr>
                <w:rFonts w:ascii="Calibri" w:hAnsi="Calibri" w:eastAsia="微软雅黑"/>
                <w:b w:val="0"/>
                <w:i w:val="0"/>
                <w:color w:val="1A1A1A"/>
                <w:sz w:val="17"/>
              </w:rPr>
              <w:t>补充氧气的最小质量流量</w:t>
            </w:r>
          </w:p>
        </w:tc>
        <w:tc>
          <w:tcPr>
            <w:tcW w:type="dxa" w:w="3628"/>
            <w:shd w:val="clear" w:color="auto" w:fill="F7F9FC"/>
          </w:tcPr>
          <w:p>
            <w:pPr>
              <w:spacing w:before="40" w:after="40" w:line="324" w:lineRule="auto"/>
            </w:pPr>
            <w:r/>
            <w:r>
              <w:rPr>
                <w:rFonts w:ascii="Calibri" w:hAnsi="Calibri" w:eastAsia="微软雅黑"/>
                <w:b w:val="0"/>
                <w:i w:val="0"/>
                <w:color w:val="1A1A1A"/>
                <w:sz w:val="17"/>
              </w:rPr>
              <w:t>(Minimum mass flow of supplemental oxygen.)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23.1445</w:t>
            </w:r>
          </w:p>
        </w:tc>
        <w:tc>
          <w:tcPr>
            <w:tcW w:type="dxa" w:w="3175"/>
          </w:tcPr>
          <w:p>
            <w:pPr>
              <w:spacing w:before="40" w:after="40" w:line="324" w:lineRule="auto"/>
            </w:pPr>
            <w:r/>
            <w:r>
              <w:rPr>
                <w:rFonts w:ascii="Calibri" w:hAnsi="Calibri" w:eastAsia="微软雅黑"/>
                <w:b w:val="0"/>
                <w:i w:val="0"/>
                <w:color w:val="1A1A1A"/>
                <w:sz w:val="17"/>
              </w:rPr>
              <w:t>氧气分配系统</w:t>
            </w:r>
          </w:p>
        </w:tc>
        <w:tc>
          <w:tcPr>
            <w:tcW w:type="dxa" w:w="3628"/>
          </w:tcPr>
          <w:p>
            <w:pPr>
              <w:spacing w:before="40" w:after="40" w:line="324" w:lineRule="auto"/>
            </w:pPr>
            <w:r/>
            <w:r>
              <w:rPr>
                <w:rFonts w:ascii="Calibri" w:hAnsi="Calibri" w:eastAsia="微软雅黑"/>
                <w:b w:val="0"/>
                <w:i w:val="0"/>
                <w:color w:val="1A1A1A"/>
                <w:sz w:val="17"/>
              </w:rPr>
              <w:t>Oxygen distribution system.</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23.1447</w:t>
            </w:r>
          </w:p>
        </w:tc>
        <w:tc>
          <w:tcPr>
            <w:tcW w:type="dxa" w:w="3175"/>
            <w:shd w:val="clear" w:color="auto" w:fill="F7F9FC"/>
          </w:tcPr>
          <w:p>
            <w:pPr>
              <w:spacing w:before="40" w:after="40" w:line="324" w:lineRule="auto"/>
            </w:pPr>
            <w:r/>
            <w:r>
              <w:rPr>
                <w:rFonts w:ascii="Calibri" w:hAnsi="Calibri" w:eastAsia="微软雅黑"/>
                <w:b w:val="0"/>
                <w:i w:val="0"/>
                <w:color w:val="1A1A1A"/>
                <w:sz w:val="17"/>
              </w:rPr>
              <w:t>供氧装置的设备标准</w:t>
            </w:r>
          </w:p>
        </w:tc>
        <w:tc>
          <w:tcPr>
            <w:tcW w:type="dxa" w:w="3628"/>
            <w:shd w:val="clear" w:color="auto" w:fill="F7F9FC"/>
          </w:tcPr>
          <w:p>
            <w:pPr>
              <w:spacing w:before="40" w:after="40" w:line="324" w:lineRule="auto"/>
            </w:pPr>
            <w:r/>
            <w:r>
              <w:rPr>
                <w:rFonts w:ascii="Calibri" w:hAnsi="Calibri" w:eastAsia="微软雅黑"/>
                <w:b w:val="0"/>
                <w:i w:val="0"/>
                <w:color w:val="1A1A1A"/>
                <w:sz w:val="17"/>
              </w:rPr>
              <w:t>Equipment standards for oxygen dispensing units.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23.1449</w:t>
            </w:r>
          </w:p>
        </w:tc>
        <w:tc>
          <w:tcPr>
            <w:tcW w:type="dxa" w:w="3175"/>
          </w:tcPr>
          <w:p>
            <w:pPr>
              <w:spacing w:before="40" w:after="40" w:line="324" w:lineRule="auto"/>
            </w:pPr>
            <w:r/>
            <w:r>
              <w:rPr>
                <w:rFonts w:ascii="Calibri" w:hAnsi="Calibri" w:eastAsia="微软雅黑"/>
                <w:b w:val="0"/>
                <w:i w:val="0"/>
                <w:color w:val="1A1A1A"/>
                <w:sz w:val="17"/>
              </w:rPr>
              <w:t>确定用氧量的装置</w:t>
            </w:r>
          </w:p>
        </w:tc>
        <w:tc>
          <w:tcPr>
            <w:tcW w:type="dxa" w:w="3628"/>
          </w:tcPr>
          <w:p>
            <w:pPr>
              <w:spacing w:before="40" w:after="40" w:line="324" w:lineRule="auto"/>
            </w:pPr>
            <w:r/>
            <w:r>
              <w:rPr>
                <w:rFonts w:ascii="Calibri" w:hAnsi="Calibri" w:eastAsia="微软雅黑"/>
                <w:b w:val="0"/>
                <w:i w:val="0"/>
                <w:color w:val="1A1A1A"/>
                <w:sz w:val="17"/>
              </w:rPr>
              <w:t>Means for determining use of oxygen.</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23.1450</w:t>
            </w:r>
          </w:p>
        </w:tc>
        <w:tc>
          <w:tcPr>
            <w:tcW w:type="dxa" w:w="3175"/>
            <w:shd w:val="clear" w:color="auto" w:fill="F7F9FC"/>
          </w:tcPr>
          <w:p>
            <w:pPr>
              <w:spacing w:before="40" w:after="40" w:line="324" w:lineRule="auto"/>
            </w:pPr>
            <w:r/>
            <w:r>
              <w:rPr>
                <w:rFonts w:ascii="Calibri" w:hAnsi="Calibri" w:eastAsia="微软雅黑"/>
                <w:b w:val="0"/>
                <w:i w:val="0"/>
                <w:color w:val="1A1A1A"/>
                <w:sz w:val="17"/>
              </w:rPr>
              <w:t>化学氧气发生器</w:t>
            </w:r>
          </w:p>
        </w:tc>
        <w:tc>
          <w:tcPr>
            <w:tcW w:type="dxa" w:w="3628"/>
            <w:shd w:val="clear" w:color="auto" w:fill="F7F9FC"/>
          </w:tcPr>
          <w:p>
            <w:pPr>
              <w:spacing w:before="40" w:after="40" w:line="324" w:lineRule="auto"/>
            </w:pPr>
            <w:r/>
            <w:r>
              <w:rPr>
                <w:rFonts w:ascii="Calibri" w:hAnsi="Calibri" w:eastAsia="微软雅黑"/>
                <w:b w:val="0"/>
                <w:i w:val="0"/>
                <w:color w:val="1A1A1A"/>
                <w:sz w:val="17"/>
              </w:rPr>
              <w:t>Chemical oxygen generators.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23.1451</w:t>
            </w:r>
          </w:p>
        </w:tc>
        <w:tc>
          <w:tcPr>
            <w:tcW w:type="dxa" w:w="3175"/>
          </w:tcPr>
          <w:p>
            <w:pPr>
              <w:spacing w:before="40" w:after="40" w:line="324" w:lineRule="auto"/>
            </w:pPr>
            <w:r/>
            <w:r>
              <w:rPr>
                <w:rFonts w:ascii="Calibri" w:hAnsi="Calibri" w:eastAsia="微软雅黑"/>
                <w:b w:val="0"/>
                <w:i w:val="0"/>
                <w:color w:val="1A1A1A"/>
                <w:sz w:val="17"/>
              </w:rPr>
              <w:t>氧气设备的防火</w:t>
            </w:r>
          </w:p>
        </w:tc>
        <w:tc>
          <w:tcPr>
            <w:tcW w:type="dxa" w:w="3628"/>
          </w:tcPr>
          <w:p>
            <w:pPr>
              <w:spacing w:before="40" w:after="40" w:line="324" w:lineRule="auto"/>
            </w:pPr>
            <w:r/>
            <w:r>
              <w:rPr>
                <w:rFonts w:ascii="Calibri" w:hAnsi="Calibri" w:eastAsia="微软雅黑"/>
                <w:b w:val="0"/>
                <w:i w:val="0"/>
                <w:color w:val="1A1A1A"/>
                <w:sz w:val="17"/>
              </w:rPr>
              <w:t>Fire protection for oxygen equipment.</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23.1453</w:t>
            </w:r>
          </w:p>
        </w:tc>
        <w:tc>
          <w:tcPr>
            <w:tcW w:type="dxa" w:w="3175"/>
            <w:shd w:val="clear" w:color="auto" w:fill="F7F9FC"/>
          </w:tcPr>
          <w:p>
            <w:pPr>
              <w:spacing w:before="40" w:after="40" w:line="324" w:lineRule="auto"/>
            </w:pPr>
            <w:r/>
            <w:r>
              <w:rPr>
                <w:rFonts w:ascii="Calibri" w:hAnsi="Calibri" w:eastAsia="微软雅黑"/>
                <w:b w:val="0"/>
                <w:i w:val="0"/>
                <w:color w:val="1A1A1A"/>
                <w:sz w:val="17"/>
              </w:rPr>
              <w:t>氧气设备破裂防护</w:t>
            </w:r>
          </w:p>
        </w:tc>
        <w:tc>
          <w:tcPr>
            <w:tcW w:type="dxa" w:w="3628"/>
            <w:shd w:val="clear" w:color="auto" w:fill="F7F9FC"/>
          </w:tcPr>
          <w:p>
            <w:pPr>
              <w:spacing w:before="40" w:after="40" w:line="324" w:lineRule="auto"/>
            </w:pPr>
            <w:r/>
            <w:r>
              <w:rPr>
                <w:rFonts w:ascii="Calibri" w:hAnsi="Calibri" w:eastAsia="微软雅黑"/>
                <w:b w:val="0"/>
                <w:i w:val="0"/>
                <w:color w:val="1A1A1A"/>
                <w:sz w:val="17"/>
              </w:rPr>
              <w:t>Protection of oxygen equipment from rupture.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23.1457</w:t>
            </w:r>
          </w:p>
        </w:tc>
        <w:tc>
          <w:tcPr>
            <w:tcW w:type="dxa" w:w="3175"/>
          </w:tcPr>
          <w:p>
            <w:pPr>
              <w:spacing w:before="40" w:after="40" w:line="324" w:lineRule="auto"/>
            </w:pPr>
            <w:r/>
            <w:r>
              <w:rPr>
                <w:rFonts w:ascii="Calibri" w:hAnsi="Calibri" w:eastAsia="微软雅黑"/>
                <w:b w:val="0"/>
                <w:i w:val="0"/>
                <w:color w:val="1A1A1A"/>
                <w:sz w:val="17"/>
              </w:rPr>
              <w:t>驾驶舱话音记录器</w:t>
            </w:r>
          </w:p>
        </w:tc>
        <w:tc>
          <w:tcPr>
            <w:tcW w:type="dxa" w:w="3628"/>
          </w:tcPr>
          <w:p>
            <w:pPr>
              <w:spacing w:before="40" w:after="40" w:line="324" w:lineRule="auto"/>
            </w:pPr>
            <w:r/>
            <w:r>
              <w:rPr>
                <w:rFonts w:ascii="Calibri" w:hAnsi="Calibri" w:eastAsia="微软雅黑"/>
                <w:b w:val="0"/>
                <w:i w:val="0"/>
                <w:color w:val="1A1A1A"/>
                <w:sz w:val="17"/>
              </w:rPr>
              <w:t>Cockpit voice recorders.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74 FR 32799</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23.1459</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飞行记录器</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recorders.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74 FR 32799、74 FR 32800</w:t>
            </w:r>
          </w:p>
        </w:tc>
      </w:tr>
      <w:tr>
        <w:tc>
          <w:tcPr>
            <w:tcW w:type="dxa" w:w="1020"/>
          </w:tcPr>
          <w:p>
            <w:pPr>
              <w:spacing w:before="40" w:after="40" w:line="324" w:lineRule="auto"/>
              <w:jc w:val="center"/>
            </w:pPr>
            <w:r/>
            <w:r>
              <w:rPr>
                <w:rFonts w:ascii="Calibri" w:hAnsi="Calibri" w:eastAsia="微软雅黑"/>
                <w:b w:val="0"/>
                <w:i w:val="0"/>
                <w:color w:val="1A1A1A"/>
                <w:sz w:val="17"/>
              </w:rPr>
              <w:t>§ 23.1461</w:t>
            </w:r>
          </w:p>
        </w:tc>
        <w:tc>
          <w:tcPr>
            <w:tcW w:type="dxa" w:w="3175"/>
          </w:tcPr>
          <w:p>
            <w:pPr>
              <w:spacing w:before="40" w:after="40" w:line="324" w:lineRule="auto"/>
            </w:pPr>
            <w:r/>
            <w:r>
              <w:rPr>
                <w:rFonts w:ascii="Calibri" w:hAnsi="Calibri" w:eastAsia="微软雅黑"/>
                <w:b w:val="0"/>
                <w:i w:val="0"/>
                <w:color w:val="1A1A1A"/>
                <w:sz w:val="17"/>
              </w:rPr>
              <w:t>含高能转子的设备</w:t>
            </w:r>
          </w:p>
        </w:tc>
        <w:tc>
          <w:tcPr>
            <w:tcW w:type="dxa" w:w="3628"/>
          </w:tcPr>
          <w:p>
            <w:pPr>
              <w:spacing w:before="40" w:after="40" w:line="324" w:lineRule="auto"/>
            </w:pPr>
            <w:r/>
            <w:r>
              <w:rPr>
                <w:rFonts w:ascii="Calibri" w:hAnsi="Calibri" w:eastAsia="微软雅黑"/>
                <w:b w:val="0"/>
                <w:i w:val="0"/>
                <w:color w:val="1A1A1A"/>
                <w:sz w:val="17"/>
              </w:rPr>
              <w:t>Equipment containing high energy rotors.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23.1301　功能与安装（Function and installation.）</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§23.1301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Function and 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功能与安装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1973 23-14　修订　→　1977 23-20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§23.1301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初始颁行（1965-02-01，初始版）：功能与安装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生效）：96. §23.1301 条通过修订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96. §23.1301 条通过修订 (a) 段，修订后内容如下：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美国联邦航空局（FAA）曾提议修订 §23.1301(a) 条，以消除现行规章中在功能和安装要求方面存在的无线电与其他设备之间不必要的区分，并将相关要求扩展至所有设备。针对收到的一条评论，该提议已进行修订，以明确仅在标记适用于相关特定项目时才要求对设备进行标记，且无需对飞机上的每件设备都进行标记。除此项变更外，该修订按提议予以采用。该通告提议修订 §23.1305 条，以要求涡轮发动机动力飞机配备指定的动力装置仪表。一名评论者反对对螺旋桨叶片角度传感器的要求。然而，考虑到叶片在飞行低桨距位置以下发生非预期位移的关键性质，美国联邦航空局（FAA）认为直接传感的可靠性至关重要。针对另一条评论，美国联邦航空局（FAA）已撤回关于反向叶片角度传感器的拟议要求。</w:t>
        <w:br/>
        <w:t>美国联邦航空局（FAA）意识到此类传感器目前并不实用。由于拟议的新 §23.1203 条被撤销，关于火警指示器的拟议要求也随之撤销。该通告还拟议增加一个新的 §23.1307(c) 段，要求涡轮增压装置安装必须配备特定的仪表以允许对这些安装进行监测。针对收到的评论，拟议的修订已更改为：仅在为化油器进气温度或排气温度设定了限制，且这些限制在运行中可能被超过的情况下，才要求配备这些仪表，该修订已作为 §23.1305(p) 段被采纳。此外，现行 §23.1337(e) 段的气缸盖温度指示器要求被转移至新的 §23.1305(f) 段，因为该仪表是必需仪表，应当恰当地与其他必需的动力装置仪表归在一起。本意并非进行实质性修改。</w:t>
        <w:br/>
        <w:t>此外，关于推力指示器的提案已修改为规定等效手段，且由于不存在等效物，已删除了对扭矩指示器等效物的引用，并明确了涡轮发动机转速表的用途。最后，现行 §23.1305 条的格式已更改为简单列出所需仪表，因为每项仪表的要求现在已分别阐明。该通告曾提议增加一个新的 §23.1322 条，以统一警告灯、注意灯和提示灯的颜色。鉴于收到的评论，以及第 27 部和第 29 部相应条款中现行的标准化要求与 Notice 68-18 中针对第 25 部飞机的拟议要求之间存在差异，该提案被撤回以进一步研究。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amend Sec. 23.1301(a) to remove the unnecessary distinction between radio and other equipment that exists in the present rule insofar as function and installation requirements are concerned and to extend the requirements to all equipment. In response to a comment received, the proposal has been revised to make it clear that labeling of equipment is required only if labeling is appropriate for the particular item involved, and that it is not necessary to label every piece of equipment on the aircraft. Except for this change, the amendment is adopted as proposed.</w:t>
      </w:r>
    </w:p>
    <w:p>
      <w:pPr>
        <w:spacing w:before="60" w:after="60" w:line="324" w:lineRule="auto"/>
        <w:ind w:left="680"/>
      </w:pPr>
      <w:r>
        <w:rPr>
          <w:rFonts w:ascii="Calibri" w:hAnsi="Calibri" w:eastAsia="微软雅黑"/>
          <w:b w:val="0"/>
          <w:i w:val="0"/>
          <w:color w:val="808080"/>
          <w:sz w:val="17"/>
        </w:rPr>
        <w:t>The notice proposed to amend Sec. 23.1305 to require specified powerplant instruments for turbine engine powered aircraft. One comment objected to the requirement for a propeller blade angle sensor. However, the FAA considers that the reliability of direct sensing is essential, considering the critical nature of an unwanted travel of the blade below the flight low pitch position. In response to another comment, the FAA has withdrawn the proposed requirement for a reverse-blade angle sensor. The FAA is aware that such a sensor is not currently practical. The proposed requirement for firewarning indicator is also withdrawn consistent with the withdrawal of proposed new Sec. 23.1203. The notice also proposed to add a new Sec. 23.1307(c) to require, for turbosupercharger installations, specific instruments to allow monitoring of these installations. In response to a comment received, the proposed amendment has been changed to require these instruments only if limitations are established for either carburetor air inlet temperature or exhaust gas temperature and those limitations can be exceeded in operation, and the amendment has been adopted as Sec. 23.1305(p). In addition, the cylinder head temperature indicator requirements of present Sec. 23.1337(e) are transferred to new Sec. 23.1305(f) inasmuch as it is a required instrument and should properly be included with the other required powerplant instruments. No substantive change is intended. In addition, the proposal concerning thrust indicators has been changed to specify the equivalent means, and the reference to an equivalent to a torque indicator has been deleted since there is no equivalent, and the purpose of the tachometer for turbine engines has been specified. Finally, the format of present Sec. 23.1305 has been changed to simply list the required instruments inasmuch as the requirement for each instrument is now set forth as to each instrument.</w:t>
      </w:r>
    </w:p>
    <w:p>
      <w:pPr>
        <w:spacing w:before="60" w:after="60" w:line="324" w:lineRule="auto"/>
        <w:ind w:left="680"/>
      </w:pPr>
      <w:r>
        <w:rPr>
          <w:rFonts w:ascii="Calibri" w:hAnsi="Calibri" w:eastAsia="微软雅黑"/>
          <w:b w:val="0"/>
          <w:i w:val="0"/>
          <w:color w:val="808080"/>
          <w:sz w:val="17"/>
        </w:rPr>
        <w:t>The notice proposed to add a new Sec. 23.1322 to standardize the color of warning, caution, and advisory lights. In view of comments received, and the difference between the present standardization requirements in the corresponding provisions of Parts 27 and 29, and those proposed in Notice 68-18 for Part 25 airplanes, this proposal is withdrawn for further study.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45. 设备功能（§23.1301 条）。§23.1301 (a)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45. Equipment function (Sec. 23.1301). Section 23.1301 (a)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说明。本提案将删除 §23.1301(a)(2) 和 (3) 中目前存在的无线电与其他设备之间不必要的区分，并将 §23.1431 的规定扩展至所有设备，而不仅限于无线电设备。就通用功能要求而言，没有理由将无线电与其他设备区分开来。其他修订旨在使相关条文与第 25 部至第 29 部中的相应条文更加一致，且不涉及实质性变更。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remove the unnecessary distinction between radio and other equipment that now exists in Sec. 23.1301 (a) (2) and (3), and extend the provisions of Sec. 23.1431 to all equipment, not only radio equipment. There is no basis for distinguishing between radio and other equipment so far as general functioning requirements are concerned. The other changes are intended to bring the sections in closer conformity with the corresponding sections in Part 25 through 29,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96. Section 23.1301 is amended by amending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w:t>
      </w:r>
    </w:p>
    <w:p>
      <w:pPr>
        <w:pStyle w:val="Heading3"/>
        <w:keepNext/>
        <w:spacing w:before="200" w:after="100"/>
      </w:pPr>
      <w:r>
        <w:rPr>
          <w:rFonts w:ascii="Calibri" w:hAnsi="Calibri" w:eastAsia="微软雅黑"/>
          <w:b/>
          <w:i w:val="0"/>
          <w:color w:val="404040"/>
          <w:sz w:val="24"/>
        </w:rPr>
        <w:t>2.3　Amdt 23-14（1973-12-20 生效）：40. Paragraph (a)(1) of Sec. 23.13</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Paragraph (a)(1) of Sec. 23.1301 is amended to read as follows:　42. §23.1301 (a)(1) 段将修订为如下内容：</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该通告包含一项关于安装设备性能的 §23.1301(a)(1) 条的拟议修订。一名评论者请求将该提案修订为引用“最不利的可能情况”，而非“任何可预见的运行情况”。美国联邦航空局（FAA）同意，按照原提案将给制造商带来不当负担。因此，该提案已修订为引用“可能的”运行情况。针对另一项建议将提案改为涵盖所有要求设备的评论，该提案已进行修订，以更清晰地定义受该要求约束的设备。关于发布该要求相关咨询材料的进一步建议，过去认为此类咨询材料并非必要，且目前没有迹象表明在修订后的规章下会有此必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includes a proposed change to Sec. 23.1301(a)(1) concerned with the performance of installed equipment. One commentator requested that the proposal be revised to refer to the most adverse likely condition instead of any foreseeable operating conditions. The FAA agrees that as proposed an undue burden would be placed on the manufacturer. Accordingly, the proposal has been revised to refer to "probable" operating conditions. In response to another comment recommending that the proposal be changed to cover all required equipment, it has been revised to more clearly define the equipment subject to the requirement. With reference to a further suggestion that advisory material on the requirement be published, such advisory material has not been found necessary in the past and there is no present indication that it will be necessary under the amended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Paragraph (a)(1) of Sec. 23.1301 is amended to read as follows:</w:t>
      </w:r>
    </w:p>
    <w:p>
      <w:pPr>
        <w:spacing w:before="60" w:after="60" w:line="324" w:lineRule="auto"/>
        <w:ind w:left="567"/>
      </w:pPr>
      <w:r>
        <w:rPr>
          <w:rFonts w:ascii="Calibri" w:hAnsi="Calibri" w:eastAsia="微软雅黑"/>
          <w:b w:val="0"/>
          <w:i w:val="0"/>
          <w:color w:val="606060"/>
          <w:sz w:val="17"/>
        </w:rPr>
        <w:t>42. Paragraph (a)(1) of Sec. 23.1301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2.4　Amdt 23-20（1977-09-01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5-1。一名评论者反对拟议的 §23.1301(a)(2) 条中的标记（或标签）要求，该要求规定标记或标签应包括标识、功能和使用限制，理由是这将导致小型设备上出现大量标签，从而可能干扰飞机的运行或以其他方式构成危险。另一名评论者主张服务记录并不证明有此要求的必要性。另一名评论者建议扩大此要求，规定标记或标签应包括证明该设备是在经美国联邦航空局（FAA）批准的质量控制体系下生产的信息，或者该设备已获美国联邦航空局（FAA）批准安装在特定型号的飞机上。经过进一步审查，美国联邦航空局（FAA）同意第一位评论者的观点，并认为拟议的标记或标签要求应当撤销。因此，拟议的 §23.1301(a)(2) 条中的要求被撤销。</w:t>
        <w:br/>
        <w:t>然而，当前条23.1301(a)(2)通过删除以下文字进行修订：如果为了与条25.1301、条27.1301和条29.1301保持一致而适用。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 One commentator objected to the marking (or tagging) requirement in proposed Section 23.1301(a)(2), which would require that the marking or tag include identification, function, and operating limitations, on the ground that it would necessitate a multitude of tags on small items of equipment which could interfere with operation of the aircraft or otherwise constitute a hazard. Another commentator contended that the service record does not justify a need for the requirement. Another commentator recommended that this requirement be expanded to require that the marking or tag include information to show that the equipment had been produced under an approved FAA quality control system, or that it had been approved by the FAA for installation on a particular type of aircraft. After further review, the FAA agrees with the first commentator and believes that the proposed marking or tagging requirement should be withdrawn. Accordingly, the requirement in proposed Section 23.1301(a)(2) is withdrawn. However, current Section 23.1301(a)(2) is amended by deleting the words "if appropriated for consistency with Secs. 25.1301, 27.1301, and 29.1301.</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一名评论者反对拟议的 §23.1301(b) 条中的要求，理由是在设备项目或其安装的设计中，要提供绝对保证使其在所有可能的失效条件下都无法干扰接口设备的操作，将极其困难或不可能。另一名评论者指出，该提案的措辞可被解释为必须安装完全冗余的设备系统。美国联邦航空局（FAA）同意拟议的 §23.1301(b) 条将具有不必要的限制性，因此将其撤回。鉴于拟议的 §23.1301(b) 条被撤回，§23.1301 条中被采纳的各段已重新编号。对现行 §23.1301(a) 条引导语的拟议修订旨在扩大该段的适用范围以涵盖所有可选设备，从而与现行 §25.1301、§27.1301 和 §29.1301 条中的相应措辞保持一致。一名评论者对此表示反对，因为这将要求在额外的可选设备项目上标注。</w:t>
        <w:br/>
        <w:t>美国联邦航空局（FAA）认为，对所有设备项目进行标记通过有助于防止其安装和操作不当，从而显著提升安全性，因此对 §23.1301(a) 条的引导语按提案进行了修订。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objected to the requirement in proposed Section 23.1301(b) on the ground that it would be extremely difficult, or impossible, in the design of an item of equipment, or of its installation, to provide absolute assurance that it is incapable of interfering with the operation of interfacing equipment under all possible failure conditions. Another commentator stated that the wording of the proposal could be interpreted to mean that fully redundant equipment systems must be installed. The FAA agrees that proposed Section 23.1301(b) would be unnecessarily restrictive, and it is withdrawn. In view of the withdrawal of proposed Section 23.1301(b), the paragraphs in Section 23.1301, as adopted, have been redesignated.</w:t>
      </w:r>
    </w:p>
    <w:p>
      <w:pPr>
        <w:spacing w:before="60" w:after="60" w:line="324" w:lineRule="auto"/>
        <w:ind w:left="680"/>
      </w:pPr>
      <w:r>
        <w:rPr>
          <w:rFonts w:ascii="Calibri" w:hAnsi="Calibri" w:eastAsia="微软雅黑"/>
          <w:b w:val="0"/>
          <w:i w:val="0"/>
          <w:color w:val="808080"/>
          <w:sz w:val="17"/>
        </w:rPr>
        <w:t>The proposed revision of the lead-in of current Section 23.1301(a) was intended to expand the applicability of that paragraph to cover all optional equipment, consistent with corresponding language in current Secs. 25.1301, 27.1301, and 29.1301. One commentator objected because it would require markings on additional items of optional equipment. The FAA believes that the marking of all equipment items contributes significantly to safety by helping to prevent their improper installation and operation, and the lead-in of Section 23.1301(a) is revised as proposed.</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5-2。提议删除现行 §23.1309(a) 条，是因为如果拟议的 §23.1301(b) 段（见提案 5-1）被采纳，该条将变得多余。拟议的 §23.1301(b) 段现被撤回。因此，拟议删除现行 §23.1309(a) 条的提议也随之撤回。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5-2. The deletion of current Section 23.1309(a) was proposed because it would have been superfluous if proposed Section 23.1301(b) (see Proposal 5-1) had been adopted. Proposed Section 23.1301(b) is withdrawn. Consequently, the proposed deletion of current Section 23.1309(a) is also withdrawn.</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5-6。一名评论者反对修订 §23.1327 条的提案，理由是该提案将允许不确定的干扰量，从而导致飞行员混淆。美国联邦航空局（FAA）认为，拟议的 §23.1327(c) 段所要求的标牌将起到提醒飞行员以下事实的作用：某些电载荷在接通时，会导致磁性非稳定方向指示器产生过大的偏差。该评论者进一步指出，如果安装了额外的磁性方向指示器（偏差小于 10 度），则不再需要磁性非稳定方向指示器。美国联邦航空局（FAA）同意安装额外的磁性非稳定方向指示器并非一个实际的可行替代方案，因此拟议的 §23.1327 条已修订以删除该替代方案。然而，美国联邦航空局（FAA）认为，对于在安装磁性非稳定方向指示器的同时还安装了磁性稳定方向指示器或陀螺方向指示器的情况，拟议的例外情况是恰当的。</w:t>
        <w:br/>
        <w:t>该评论者还主张，陀螺方向指示器替代方案并非一个实际的解决方案，因为它必须频繁复位，从而增加了飞行员的工作量。美国联邦航空局（FAA）认为，定期复位陀螺方向指示器的需求并不会显著增加飞行员的工作量。最后，该评论者指出，拟议的 §23.1327(c) 段将允许与现行 §23.1327(a) 条和 §23.1301(a)(4) 条相抵触的干扰。关于现行 §23.1327(a) 条，美国联邦航空局（FAA）认为该评论有效，且该段已进行了修订以使其明确。鉴于此项变更，现行 §23.1327(a) 条和拟议 §23.1327(b) 段的要求被合并至 §23.1327(a) 条，而拟议 §23.1327(c) 段被重新指定为 §23.1327(b) 段。关于现行 §23.1301(a)(4) 条，美国联邦航空局（FAA）认为该评论无效，因为由一个磁性非稳定方向指示器以及一个磁性稳定型或陀螺型指示器组成的系统将符合该要求。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5-6. One commentator objected to the proposal to amend Section 23.1327 on the ground that it would allow an indefinite amount of interference, which would confuse the pilot. The FAA believes that the placard that would be required by proposed Section 23.1327(c) would serve to alert the pilot to the fact that certain electrical loads, when switched on, cause excessive deviations of the magnetic nonstabilized direction indicator. The commentator further stated that if an additional magnetic direction indicator (having a deviation less than 10 degrees) is installed, there would no longer be a need for the magnetic nonstabilized direction indicator. The FAA agrees that an additional magnetic nonstabilized direction indicator is not a practical alternative, and proposed Section 23.1327 is revised to delete that alternative. However, the FAA believes that the proposed exception is appropriate for those instances in which a magnetic stabilized direction indicator or gyroscopic direction indicator is installed along with a magnetic nonstabilized direction indicator. The commentator also contended that the gyroscopic direction indicator alternative is not a practical solution because it must be reset frequently, thus increasing the pilot's workload. The FAA does not believe that the need to periodically reset the gyroscopic direction indicator adds significantly to the pilot's workload. Finally, this commentator stated that proposed Section 23.1327(c) would allow interference that is contrary to current Secs. 23.1327(a) and 23.1301(a)(4). With respect to current Section 23.1327(a), the FAA believes the comment is valid, and that paragraph is revised for clarification. In view of this change, the requirements in current Section 23.1327(a) and proposed Section 23.1327(b) are combined into Section 23.1327(a), and proposed Section 23.1327(c) is redesignated Section 23.1327(b). With respect to current Section 23.1301(a)(4), the FAA does not believe the comment is valid, since the system consisting of a magnetic nonstabilized direction indicator and either a magnetic stabilized type or a gyroscopic type would meet that requirement.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revising Sec. 23.1301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§23.1301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item of equipment essential for safe operation, including radio communication and navigation equipment,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Adequately perform its intended function;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the case of equipment other than radio communications and navigation equipment, function properly when installed;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the case of radio communications and navigation equipment, be installed as prescribed in Sec. 23.1431;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Where appropriate, be adequately labeled as to its identification, function, and operating limitations.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Whenever necessary, additional equipment that is installed as prescribed in the operating rules of this chapter, must meet the requirements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item of installed equipment essential for safe operation must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Be of a kind and design appropriate to its intended function;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If appropriate, be labeled as to its identification, function, or operating limitations, or any applicable combination of these factors;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Be installed according to limitations prescribed for that equipment and in compliance with Sec. 23.1431;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Function properly when installed.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item of installed equipment required by this chapter or otherwise essential to safe operation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Adequately perform its intended function under all probable operating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23-20（1977-09-01 生效）　来源：Docket 14625，1977-07-11 签发，42 FR 36960</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Be of a kind and design appropriate to its intended function.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Be labeled as to its identification, function, or operating limitations, or any applicable combination of these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Be installed according to limitations specified for that equipment;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Function properly when installed.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r Part 25 airplanes, this proposal is withdrawn for further study. Proposal 45. Equipment function (Sec. 23.1301). Section 23.1301 (a) would be amended to read as follows: Explanation. This proposal would remove the unne…</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rating conditions. The FAA agrees that as proposed an undue burden would be placed on the manufacturer. Accordingly, the proposal has been revised to refer to "probable" operating conditions. In response to another comme…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 the paragraphs in Section 23.1301, as adopted, have been redesignated. The proposed revision of the lead-in of current Section 23.1301(a) was intended to expand the applicability of that paragraph to cover all optiona…</w:t>
            </w:r>
          </w:p>
        </w:tc>
        <w:tc>
          <w:tcPr>
            <w:tcW w:type="dxa" w:w="1928"/>
          </w:tcPr>
          <w:p>
            <w:pPr>
              <w:spacing w:before="40" w:after="40" w:line="324" w:lineRule="auto"/>
            </w:pPr>
            <w:r/>
            <w:r>
              <w:rPr>
                <w:rFonts w:ascii="Calibri" w:hAnsi="Calibri" w:eastAsia="微软雅黑"/>
                <w:b w:val="0"/>
                <w:i w:val="0"/>
                <w:color w:val="1A1A1A"/>
                <w:sz w:val="17"/>
              </w:rPr>
              <w:t>Amdt 23-20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23-14, Amdt 23-20,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3119759c-4f81-404f-859c-e20483d53f70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ceee3ddf-768a-4b95-955a-fb7b1a7fdf41</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3d4a5552-7e1d-4757-8c90-3d0d9aa874b9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f5163db3-ced3-4212-8bf8-bd6a75e11298</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f34db114-f3b9-4146-b004-0cfc7ccd64f3</w:t>
            </w:r>
          </w:p>
        </w:tc>
      </w:tr>
    </w:tbl>
    <w:p>
      <w:pPr>
        <w:pStyle w:val="Heading1"/>
        <w:keepNext/>
        <w:spacing w:before="320" w:after="160"/>
      </w:pPr>
      <w:r>
        <w:rPr>
          <w:rFonts w:ascii="Calibri" w:hAnsi="Calibri" w:eastAsia="微软雅黑"/>
          <w:b/>
          <w:i w:val="0"/>
          <w:color w:val="1F4E79"/>
          <w:sz w:val="32"/>
        </w:rPr>
        <w:t>§ 23.1303　飞行与导航仪表（Flight and navigation instruments.）</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§23.1303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and navigation instruments.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飞行与导航仪表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新增段落：(d)、(e)、(f)</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　→　1993 23-43　修订段落：(c)　→　1996 23-49　新增段落：(d)、(e)、(f)　→　2012 23-62　条文未改动（本版为交叉引用或其他条款修订所致</w:t>
      </w:r>
    </w:p>
    <w:p>
      <w:pPr>
        <w:pStyle w:val="Heading2"/>
        <w:keepNext/>
        <w:spacing w:before="240" w:after="120"/>
      </w:pPr>
      <w:r>
        <w:rPr>
          <w:rFonts w:ascii="Calibri" w:hAnsi="Calibri" w:eastAsia="微软雅黑"/>
          <w:b/>
          <w:i w:val="0"/>
          <w:color w:val="2E74B5"/>
          <w:sz w:val="27"/>
        </w:rPr>
        <w:t>2　§23.1303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初始颁行（1965-02-01，初始版）：飞行与导航仪表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生效）：27. 通过增加新的 §23.1303(d) 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通过增加新的 §23.1303(d) 和 (e)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By adding new Sec. 23.1303(d)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(d)、(e)、(1)、(2)</w:t>
      </w:r>
    </w:p>
    <w:p>
      <w:pPr>
        <w:pStyle w:val="Heading3"/>
        <w:keepNext/>
        <w:spacing w:before="200" w:after="100"/>
      </w:pPr>
      <w:r>
        <w:rPr>
          <w:rFonts w:ascii="Calibri" w:hAnsi="Calibri" w:eastAsia="微软雅黑"/>
          <w:b/>
          <w:i w:val="0"/>
          <w:color w:val="404040"/>
          <w:sz w:val="24"/>
        </w:rPr>
        <w:t>2.3　Amdt 23-43（1993-05-10 生效）：§23.1303 条修订如下：修订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§23.1303 条修订如下：修订 (c)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64。本提案旨在明确满足 §23.1303(c) 条要求所需的磁方向指示器的类型。未收到不利评论，本提案按原样采纳。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64. This proposes to clarify the type of magnetic direction indicator that is required to meet the requirement of Sec. 23.1303(c).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另一位评论者表示支持该提案，并建议增加 §23.1303(f) 条，该条将要求配备气动除冰、座舱增压或自动驾驶设备的单发动机飞机，其气动姿态和方向指示器应具有独立电源。美国联邦航空局（FAA）不赞同此观点，因为规章制定提案通告（NPRM）中的提案已提供了该评论所要求的安全水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indicates support for the proposal and recommends the addition of Sec. 23.1303(f), which would require independent power sources for pneumatic attitude and direction indicators in single-engine airplanes having pneumatic deicing, cabin pressurization, or autopilot equipment. The FAA disagrees because the proposal in the NPRM provides the level of safety that would be provided by this comment.</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446 和 448 将要求在批准用于夜间、已知结冰情况和白天 VFR 情况的飞机中，陀螺仪仪表应具备冗余电源。会议提案 421 建议通过要求单发动机飞机的姿态和方向指示器必须具有独立于气动除冰设备、自动驾驶仪或座舱增压系统电源的电源，来修订 §23.1303 条。该提案的理由是单发动机飞机不具备足够的陀螺仪仪表冗余，且在 7978 至 1981 年间发生了大量真空泵失效事件。在会议上，关于提案 421 的意图存在相当大的混淆。美国联邦航空局（FAA）得出结论，其意图是要求陀螺仪仪表具备冗余电源。拟议的 (c) 段将要求此类冗余。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proposals 446 and 448 would require redundant power sources for gyroscopic instruments in airplanes approved for night, known icing conditions, and day VFR conditions. Conference proposal 421 recommended amending Section 23.1303 by requiring that the attitude and direction indicators on single-engine airplanes have a power source independent from the power source for the pneumatic deicing equipment, autopilot, or cabin pressurization system. The justification for this proposal was that single-engine airplanes do not have adequate gyroscopic instrument redundancy and, between 7978 and 1981, there were large numbers of vacuum pump failures. At the conference, considerable confusion existed relative to what was intended by proposal 421. The FAA concludes the intent was to require redundant power sources for gyroscopic instruments. Proposed paragraph (c) would require such redundancy.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54. Section 23.1303 is amended by revising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2.4　Amdt 23-49（1996-03-11 生效）：21. §23.1303 条通过修订引导文本；通过修订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§23.1303 条通过修订引导文本；通过修订 (d) 段，在"For"与"turbine"之间插入"reciprocating engine-powered airplanes of more than 6,000 pounds maximum weight and"（最大重量超过 6,000 磅的活塞式发动机动力飞机和）；通过修订 (e) 段的结论性文本，在该段末尾增加一行内容，读作"The lower limit of the warning device must be set to minimize nuisance warning;"（警告装置的下限必须设定为使误报最小化）；以及通过增加新的 (f) 段和 (g) 段，读作如下：　§23.1303 条的引导文本将被修订，以明确该条包含所需的最低仪表。此外，§23.1303(d) 段将增加一项要求，即对于那些性能必须基于重量、高度和温度的飞机，应配备一个自由气温指示器。在 §23.1303(e)(2) 段中增加的一个新句子将规定，在飞行员可能会忽略警告的较低速度下，不应出现干扰性超速警告。新增的 (f) 段将提出对姿态仪器的要求，其中包括一种使飞行组成员能够调整姿态参考符号与地平线相对位置的手段。最后，将增加一个新的 (g) 段，以确定通勤类飞机所需的某些特定仪表。　§23.1303(a) 条的引导语将被修订，以明确本条要求的仪表是最低要求。此外，§23.1303(d) 条将增加一项要求，即那些性能必须基于重量、高度和温度的飞机应配备一个自由空气温度指示器。在 §23.1303(e)(2) 段中增加的一个新句子将规定，在飞行员可能会忽略警告的较低速度下，不应出现干扰性超速警告。新增的 (f) 段将提出对姿态仪器的要求，其中包括一种供飞行机组人员调整参考符号的手段。最后，将增加一个新的 (g) 段，以定义通勤类飞机所需的某些特定仪表。</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§23.1303 条的要求按提案内容采用。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requirement for Sec. 23.1303 is adopted as proposed.</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§23.1303(e)(2) 段的提案是根据欧洲联合航空局（JAA）的一项建议制定的，该建议认为警告不应在最大运行限制速度（VMO/MMO）以下出现。为了确定该建议的 VMO/MMO 限制对超速警告装置设计的影响，美国联邦航空局（FAA）联系了多家设备制造商。这些制造商回复称，在 VMO/MMO 建立较低限值是可能的，但为了确保警告在目前要求的上限值与建议的下限值之间出现而需要的设计更改将非常昂贵。美国联邦航空局（FAA）注意到，没有已知的安全问题能够证明这些设计更改成本的合理性。然而，美国联邦航空局（FAA）也意识到，如果在飞行员已知不存在特定问题时出现任何类型的警告，此类警告可能会成为一种干扰。如果警告成为一种干扰，当飞机接近可能出现不安全飞行情况的飞行速度时，飞行员可能会忽视警告。</w:t>
        <w:br/>
        <w:t>因此需要采取监管行动，以确保警告在适当的速度限制内发生。拟议的 §23.1303(e)(2) 段将要求制造商建立一个较低的速度限制，以防止出现干扰性的超速警告。制造商将被要求证明该限制对于飞机设计是适当的，但不需要将此较低限制设定在某个特定速度（例如 VMO/MMO），因为实现这一点成本较高。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for Sec. 23.1303(e)(2) was developed following a Joint Aviation Authority recommendation that the warning should not occur below the maximum operating limit speed (VMO/MMO)/ To determine the effect that this recommended VMO/MMO limit would have on the design of overspeed warning devices, the FAA contacted several equipment manufactures. These manufacturers responded that it would be possible to establish a lower limit at VMO/MMO, but that the design changes needed to ensure that the warning occurred between the presently required upper limit and the recommended lower limit would be very expensive.</w:t>
      </w:r>
    </w:p>
    <w:p>
      <w:pPr>
        <w:spacing w:before="60" w:after="60" w:line="324" w:lineRule="auto"/>
        <w:ind w:left="680"/>
      </w:pPr>
      <w:r>
        <w:rPr>
          <w:rFonts w:ascii="Calibri" w:hAnsi="Calibri" w:eastAsia="微软雅黑"/>
          <w:b w:val="0"/>
          <w:i w:val="0"/>
          <w:color w:val="808080"/>
          <w:sz w:val="17"/>
        </w:rPr>
        <w:t>The FAA notes that no known safety problem justifies that cost of these design changes. However, the FAA is also aware that if warnings of any type occur when the pilots know that no particular problem exists, such warnings may become a nuisance. If warnings become a nuisance, a pilot may disregard a warning when the airplane is approaching a flight speed where an unsafe flight condition may occur. Regulatory action is therefore needed to ensure that the warning will occur within appropriate speed limits. Proposed Sec. 23.1303(e)(2) would require manufacturers to establish a lower speed limit so that nuisance overspeed warnings will not occur. The manufacturer would be required to show that this limit is appropriate for the airplane design but would not be required to set this lower limit at one specific speed, such as VMO/MMO, which would be costly to achieve.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23.1303 is amended by revising the introductory text; by amending paragraph (d) by inserting the words "reciprocating engine-powered airplanes of more than 6,000 pounds maximum weight and" between the words "For" and "turbine"; by amending paragraph (e) concluding text by adding a line to read, "The lower limit of the warning device must be set to minimize nuisance warning;" at the end of the paragraph and by adding new paragraphs (f) and (g) to read as follows:</w:t>
      </w:r>
    </w:p>
    <w:p>
      <w:pPr>
        <w:spacing w:before="60" w:after="60" w:line="324" w:lineRule="auto"/>
        <w:ind w:left="567"/>
      </w:pPr>
      <w:r>
        <w:rPr>
          <w:rFonts w:ascii="Calibri" w:hAnsi="Calibri" w:eastAsia="微软雅黑"/>
          <w:b w:val="0"/>
          <w:i w:val="0"/>
          <w:color w:val="606060"/>
          <w:sz w:val="17"/>
        </w:rPr>
        <w:t>The introductory text of Sec. 23.1303 would be revised to clarify that the section contains the minimum required instruments. Also, Sec. 23.1303(d) would add a requirement for those airplanes whose performance must be based on weight, altitude, and temperature to be equipped with a free air temperature indicator. A new sentence added to Sec. 23.1303(e)(2) would state that nuisance overspeed warnings should not occur at lower speeds where pilots might ignore the warning. A new paragraph (f) would propose requirements for attitude instruments that include a means for flightcrew members to adjust the relative position of the attitude reference symbol and the horizon line. Finally, a new paragra</w:t>
      </w:r>
    </w:p>
    <w:p>
      <w:pPr>
        <w:spacing w:before="60" w:after="60" w:line="324" w:lineRule="auto"/>
        <w:ind w:left="567"/>
      </w:pPr>
      <w:r>
        <w:rPr>
          <w:rFonts w:ascii="Calibri" w:hAnsi="Calibri" w:eastAsia="微软雅黑"/>
          <w:b w:val="0"/>
          <w:i w:val="0"/>
          <w:color w:val="606060"/>
          <w:sz w:val="17"/>
        </w:rPr>
        <w:t>The lead in for Sec. 23.1303(a) would be revised to clarify that the instruments required by this section are the minimum ones required. Also, Sec. 23.1303(d) would add a requirement for those airplanes whose performance must be based on weight, altitude, and temperature to be equipped with a free air temperature indicator. A new sentence added to Sec. 23.1303(e)(2) would state that nuisance overspeed warnings should not occur at lower speeds where pilots might ignore the warning. A new paragraph (f) would propose requirements for attitude instruments that include a means for flightcrew members to adjust the reference symbol. Finally, it would add a new paragraph (g) to define certain specif</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(f)、(g)、(1)、(2)、(3)、(i)、(ii)、(iii)、(iv)、(v)、(vi)</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§23.1303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An airspeed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An altimeter.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magnetic direction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turbine engine powered airplanes, a free air temperature indicator of an air-temperature indicator which provides indications that are convertible to free-air.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 speed warning device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Turbine engine powered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Other airplanes for which Vmo/Mmo and Vd/Md are established under Secs. 23.335(b)(4) and 23.1505(c) if Vmo/Mmo is greater than 0.8 Vd/Md. The speed warning device must give effective aural warning (differing distinctively from aural warnings used for other purposes) to the pilots whenever the speed exceeds Vmo plus 6 knots or Mmo+0.01. The upper limit of the production tolerance for the warning device may not exceed the prescribed warning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direction indicator (nonstabilized magnetic compass).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新增段落：(d)、(e)、(f)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When an attitude display is installed, the instrument design must not provide any means, accessible to the flightcrew, of adjusting the relative positions of the attitude reference symbol and the horizon line beyond that necessary for parallax correction.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In addition, for commuter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airspeed limitations vary with altitude, the airspeed indicator must have a maximum allowable airspeed indicator showing the variation of V MO with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altimeter must be a sensitive type.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Having a passenger seating configuration of 10 or more, excluding the pilot's seats and that are approved for IFR operations, a third attitude instrument must be provided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Is powered from a source independent of the electrical generating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Continues reliable operation for a minimum of 30 minutes after total failure of the electrical generating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Operates independently of any other attitude indicating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Is operative without selection after total failure of the electrical generating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Is located on the instrument panel in a position acceptable to the Administrator that will make it plainly visible to and usable by any pilot at the pilot's station;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(vi)</w:t>
            </w:r>
          </w:p>
        </w:tc>
        <w:tc>
          <w:tcPr>
            <w:tcW w:type="dxa" w:w="7710"/>
          </w:tcPr>
          <w:p>
            <w:pPr>
              <w:spacing w:before="40" w:after="40" w:line="324" w:lineRule="auto"/>
            </w:pPr>
            <w:r/>
            <w:r>
              <w:rPr>
                <w:rFonts w:ascii="Calibri" w:hAnsi="Calibri" w:eastAsia="微软雅黑"/>
                <w:b/>
                <w:i w:val="0"/>
                <w:color w:val="0070C0"/>
                <w:sz w:val="19"/>
              </w:rPr>
              <w:t>Is appropriately lighted during all phases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§23.1303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64. This proposes to clarify the type of magnetic direction indicator that is required to meet the requirement of Sec. 23.1303(c). No adverse comments were received and this proposa…</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es, the FAA contacted several equipment manufactures. These manufacturers responded that it would be possible to establish a lower limit at VMO/MMO, but that the design changes needed to ensure that the warning occurred…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23-17, Amdt 23-43, Amdt 23-49,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62a6ef23-4838-4494-a911-2a5571a19084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3d700ed7-d87e-48f9-86c7-9adf21ca47fc</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2aac219d-a1e9-4758-bc3e-8913daa31f02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e4821950-881a-453b-b266-b2def9e05047</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5503b5d5-6a40-43f4-af7a-d566a880bc08</w:t>
            </w:r>
          </w:p>
        </w:tc>
      </w:tr>
    </w:tbl>
    <w:p>
      <w:pPr>
        <w:pStyle w:val="Heading1"/>
        <w:keepNext/>
        <w:spacing w:before="320" w:after="160"/>
      </w:pPr>
      <w:r>
        <w:rPr>
          <w:rFonts w:ascii="Calibri" w:hAnsi="Calibri" w:eastAsia="微软雅黑"/>
          <w:b/>
          <w:i w:val="0"/>
          <w:color w:val="1F4E79"/>
          <w:sz w:val="32"/>
        </w:rPr>
        <w:t>§ 23.1305　动力装置仪表（Powerplant instruments.）</w:t>
      </w:r>
    </w:p>
    <w:p>
      <w:pPr>
        <w:spacing w:before="60" w:after="60" w:line="324" w:lineRule="auto"/>
      </w:pPr>
      <w:r>
        <w:rPr>
          <w:rFonts w:ascii="Calibri" w:hAnsi="Calibri" w:eastAsia="微软雅黑"/>
          <w:b w:val="0"/>
          <w:i w:val="0"/>
          <w:color w:val="595959"/>
          <w:sz w:val="21"/>
        </w:rPr>
        <w:t>1965-02-01 初版　｜　1996-07-25 Amdt 23-52　｜　共 10 个历史版本</w:t>
      </w:r>
    </w:p>
    <w:p>
      <w:pPr>
        <w:pStyle w:val="Heading2"/>
        <w:keepNext/>
        <w:spacing w:before="240" w:after="120"/>
      </w:pPr>
      <w:r>
        <w:rPr>
          <w:rFonts w:ascii="Calibri" w:hAnsi="Calibri" w:eastAsia="微软雅黑"/>
          <w:b/>
          <w:i w:val="0"/>
          <w:color w:val="2E74B5"/>
          <w:sz w:val="27"/>
        </w:rPr>
        <w:t>1　§23.1305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instruments.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动力装置仪表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10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1996-07-25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34745、58 FR 27060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修订：(q)</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1974-10-31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71-12，1971-04-26 签发，36 FR 8383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11010，1974-09-20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新增段落：(s)</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9</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删除段落</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10</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1996-07-25</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94-37，1994-12-21 签发，59 FR 67114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28011，1996-03-21 签发，61 FR 13641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1973 23-14　修订：(q)　→　1974 23-15　新增段落：(s)　→　1977 23-18　新增内容　→　1980 23-26　修订　→　1987 23-34　修订　→　1993 23-43　修订：(a)　→　1996 23-51　删除段落　→　1996 23-52　修订段落：(b)</w:t>
      </w:r>
    </w:p>
    <w:p>
      <w:pPr>
        <w:pStyle w:val="Heading2"/>
        <w:keepNext/>
        <w:spacing w:before="240" w:after="120"/>
      </w:pPr>
      <w:r>
        <w:rPr>
          <w:rFonts w:ascii="Calibri" w:hAnsi="Calibri" w:eastAsia="微软雅黑"/>
          <w:b/>
          <w:i w:val="0"/>
          <w:color w:val="2E74B5"/>
          <w:sz w:val="27"/>
        </w:rPr>
        <w:t>2　§23.1305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初始颁行（1965-02-01，初始版）：动力装置仪表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生效）：97. §23.1305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97. §23.1305 条修订如下：　涡轮发动机修订 17。动力装置仪表（§23.1305 条）。将增加一个新的 §23.1305(c)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规章制定提案通告提议新增第23.1203条，要求在驾驶舱飞行中无法直接观察到的任何动力装置发动机舱内安装火警探测器。经进一步考虑，美国联邦航空局（FAA）确定该提案未能提供充分的火警探测系统。因此，该提案以及第23.1305条的相关提案均予以撤回，以便进一步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a new Sec. 23.1203 to require fire-detectors in the engine compartment of any powerplant that cannot be readily observed from the cockpit in flight. Upon further consideration, the FAA has determined that the proposal does not provide an adequate fire detector system. This proposal and the related proposal for Sec. 23.1305 are therefore withdrawn for further study.</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该通告建议修订 §23.1305 条，以要求涡轮发动机驱动的飞机配备指定的动力装置仪表。一名评论者反对对螺旋桨叶片角度传感器的要求。然而，考虑到叶片在飞行低桨距位置以下发生非预期移动的严重性质，美国联邦航空局（FAA）认为直接传感的可靠性至关重要。针对另一项评论，美国联邦航空局（FAA）撤回了关于反桨叶角度传感器的拟议要求。美国联邦航空局（FAA）意识到此类传感器目前并不实用。与拟议的新 §23.1203 条的撤回一致，关于火警指示器的拟议要求也被撤回。该通告还建议增加一个新的 §23.1307(c) 段，以要求涡轮增压装置安装必须配备特定的仪表，以便对这些安装进行监测。</w:t>
        <w:br/>
        <w:t>针对收到的一条评论，拟议的修订已更改为：仅在为化油器进气温度或排气温度设定了限制，且这些限制在运行中可能被超过时，才要求安装这些仪表，该修订已作为 §23.1305(p) 条被采纳。此外，现行 §23.1337(e) 条关于气缸盖温度指示器的要求被转移至新 §23.1305(f) 条，因为该仪表属于要求安装的仪表，应恰当地与其他要求的动力装置仪表归在一起。此项修订不涉及实质性更改。此外，关于推力指示器的提案已更改为明确等效手段，且由于不存在等效装置，已删除了关于扭矩指示器等效装置的引用，并明确了涡轮发动机转速表的用途。最后，现行 §23.1305 条的格式已更改为简单列出要求安装的仪表，因为每项仪表的具体要求现已分别阐明。</w:t>
        <w:br/>
        <w:t>该通告提议增加一个新的 §23.1322 条，以统一警告灯、注意灯和提示灯的颜色。鉴于收到的评论，以及第 27 部和第 29 部相应条款中现有的标准化要求与 Notice 68-18 中针对第 25 部飞机的拟议要求之间存在差异，本项提议撤回以进一步研究。该通告提议修订 §23.1351(b) 段，以更改电气系统功能要求并增加关于交流发电机的要求。一名评论者表示反对，称该提议将允许电池失效导致所有发电机电能丢失。该提议的前提是，用于励磁或稳定的电池连接所带来的优势超过了电池失效的影响。现行规章仅要求配备一台发电机，且电池失效的后果并不比发电机本身的失效更严重。</w:t>
        <w:br/>
        <w:t>另一位评论者将该提案解读为允许使用单个发电机-电池开关，并且虽然这对于 VFR 运行可能是可以接受的，但对于 IFR 运行则是不可接受的。该提案明确指出，发电机控制装置不需要断开发电机与其电池之间的连接。如果未能隔离电池或发电机导致电能供应源关闭，这种情况并不比现行规章所要求的单个发电机固有失效更严重。因此，本项修订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23.1305 to require specified powerplant instruments for turbine engine powered aircraft. One comment objected to the requirement for a propeller blade angle sensor. However, the FAA considers that the reliability of direct sensing is essential, considering the critical nature of an unwanted travel of the blade below the flight low pitch position. In response to another comment, the FAA has withdrawn the proposed requirement for a reverse-blade angle sensor. The FAA is aware that such a sensor is not currently practical. The proposed requirement for firewarning indicator is also withdrawn consistent with the withdrawal of proposed new Sec. 23.1203. The notice also proposed to add a new Sec. 23.1307(c) to require, for turbosupercharger installations, specific instruments to allow monitoring of these installations. In response to a comment received, the proposed amendment has been changed to require these instruments only if limitations are established for either carburetor air inlet temperature or exhaust gas temperature and those limitations can be exceeded in operation, and the amendment has been adopted as Sec. 23.1305(p). In addition, the cylinder head temperature indicator requirements of present Sec. 23.1337(e) are transferred to new Sec. 23.1305(f) inasmuch as it is a required instrument and should properly be included with the other required powerplant instruments. No substantive change is intended. In addition, the proposal concerning thrust indicators has been changed to specify the equivalent means, and the reference to an equivalent to a torque indicator has been deleted since there is no equivalent, and the purpose of the tachometer for turbine engines has been specified. Finally, the format of present Sec. 23.1305 has been changed to simply list the required instruments inasmuch as the requirement for each instrument is now set forth as to each instrument.</w:t>
      </w:r>
    </w:p>
    <w:p>
      <w:pPr>
        <w:spacing w:before="60" w:after="60" w:line="324" w:lineRule="auto"/>
        <w:ind w:left="680"/>
      </w:pPr>
      <w:r>
        <w:rPr>
          <w:rFonts w:ascii="Calibri" w:hAnsi="Calibri" w:eastAsia="微软雅黑"/>
          <w:b w:val="0"/>
          <w:i w:val="0"/>
          <w:color w:val="808080"/>
          <w:sz w:val="17"/>
        </w:rPr>
        <w:t>The notice proposed to add a new Sec. 23.1322 to standardize the color of warning, caution, and advisory lights. In view of comments received, and the difference between the present standardization requirements in the corresponding provisions of Parts 27 and 29, and those proposed in Notice 68-18 for Part 25 airplanes, this proposal is withdrawn for further study.</w:t>
      </w:r>
    </w:p>
    <w:p>
      <w:pPr>
        <w:spacing w:before="60" w:after="60" w:line="324" w:lineRule="auto"/>
        <w:ind w:left="680"/>
      </w:pPr>
      <w:r>
        <w:rPr>
          <w:rFonts w:ascii="Calibri" w:hAnsi="Calibri" w:eastAsia="微软雅黑"/>
          <w:b w:val="0"/>
          <w:i w:val="0"/>
          <w:color w:val="808080"/>
          <w:sz w:val="17"/>
        </w:rPr>
        <w:t>The notice proposed to amend Sec. 23.1351(b) to change the electrical system function requirements and to add requirements concerning alternators. One comment objected, stating that the proposal would permit the loss of a battery to result in the loss of all generator power. The premise of the proposal is that the advantages of a battery connection for field excitation or stabilization outweigh the effects of battery failure. The present rules require only one generator, and the consequence of a battery failure is no worse than the intrinsic failure of the generator. Another commentator interpreted the proposal to mean that a single generator-battery switch is permitted, and that while this might be acceptable for VFR operations it would not be acceptable for IFR operations. The proposal explicitly states that the alternator controls need not break the connection between the alternator and its battery. If failure to isolate the battery or alternator results in closing down sources of electrical supply, this condition is no worse than intrinsic failure of the one alternator that is required by the present rules. This amendment is therefore adopted as proposed.</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该通告建议增加一个新的 §23.1569 条，要求在飞行员清晰可见的位置设置标牌，以规定所有为涡轮增压器运行而建立的限制。经进一步考虑，该建议已被撤回，因为该建议所针对的要求已在现行的 §23.1501(b) 条和 §23.1549 条，以及上述对 §23.1305 条的修订中涵盖。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23.1569 to require a placard in clear view of the pilot that specifies all limitations established for the operation of turbosuperchargers. This proposal has been withdrawn, upon further consideration, since the requirements to which the proposal was directed are covered in present Secs. 23.1501(b) and 23.1549, and the amendment to Sec. 23.1305, supra.</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提案16. 燃油量指示装置（§23.1305）。§23.1305(a)(1)将修订如下：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Fuel quantity indicating means (Sec. 23.1305). Section 23.1305 (a) (1)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解释。§23.1337(b) 条要求具备一种燃油量指示“手段”，用以在飞行期间指示每个燃油箱中的燃油量。这可以通过单个指示器加上选择开关来实现。其意图是使 §23.1305(a)(1) 段与 §23.1337(b) 段保持一致。目前的措辞错误地暗示每个燃油箱必须拥有其自身的“指示器”。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23.1337(b) requires a fuel quantity indicating "means" to indicate the quantity of fuel in each tank during flight. This may be met with a single indicator plus selector. It is intended that Sec. 23.1305 (a) (1) be consistent with Sec. 23.1337 (b). The present language wrongly suggests that each tank must have its own "indicator."</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说明。现行 §23.1305 条中的动力装置仪表不适用于涡轮发动机驱动的飞机。本提案中的仪表是经验证明对于该类飞机安全运行所必需的仪表。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powerplant instruments in present Sec. 23.1305 are not appropriate for turbine engine powered airplanes. The instruments in this proposal are those that experience has shown to be necessary for the safe operation of those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97. Section 23.1305 is amended to read as follows:</w:t>
      </w:r>
    </w:p>
    <w:p>
      <w:pPr>
        <w:spacing w:before="60" w:after="60" w:line="324" w:lineRule="auto"/>
        <w:ind w:left="567"/>
      </w:pPr>
      <w:r>
        <w:rPr>
          <w:rFonts w:ascii="Calibri" w:hAnsi="Calibri" w:eastAsia="微软雅黑"/>
          <w:b w:val="0"/>
          <w:i w:val="0"/>
          <w:color w:val="606060"/>
          <w:sz w:val="17"/>
        </w:rPr>
        <w:t>Turbine change 17. Powerplant instruments (Sec. 23.1305). A new Sec. 23.1305 (c)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(a)、(b)、(c)、(d)、(e)、(f)、(g)、(h)、(i)、(j)、(k)、(l)、(m)、(n)、(o)、(p)</w:t>
      </w:r>
    </w:p>
    <w:p>
      <w:pPr>
        <w:pStyle w:val="Heading3"/>
        <w:keepNext/>
        <w:spacing w:before="200" w:after="100"/>
      </w:pPr>
      <w:r>
        <w:rPr>
          <w:rFonts w:ascii="Calibri" w:hAnsi="Calibri" w:eastAsia="微软雅黑"/>
          <w:b/>
          <w:i w:val="0"/>
          <w:color w:val="404040"/>
          <w:sz w:val="24"/>
        </w:rPr>
        <w:t>2.3　Amdt 23-14（1973-12-20 生效）：41. §23.1305 新增 (q) 段和 (r)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§23.1305 新增 (q) 段和 (r) 段，内容如下：　43. 将在§23.1305中新增段(s)和段(t)，内容如下：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根据评论中的建议，拟议的 §23.1365(a) 条和 (t) 条已分别重新编号为 §23.1305(q) 段和 (r) 段，以便与 §23.1305 条的其余部分保持一致。拟议的 §23.1305(a) 段（现为 §23.1305(q) 段）已修订，以明确唯一要求的燃油压力警告手段是针对低燃油压力。该通告拟议增加一个新的关于设备、系统和安装可靠性的 §23.1309 条。关于该拟议条文，共收到两条评论。一名评论者建议提供咨询资料。虽然此类行动不具有监管性质，但美国联邦航空局（FAA）将在未来考虑编制咨询资料。另一名评论者反对该拟议条文，理由是该条文可能被解读为要求完全消除无线电干扰，而这是不可能的。这并非本意，美国联邦航空局（FAA）不同意该解读。</w:t>
        <w:br/>
        <w:t>措辞类似的要求已存在于联邦航空条例中，且未被误解为给制造商带来不当负担。然而，基于进一步审查，拟议的条文已修订为要求安装在单发动机飞机上的设备在发生可能的故障或失效时，其设计应能最大限度地减少对飞机的危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recommended in the comments, proposed Secs. 23.1365(a) and (t) have been redesignated Secs. 23.1305(q) and (r), respectively, in order to be consistent with the rest of Sec. 23.1305. Proposed Sec. 23.1305 (a), now Sec. 23.1305(q), has been revised to clarify that the only oil pressure warning means required is for low oil pressure.</w:t>
      </w:r>
    </w:p>
    <w:p>
      <w:pPr>
        <w:spacing w:before="60" w:after="60" w:line="324" w:lineRule="auto"/>
        <w:ind w:left="680"/>
      </w:pPr>
      <w:r>
        <w:rPr>
          <w:rFonts w:ascii="Calibri" w:hAnsi="Calibri" w:eastAsia="微软雅黑"/>
          <w:b w:val="0"/>
          <w:i w:val="0"/>
          <w:color w:val="808080"/>
          <w:sz w:val="17"/>
        </w:rPr>
        <w:t>The Notice proposed to add a new Sec. 23.1309 concerned with the reliability of equipment, systems, and installations. Two comments were received with respect to the proposed section. One commentator suggested that advisory material would be desirable. While such action would not be regulatory in nature the FAA will consider the preparation of advisory material in the future. The other commentator objected to the proposed section on the ground that it could be interpreted to require the complete elimination of radio interference which is impossible. That is not the intent and the FAA does not agree with that interpretation. Similarly worded requirements already exist in the Federal Aviation Regulations and have not been misinterpreted to place an undue burden on manufacturers. However, based on further review, the proposed section has been revised to require that equipment installed in single engine airplanes be designed to minimize hazards to the airplane in the event of a probable malfunction or failure.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New paragraphs (q) and (r) are added to Sec. 23.1305 to read as follows:</w:t>
      </w:r>
    </w:p>
    <w:p>
      <w:pPr>
        <w:spacing w:before="60" w:after="60" w:line="324" w:lineRule="auto"/>
        <w:ind w:left="567"/>
      </w:pPr>
      <w:r>
        <w:rPr>
          <w:rFonts w:ascii="Calibri" w:hAnsi="Calibri" w:eastAsia="微软雅黑"/>
          <w:b w:val="0"/>
          <w:i w:val="0"/>
          <w:color w:val="606060"/>
          <w:sz w:val="17"/>
        </w:rPr>
        <w:t>43. New paragraphs (s) and (t) would be added to Sec. 23.1305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(q)、(r)</w:t>
      </w:r>
    </w:p>
    <w:p>
      <w:pPr>
        <w:pStyle w:val="Heading3"/>
        <w:keepNext/>
        <w:spacing w:before="200" w:after="100"/>
      </w:pPr>
      <w:r>
        <w:rPr>
          <w:rFonts w:ascii="Calibri" w:hAnsi="Calibri" w:eastAsia="微软雅黑"/>
          <w:b/>
          <w:i w:val="0"/>
          <w:color w:val="404040"/>
          <w:sz w:val="24"/>
        </w:rPr>
        <w:t xml:space="preserve">2.4　Amdt 23-15（1974-10-31 生效）：2. §23.1305 条通过增加新的 (s)、(t)、(u) 和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§23.1305 条通过增加新的 (s)、(t)、(u) 和 (v) 段，修订如下：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 —— 由于发布了包含新段 §23.1305(q) 和 (r) 的修订案 23-14 (38 FR 31816)，拟议的 (q)、(r)、(s) 和 (t) 段分别重新指定为 (s)、(t)、(u) 和 (v) 段。以下讨论以新指定编号为准。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 As a result of the issuance of Amendment 23-14 (38 FR 31816), which contains new paragraphs, Sec. 23.1305(q) and (r), the proposed paragraphs (q), (r), (s), and (t) are redesignated (s), (t), (u), and (v), respectively. The following discussion is keyed to the new designations.</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一名评论者质疑 §23.1305(t) 条中提到的燃油滤网或过滤器指示器是否要求安装在所有过滤器上，甚至是“最后机会”过滤器。为了与适用于滤网或过滤器本身的要求保持一致，§23.1305(t) 条已进行了修订，以明确所要求的指示器是用于 §23.997 条所要求的燃油滤网或过滤器。同样，§23.1305(t) 段和 (u) 段已重新措辞，以便在必须指示的污染程度方面分别与 §23.997 条和 §23.1019 条保持一致。针对另一项评论，§23.1305(t) 条已重新措辞，以澄清所需的指示是污染的发生，而非提案通告中所建议的更严格的污染程度要求。这一变更实现了 (t) 段与 (u) 段之间的一致性。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questioned whether the fuel strainer or filter indicator referred to in Sec. 23.1305(t) were required on all filters, even "last chance" filters. Consistent with the requirements applicable to the strainers or filters themselves, Sec. 23.1305(t) has been revised to make clear that the indicator required is for a fuel strainer or filter required under Sec. 23.997. Similarly, Sec. 23.1305(t) and (u) have been reworded in order to be consistent with Secs. 23.997 and 23.1019, respectively, in regard to the degree of contamination that must be indicated. In response to a further comment, Sec. 23.1305(t) has been reworded to clarify that the desired indication is of the occurrence of contamination rather than the more stringent requirements of the degree of contamination as suggested in the notice. This change achieves consistency between paragraphs (t) and (u).</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9 —— §25.1305(c) 条已修订，使其在实质上与 §23.1305 条的平行规定相同。相关的第 23 部前言讨论适用。关于指示旋翼系统不平衡指示器的拟议新子段 25.1305(d)(3)，已通过单独的规章制定行动（Amdt. 25-35, 39 FR 1831）采纳。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 Sec. 25.1305(c) has been amended so that it is substantively the same as the parallel provision of Sec. 23.1305. The related Part 23 preamble discussion is applicable. The proposed new subparagraph 25.1305(d)(3), concerning an indicator to indicate rotor system unbalance, has already been adopted by a separate rulemaking action (Amdt. 25-35, 39 FR 1831).</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说明：本提案被认为是恰当的，旨在要求申请人在发动机怠速时提供结冰防护。它还将为降雪和吹雪情况提供结冰防护。此外，现行 §23.1093 条中的指示器要求将移至涵盖仪表的 §23.1305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is considered appropriate in order to require the applicant to provide ice protection with the engine idling. It would also provide for icing protection in both falling and blowing snow. In addition, the indicator requirement in present Sec. 23.1093 would be moved to Sec. 23.1305 which covers instruments.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8. 动力装置仪表（§23.1305 条）。§23.1305 条将通过增加新的 (q)、(r)、(s) 和 (t) 段进行修订，内容如下：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Powerplant instruments (Sec. 23.1305). Section 23.1305 would be amended by adding new paragraphs (q), (r), (s), and (t)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23.1305 is amended by adding new paragraphs (s), (t), (u), and (v)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(s)、(t)、(u)、(v)</w:t>
      </w:r>
    </w:p>
    <w:p>
      <w:pPr>
        <w:pStyle w:val="Heading3"/>
        <w:keepNext/>
        <w:spacing w:before="200" w:after="100"/>
      </w:pPr>
      <w:r>
        <w:rPr>
          <w:rFonts w:ascii="Calibri" w:hAnsi="Calibri" w:eastAsia="微软雅黑"/>
          <w:b/>
          <w:i w:val="0"/>
          <w:color w:val="404040"/>
          <w:sz w:val="24"/>
        </w:rPr>
        <w:t>2.5　Amdt 23-18（1977-05-02 生效）：16. 通过增加一个新的 §23.1305(w)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通过增加一个新的 §23.1305(w) 条，内容如下：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3-17。关于拟议 §23.1305(h) 的撤回讨论，见提案 3-59。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3-17. For a discussion of the withdrawal of proposed Sec. 23.1305(h), see Proposal 3-59.</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关于针对那些要求符合 §23.1203 条的飞机在拟议的 §23.1305(w) 条中有关火警指示器的评论讨论，请参阅 Proposal 3-16。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For a discussion of comments on proposed Sec. 23.1305(w) concerning fire warning indicators for those airplanes required to comply with Sec. 23.1203, see Proposal 3-16.</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adding a new Sec. 23.1305(w)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(w)</w:t>
      </w:r>
    </w:p>
    <w:p>
      <w:pPr>
        <w:pStyle w:val="Heading3"/>
        <w:keepNext/>
        <w:spacing w:before="200" w:after="100"/>
      </w:pPr>
      <w:r>
        <w:rPr>
          <w:rFonts w:ascii="Calibri" w:hAnsi="Calibri" w:eastAsia="微软雅黑"/>
          <w:b/>
          <w:i w:val="0"/>
          <w:color w:val="404040"/>
          <w:sz w:val="24"/>
        </w:rPr>
        <w:t>2.6　Amdt 23-26（1980-10-14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8-19。关于修订 §23.1305(n) 条以允许螺旋桨叶片在需要向飞行机组指示该运动之前，可移动至飞行低桨距位置以下最多 8° 的提案，未收到不利评论。因此，该提案在未作实质性修改的情况下被采纳。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8-19. No unfavorable comments were received on the proposal to amend Sec. 23.1305(n) to permit movement of the propeller blade up to 8° below the flight low pitch position before an indication of the movement is required for the flight crew.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By revising Sec. 23.1305(n)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(n)</w:t>
      </w:r>
    </w:p>
    <w:p>
      <w:pPr>
        <w:pStyle w:val="Heading3"/>
        <w:keepNext/>
        <w:spacing w:before="200" w:after="100"/>
      </w:pPr>
      <w:r>
        <w:rPr>
          <w:rFonts w:ascii="Calibri" w:hAnsi="Calibri" w:eastAsia="微软雅黑"/>
          <w:b/>
          <w:i w:val="0"/>
          <w:color w:val="404040"/>
          <w:sz w:val="24"/>
        </w:rPr>
        <w:t>2.7　Amdt 23-34（1987-02-17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50. By revising Sec. 23.1305(f), (h), and (k),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(f)、(h)、(k)</w:t>
      </w:r>
    </w:p>
    <w:p>
      <w:pPr>
        <w:pStyle w:val="Heading3"/>
        <w:keepNext/>
        <w:spacing w:before="200" w:after="100"/>
      </w:pPr>
      <w:r>
        <w:rPr>
          <w:rFonts w:ascii="Calibri" w:hAnsi="Calibri" w:eastAsia="微软雅黑"/>
          <w:b/>
          <w:i w:val="0"/>
          <w:color w:val="404040"/>
          <w:sz w:val="24"/>
        </w:rPr>
        <w:t>2.8　Amdt 23-43（1993-05-10 生效）：55. §23.1305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55. §23.1305 条修订如下：　§23.1019条在段(a)(2)中删除词语“在本章第33部”，并用词语“用于其型号合格证”替换；在段(a)(3)中删除词语“一个将会的指示器”，并用词语“一种手段”替换；以及在段(a)95)中删除“§23.1305(u)条”，并用“§23.1305(c)(9)条”替换。　35. 条23.1047 在段(b)(2) 中删除短语“在条23.1337(e)”，并用短语“在条23.1305(b)(3)”替换。　44. 条23.1047 在段(b)(2) 中删除短语“在条23.1337(e)”，并用短语“在条23.1305(b)(3)”替换。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65。该提案建议修订 §23.1305 条，通过重新组织该条的内容并定义针对所安装的特定类型发动机所需的附加仪表，以明确动力装置仪表要求。两名评论者就该提案的若干段提交了评论。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65. This proposes to amend Sec. 23.1305 to clarify the powerplant instrument requirements by reorganizing the section and by defining the additional instruments that are required for the particular type of engine that is installed. Two commenters submitted comments on various paragraphs of this proposal.</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 §23.1305(a)(1) 条的提案应交叉引用 §23.1337(b)(5) 条。美国联邦航空局（FAA）不同意所建议的 §23.1337(b)(5) 条是恰当的引用，但同意该建议的意图。在审查此评论时，注意到拟议的 §23.1305(a)(1) 条中“或对于作为单个燃油箱运行的互连燃油箱组件”这些词语的意图已由现行的 §23.1337(b)(4) 条提供，且 §23.1337(b) 条的其他规定解决了其他适用的燃油量指示器要求，例如其标记。为了明确第 23 部的燃油量指示器要求，§23.1305(a)(1) 条提案中上述引用的词语被删除，并由“按照 §23.1337(b) 条安装”这些词语替代。通过此次修订，§23.1305 条将明确每个燃油箱都需要配备燃油指示器，而 §23.1337 条将提供这些指示器的安装要求。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proposal for Sec. 23.1305(a)(1) cross-reference Sec. 23.1337(b)(5). The FAA does not agree that the suggested Sec. 23.1337(b)(5) is the proper reference but does agree with the intent of this suggestion. In reviewing this comment, it is noted that the intent of the words, "or for each assembly of interconnected tanks that function as one tank" in proposed Sec. 23.1305(a)(1) is provided by current Sec. 23.1337(b)(4), and that other provisions of Sec. 23.1337(b) address other applicable fuel quantity indicator requirements, such as their marking. To clarify the fuel quantity indicator requirement of part 23, the above quoted words from the proposal for Sec. 23.1305(a)(1) are removed and replaced by the words "installed in accordance with Sec. 23.1337(b)." By this change, Sec. 23.1305 will make it clear that a fuel indicator is required for each tank and Sec. 23.1337 will provide the installation requirements for those indicators.</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一名评论者建议对 §23.1305(b)(5) 段提案中的“controllable propeller”进行修订，该评论者认为这将使表述更加清晰。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proposes a revision to "controllable propeller" in the proposal for Sec. 23.1305(b)(5), which the commenter believes would be clarifying.</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一名评论者请求美国联邦航空局（FAA）明确 N1 是一个可接受的参数，且能够与拟议的 §23.1305(d)(1) 段所要求的推力指示相关联。美国联邦航空局（FAA）已审查该请求，并认为 N1 转速的指示是一种可接受的手段。然而，对于某些安装情况，申请人可能需要证明 N1 是可接受的。通过对该评论的讨论，已提供了所请求的澄清，拟议的 §23.1305(d)(1) 段未作修订。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asks the FAA to make it clear that N1 is an acceptable parameter that can be related to the thrust indication required by proposed Sec. 23.1305(d)(1). The FAA has reviewed this request and finds that the indication of the N1 speed is an acceptable means. For some installations, however, the applicant may be required to demonstrate that N1 is acceptable. By the discussion of this comment, the requested clarification is provided and proposed Sec. 23.1305(d)(1) is not revised.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两位评论者反对§23.1305(e)(3)条的建议，该条款将要求每个齿轮箱或传动装置配备一个碎屑探测器指示灯。他们的评论指出缺乏对碎屑探测器的规定要求，并认为在引入碎屑探测器要求之前，应删除该探测器指示灯的要求。其他评论指出，已安装在不同发动机中的碎屑探测器的价值存在差异，并指出由于错误指示，此类探测器已导致正常工作的发动机被关闭。因此，此类探测器实际上可能会降低安全水平。美国联邦航空局（FAA）已审查了此主题及评论者提供的信息，并同意应撤回建议的§23.1305(e)(3)条的要求，因为提案7至12已被撤回。本提案采纳了上述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Both commenters oppose the proposal for Sec. 23.1305(e)(3), which would require a chip detector indicator light for each gearbox or transmission. Their comments identify the lack of requirement for a chip detector and state that this requirement for a detector indicator light should be deleted pending the introduction of chip detector requirements. Other comments note the difference in the value of chip detectors that have been installed in different engines and point out that, because of erroneous indications such detectors have resulted in the shutdown of a properly operating engine. Accordingly, such detectors may actually lower the level of safety. The FAA has reviewed this subject and the information provided by the comments and agrees that the requirement of proposed Sec. 23.1305(e)(3) should be withdrawn, giving that proposals 7 through 12 have been withdrawn. This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会议提案 423 建议通过在“indicator”一词后插入短语“or a low oil pressure warning”来修订 §(b) 段。所给出的理由是，压力指示器通常包含 3 个范围：正常运行范围、注意范围，以及向机组警告失效或异常情况的范围。处于注意范围的指示将需要机组更多关注，如果指示进入“失效范围”，机组可能会采取纠正措施（降低功率，尽快着陆）。通过适当调整低油压警告，纠正措施将相同且安全性不会受损。在会议上，提案者表示该会议提案是实现相同结论的一种更廉价的方式。低压警告应设置为在油压出现轻微损失时立即起作用。两名评论者反对该变更，因为单个灯光无法提供发动机油压仪表所要求的趋势信息（包括高压和低压）。</w:t>
        <w:br/>
        <w:t>美国联邦航空局（FAA）同意，除少数例外情况外，§23.1305 条规定的动力装置仪表预计将提供趋势信息。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423 recommended revising paragraph (b) by inserting the phrase "or a low oil pressure warning" after the word "indicator". The justification given was that usually a pressure indicator comprises 3 ranges: for the proper functioning, for caution, and for warning the crew of a failure or an abnormal condition. An indication in the caution range will require more attention from the crew, which possibly takes corrective actions if the indication goes into the "failure range" (reduce the power, land as soon as possible). With a low oil pressure warning suitably adjusted, the corrective actions will be the same and safety is not impaired. At the conference, the proponent stated that this conference proposal is a cheaper way to achieve the same conclusion. The low pressure warning should be set to function as soon as there is a small loss of oil pressure. Two commenters opposed the change because a single light cannot furnish the trend information, both high and low pressure, that is required in an engine oil pressure instrument. The FAA agrees that, with few exceptions, the powerplant instruments specified under Section 23.1305 are expected to provide trend information.</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在会议上，几位评论者未能达成共识。经过进一步考虑，美国联邦航空局（FAA）得出结论，必须对每个仪表安装进行单独评定；然而，模拟指示器通常最擅长显示速率和趋势。一位评论者指出 §(1) 段需要澄清，并建议将“gas stream pressure”一词替换为“parameter”一词。美国联邦航空局（FAA）已考虑这些问题，并得出结论，电子显示应在新的 §23.1311 条中处理。小飞机适航审查计划的第 5 号通告包含了该提案。针对 §(1) 段的建议修改被确定为适当，并已纳入本提案的拟议 §23.1305(d)(1) 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conference, the several commenters did not reach a consensus. After further consideration, the FAA has concluded that each instrument installation must be evaluated individually; however, analog indicators are usually best at showing rates and trends. One commenter stated that paragraph (1) needed clarification and suggested the words "gas stream pressure" be replaced with the word "parameter". The FAA has considered these issues and has concluded that electronic displays should be addressed in a new Section 23.1311. Notice 5 of the Small Airplane Airworthiness Review Program contains that proposal. The suggested change to paragraph (1) has been determined to be appropriate and has been incorporated in proposed Section 23.1305(d)(1) of this proposal.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在会议上，一名评论者表示，§23.1305(n) 条似乎是冗余的，因为 §23.1155 条要求功率操纵杆在进入低于飞行怠速的叶片角度时必须设有止挡并具有明显的操纵动作。另一名评论者表示，§23.1305(n) 条起源于采用了机械飞行低桨距止挡的活塞式发动机。如果止挡失效，飞行机组应收到警报。涡轮发动机上的现代螺旋桨具有不同的特性。液压（油压）侧系统的任何失效都将导致螺旋桨桨距增加。现行规章所应对的危险已不存在，且要求的指示没有任何益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conference, a commenter stated that Section 23.1305(n) appears to be redundant because Section 23.1155 requires stops and distinct operation of the power lever to go to blade angles below flight idle. Another commenter stated that Section 23.1305(n) originated with piston engines that incorporated a mechanical flight low pitch stop. If the stop failed, the flight crew should be alerted. Modern propellers on turboprop engines have different characteristics. Any failure of the system on the hydraulic (oil pressure) side will result in the propeller increasing in pitch. The hazard the current rule addresses no longer exists and there is no benefit to the required indication.</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会议提案 431 建议通过在“carburetor”一词后插入括号内容“(or manifold)”，以及在“gas”一词后插入“or turbocharger turbine inlet”来修订 §23.1305(p) 段。给出的理由是该提案涵盖了燃油喷射和涡轮增压发动机，这些发动机可能具有限制温度。在会议上，共识支持该建议。美国联邦航空局（FAA）同意，且该建议已被纳入。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431 recommended revising Section 23.1305(p) by inserting the parenthetical wording "(or manifold) after the word "carburetor"; and inserting the words "or turbocharger turbine inlet" after the word "gas". The justification given was that this proposal includes fuel injected and turbocharged engines, which may have limiting temperatures. At the conference, the consensus supported the recommendation. The FAA concurs and this recommendation has been included.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55. Section 23.1305 is revised to read as follows:</w:t>
      </w:r>
    </w:p>
    <w:p>
      <w:pPr>
        <w:spacing w:before="60" w:after="60" w:line="324" w:lineRule="auto"/>
        <w:ind w:left="567"/>
      </w:pPr>
      <w:r>
        <w:rPr>
          <w:rFonts w:ascii="Calibri" w:hAnsi="Calibri" w:eastAsia="微软雅黑"/>
          <w:b w:val="0"/>
          <w:i w:val="0"/>
          <w:color w:val="606060"/>
          <w:sz w:val="17"/>
        </w:rPr>
        <w:t>31. Section 23.1019 is amended in paragraph (a)(2) by removing the words "under part 33 of this chapter" and inserting in their place the words "for its type certification"; in paragraph (a)(3) by removing the words "an indicator that will" and inserting in their place the words "a means to"; and in paragraph (a)95) by removing "Sec. 23.1305(u)" and inserting in its place "Sec. 23.1305(c)(9)".</w:t>
      </w:r>
    </w:p>
    <w:p>
      <w:pPr>
        <w:spacing w:before="60" w:after="60" w:line="324" w:lineRule="auto"/>
        <w:ind w:left="567"/>
      </w:pPr>
      <w:r>
        <w:rPr>
          <w:rFonts w:ascii="Calibri" w:hAnsi="Calibri" w:eastAsia="微软雅黑"/>
          <w:b w:val="0"/>
          <w:i w:val="0"/>
          <w:color w:val="606060"/>
          <w:sz w:val="17"/>
        </w:rPr>
        <w:t>35. Section 23.1047 is amended in paragraph (b)(2) by removing the phrase "in Sec. 23.1337(e)" and inserting in its place the phrase "in Sec. 23.1305(b)(3)".</w:t>
      </w:r>
    </w:p>
    <w:p>
      <w:pPr>
        <w:spacing w:before="60" w:after="60" w:line="324" w:lineRule="auto"/>
        <w:ind w:left="567"/>
      </w:pPr>
      <w:r>
        <w:rPr>
          <w:rFonts w:ascii="Calibri" w:hAnsi="Calibri" w:eastAsia="微软雅黑"/>
          <w:b w:val="0"/>
          <w:i w:val="0"/>
          <w:color w:val="606060"/>
          <w:sz w:val="17"/>
        </w:rPr>
        <w:t>44. Section 23.1047 is amended in paragraph (b)(2) by removing the phrase "in Section 23.1337(e)" and inserting in its place the phrase "in Section 23.1305(b)(3)".</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(a)、(1)、(2)、(3)、(4)、(5)、(b)、(1)、(2)、(3)、(i)、(ii)、(iii)、(4)、(5)、(6)、(i)、(ii)、(7)、(c)、(1)、(2)、(3)、(4)、(5)、(6)、(7)</w:t>
      </w:r>
    </w:p>
    <w:p>
      <w:pPr>
        <w:pStyle w:val="Heading3"/>
        <w:keepNext/>
        <w:spacing w:before="200" w:after="100"/>
      </w:pPr>
      <w:r>
        <w:rPr>
          <w:rFonts w:ascii="Calibri" w:hAnsi="Calibri" w:eastAsia="微软雅黑"/>
          <w:b/>
          <w:i w:val="0"/>
          <w:color w:val="404040"/>
          <w:sz w:val="24"/>
        </w:rPr>
        <w:t>2.9　Amdt 23-51（1996-03-11 生效）：35. Section 23.1305(b)(3)(ii) is r</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Section 23.1305(b)(3)(ii) is removed and reserved.　36. §23.1305 条通过删除 (b)(3)(ii) 段并将 (b)(3)(iii) 段重新指定为 (b)(3)(ii) 段而修订。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美国联邦航空局（FAA）提议修订关于气缸盖温度指示器的 §23.1305(b)(3) 条，通过删除 (b)(3)(ii) 段，该段涉及在高于 V 的速度下符合 §23.1041 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23.1305(b)(3), concerning cylinder head temperature indicators, by deleting paragraph (b)(3)(ii), which refers to compliance with Sec. 23.1041 at a speed higher than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23.1305(b)(3)(ii) is removed and reserved.</w:t>
      </w:r>
    </w:p>
    <w:p>
      <w:pPr>
        <w:spacing w:before="60" w:after="60" w:line="324" w:lineRule="auto"/>
        <w:ind w:left="567"/>
      </w:pPr>
      <w:r>
        <w:rPr>
          <w:rFonts w:ascii="Calibri" w:hAnsi="Calibri" w:eastAsia="微软雅黑"/>
          <w:b w:val="0"/>
          <w:i w:val="0"/>
          <w:color w:val="606060"/>
          <w:sz w:val="17"/>
        </w:rPr>
        <w:t>36. Section 23.1305 is amended by removing paragraph (b)(3)(ii) and redesignating paragraph (b)(3)(iii) as paragraph (b)(3)(ii).</w:t>
      </w:r>
    </w:p>
    <w:p>
      <w:pPr>
        <w:pStyle w:val="Heading3"/>
        <w:keepNext/>
        <w:spacing w:before="200" w:after="100"/>
      </w:pPr>
      <w:r>
        <w:rPr>
          <w:rFonts w:ascii="Calibri" w:hAnsi="Calibri" w:eastAsia="微软雅黑"/>
          <w:b/>
          <w:i w:val="0"/>
          <w:color w:val="404040"/>
          <w:sz w:val="24"/>
        </w:rPr>
        <w:t>2.10　Amdt 23-52（1996-07-25 生效）：2. 修订 §23.1305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94-37，1994-12-21 签发，59 FR 67114　提出；最终规章 Docket 28011，1996-03-21 签发，61 FR 13641，1996-07-25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修订 §23.1305 条，将段 (b)(4) 修改如下：　2. §23.1305 条修订为</w:t>
      </w:r>
    </w:p>
    <w:p>
      <w:pPr>
        <w:spacing w:before="80" w:after="20" w:line="324" w:lineRule="auto"/>
        <w:ind w:left="510"/>
      </w:pPr>
      <w:r>
        <w:rPr>
          <w:rFonts w:ascii="Calibri" w:hAnsi="Calibri" w:eastAsia="微软雅黑"/>
          <w:b w:val="0"/>
          <w:i w:val="0"/>
          <w:color w:val="999999"/>
          <w:sz w:val="17"/>
        </w:rPr>
        <w:t>来源：Final Rule｜61 FR 13641｜FinalRule_Docket 28011_Amdt23-52_61FR13641_1996-03-27_0002.txt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美国联邦航空局（FAA）提出修订《联邦规章汇编》第 14 编（CFR），第 23 部，条 23.1305(b)(4)，该条要求每台泵送供油发动机装设燃油压力指示器。燃油压力指示器向飞行员提供连续的燃油压力读数。只有在飞行员注意到压力读数偏离正常值且能够诊断这些偏离在潜在发动机故障方面的意义时，此信息才能提供发动机故障的提前警告。该修订将允许采用燃油压力指示器、燃油流量指示器，或一种持续监测燃油系统并在出现可能导致发动机故障的燃油流量趋势时向飞行员发出警报的手段。燃油流量指示器将向飞行员提供连续的燃油流量读数。燃油流量信息以类似于燃油压力指示器的方式向飞行员呈现燃油系统状态，但它还使飞行员能够在飞行的关键阶段（如起飞）快速评估发动机性能。</w:t>
        <w:br/>
        <w:t>持续燃油系统监测装置将提醒飞行员任何可能导致发动机故障的燃油流量趋势。</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Title 14 of the Code of Federal Regulations (CFR), Part 23, Sec. 23.1305(b)(4), which required a fuel pressure indicator for each pump-fed engine. The pressure indicator gives continuous fuel pressure readings to the pilot. This information provides an advance warning of engine failure only when a pilot notices the pressure reading has deviated from the norm and when the pilot can diagnose what those deviations mean in terms of potential engine failure. The change would allow the options of a fuel pressure indicator, a fuel flow indicator, or a means that continuously monitors the fuel system and warns the pilot of any fuel flow trend that could cause engine failure. A fuel flow indicator would give continuous fuel flow readings to the pilot. Fuel flow information presents the fuel system status to the pilot in a manner similar to the fuel pressure indicator, but it also allows the pilot to quickly assess the engine's performance during critical phases of flight, such as takeoff. A continuous fuel system monitoring device would alert the pilot to any fuel flow trend that could lead to engine failure.</w:t>
      </w:r>
    </w:p>
    <w:p>
      <w:pPr>
        <w:spacing w:before="80" w:after="20" w:line="324" w:lineRule="auto"/>
        <w:ind w:left="510"/>
      </w:pPr>
      <w:r>
        <w:rPr>
          <w:rFonts w:ascii="Calibri" w:hAnsi="Calibri" w:eastAsia="微软雅黑"/>
          <w:b w:val="0"/>
          <w:i w:val="0"/>
          <w:color w:val="999999"/>
          <w:sz w:val="17"/>
        </w:rPr>
        <w:t>来源：Final Rule｜61 FR 13641｜FinalRule_Docket 28011_Amdt23-52_61FR13641_1996-03-27_0002.txt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§23.1305 条评论讨论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Discussion of Comments to Section 23.1305</w:t>
      </w:r>
    </w:p>
    <w:p>
      <w:pPr>
        <w:spacing w:before="80" w:after="20" w:line="324" w:lineRule="auto"/>
        <w:ind w:left="510"/>
      </w:pPr>
      <w:r>
        <w:rPr>
          <w:rFonts w:ascii="Calibri" w:hAnsi="Calibri" w:eastAsia="微软雅黑"/>
          <w:b w:val="0"/>
          <w:i w:val="0"/>
          <w:color w:val="999999"/>
          <w:sz w:val="17"/>
        </w:rPr>
        <w:t>来源：Final Rule｜61 FR 13641｜FinalRule_Docket 28011_Amdt23-52_61FR13641_1996-03-27_0002.txt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一名评论者（一名私人个体）认为不应按照提案修改 §23.1305(b)(4) 段。该评论者认为“准确的指示对于飞行员掌握其运行环境的态势感知是必要的”。美国联邦航空局（FAA）理解并同意该评论的总体依据；然而，美国联邦航空局（FAA）不同意该评论者的所有论点，并将分别对其进行处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 private individual, does not feel that Sec. 23.1305(b)(4) should be changed as proposed. The commenter believes that "an accurate indication is necessary for the pilot to have a situation awareness of his operating environment". The FAA understands and agrees with the overall basis for the comment; however, the FAA does not agree with all of the commenter's arguments and will address them individually.</w:t>
      </w:r>
    </w:p>
    <w:p>
      <w:pPr>
        <w:spacing w:before="80" w:after="20" w:line="324" w:lineRule="auto"/>
        <w:ind w:left="510"/>
      </w:pPr>
      <w:r>
        <w:rPr>
          <w:rFonts w:ascii="Calibri" w:hAnsi="Calibri" w:eastAsia="微软雅黑"/>
          <w:b w:val="0"/>
          <w:i w:val="0"/>
          <w:color w:val="999999"/>
          <w:sz w:val="17"/>
        </w:rPr>
        <w:t>来源：Final Rule｜61 FR 13641｜FinalRule_Docket 28011_Amdt23-52_61FR13641_1996-03-27_0002.txt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来自澳大利亚的评论者支持该提案；然而，该评论者认为拟议的文本将要求建立一个能够对任何可能导致发动机失效的趋势提供警告的监测系统，这是一个极其困难的符合性要求。该评论者进一步指出：“历史要求以及规章制定提案通告（NPRM）的前言，明确仅针对燃油压力（作为燃油流量可用性的指示）或燃油流量。此类措辞可能会抑制小型飞机监测仪表的开发”。该评论者建议，为了明确起见，将 §23.1305(b)(4)(ii) 段的拟议文本修订为：“持续监测燃油系统，并就任何可能导致发动机失效的燃油流量趋势向飞行员发出警告”。美国联邦航空局（FAA）同意该评论者的观点，即拟议的措辞可能过于宽泛，导致符合性困难或系统不必要地复杂。</w:t>
        <w:br/>
        <w:t>美国联邦航空局鼓励"智能"系统；然而，提案的意图是向飞行员发出任何燃油流量趋势的警告，因此，最终规章和前言采纳了评论者的语言。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from Australia supports the proposal; however, the commenter feels that the proposed text would require a monitoring system that provides a warning of any trend that could lead to engine failure, which is an extremely difficult compliance requirement. The commenter further states: "The historic requirement, and the NPRM preamble, clearly addresses fuel pressure (as an indication of the availability of fuel flow) or fuel flow only. Such wording may stifle the development of monitoring instrumentation for small airplanes". The commenter suggests that, for clarification, the proposed text for Sec. 23.1305(b)(4)(ii), be amended to read as follows: "That continuously monitors the fuel system and warns the pilot of any fuel flow trend that could lead to engine failure".</w:t>
      </w:r>
    </w:p>
    <w:p>
      <w:pPr>
        <w:spacing w:before="60" w:after="60" w:line="324" w:lineRule="auto"/>
        <w:ind w:left="680"/>
      </w:pPr>
      <w:r>
        <w:rPr>
          <w:rFonts w:ascii="Calibri" w:hAnsi="Calibri" w:eastAsia="微软雅黑"/>
          <w:b w:val="0"/>
          <w:i w:val="0"/>
          <w:color w:val="808080"/>
          <w:sz w:val="17"/>
        </w:rPr>
        <w:t>The FAA agrees with the commenter that the proposed wording may be too broad, making compliance difficult or the system unnecessarily complex. The FAA encourages "smart" systems; however, the intent of the proposal was to warn the pilot of any fuel flow trend and, for that reason, the final rule and the preamble adopt the commenter's language.</w:t>
      </w:r>
    </w:p>
    <w:p>
      <w:pPr>
        <w:spacing w:before="80" w:after="20" w:line="324" w:lineRule="auto"/>
        <w:ind w:left="510"/>
      </w:pPr>
      <w:r>
        <w:rPr>
          <w:rFonts w:ascii="Calibri" w:hAnsi="Calibri" w:eastAsia="微软雅黑"/>
          <w:b w:val="0"/>
          <w:i w:val="0"/>
          <w:color w:val="999999"/>
          <w:sz w:val="17"/>
        </w:rPr>
        <w:t>来源：NPRM（提案）｜59 FR 67114｜NPRM_Notice 94-37_Docket28011_59FR67114_1994-12-28.txt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修订《联邦规章汇编》第14编第23部§23.1305(b)(4)，该条款目前要求每台泵供油发动机配备燃油压力指示器。该压力指示器向飞行员提供连续的燃油压力读数。只有当飞行员注意到压力读数偏离正常值，并且能够判断这些偏离在潜在发动机故障方面的含义时，该信息才能提供发动机故障的提前预警。该提案将允许采用燃油压力指示器、燃油流量指示器，或能够连续监控燃油系统并向飞行员警告任何可能导致发动机故障的发动机趋势的手段。燃油流量指示器将向飞行员提供连续的燃油流量读数；燃油流量信息在飞行关键阶段对飞行员可能更有意义。提议的连续燃油系统监控将向飞行员警告任何可能导致发动机故障的趋势。</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Title 14 of the Code of Federal Regulations (CFR), Sec. 23.1305 (b)(4), which currently requires a fuel pressure indicator for each pump fed engine. The pressure indicator gives continuous fuel pressure readings to the pilot. This information provides an advance warning of engine failure only when a pilot notices that the pressure reading has deviated from the norm, and the pilot can diagnose what those deviations mean in terms of potential engine failure. This proposal would allow the options of a fuel pressure indicator, a fuel flow indicator, or a means that continuously monitors the fuel system and warns the pilot of any engine trend that could cause engine failure. A fuel flow indicator would give continuous fuel flow readings to the pilot; fuel flow information can be more meaningful to the pilot during critical phases of flight. The proposed continuous fuel system monitoring would alert the pilot to any trend that could lead to engine failure.</w:t>
      </w:r>
    </w:p>
    <w:p>
      <w:pPr>
        <w:spacing w:before="80" w:after="20" w:line="324" w:lineRule="auto"/>
        <w:ind w:left="510"/>
      </w:pPr>
      <w:r>
        <w:rPr>
          <w:rFonts w:ascii="Calibri" w:hAnsi="Calibri" w:eastAsia="微软雅黑"/>
          <w:b w:val="0"/>
          <w:i w:val="0"/>
          <w:color w:val="999999"/>
          <w:sz w:val="17"/>
        </w:rPr>
        <w:t>来源：NPRM（提案）｜59 FR 67114｜NPRM_Notice 94-37_Docket28011_59FR67114_1994-12-28.txt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在其请愿书中，美国飞行员协会（AOPA）指出，当前§23.1305(b)(4)条的目的之一是为飞行员提供任何可能导致部分或完全发动机故障的下降趋势的充分警告。美国飞行员协会还指出，差压指示器应作为符合§23.1305(b)(4)条的一种方式，而不是应将直接感应系统从第23部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its petition, the AOPA states that one of the reasons for current Sec. 23.1305 (b)(4) is to give the pilots sufficient warning of any decreasing trend that cold lead to partial or total engine failure. The AOPA also states that differential pressure indicators should be accepted as a means of compliance with Sec. 23.1305 (b)(4), not that direct sensing systems should be removed from part 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23.1305 is amended by revising paragraph (b)(4) to read as follows:</w:t>
      </w:r>
    </w:p>
    <w:p>
      <w:pPr>
        <w:spacing w:before="60" w:after="60" w:line="324" w:lineRule="auto"/>
        <w:ind w:left="567"/>
      </w:pPr>
      <w:r>
        <w:rPr>
          <w:rFonts w:ascii="Calibri" w:hAnsi="Calibri" w:eastAsia="微软雅黑"/>
          <w:b w:val="0"/>
          <w:i w:val="0"/>
          <w:color w:val="606060"/>
          <w:sz w:val="17"/>
        </w:rPr>
        <w:t>2. Section 23.1305 is amended by</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(b)、(4)、(i)、(ii)</w:t>
      </w:r>
    </w:p>
    <w:p>
      <w:pPr>
        <w:pStyle w:val="Heading3"/>
        <w:keepNext/>
        <w:spacing w:before="200" w:after="100"/>
      </w:pPr>
      <w:r>
        <w:rPr>
          <w:rFonts w:ascii="Calibri" w:hAnsi="Calibri" w:eastAsia="微软雅黑"/>
          <w:b/>
          <w:i w:val="0"/>
          <w:color w:val="404040"/>
          <w:sz w:val="24"/>
        </w:rPr>
        <w:t>2.11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§23.1305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58 FR 27060</w:t>
            </w:r>
          </w:p>
        </w:tc>
        <w:tc>
          <w:tcPr>
            <w:tcW w:type="dxa" w:w="1134"/>
            <w:shd w:val="clear" w:color="auto" w:fill="F7F9FC"/>
          </w:tcPr>
          <w:p>
            <w:pPr>
              <w:spacing w:before="40" w:after="40" w:line="324" w:lineRule="auto"/>
            </w:pPr>
            <w:r/>
            <w:r>
              <w:rPr>
                <w:rFonts w:ascii="Calibri" w:hAnsi="Calibri" w:eastAsia="微软雅黑"/>
                <w:b w:val="0"/>
                <w:i w:val="0"/>
                <w:color w:val="1A1A1A"/>
                <w:sz w:val="17"/>
              </w:rPr>
              <w:t>1993-05-06</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(CFR 溯源注)</w:t>
            </w:r>
          </w:p>
        </w:tc>
        <w:tc>
          <w:tcPr>
            <w:tcW w:type="dxa" w:w="5443"/>
            <w:shd w:val="clear" w:color="auto" w:fill="F7F9FC"/>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following are required powerplant instruments for each engine or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fuel quantity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An oil pressure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 oil temperature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tachometer.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following powerplant instruments, for each engine or tank, are required as prescribed in this subpart: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cylinder head temperature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fuel pressure indicator for pump fed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manifold pressure indicator for altitude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An oil quantity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fuel quantity indicator for each fuel tank.</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An oil pressure indicator for each engine and for each turbosupercharger oil system that is separate from other oil systems.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An oil temperature indicator for each engine and for each turbosupercharger oil system that is separate from other oil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 tachometer for each reciprocating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 tachometer (to indicate the speed of the rotors with established limiting speeds) for each turbine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 cylinder head temperature indicator for each air cooled engine with cowl flaps, and for each airplane for which compliance with Sec. 23.1041 is shown at a speed higher than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A fuel pressure indicator for pump-fed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A manifold pressure indicator for each altitude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An oil quantity indicator for each oil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A gas temperature indicator for each turbine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A fuel flowmeter for each turbine engine or fuel tank, if pilot action is required to maintain fuel flow within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(l)</w:t>
            </w:r>
          </w:p>
        </w:tc>
        <w:tc>
          <w:tcPr>
            <w:tcW w:type="dxa" w:w="7710"/>
          </w:tcPr>
          <w:p>
            <w:pPr>
              <w:spacing w:before="40" w:after="40" w:line="324" w:lineRule="auto"/>
            </w:pPr>
            <w:r/>
            <w:r>
              <w:rPr>
                <w:rFonts w:ascii="Calibri" w:hAnsi="Calibri" w:eastAsia="微软雅黑"/>
                <w:b/>
                <w:i w:val="0"/>
                <w:color w:val="0070C0"/>
                <w:sz w:val="19"/>
              </w:rPr>
              <w:t>An indicator to indicate engine thrust or to indicate a gas stream pressure that can be related to thrust, for each turbojet engine, including a free air temperature indicator if needed for this purpose.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(m)</w:t>
            </w:r>
          </w:p>
        </w:tc>
        <w:tc>
          <w:tcPr>
            <w:tcW w:type="dxa" w:w="7710"/>
          </w:tcPr>
          <w:p>
            <w:pPr>
              <w:spacing w:before="40" w:after="40" w:line="324" w:lineRule="auto"/>
            </w:pPr>
            <w:r/>
            <w:r>
              <w:rPr>
                <w:rFonts w:ascii="Calibri" w:hAnsi="Calibri" w:eastAsia="微软雅黑"/>
                <w:b/>
                <w:i w:val="0"/>
                <w:color w:val="0070C0"/>
                <w:sz w:val="19"/>
              </w:rPr>
              <w:t>A torque indicator for each turbopropeller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(n)</w:t>
            </w:r>
          </w:p>
        </w:tc>
        <w:tc>
          <w:tcPr>
            <w:tcW w:type="dxa" w:w="7710"/>
          </w:tcPr>
          <w:p>
            <w:pPr>
              <w:spacing w:before="40" w:after="40" w:line="324" w:lineRule="auto"/>
            </w:pPr>
            <w:r/>
            <w:r>
              <w:rPr>
                <w:rFonts w:ascii="Calibri" w:hAnsi="Calibri" w:eastAsia="微软雅黑"/>
                <w:b/>
                <w:i w:val="0"/>
                <w:color w:val="0070C0"/>
                <w:sz w:val="19"/>
              </w:rPr>
              <w:t>A position indicating means to indicate to the flight crew when the propeller blade angle is below the flight low pitch position, for each turbopropeller engine propeller. The source of indication must directly sense the blade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(o)</w:t>
            </w:r>
          </w:p>
        </w:tc>
        <w:tc>
          <w:tcPr>
            <w:tcW w:type="dxa" w:w="7710"/>
          </w:tcPr>
          <w:p>
            <w:pPr>
              <w:spacing w:before="40" w:after="40" w:line="324" w:lineRule="auto"/>
            </w:pPr>
            <w:r/>
            <w:r>
              <w:rPr>
                <w:rFonts w:ascii="Calibri" w:hAnsi="Calibri" w:eastAsia="微软雅黑"/>
                <w:b/>
                <w:i w:val="0"/>
                <w:color w:val="0070C0"/>
                <w:sz w:val="19"/>
              </w:rPr>
              <w:t>A position indicating means to indicate to the flight crew when the thrust reverser is in the reverse thrust position for each turbojet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(p)</w:t>
            </w:r>
          </w:p>
        </w:tc>
        <w:tc>
          <w:tcPr>
            <w:tcW w:type="dxa" w:w="7710"/>
          </w:tcPr>
          <w:p>
            <w:pPr>
              <w:spacing w:before="40" w:after="40" w:line="324" w:lineRule="auto"/>
            </w:pPr>
            <w:r/>
            <w:r>
              <w:rPr>
                <w:rFonts w:ascii="Calibri" w:hAnsi="Calibri" w:eastAsia="微软雅黑"/>
                <w:b/>
                <w:i w:val="0"/>
                <w:color w:val="0070C0"/>
                <w:sz w:val="19"/>
              </w:rPr>
              <w:t>For turbosupercharger installations, if limitations are established for either carburetor air inlet temperature or exhaust gas temperature, indicators must be furnished for each temperature for which the limitation is established unless it is shown that the limitation will not be exceeded in all intended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修订：(q)</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(q)</w:t>
            </w:r>
          </w:p>
        </w:tc>
        <w:tc>
          <w:tcPr>
            <w:tcW w:type="dxa" w:w="7710"/>
          </w:tcPr>
          <w:p>
            <w:pPr>
              <w:spacing w:before="40" w:after="40" w:line="324" w:lineRule="auto"/>
            </w:pPr>
            <w:r/>
            <w:r>
              <w:rPr>
                <w:rFonts w:ascii="Calibri" w:hAnsi="Calibri" w:eastAsia="微软雅黑"/>
                <w:b/>
                <w:i w:val="0"/>
                <w:color w:val="0070C0"/>
                <w:sz w:val="19"/>
              </w:rPr>
              <w:t>A low oil pressure warning means for each turbine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(r)</w:t>
            </w:r>
          </w:p>
        </w:tc>
        <w:tc>
          <w:tcPr>
            <w:tcW w:type="dxa" w:w="7710"/>
          </w:tcPr>
          <w:p>
            <w:pPr>
              <w:spacing w:before="40" w:after="40" w:line="324" w:lineRule="auto"/>
            </w:pPr>
            <w:r/>
            <w:r>
              <w:rPr>
                <w:rFonts w:ascii="Calibri" w:hAnsi="Calibri" w:eastAsia="微软雅黑"/>
                <w:b/>
                <w:i w:val="0"/>
                <w:color w:val="0070C0"/>
                <w:sz w:val="19"/>
              </w:rPr>
              <w:t>An induction system air temperature indicator for each engine equipped with a preheater and having induction air temperature limitations which can be exceeded with preheat.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23-15（1974-10-31 生效）　来源：Docket 11010，1974-09-20 签发</w:t>
      </w:r>
    </w:p>
    <w:p>
      <w:pPr>
        <w:spacing w:before="60" w:after="60" w:line="324" w:lineRule="auto"/>
        <w:ind w:left="170"/>
      </w:pPr>
      <w:r>
        <w:rPr>
          <w:rFonts w:ascii="Calibri" w:hAnsi="Calibri" w:eastAsia="微软雅黑"/>
          <w:b w:val="0"/>
          <w:i/>
          <w:color w:val="808080"/>
          <w:sz w:val="19"/>
        </w:rPr>
        <w:t>新增段落：(s)</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(s)</w:t>
            </w:r>
          </w:p>
        </w:tc>
        <w:tc>
          <w:tcPr>
            <w:tcW w:type="dxa" w:w="7710"/>
          </w:tcPr>
          <w:p>
            <w:pPr>
              <w:spacing w:before="40" w:after="40" w:line="324" w:lineRule="auto"/>
            </w:pPr>
            <w:r/>
            <w:r>
              <w:rPr>
                <w:rFonts w:ascii="Calibri" w:hAnsi="Calibri" w:eastAsia="微软雅黑"/>
                <w:b/>
                <w:i w:val="0"/>
                <w:color w:val="0070C0"/>
                <w:sz w:val="19"/>
              </w:rPr>
              <w:t>For each turbine engine, an indicator to indicate the functioning of the powerplant ice protection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(t)</w:t>
            </w:r>
          </w:p>
        </w:tc>
        <w:tc>
          <w:tcPr>
            <w:tcW w:type="dxa" w:w="7710"/>
          </w:tcPr>
          <w:p>
            <w:pPr>
              <w:spacing w:before="40" w:after="40" w:line="324" w:lineRule="auto"/>
            </w:pPr>
            <w:r/>
            <w:r>
              <w:rPr>
                <w:rFonts w:ascii="Calibri" w:hAnsi="Calibri" w:eastAsia="微软雅黑"/>
                <w:b/>
                <w:i w:val="0"/>
                <w:color w:val="0070C0"/>
                <w:sz w:val="19"/>
              </w:rPr>
              <w:t>For each turbine engine, an indicator for the fuel strainer or filter required by Sec. 23.997 to indicate the occurrence of contamination of the strainer or filter before it reaches the capacity established in accordance with Sec. 23.997 (d).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(u)</w:t>
            </w:r>
          </w:p>
        </w:tc>
        <w:tc>
          <w:tcPr>
            <w:tcW w:type="dxa" w:w="7710"/>
          </w:tcPr>
          <w:p>
            <w:pPr>
              <w:spacing w:before="40" w:after="40" w:line="324" w:lineRule="auto"/>
            </w:pPr>
            <w:r/>
            <w:r>
              <w:rPr>
                <w:rFonts w:ascii="Calibri" w:hAnsi="Calibri" w:eastAsia="微软雅黑"/>
                <w:b/>
                <w:i w:val="0"/>
                <w:color w:val="0070C0"/>
                <w:sz w:val="19"/>
              </w:rPr>
              <w:t>For each turbine engine, a warning means for the oil strainer or filter required by Sec. 23.1019, if it has no bypass, to warn the pilot of the occurrence of contamination of the strainer or filter screen before it reaches the capacity established in accordance with Sec. 23.1019 (a)(2).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An indicator to indicate the functioning of any heater used to prevent ice clogging of fuel system components. PART 25--AIRWORTHINESS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(w)</w:t>
            </w:r>
          </w:p>
        </w:tc>
        <w:tc>
          <w:tcPr>
            <w:tcW w:type="dxa" w:w="7710"/>
          </w:tcPr>
          <w:p>
            <w:pPr>
              <w:spacing w:before="40" w:after="40" w:line="324" w:lineRule="auto"/>
            </w:pPr>
            <w:r/>
            <w:r>
              <w:rPr>
                <w:rFonts w:ascii="Calibri" w:hAnsi="Calibri" w:eastAsia="微软雅黑"/>
                <w:b/>
                <w:i w:val="0"/>
                <w:color w:val="0070C0"/>
                <w:sz w:val="19"/>
              </w:rPr>
              <w:t>A fire warning indicator for those airplanes required to comply with Sec. 23.1203.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23-26（1980-10-14 生效）　来源：Docket 14779, 14324，1980-08-27 签发，45 FR 60154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(n)</w:t>
            </w:r>
          </w:p>
        </w:tc>
        <w:tc>
          <w:tcPr>
            <w:tcW w:type="dxa" w:w="7710"/>
          </w:tcPr>
          <w:p>
            <w:pPr>
              <w:spacing w:before="40" w:after="40" w:line="324" w:lineRule="auto"/>
            </w:pPr>
            <w:r/>
            <w:r>
              <w:rPr>
                <w:rFonts w:ascii="Calibri" w:hAnsi="Calibri" w:eastAsia="微软雅黑"/>
                <w:b/>
                <w:i w:val="0"/>
                <w:color w:val="0070C0"/>
                <w:sz w:val="19"/>
              </w:rPr>
              <w:t>A blade position indicating means for each turbopropeller engine propeller to provide an indication to the flight crew when the propeller blade angle is below the flight low pitch position. The required indicator must begin indicating before the blade moves more than 8° below the flight low pitch stop. The source of indication must directly sense the blade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23-34（1987-02-17 生效）　来源：Docket 23516，1987-01-08 签发，52 FR 1806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 cylinder head temperature indicator for-- (1) Each air cooled engine with cowl flaps, and for each airplane for which compliance with Sec. 23.1041 is shown at a speed higher than VY; and (2) Each reciprocating engine-powered commuter category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A manifold pressure indicator for-- (1) Each altitude engine; and (2) Each reciprocating engine-powered commuter category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A fuel flowmeter for-- (1) Each turbine engine or fuel tank if pilot action is required to maintain fuel flow within limits; and (2) Each turbine engine of turbine-powered commuter category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版本8：Amdt 23-43（1993-05-10 生效）　来源：Docket 26344，1993-03-29 签发，58 FR 18958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all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fuel quantity indicator for each fuel tank, installed in accordance with Sec. 23.1337(b).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An oil pressure indicator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 oil temperature indicator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An oil quantity measuring device for each oil tank which meets the requirements of Sec. 23.1337(d).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fire warning means for those airplanes required to comply with Sec. 23.1203.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reciprocating engine-powered airplanes. In addition to the powerplant instruments required by paragraph (a) of this section, the following powerplant instruments are required: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 induction system air temperature indicator for each engine equipped with a preheater and having induction air temperature limitations that can be exceeded with preheat.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tachometer indicator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cylinder head temperature indicator for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air-cooled engine with cowl flaps;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Each airplane for which compliance with Sec. 23.1041 is shown at a speed higher than Vy ;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Each commuter category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fuel pressure indicator for each pump fed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manifold pressure indicator for each altitude engine and for each engine with a controllable propeller.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For each turbocharger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If limitations are established for either carburetor (or manifold) air inlet temperature or exhaust gas or turbocharger turbine inlet temperature, indicators must be furnished for each temperature for which the limitation is established unless it is shown that the limitation will not be exceeded in all intended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If its oil system is separate from the engine oil system, oil pressure and oil temperature indicators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A coolant temperature indicator for each liquid-cooled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turbine engine-powered airplanes. In addition to the powerplant instruments required by paragraph (a) of this section, the following powerplant instruments are required: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gas temperature indicator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fuel flowmeter indicator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fuel low pressure warning means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fuel low level warning means for any fuel tank that should not be depleted of fuel in normal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tachometer indicator (to indicate the speed of the rotors with established limiting speeds)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An oil low pressure warning means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An indicating means to indicate the functioning of the powerplant ice protection system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3.9　版本9：Amdt 23-52（1996-07-25 生效）　来源：Docket 28011，1996-03-21 签发，61 FR 13641</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For each pump-fed engine, a means: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That continuously indicates, to the pilot, the fuel pressure or fuel flow;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That continuously monitors the fuel system and warns the pilot of any fuel flow trend that could lead to engine failure. FOOTER: Issued in Washington, D.C. on March 21, 1996. David R. Hinson, Administrator. [FR Doc. 96-7429 Filed 3-26-96; 8:45 am] BILLING CODE 4910-13-M NPRM ACTIONS: Notice of Proposed Rulemaking. Notice No. 94-37; Issued on 12/21/94. FINAL RULE ACTIONS: Not Applicable.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3.10　段落结构演变矩阵（横向对照 10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64"/>
        <w:gridCol w:w="964"/>
        <w:gridCol w:w="964"/>
        <w:gridCol w:w="964"/>
        <w:gridCol w:w="964"/>
        <w:gridCol w:w="964"/>
        <w:gridCol w:w="964"/>
        <w:gridCol w:w="964"/>
        <w:gridCol w:w="964"/>
        <w:gridCol w:w="964"/>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23-52</w:t>
              <w:br/>
              <w:t>(1996-07-25)</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(j)</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(k)</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(l)</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(m)</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(n)</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(o)</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(p)</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(q)</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(r)</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(s)</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(t)</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(u)</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(w)</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§23.1305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oposal for Sec. 23.1305 are therefore withdrawn for further study. The notice proposed to amend Sec. 23.1305 to require specified powerplant instruments for turbine engine powered aircraft. One comment objected to the re…</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ulations and have not been misinterpreted to place an undue burden on manufacturers. However, based on further review, the proposed section has been revised to require that equipment installed in single engine airplanes…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and (r), the proposed paragraphs (q), (r), (s), and (t) are redesignated (s), (t), (u), and (v), respectively. The following discussion is keyed to the new designations. One commentator questioned whether the fuel strain…</w:t>
            </w:r>
          </w:p>
        </w:tc>
        <w:tc>
          <w:tcPr>
            <w:tcW w:type="dxa" w:w="1928"/>
          </w:tcPr>
          <w:p>
            <w:pPr>
              <w:spacing w:before="40" w:after="40" w:line="324" w:lineRule="auto"/>
            </w:pPr>
            <w:r/>
            <w:r>
              <w:rPr>
                <w:rFonts w:ascii="Calibri" w:hAnsi="Calibri" w:eastAsia="微软雅黑"/>
                <w:b w:val="0"/>
                <w:i w:val="0"/>
                <w:color w:val="1A1A1A"/>
                <w:sz w:val="17"/>
              </w:rPr>
              <w:t>Amdt 23-15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ed. Modern propellers on turboprop engines have different characteristics. Any failure of the system on the hydraulic (oil pressure) side will result in the propeller increasing in pitch. The hazard the current rule addr…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ion 23.1305 is amended by removing paragraph (b)(3)(ii) and redesignating paragraph (b)(3)(iii) as paragraph (b)(3)(ii).…</w:t>
            </w:r>
          </w:p>
        </w:tc>
        <w:tc>
          <w:tcPr>
            <w:tcW w:type="dxa" w:w="1928"/>
          </w:tcPr>
          <w:p>
            <w:pPr>
              <w:spacing w:before="40" w:after="40" w:line="324" w:lineRule="auto"/>
            </w:pPr>
            <w:r/>
            <w:r>
              <w:rPr>
                <w:rFonts w:ascii="Calibri" w:hAnsi="Calibri" w:eastAsia="微软雅黑"/>
                <w:b w:val="0"/>
                <w:i w:val="0"/>
                <w:color w:val="1A1A1A"/>
                <w:sz w:val="17"/>
              </w:rPr>
              <w:t>Amdt 23-51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ilot to any trend that could lead to engine failure. In its petition, the AOPA states that one of the reasons for current Sec. 23.1305 (b)(4) is to give the pilots sufficient warning of any decreasing trend that cold lea…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10 个历史版本：初始版, Amdt 23-7, Amdt 23-14, Amdt 23-15, Amdt 23-18, Amdt 23-26, Amdt 23-34, Amdt 23-43, Amdt 23-51, Amdt 23-52。</w:t>
            </w:r>
          </w:p>
          <w:p>
            <w:pPr>
              <w:spacing w:before="20" w:after="20" w:line="324" w:lineRule="auto"/>
            </w:pPr>
            <w:r>
              <w:rPr>
                <w:rFonts w:ascii="Calibri" w:hAnsi="Calibri" w:eastAsia="微软雅黑"/>
                <w:b w:val="0"/>
                <w:i w:val="0"/>
                <w:color w:val="1A1A1A"/>
                <w:sz w:val="19"/>
              </w:rPr>
              <w:t xml:space="preserve">　其中 9 个版本在本地文献中检索到明确修订指令原文；9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34745、58 FR 27060，DRS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28011</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13641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28011_Amdt23-52_61FR13641_1996-03-27_0002.txt</w:t>
            </w:r>
          </w:p>
        </w:tc>
      </w:tr>
      <w:tr>
        <w:tc>
          <w:tcPr>
            <w:tcW w:type="dxa" w:w="567"/>
          </w:tcPr>
          <w:p>
            <w:pPr>
              <w:spacing w:before="40" w:after="40" w:line="324" w:lineRule="auto"/>
            </w:pPr>
            <w:r/>
            <w:r>
              <w:rPr>
                <w:rFonts w:ascii="Calibri" w:hAnsi="Calibri" w:eastAsia="微软雅黑"/>
                <w:b w:val="0"/>
                <w:i w:val="0"/>
                <w:color w:val="1A1A1A"/>
                <w:sz w:val="16"/>
              </w:rPr>
              <w:t>[27]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28011</w:t>
            </w:r>
          </w:p>
        </w:tc>
        <w:tc>
          <w:tcPr>
            <w:tcW w:type="dxa" w:w="2381"/>
          </w:tcPr>
          <w:p>
            <w:pPr>
              <w:spacing w:before="40" w:after="40" w:line="324" w:lineRule="auto"/>
            </w:pPr>
            <w:r/>
            <w:r>
              <w:rPr>
                <w:rFonts w:ascii="Calibri" w:hAnsi="Calibri" w:eastAsia="微软雅黑"/>
                <w:b w:val="0"/>
                <w:i w:val="0"/>
                <w:color w:val="1A1A1A"/>
                <w:sz w:val="16"/>
              </w:rPr>
              <w:t>61 FR 13642</w:t>
            </w:r>
          </w:p>
        </w:tc>
        <w:tc>
          <w:tcPr>
            <w:tcW w:type="dxa" w:w="2948"/>
          </w:tcPr>
          <w:p>
            <w:pPr>
              <w:spacing w:before="40" w:after="40" w:line="324" w:lineRule="auto"/>
            </w:pPr>
            <w:r/>
            <w:r>
              <w:rPr>
                <w:rFonts w:ascii="Calibri" w:hAnsi="Calibri" w:eastAsia="微软雅黑"/>
                <w:b w:val="0"/>
                <w:i w:val="0"/>
                <w:color w:val="1A1A1A"/>
                <w:sz w:val="16"/>
              </w:rPr>
              <w:t>FinalRule_Docket28011_1996-03-27_61FR13642.txt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94-37 / Docket 28011</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67114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94-37_Docket28011_59FR67114_1994-12-28.txt</w:t>
            </w:r>
          </w:p>
        </w:tc>
      </w:tr>
      <w:tr>
        <w:tc>
          <w:tcPr>
            <w:tcW w:type="dxa" w:w="567"/>
          </w:tcPr>
          <w:p>
            <w:pPr>
              <w:spacing w:before="40" w:after="40" w:line="324" w:lineRule="auto"/>
            </w:pPr>
            <w:r/>
            <w:r>
              <w:rPr>
                <w:rFonts w:ascii="Calibri" w:hAnsi="Calibri" w:eastAsia="微软雅黑"/>
                <w:b w:val="0"/>
                <w:i w:val="0"/>
                <w:color w:val="1A1A1A"/>
                <w:sz w:val="16"/>
              </w:rPr>
              <w:t>[29]</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[30]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[31]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13921dd9-b385-4348-af45-12f406759ba6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bb66e7a7-7846-42a9-a5c1-374fc49d1cde</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70956cb3-8dd1-42a3-8c27-832c798a1307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23-15</w:t>
            </w:r>
          </w:p>
        </w:tc>
        <w:tc>
          <w:tcPr>
            <w:tcW w:type="dxa" w:w="1701"/>
            <w:shd w:val="clear" w:color="auto" w:fill="F7F9FC"/>
          </w:tcPr>
          <w:p>
            <w:pPr>
              <w:spacing w:before="40" w:after="40" w:line="324" w:lineRule="auto"/>
            </w:pPr>
            <w:r/>
            <w:r>
              <w:rPr>
                <w:rFonts w:ascii="Calibri" w:hAnsi="Calibri" w:eastAsia="微软雅黑"/>
                <w:b w:val="0"/>
                <w:i w:val="0"/>
                <w:color w:val="1A1A1A"/>
                <w:sz w:val="17"/>
              </w:rPr>
              <w:t>1974-10-31</w:t>
            </w:r>
          </w:p>
        </w:tc>
        <w:tc>
          <w:tcPr>
            <w:tcW w:type="dxa" w:w="6350"/>
            <w:shd w:val="clear" w:color="auto" w:fill="F7F9FC"/>
          </w:tcPr>
          <w:p>
            <w:pPr>
              <w:spacing w:before="40" w:after="40" w:line="324" w:lineRule="auto"/>
            </w:pPr>
            <w:r/>
            <w:r>
              <w:rPr>
                <w:rFonts w:ascii="Calibri" w:hAnsi="Calibri" w:eastAsia="微软雅黑"/>
                <w:b w:val="0"/>
                <w:i w:val="0"/>
                <w:color w:val="1A1A1A"/>
                <w:sz w:val="17"/>
              </w:rPr>
              <w:t>17d4b147-9bd4-4ba6-83cc-216392508524</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a0390753-7813-4516-9a82-4ca066ac74f4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2dcfd682-88c3-4933-8c12-376d914035d1</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6462b7e4-d902-487e-9fa9-c75731057cc1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055136b3-3633-4ff7-a4b9-4211676e437d</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f7ce8fd1-04d4-455a-8041-710bbacb9751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23-52</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1996-07-25</w:t>
            </w:r>
          </w:p>
        </w:tc>
        <w:tc>
          <w:tcPr>
            <w:tcW w:type="dxa" w:w="6350"/>
            <w:shd w:val="clear" w:color="auto" w:fill="F7F9FC"/>
          </w:tcPr>
          <w:p>
            <w:pPr>
              <w:spacing w:before="40" w:after="40" w:line="324" w:lineRule="auto"/>
            </w:pPr>
            <w:r/>
            <w:r>
              <w:rPr>
                <w:rFonts w:ascii="Calibri" w:hAnsi="Calibri" w:eastAsia="微软雅黑"/>
                <w:b w:val="0"/>
                <w:i w:val="0"/>
                <w:color w:val="1A1A1A"/>
                <w:sz w:val="17"/>
              </w:rPr>
              <w:t>f8284213-b838-44c1-9260-958387db1ad0</w:t>
            </w:r>
          </w:p>
        </w:tc>
      </w:tr>
    </w:tbl>
    <w:p>
      <w:pPr>
        <w:pStyle w:val="Heading1"/>
        <w:keepNext/>
        <w:spacing w:before="320" w:after="160"/>
      </w:pPr>
      <w:r>
        <w:rPr>
          <w:rFonts w:ascii="Calibri" w:hAnsi="Calibri" w:eastAsia="微软雅黑"/>
          <w:b/>
          <w:i w:val="0"/>
          <w:color w:val="1F4E79"/>
          <w:sz w:val="32"/>
        </w:rPr>
        <w:t>§ 23.1306　电气与电子系统雷电防护（Electrical and electronic system lightning protection.）</w:t>
      </w:r>
    </w:p>
    <w:p>
      <w:pPr>
        <w:spacing w:before="60" w:after="60" w:line="324" w:lineRule="auto"/>
      </w:pPr>
      <w:r>
        <w:rPr>
          <w:rFonts w:ascii="Calibri" w:hAnsi="Calibri" w:eastAsia="微软雅黑"/>
          <w:b w:val="0"/>
          <w:i w:val="0"/>
          <w:color w:val="595959"/>
          <w:sz w:val="21"/>
        </w:rPr>
        <w:t>2011-08-08 初版　｜　2011-08-08 Amdt 23-61　｜　共 1 个历史版本</w:t>
      </w:r>
    </w:p>
    <w:p>
      <w:pPr>
        <w:pStyle w:val="Heading2"/>
        <w:keepNext/>
        <w:spacing w:before="240" w:after="120"/>
      </w:pPr>
      <w:r>
        <w:rPr>
          <w:rFonts w:ascii="Calibri" w:hAnsi="Calibri" w:eastAsia="微软雅黑"/>
          <w:b/>
          <w:i w:val="0"/>
          <w:color w:val="2E74B5"/>
          <w:sz w:val="27"/>
        </w:rPr>
        <w:t>1　§23.1306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Electrical and electronic system lightning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电气与电子系统雷电防护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2011-08-08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2011-08-08 → 2011-08-08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§23.1306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23-61</w:t>
            </w:r>
          </w:p>
        </w:tc>
        <w:tc>
          <w:tcPr>
            <w:tcW w:type="dxa" w:w="1134"/>
          </w:tcPr>
          <w:p>
            <w:pPr>
              <w:spacing w:before="40" w:after="40" w:line="324" w:lineRule="auto"/>
              <w:jc w:val="center"/>
            </w:pPr>
            <w:r/>
            <w:r>
              <w:rPr>
                <w:rFonts w:ascii="Calibri" w:hAnsi="Calibri" w:eastAsia="微软雅黑"/>
                <w:b w:val="0"/>
                <w:i w:val="0"/>
                <w:color w:val="1A1A1A"/>
                <w:sz w:val="17"/>
              </w:rPr>
              <w:t>2011-08-08</w:t>
            </w:r>
          </w:p>
        </w:tc>
        <w:tc>
          <w:tcPr>
            <w:tcW w:type="dxa" w:w="1984"/>
          </w:tcPr>
          <w:p>
            <w:pPr>
              <w:spacing w:before="40" w:after="40" w:line="324" w:lineRule="auto"/>
            </w:pPr>
            <w:r/>
            <w:r>
              <w:rPr>
                <w:rFonts w:ascii="Calibri" w:hAnsi="Calibri" w:eastAsia="微软雅黑"/>
                <w:b w:val="0"/>
                <w:i w:val="0"/>
                <w:color w:val="1A1A1A"/>
                <w:sz w:val="17"/>
              </w:rPr>
              <w:t>Notice 10-05，75 FR 16676</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2011 初版　修订</w:t>
      </w:r>
    </w:p>
    <w:p>
      <w:pPr>
        <w:pStyle w:val="Heading2"/>
        <w:keepNext/>
        <w:spacing w:before="240" w:after="120"/>
      </w:pPr>
      <w:r>
        <w:rPr>
          <w:rFonts w:ascii="Calibri" w:hAnsi="Calibri" w:eastAsia="微软雅黑"/>
          <w:b/>
          <w:i w:val="0"/>
          <w:color w:val="2E74B5"/>
          <w:sz w:val="27"/>
        </w:rPr>
        <w:t>2　§23.1306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初始颁行（2011-08-08，Amdt 23-61）：电气与电子系统雷电防护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10-05，75 FR 16676　提出；最终规章 —，2011-08-08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新增 §23.1306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Add new Sec. 23.1306 to read as follows:</w:t>
      </w:r>
    </w:p>
    <w:p>
      <w:pPr>
        <w:pStyle w:val="Heading2"/>
        <w:keepNext/>
        <w:spacing w:before="240" w:after="120"/>
      </w:pPr>
      <w:r>
        <w:rPr>
          <w:rFonts w:ascii="Calibri" w:hAnsi="Calibri" w:eastAsia="微软雅黑"/>
          <w:b/>
          <w:i w:val="0"/>
          <w:color w:val="2E74B5"/>
          <w:sz w:val="27"/>
        </w:rPr>
        <w:t>3　§23.1306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版本1：初始版（2011-08-08 生效）　来源：Docket 4080，29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electrical and electronic system that performs a function, for which failure would prevent the continued safe flight and landing of the airplane, must be designed and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function is not adversely affected during and after the time the airplane is exposed to lightning;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system automatically recovers normal operation of that function in a timely manner after the airplane is exposed to lightning.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approved for instrument flight rules operation, each electrical and electronic system that performs a function, for which failure would reduce the capability of the airplane or the ability of the flightcrew to respond to an adverse operating condition, must be designed and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system is not damaged after the airplane is exposed to lightning;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function recovers normal operation in a timely manner after the airplane is exposed to lightning. PART 25--AIRWORTHINESS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23-61</w:t>
              <w:br/>
              <w:t>(2011-08-08)</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§23.1306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23-61。</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10-05 / Docket FAA-2010-0224</w:t>
            </w:r>
          </w:p>
        </w:tc>
        <w:tc>
          <w:tcPr>
            <w:tcW w:type="dxa" w:w="2381"/>
          </w:tcPr>
          <w:p>
            <w:pPr>
              <w:spacing w:before="40" w:after="40" w:line="324" w:lineRule="auto"/>
            </w:pPr>
            <w:r/>
            <w:r>
              <w:rPr>
                <w:rFonts w:ascii="Calibri" w:hAnsi="Calibri" w:eastAsia="微软雅黑"/>
                <w:b w:val="0"/>
                <w:i w:val="0"/>
                <w:color w:val="1A1A1A"/>
                <w:sz w:val="16"/>
              </w:rPr>
              <w:t>75 FR 16676</w:t>
            </w:r>
          </w:p>
        </w:tc>
        <w:tc>
          <w:tcPr>
            <w:tcW w:type="dxa" w:w="2948"/>
          </w:tcPr>
          <w:p>
            <w:pPr>
              <w:spacing w:before="40" w:after="40" w:line="324" w:lineRule="auto"/>
            </w:pPr>
            <w:r/>
            <w:r>
              <w:rPr>
                <w:rFonts w:ascii="Calibri" w:hAnsi="Calibri" w:eastAsia="微软雅黑"/>
                <w:b w:val="0"/>
                <w:i w:val="0"/>
                <w:color w:val="1A1A1A"/>
                <w:sz w:val="16"/>
              </w:rPr>
              <w:t>NPRM_Notice 10-05_DocketFAA-2010-0224_75FR16676_2010-04-02.txt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10-05 / Docket —</w:t>
            </w:r>
          </w:p>
        </w:tc>
        <w:tc>
          <w:tcPr>
            <w:tcW w:type="dxa" w:w="2381"/>
            <w:shd w:val="clear" w:color="auto" w:fill="F7F9FC"/>
          </w:tcPr>
          <w:p>
            <w:pPr>
              <w:spacing w:before="40" w:after="40" w:line="324" w:lineRule="auto"/>
            </w:pPr>
            <w:r/>
            <w:r>
              <w:rPr>
                <w:rFonts w:ascii="Calibri" w:hAnsi="Calibri" w:eastAsia="微软雅黑"/>
                <w:b w:val="0"/>
                <w:i w:val="0"/>
                <w:color w:val="1A1A1A"/>
                <w:sz w:val="16"/>
              </w:rPr>
              <w:t>75 FR 16676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NPRM_Notice10-05_2010-04-02_NPRM_75FR16676.txt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§23.1306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23-61</w:t>
            </w:r>
          </w:p>
        </w:tc>
        <w:tc>
          <w:tcPr>
            <w:tcW w:type="dxa" w:w="1701"/>
          </w:tcPr>
          <w:p>
            <w:pPr>
              <w:spacing w:before="40" w:after="40" w:line="324" w:lineRule="auto"/>
            </w:pPr>
            <w:r/>
            <w:r>
              <w:rPr>
                <w:rFonts w:ascii="Calibri" w:hAnsi="Calibri" w:eastAsia="微软雅黑"/>
                <w:b w:val="0"/>
                <w:i w:val="0"/>
                <w:color w:val="1A1A1A"/>
                <w:sz w:val="17"/>
              </w:rPr>
              <w:t>2011-08-08</w:t>
            </w:r>
          </w:p>
        </w:tc>
        <w:tc>
          <w:tcPr>
            <w:tcW w:type="dxa" w:w="6350"/>
          </w:tcPr>
          <w:p>
            <w:pPr>
              <w:spacing w:before="40" w:after="40" w:line="324" w:lineRule="auto"/>
            </w:pPr>
            <w:r/>
            <w:r>
              <w:rPr>
                <w:rFonts w:ascii="Calibri" w:hAnsi="Calibri" w:eastAsia="微软雅黑"/>
                <w:b w:val="0"/>
                <w:i w:val="0"/>
                <w:color w:val="1A1A1A"/>
                <w:sz w:val="17"/>
              </w:rPr>
              <w:t>bc0e0037-c56d-4048-a942-44020a4fe37c</w:t>
            </w:r>
          </w:p>
        </w:tc>
      </w:tr>
    </w:tbl>
    <w:p>
      <w:pPr>
        <w:pStyle w:val="Heading1"/>
        <w:keepNext/>
        <w:spacing w:before="320" w:after="160"/>
      </w:pPr>
      <w:r>
        <w:rPr>
          <w:rFonts w:ascii="Calibri" w:hAnsi="Calibri" w:eastAsia="微软雅黑"/>
          <w:b/>
          <w:i w:val="0"/>
          <w:color w:val="1F4E79"/>
          <w:sz w:val="32"/>
        </w:rPr>
        <w:t>§ 23.1307　其他设备（Miscellaneous equipment.）</w:t>
      </w:r>
    </w:p>
    <w:p>
      <w:pPr>
        <w:spacing w:before="60" w:after="60" w:line="324" w:lineRule="auto"/>
      </w:pPr>
      <w:r>
        <w:rPr>
          <w:rFonts w:ascii="Calibri" w:hAnsi="Calibri" w:eastAsia="微软雅黑"/>
          <w:b w:val="0"/>
          <w:i w:val="0"/>
          <w:color w:val="595959"/>
          <w:sz w:val="21"/>
        </w:rPr>
        <w:t>1965-02-01 初版　｜　1996-03-11 Amdt 23-49　｜　共 5 个历史版本</w:t>
      </w:r>
    </w:p>
    <w:p>
      <w:pPr>
        <w:pStyle w:val="Heading2"/>
        <w:keepNext/>
        <w:spacing w:before="240" w:after="120"/>
      </w:pPr>
      <w:r>
        <w:rPr>
          <w:rFonts w:ascii="Calibri" w:hAnsi="Calibri" w:eastAsia="微软雅黑"/>
          <w:b/>
          <w:i w:val="0"/>
          <w:color w:val="2E74B5"/>
          <w:sz w:val="27"/>
        </w:rPr>
        <w:t>1　§23.1307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Miscellaneous equipment.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其他设备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1977-07-18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73-1，1973-01-18 签发，38 FR 2985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10162，1977-06-09 签发，42 FR 30601</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删除段落：(a)、(c)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23-19　删除内容：(a)　→　1978 23-23　修订　→　1993 23-43　新增段落：(a)、(c)　→　1996 23-49　删除段落：(a)、(c)</w:t>
      </w:r>
    </w:p>
    <w:p>
      <w:pPr>
        <w:pStyle w:val="Heading2"/>
        <w:keepNext/>
        <w:spacing w:before="240" w:after="120"/>
      </w:pPr>
      <w:r>
        <w:rPr>
          <w:rFonts w:ascii="Calibri" w:hAnsi="Calibri" w:eastAsia="微软雅黑"/>
          <w:b/>
          <w:i w:val="0"/>
          <w:color w:val="2E74B5"/>
          <w:sz w:val="27"/>
        </w:rPr>
        <w:t>2　§23.1307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初始颁行（1965-02-01，初始版）：其他设备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23-19（1977-07-18 生效）：2. §23.1307 条通过删除 (a) 段并将其标记为“[预留]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73-1，1973-01-18 签发，38 FR 2985　提出；最终规章 Docket 10162，1977-06-09 签发，42 FR 30601，1977-07-18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§23.1307 条通过删除 (a) 段并将其标记为“[预留]”进行修订。　2. §23.1307 条将通过删除现有的 (a) 段并将现有的 (b) 段重新指定如下进行修订：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23.1307 is amended by deleting paragraph (a) and marking it "Reserved".</w:t>
      </w:r>
    </w:p>
    <w:p>
      <w:pPr>
        <w:spacing w:before="60" w:after="60" w:line="324" w:lineRule="auto"/>
        <w:ind w:left="567"/>
      </w:pPr>
      <w:r>
        <w:rPr>
          <w:rFonts w:ascii="Calibri" w:hAnsi="Calibri" w:eastAsia="微软雅黑"/>
          <w:b w:val="0"/>
          <w:i w:val="0"/>
          <w:color w:val="606060"/>
          <w:sz w:val="17"/>
        </w:rPr>
        <w:t>2. Section 23.1307 would be amended by deleting present paragraph (a) and redesignating present paragraph (b) as follows:</w:t>
      </w:r>
    </w:p>
    <w:p>
      <w:pPr>
        <w:pStyle w:val="Heading3"/>
        <w:keepNext/>
        <w:spacing w:before="200" w:after="100"/>
      </w:pPr>
      <w:r>
        <w:rPr>
          <w:rFonts w:ascii="Calibri" w:hAnsi="Calibri" w:eastAsia="微软雅黑"/>
          <w:b/>
          <w:i w:val="0"/>
          <w:color w:val="404040"/>
          <w:sz w:val="24"/>
        </w:rPr>
        <w:t>2.3　Amdt 23-23（1978-12-01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7-14。关于修订 §23.1307(a) 条的提案未收到不利评论。然而，一名评论者建议增加一项规定，允许型号设计包含旨在起飞、飞行中和着陆时被占用的座椅或其他设施（如担架）。美国联邦航空局（FAA）认为，用于特殊目的的第 23 部飞机应允许安装经 §23.785 条批准的卧铺以及经批准的座椅。拟议的 §23.1307(a) 段据此进行了修订。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7-14. No unfavorable comments were received on the proposal to revise Sec. 23.1307(a). However, a commentator suggested that a provision be added to allow the type design to include a seat or other facility (such as a stretcher) that is intended to be occupied on takeoff, during flight and on landing. The FAA believes that Part 23 airplanes utilized for a special purpose should be allowed to have installed berths, such as those approved under Sec. 23.785, as well as approved seats. Proposed Sec. 23.1307(a) is revised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revising Sec. 23.1307(a)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23-43（1993-05-10 生效）：56. §23.1307 条的 (a) 段通过删除“an appro</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56. §23.1307 条的 (a) 段通过删除“an approved”并在此处插入“a”进行修订；并通过增加一个新的 (c)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66。该提案建议删除 §23.1307(a) 段中的“an approved”字样，并增加一个新的段，要求飞机型号设计必须包含根据 §23.1559 条所要求的限制进行运行所需的所有设备。两名评论者对此提案做出了回应。一名评论者认为，该提案将排除针对不同运行规则的替代配置，并且如果运行规则发生变化，则需要对飞机重新取证。美国联邦航空局（FAA）同意，如果修订后的运行规则要求不同的设备，则飞机的型号合格证需要修订。该评论者还指出，许多飞机被出口到美国运行规则不适用的国家。两名评论者均建议将拟议的新段修订为：“运行规则可能要求额外的杂项设备。”美国联邦航空局（FAA）不同意，因为建议的修订未能明确此类设备必须包含在型号设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66. This proposes to remove the words "an approved" from Sec. 23.1307(a) and add a new paragraph that would require the airplane type design to include all of the equipment necessary for operation in accordance with the limitations required by Sec. 23.1559. Two commenters responded to this proposal. One commenter contends that this proposal would preclude alternative configurations for different operating rules and require recertification of the airplane if the operating rules change. The FAA agrees that if amended operating rules require different equipment the airplane's type certificate would require amending. This commenter also points out that many airplanes are exported to countries where U.S. operating rules do not apply. Both commenters suggest revising the proposed new paragraph to read: "Additional miscellaneous equipment may be required by the operating rules." The FAA disagrees because the suggested revision would not make it clear that such equipment must be included in the type design.</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说明：本提案删除了 §23.1307 条中的“an approved”一词，并增加了一项新要求，即所有为使飞机在国家空域系统（NAS）中在其最大批准高度以及所有批准的运行种类下运行所必需的设备项目，必须包含在型号设计中。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deletes the word "an approved" in Section 23.1307, and adds a new requirement that all equipment items necessary for the airplane to operate in the National Airspace System (NAS) to its maximum approved altitude and in all kinds of operations for which it is approved must be included in the type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56. Section 23.1307 is amended in paragraph (a) by removing the words "an approved" and inserting in their place the word "a";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23-49（1996-03-11 生效）：22. §23.1307 条通过删除 (a) 段和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§23.1307 条通过删除 (a) 段和 (b) 段，以及删除 (c) 段的编号进行修订。</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第 23 部的座椅要求将通过把现行 §23.1307(a) 段（该段要求为每名乘员提供一个座椅或卧铺）中的座椅规定移至 §23.785 条的引导文本中而予以明确。该通告建议在 §23.785(b) 段中引用 §23.1413 条关于安全带和肩束缚装置金属对金属锁止装置的要求。这些拟议的修订旨在将相关的座椅要求合并在一个条中。欧洲联合航空局（JAA）和民航局（CAA）的评论指出，“具有金属对金属锁止装置”这一短语也体现在 §23.1413 条中，但适用性不同。美国联邦航空局（FAA）同意。对本条的拟议修订是为了通过在一个条中包含或引用所有座椅要求来明确座椅要求。通告中关于在 (b) 段增加“具有 §23.1413 条所要求的金属对金属锁止装置”这一短语的提案，将为正常类、实用类或特技类飞机提供此项明确。</w:t>
        <w:br/>
        <w:t>然而，由于本段不适用于所有类别的飞机，这一更改连同保留§23.1413可能会造成混淆。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Seat requirements of part 23 would be clarified by moving the seat provisions from current Sec. 23.1307(a), which requires a seat or berth for each occupant, to the introductory text of Sec. 23.785. The notice proposed to reference the requirements of Sec. 23.1413, for a metal-to-metal latching device for seat belts and shoulder harnesses, in Sec. 23.785(b). These proposed changes were intended to combine related seat requirements in one section. The JAA and CAA comments note that the phrase "with metal-to-metal latching device" is also reflected in Sec. 23.1413, but with different applicability.</w:t>
      </w:r>
    </w:p>
    <w:p>
      <w:pPr>
        <w:spacing w:before="60" w:after="60" w:line="324" w:lineRule="auto"/>
        <w:ind w:left="680"/>
      </w:pPr>
      <w:r>
        <w:rPr>
          <w:rFonts w:ascii="Calibri" w:hAnsi="Calibri" w:eastAsia="微软雅黑"/>
          <w:b w:val="0"/>
          <w:i w:val="0"/>
          <w:color w:val="808080"/>
          <w:sz w:val="17"/>
        </w:rPr>
        <w:t>The FAA agrees. The proposed changes to this section were made to clarify the seat requirements by including, or referencing, all of the seat requirements in one section. The notice proposal to add the phrase "with metal-to-metal latching devices as required by Sec. 23.1413" to paragraph (b) would provide this clarification for normal, utility, or acrobatic category airplanes. However, because this paragraph is not applicable to all categories of airplanes, this change, along with the retention of Sec. 23.1413 could be confusing.</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本提案将删除 §23.1307(a) 条；这些要求正被添加到 §23.785 条中。上述关于 §23.785 条的讨论阐述了这一变更。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remove Sec. 23.1307(a); these requirements are being added to Sec. 23.785. The discussion of Sec. 23.785 above addresses this change.</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此外，正如提案所述，§23.1307(b) 条的规定正从 §23.1307 条中删除。这些要求分别在 §23.1361 条、§23.1351 条和 §23.1357 条中阐述，现予以删除以防止混淆。(c) 段的编号将被删除，因为其不再必要。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Also, the provisions of Sec. 23.1307(b) are being removed from Sec. 23.1307 as proposed. These requirements are stated in Secs. 23.1361, 23.1351, and 23.1357, respectively, and are being removed to prevent confusion. The designation of paragraph (c) would be removed since it would no longer be necessary.</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通过将当前 §23.1307(a) 段中要求每位乘员配备座位或卧铺的座位规定移至 §23.785 的引言文本，可澄清第 23 部的座位要求。§23.1413 段中要求安全带和肩部束缚装置采用金属对金属卡扣装置的规定也将在 §23.785(b) 段中被引用。这些提出的修改将把相关的座位要求合并到一个条中。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Seat requirements of part 23 would be clarified by moving the seat provisions in current Sec. 23.1307(a), which require a seat or berth for each occupant, to the introductory text of Sec. 23.785. The requirement of Sec. 23.1413, for a metal to metal latching device for seat belts and shoulder harnesses would also be referenced in Sec. 23.785(b). These proposed changes would combine related seat requirements in one section.</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本提案将删除第23.1307(a)条的要求，该要求正被添加到第23.785条中。关于第23.785条的讨论涵盖了此项更改。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remove the requirement of Sec. 23.1307(a) which is being added to Sec. 23.785. The discussion of sec. 23.785 covers this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23.1307 is amended by removing paragraphs (a) and (b); and by removing the designation from paragraph (c).</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§23.1307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an approved safety belt for each occupant.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following miscellaneous equipment is required as prescribed in this subpart: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master switch arrangement.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An adequate source of electrical energy.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Electrical protective devices. Instruments: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an approved seat or berth for each occupant.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equipment necessary for an airplane to operate at the maximum operating altitude and in the kinds of operations and meteorological conditions for which certification is requested and is approved in accordance with Sec. 23.1559 must be included in the type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1307 would be amended by deleting present paragraph (a) and redesignating present paragraph (b) as follows: Sec. 23.1307 Miscellaneous equipment. The following equipment is required miscellaneous equipment: (a) A master…</w:t>
            </w:r>
          </w:p>
        </w:tc>
        <w:tc>
          <w:tcPr>
            <w:tcW w:type="dxa" w:w="1928"/>
          </w:tcPr>
          <w:p>
            <w:pPr>
              <w:spacing w:before="40" w:after="40" w:line="324" w:lineRule="auto"/>
            </w:pPr>
            <w:r/>
            <w:r>
              <w:rPr>
                <w:rFonts w:ascii="Calibri" w:hAnsi="Calibri" w:eastAsia="微软雅黑"/>
                <w:b w:val="0"/>
                <w:i w:val="0"/>
                <w:color w:val="1A1A1A"/>
                <w:sz w:val="17"/>
              </w:rPr>
              <w:t>Amdt 23-19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ed to combine related seat requirements in one section. The JAA and CAA comments note that the phrase "with metal-to-metal latching device" is also reflected in Sec. 23.1413, but with different applicability. The FAA agr…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23-19, Amdt 23-23, Amdt 23-43, Amdt 23-49。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10162</w:t>
            </w:r>
          </w:p>
        </w:tc>
        <w:tc>
          <w:tcPr>
            <w:tcW w:type="dxa" w:w="2381"/>
          </w:tcPr>
          <w:p>
            <w:pPr>
              <w:spacing w:before="40" w:after="40" w:line="324" w:lineRule="auto"/>
            </w:pPr>
            <w:r/>
            <w:r>
              <w:rPr>
                <w:rFonts w:ascii="Calibri" w:hAnsi="Calibri" w:eastAsia="微软雅黑"/>
                <w:b w:val="0"/>
                <w:i w:val="0"/>
                <w:color w:val="1A1A1A"/>
                <w:sz w:val="16"/>
              </w:rPr>
              <w:t>42 FR 30601</w:t>
            </w:r>
          </w:p>
        </w:tc>
        <w:tc>
          <w:tcPr>
            <w:tcW w:type="dxa" w:w="2948"/>
          </w:tcPr>
          <w:p>
            <w:pPr>
              <w:spacing w:before="40" w:after="40" w:line="324" w:lineRule="auto"/>
            </w:pPr>
            <w:r/>
            <w:r>
              <w:rPr>
                <w:rFonts w:ascii="Calibri" w:hAnsi="Calibri" w:eastAsia="微软雅黑"/>
                <w:b w:val="0"/>
                <w:i w:val="0"/>
                <w:color w:val="1A1A1A"/>
                <w:sz w:val="16"/>
              </w:rPr>
              <w:t>FinalRule_Docket 10162_Amdt23-19_91-139_42FR30601_1977-06-16_0002.txt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73-1 / Docket 10162</w:t>
            </w:r>
          </w:p>
        </w:tc>
        <w:tc>
          <w:tcPr>
            <w:tcW w:type="dxa" w:w="2381"/>
            <w:shd w:val="clear" w:color="auto" w:fill="F7F9FC"/>
          </w:tcPr>
          <w:p>
            <w:pPr>
              <w:spacing w:before="40" w:after="40" w:line="324" w:lineRule="auto"/>
            </w:pPr>
            <w:r/>
            <w:r>
              <w:rPr>
                <w:rFonts w:ascii="Calibri" w:hAnsi="Calibri" w:eastAsia="微软雅黑"/>
                <w:b w:val="0"/>
                <w:i w:val="0"/>
                <w:color w:val="1A1A1A"/>
                <w:sz w:val="16"/>
              </w:rPr>
              <w:t>38 FR 2985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73-1_Docket10162_38FR2985_1973-01-31.txt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eee7ef6f-40b4-4322-99fe-def1feeabfbc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23-19</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1977-07-18</w:t>
            </w:r>
          </w:p>
        </w:tc>
        <w:tc>
          <w:tcPr>
            <w:tcW w:type="dxa" w:w="6350"/>
            <w:shd w:val="clear" w:color="auto" w:fill="F7F9FC"/>
          </w:tcPr>
          <w:p>
            <w:pPr>
              <w:spacing w:before="40" w:after="40" w:line="324" w:lineRule="auto"/>
            </w:pPr>
            <w:r/>
            <w:r>
              <w:rPr>
                <w:rFonts w:ascii="Calibri" w:hAnsi="Calibri" w:eastAsia="微软雅黑"/>
                <w:b w:val="0"/>
                <w:i w:val="0"/>
                <w:color w:val="1A1A1A"/>
                <w:sz w:val="17"/>
              </w:rPr>
              <w:t>f88fa8fa-1d56-4909-b25e-bef66a10a0f4</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6661bd4a-4549-479c-a28c-484f51d093fc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85d64072-3cd7-4134-b5dd-27695f3500ae</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749270c3-d895-4685-938d-b00bd3eb4720</w:t>
            </w:r>
          </w:p>
        </w:tc>
      </w:tr>
    </w:tbl>
    <w:p>
      <w:pPr>
        <w:pStyle w:val="Heading1"/>
        <w:keepNext/>
        <w:spacing w:before="320" w:after="160"/>
      </w:pPr>
      <w:r>
        <w:rPr>
          <w:rFonts w:ascii="Calibri" w:hAnsi="Calibri" w:eastAsia="微软雅黑"/>
          <w:b/>
          <w:i w:val="0"/>
          <w:color w:val="1F4E79"/>
          <w:sz w:val="32"/>
        </w:rPr>
        <w:t>§ 23.1308　高强度辐射场（HIRF）防护（High-Intensity Radiated Fields (HIRF) Protection.）</w:t>
      </w:r>
    </w:p>
    <w:p>
      <w:pPr>
        <w:spacing w:before="60" w:after="60" w:line="324" w:lineRule="auto"/>
      </w:pPr>
      <w:r>
        <w:rPr>
          <w:rFonts w:ascii="Calibri" w:hAnsi="Calibri" w:eastAsia="微软雅黑"/>
          <w:b w:val="0"/>
          <w:i w:val="0"/>
          <w:color w:val="595959"/>
          <w:sz w:val="21"/>
        </w:rPr>
        <w:t>2007-09-05 初版　｜　2007-09-05 Amdt 23-57　｜　共 1 个历史版本</w:t>
      </w:r>
    </w:p>
    <w:p>
      <w:pPr>
        <w:pStyle w:val="Heading2"/>
        <w:keepNext/>
        <w:spacing w:before="240" w:after="120"/>
      </w:pPr>
      <w:r>
        <w:rPr>
          <w:rFonts w:ascii="Calibri" w:hAnsi="Calibri" w:eastAsia="微软雅黑"/>
          <w:b/>
          <w:i w:val="0"/>
          <w:color w:val="2E74B5"/>
          <w:sz w:val="27"/>
        </w:rPr>
        <w:t>1　§23.1308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High-Intensity Radiated Fields (HIRF)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高强度辐射场（HIRF）防护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2007-09-05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2007-09-05 → 2007-09-05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2006，2007-07-30 签发，72 FR 44015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§23.1308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23-57</w:t>
            </w:r>
          </w:p>
        </w:tc>
        <w:tc>
          <w:tcPr>
            <w:tcW w:type="dxa" w:w="1134"/>
          </w:tcPr>
          <w:p>
            <w:pPr>
              <w:spacing w:before="40" w:after="40" w:line="324" w:lineRule="auto"/>
              <w:jc w:val="center"/>
            </w:pPr>
            <w:r/>
            <w:r>
              <w:rPr>
                <w:rFonts w:ascii="Calibri" w:hAnsi="Calibri" w:eastAsia="微软雅黑"/>
                <w:b w:val="0"/>
                <w:i w:val="0"/>
                <w:color w:val="1A1A1A"/>
                <w:sz w:val="17"/>
              </w:rPr>
              <w:t>2007-09-05</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Docket 2006，2007-07-30 签发，72 FR 44015</w:t>
            </w:r>
          </w:p>
        </w:tc>
        <w:tc>
          <w:tcPr>
            <w:tcW w:type="dxa" w:w="2891"/>
          </w:tcPr>
          <w:p>
            <w:pPr>
              <w:spacing w:before="40" w:after="40" w:line="324" w:lineRule="auto"/>
            </w:pPr>
            <w:r/>
            <w:r>
              <w:rPr>
                <w:rFonts w:ascii="Calibri" w:hAnsi="Calibri" w:eastAsia="微软雅黑"/>
                <w:b w:val="0"/>
                <w:i w:val="0"/>
                <w:color w:val="1A1A1A"/>
                <w:sz w:val="17"/>
              </w:rPr>
              <w:t>修订：(d)、(a)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2007 初版　修订：(d)、(a)</w:t>
      </w:r>
    </w:p>
    <w:p>
      <w:pPr>
        <w:pStyle w:val="Heading2"/>
        <w:keepNext/>
        <w:spacing w:before="240" w:after="120"/>
      </w:pPr>
      <w:r>
        <w:rPr>
          <w:rFonts w:ascii="Calibri" w:hAnsi="Calibri" w:eastAsia="微软雅黑"/>
          <w:b/>
          <w:i w:val="0"/>
          <w:color w:val="2E74B5"/>
          <w:sz w:val="27"/>
        </w:rPr>
        <w:t>2　§23.1308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初始颁行（2007-09-05，Amdt 23-57）：高强度辐射场（HIRF）防护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2006，2007-07-30 签发，72 FR 44015，2007-09-05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在 F 分部中增加 §23.1308 条，内容如下：</w:t>
      </w:r>
    </w:p>
    <w:p>
      <w:pPr>
        <w:spacing w:before="80" w:after="20" w:line="324" w:lineRule="auto"/>
        <w:ind w:left="510"/>
      </w:pPr>
      <w:r>
        <w:rPr>
          <w:rFonts w:ascii="Calibri" w:hAnsi="Calibri" w:eastAsia="微软雅黑"/>
          <w:b w:val="0"/>
          <w:i w:val="0"/>
          <w:color w:val="999999"/>
          <w:sz w:val="17"/>
        </w:rPr>
        <w:t>来源：Final Rule｜72 FR 44015｜FinalRule_Docket 2006_DocketFAA-2006-23657_Amdt23-57_25-122_27-42_72FR44015_2007-08-06.txt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评论者指出，拟议的 §23.1308(b) 条将要求，对于执行某项功能的每个电气和电子系统，若该功能的失效将显著降低飞机的能力或飞行机组应对不利运行情况的能力，则该系统的设计和安装应确保在提供该功能的设备暴露于设备高强度辐射场（HIRF）试验等级 1、2 或 3 时，系统不受不利影响。拟议的 §25.1317(b)、§27.1317(b) 和 §29.1317(b) 条也包含相应的规定。评论者指出，设备高强度辐射场（HIRF）试验等级 1 和 2 中定义的幅度与调制方式相似，但并不完全相同。高强度辐射场（HIRF）试验等级 1 规定，对于 400 megahertz (MHz) 至 8GHz 的频率，应使用幅度为 150 volts per meter (V/m) 且占空比为 0.1 percent 的脉冲调制波形，以及幅度为 28 V/m 且占空比为 50 percent 的方波调制波形。</w:t>
        <w:br/>
        <w:t>测试等级 2 使用了幅值为 150 V/m 且占空比为 4% 的脉冲调制波形，但在同一频率范围内没有使用方波调制波形。评论者还指出，如果规章中仅包含测试幅值和调制的两种定义之一，那么符合拟议的 §23.1308(b) 条及相应条款的情况将会更加一致。RTCA, Inc. 第 135 特别委员会也指出，消除一个设备测试等级将有助于标准化设备测试，并最大限度地减少在选择适当设备测试等级时的混淆。RTCA 和一名个人评论者均建议该单一测试等级应符合拟议的设备 HIRF 测试等级 2 的要求。美国联邦航空局（FAA）同意这些评论，并已从第 23 部、25 部、27 部和 29 部的附录中删除了拟议的设备 HIRF 测试等级 1。美国联邦航空局已在最终规章中相应地对剩余的测试等级进行了重新编号。因此，拟议规章中的设备 HIRF 测试等级 2、3 和 4 在最终规章中分别变为了测试等级 1、2 和 3。</w:t>
        <w:br/>
        <w:t>美国联邦航空局（FAA）还修订了 §23.1308(b)、§25.1317(b)、§27.1317(b) 和 §29.1317(b) 条，以引用设备高强度辐射场（HIRF）测试等级 1 和 2。此外，美国联邦航空局（FAA）修订了 §23.1308(c)、§25.1317(c)、§27.1317(c) 和 §29.1317(c) 条，以引用设备高强度辐射场（HIRF）测试等级 3。设备高强度辐射场（HIRF）测试等级在第 23 部附录 J 的 (c)、(d) 和 (e) 段；第 25 部附录 L 的 (c)、(d) 和 (e) 段；第 27 部附录 D 的 (d)、(e) 和 (f) 段；以及第 29 部附录 E 的 (d)、(e) 和 (f) 段中规定。2. 传导电流敏感度测试要求的修订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commenters noted that proposed Sec. 23.1308(b) would require each electrical and electronic system that performs a function whose failure would significantly reduce the capability of the airplane or the ability of the flightcrew to respond to an adverse operating condition to be designed and installed so the system is not adversely affected when the equipment providing the function is exposed to equipment HIRF test level 1, 2, or 3. Proposed Sec. Sec. 25.1317(b), 27.1317(b), and 29.1317(b) also contained corresponding provisions.</w:t>
      </w:r>
    </w:p>
    <w:p>
      <w:pPr>
        <w:spacing w:before="60" w:after="60" w:line="324" w:lineRule="auto"/>
        <w:ind w:left="680"/>
      </w:pPr>
      <w:r>
        <w:rPr>
          <w:rFonts w:ascii="Calibri" w:hAnsi="Calibri" w:eastAsia="微软雅黑"/>
          <w:b w:val="0"/>
          <w:i w:val="0"/>
          <w:color w:val="808080"/>
          <w:sz w:val="17"/>
        </w:rPr>
        <w:t>The commenters noted that the amplitudes and modulations defined in equipment HIRF test levels 1 and 2 were similar, but not identical. HIRF test level 1 specified the use of a pulse modulated waveform with 150 volts per meter (V/m) amplitude and 0.1 percent duty cycle, along with a square wave modulated waveform with 28 V/m amplitude and 50 percent duty cycle, for frequencies from 400 megahertz (MHz) to 8GHz. Test level 2 used a pulse modulated waveform 150 V/m amplitude and 4 percent duty cycle, but no square wave modulated waveform in the same frequency range. The commenters also noted that compliance with proposed Sec. 23.1308(b) and corresponding provisions would be more consistent if only one of the two definitions of test amplitude and modulation were included in the regulations. RTCA, Inc. Special Committee 135 also noted that eliminating one equipment test level would help standardize equipment tests and minimize confusion in selecting the appropriate equipment test level. Both RTCA and an individual commenter recommend that this single test level conform to the proposed requirements in equipment HIRF test level 2.</w:t>
      </w:r>
    </w:p>
    <w:p>
      <w:pPr>
        <w:spacing w:before="60" w:after="60" w:line="324" w:lineRule="auto"/>
        <w:ind w:left="680"/>
      </w:pPr>
      <w:r>
        <w:rPr>
          <w:rFonts w:ascii="Calibri" w:hAnsi="Calibri" w:eastAsia="微软雅黑"/>
          <w:b w:val="0"/>
          <w:i w:val="0"/>
          <w:color w:val="808080"/>
          <w:sz w:val="17"/>
        </w:rPr>
        <w:t>The FAA agrees with these comments and has eliminated proposed equipment HIRF test level 1 from the appendices to parts 23, 25, 27, and 29. We have renumbered the remaining test levels accordingly in the final rule. Equipment HIRF test levels 2, 3, and 4 in the proposed rule have therefore become test levels 1, 2, and 3, respectively, in the final rule. We have also revised Sec. Sec. 23.1308(b), 25.1317(b), 27.1317(b), and 29.1317(b) to refer to equipment HIRF test levels 1 and 2. Additionally, we have revised Sec. Sec. 23.1308(c), 25.1317(c), 27.1317(c), and 29.1317(c) to refer to equipment HIRF test level 3. Equipment HIRF test levels are specified in paragraphs (c), (d), and (e) of Appendix J to Part 23; paragraphs (c), (d), and (e) of Appendix L to Part 25; paragraphs (d), (e), and (f) of Appendix D to Part 27; and paragraphs (d), (e), and (f) of Appendix E to Part 29. 2. Revision of Conducted Current Susceptibility Test Requirements</w:t>
      </w:r>
    </w:p>
    <w:p>
      <w:pPr>
        <w:spacing w:before="80" w:after="20" w:line="324" w:lineRule="auto"/>
        <w:ind w:left="510"/>
      </w:pPr>
      <w:r>
        <w:rPr>
          <w:rFonts w:ascii="Calibri" w:hAnsi="Calibri" w:eastAsia="微软雅黑"/>
          <w:b w:val="0"/>
          <w:i w:val="0"/>
          <w:color w:val="999999"/>
          <w:sz w:val="17"/>
        </w:rPr>
        <w:t>来源：Final Rule｜72 FR 44015｜FinalRule_Docket 2006_DocketFAA-2006-23657_Amdt23-57_25-122_27-42_72FR44015_2007-08-06.txt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评论者指出，设备高强度辐射场（HIRF）试验等级 1 和 2 中定义的幅值和调制方式相似但并不相同。HIRF 试验等级 1 规定，对于 400 megahertz (MHz) 至 8GHz 的频率，使用幅值为 150 volts per meter (V/m) 且占空比为 0.1 percent 的脉冲调制波形，以及幅值为 28 V/m 且占空比为 50 percent 的方波调制波形。试验等级 2 在同一频率范围内使用幅值为 150 V/m 且占空比为 4 percent 的脉冲调制波形，但没有方波调制波形。评论者还指出，如果规章中仅包含两种试验幅值和调制定义中的一种，那么对拟议的 §23.1308(b) 条及相应条款的符合性将更具一致性。RTCA, Inc. 第 135 特别委员会也指出，消除一个设备试验等级将有助于标准化设备试验，并最大限度地减少在选择适当设备试验等级时的混淆。</w:t>
        <w:br/>
        <w:t>RTCA和一名评论者均建议将该单一试验等级与设备高强度辐射场（HIRF）试验等级 2 的拟议要求保持一致。美国联邦航空局（FAA）同意这些评论，并已从第 23 部、25 部、27 部和 29 部的附录中删除了拟议的设备高强度辐射场（HIRF）试验等级 1。美国联邦航空局已在最终规章中相应地对剩余的试验等级进行了重新编号。因此，拟议规章中的设备高强度辐射场（HIRF）试验等级 2、3 和 4 在最终规章中分别变为试验等级 1、2 和 3。美国联邦航空局还修订了 §23.1308(b) 条、§25.1317(b) 条、§27.1317(b) 条和 §29.1317(b) 条，以引用设备高强度辐射场（HIRF）试验等级 1 和 2。此外，美国联邦航空局修订了 §23.1308(c) 条、§25.1317(c) 条、§27.1317(c) 条和 §29.1317(c) 条，以引用设备高强度辐射场（HIRF）试验等级 3。设备高强度辐射场（HIRF）试验等级在第 23 部附录 J 的 (c)、(d) 和 (e) 段；第 25 部附录 L 的 (c)、(d) 和 (e) 段；第 27 部附录 D 的 (d)、(e) 和 (f) 段；以及第 29 部附录 E 的 (d)、(e) 和 (f) 段中规定。2. 传导电流敏感度试验要求的修订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commenters noted that the amplitudes and modulations defined in equipment HIRF test levels 1 and 2 were similar, but not identical. HIRF test level 1 specified the use of a pulse modulated waveform with 150 volts per meter (V/m) amplitude and 0.1 percent duty cycle, along with a square wave modulated waveform with 28 V/m amplitude and 50 percent duty cycle, for frequencies from 400 megahertz (MHz) to 8GHz. Test level 2 used a pulse modulated waveform 150 V/m amplitude and 4 percent duty cycle, but no square wave modulated waveform in the same frequency range. The commenters also noted that compliance with proposed Sec. 23.1308(b) and corresponding provisions would be more consistent if only one of the two definitions of test amplitude and modulation were included in the regulations. RTCA, Inc. Special Committee 135 also noted that eliminating one equipment test level would help standardize equipment tests and minimize confusion in selecting the appropriate equipment test level. Both RTCA and an individual commenter recommend that this single test level conform to the proposed requirements in equipment HIRF test level 2.</w:t>
      </w:r>
    </w:p>
    <w:p>
      <w:pPr>
        <w:spacing w:before="60" w:after="60" w:line="324" w:lineRule="auto"/>
        <w:ind w:left="680"/>
      </w:pPr>
      <w:r>
        <w:rPr>
          <w:rFonts w:ascii="Calibri" w:hAnsi="Calibri" w:eastAsia="微软雅黑"/>
          <w:b w:val="0"/>
          <w:i w:val="0"/>
          <w:color w:val="808080"/>
          <w:sz w:val="17"/>
        </w:rPr>
        <w:t>The FAA agrees with these comments and has eliminated proposed equipment HIRF test level 1 from the appendices to parts 23, 25, 27, and 29. We have renumbered the remaining test levels accordingly in the final rule. Equipment HIRF test levels 2, 3, and 4 in the proposed rule have therefore become test levels 1, 2, and 3, respectively, in the final rule. We have also revised Sec. Sec. 23.1308(b), 25.1317(b), 27.1317(b), and 29.1317(b) to refer to equipment HIRF test levels 1 and 2. Additionally, we have revised Sec. Sec. 23.1308(c), 25.1317(c), 27.1317(c), and 29.1317(c) to refer to equipment HIRF test level 3. Equipment HIRF test levels are specified in paragraphs (c), (d), and (e) of Appendix J to Part 23; paragraphs (c), (d), and (e) of Appendix L to Part 25; paragraphs (d), (e), and (f) of Appendix D to Part 27; and paragraphs (d), (e), and (f) of Appendix E to Part 29. 2. Revision of Conducted Current Susceptibility Test Requirements</w:t>
      </w:r>
    </w:p>
    <w:p>
      <w:pPr>
        <w:spacing w:before="80" w:after="20" w:line="324" w:lineRule="auto"/>
        <w:ind w:left="510"/>
      </w:pPr>
      <w:r>
        <w:rPr>
          <w:rFonts w:ascii="Calibri" w:hAnsi="Calibri" w:eastAsia="微软雅黑"/>
          <w:b w:val="0"/>
          <w:i w:val="0"/>
          <w:color w:val="999999"/>
          <w:sz w:val="17"/>
        </w:rPr>
        <w:t>来源：Final Rule｜72 FR 44015｜FinalRule_Docket 2006_DocketFAA-2006-23657_Amdt23-57_25-122_27-42_72FR44015_2007-08-06.txt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美国联邦航空局（FAA）同意这些评论，并已从第 23 部、25 部、27 部和 29 部的附录中删除了拟议的设备高强度辐射场（HIRF）试验等级 1。美国联邦航空局已在最终规章中相应地对剩余的试验等级进行了重新编号。因此，拟议规章中的设备高强度辐射场（HIRF）试验等级 2、3 和 4 在最终规章中分别变更为试验等级 1、2 和 3。美国联邦航空局还修订了 §23.1308(b) 条、§25.1317(b) 条、§27.1317(b) 条和 §29.1317(b) 条，以引用设备高强度辐射场（HIRF）试验等级 1 和 2。此外，美国联邦航空局修订了 §23.1308(c) 条、§25.1317(c) 条、§27.1317(c) 条和 §29.1317(c) 条，以引用设备高强度辐射场（HIRF）试验等级 3。设备高强度辐射场（HIRF）试验等级在第 23 部附录 J 的 (c)、(d) 和 (e) 段；第 25 部附录 L 的 (c)、(d) 和 (e) 段；第 27 部附录 D 的 (d)、(e) 和 (f) 段；以及第 29 部附录 E 的 (d)、(e) 和 (f) 段中规定。2. 传导电流敏感度试验要求的修订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these comments and has eliminated proposed equipment HIRF test level 1 from the appendices to parts 23, 25, 27, and 29. We have renumbered the remaining test levels accordingly in the final rule. Equipment HIRF test levels 2, 3, and 4 in the proposed rule have therefore become test levels 1, 2, and 3, respectively, in the final rule. We have also revised Sec. Sec. 23.1308(b), 25.1317(b), 27.1317(b), and 29.1317(b) to refer to equipment HIRF test levels 1 and 2. Additionally, we have revised Sec. Sec. 23.1308(c), 25.1317(c), 27.1317(c), and 29.1317(c) to refer to equipment HIRF test level 3. Equipment HIRF test levels are specified in paragraphs (c), (d), and (e) of Appendix J to Part 23; paragraphs (c), (d), and (e) of Appendix L to Part 25; paragraphs (d), (e), and (f) of Appendix D to Part 27; and paragraphs (d), (e), and (f) of Appendix E to Part 29. 2. Revision of Conducted Current Susceptibility Test Requirements</w:t>
      </w:r>
    </w:p>
    <w:p>
      <w:pPr>
        <w:spacing w:before="80" w:after="20" w:line="324" w:lineRule="auto"/>
        <w:ind w:left="510"/>
      </w:pPr>
      <w:r>
        <w:rPr>
          <w:rFonts w:ascii="Calibri" w:hAnsi="Calibri" w:eastAsia="微软雅黑"/>
          <w:b w:val="0"/>
          <w:i w:val="0"/>
          <w:color w:val="999999"/>
          <w:sz w:val="17"/>
        </w:rPr>
        <w:t>来源：Final Rule｜72 FR 44015｜FinalRule_Docket 2006_DocketFAA-2006-23657_Amdt23-57_25-122_27-42_72FR44015_2007-08-06.txt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美国联邦航空局（FAA）同意波音公司的观点。所请求的修改阐明了规章的意图，即电气或电子系统的自动恢复应限于那些一旦失效将导致无法安全飞行和着陆的功能。因此，美国联邦航空局修改了最终 §25.1317(a)(2) 条的措辞，表述为“该系统能够及时地自动恢复该功能的正常运行。* * *”（强调为后加）。美国联邦航空局还对最终 §23.1308(a)(2) 条、§27.1317(a)(2) 条和 §29.1317(a)(2) 条进行了相应的修改。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Boeing. The requested change clarifies the rule's intent that an automatic recovery of an electrical or electronic system be limited to those functions whose failure would prevent safe flight and landing. We have therefore changed the wording of final Sec. 25.1317(a)(2) to state that ``The system automatically recovers normal operations of that function, in a timely manner. * * *'' (Emphasis added). We have also made corresponding changes to final Sec. Sec. 23.1308(a)(2), 27.1317(a)(2), and 29.1317(a)(2).</w:t>
      </w:r>
    </w:p>
    <w:p>
      <w:pPr>
        <w:spacing w:before="80" w:after="20" w:line="324" w:lineRule="auto"/>
        <w:ind w:left="510"/>
      </w:pPr>
      <w:r>
        <w:rPr>
          <w:rFonts w:ascii="Calibri" w:hAnsi="Calibri" w:eastAsia="微软雅黑"/>
          <w:b w:val="0"/>
          <w:i w:val="0"/>
          <w:color w:val="999999"/>
          <w:sz w:val="17"/>
        </w:rPr>
        <w:t>来源：Final Rule｜72 FR 44015｜FinalRule_Docket 2006_DocketFAA-2006-23657_Amdt23-57_25-122_27-42_72FR44015_2007-08-06.txt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Thielert Aircraft Engines 评论称，欧洲航空安全局（EASA）将其活塞式发动机的失效后果分类为重大或危险，而美国联邦航空局（FAA）要求的 高强度辐射场（HIRF）试验则假设发动机失效为灾难性的。Thielert 评论称，这一决定未能实现协调统一 高强度辐射场（HIRF）标准的意图，因为美国联邦航空局（FAA）对 Thielert 的 FADEC 系统要求的高强度辐射场（HIRF）试验比欧洲航空安全局（EASA）要求的更昂贵。Thielert 表示，美国联邦航空局（FAA）的高强度辐射场（HIRF）符合性要求在执行时成本更高，因为发动机和发动机电子控制装置必须在安装在飞机上时进行试验，而非在安装前进行。基于这些顾虑，Thielert 提出了对 §23.1308(a) 段的修改建议，旨在消除对更昂贵的飞机试验的需求。美国联邦航空局（FAA）不同意 Thielert 提出的修改建议。高强度辐射场（HIRF）规章既没有定义特定飞机系统的具体失效分类，也没有建立用于对任何特定系统进行分类的要求。</w:t>
        <w:br/>
        <w:t>失效分类必须由取证申请人确定，并由美国联邦航空局（FAA）针对正在取证的特定飞机和系统达成一致。一旦确定了特定的失效分类，最终规章中阐明的 HIRF 规章仅规定该特定失效分类必须满足的要求。事实上，欧洲航空安全局（EASA）目前发布的 HIRF 取证审查项目（CRI）（等同于美国联邦航空局（FAA）的专用条件）采用了与本规章中通常阐明的方法相同的方法。Thielert 提供的示例并非拟议的 HIRF 规章的结果，而是失效严重程度分类的差异。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Thielert Aircraft Engines commented that the European Aviation Safety Agency (EASA) classified the consequence of a failure of their reciprocating engine as major or hazardous, while the FAA has required HIRF tests that assume the engine failures are catastrophic. Thielert commented that this decision has not fulfilled the intent to harmonize HIRF standards because the FAA requires more expensive HIRF tests on Thielert's FADEC systems than EASA does. Thielert states that the FAA HIRF compliance requirements are more expensive to comply with because the engine and engine electronic controls must be tested when they are installed on an airplane rather than prior to any installation. Based on these concerns, Thielert proposed changes to Sec. 23.1308(a) that would eliminate the need for the more expensive airplane tests.</w:t>
      </w:r>
    </w:p>
    <w:p>
      <w:pPr>
        <w:spacing w:before="60" w:after="60" w:line="324" w:lineRule="auto"/>
        <w:ind w:left="680"/>
      </w:pPr>
      <w:r>
        <w:rPr>
          <w:rFonts w:ascii="Calibri" w:hAnsi="Calibri" w:eastAsia="微软雅黑"/>
          <w:b w:val="0"/>
          <w:i w:val="0"/>
          <w:color w:val="808080"/>
          <w:sz w:val="17"/>
        </w:rPr>
        <w:t>The FAA does not agree with the changes proposed by Thielert. The HIRF regulations neither define the specific failure classification for particular aircraft systems nor establish requirements used to classify any particular system. The failure classification must be established by the certification applicant and agreed on by the FAA for the specific aircraft and system being certified. Once a specific failure classification has been established, the HIRF regulations set forth in the final rule only specify those requirements that must be met for that specific failure classification. In fact, EASA currently issues HIRF Certification Review Items (CRI) (equivalent to the FAA's special conditions) that use the same approach as that generally set forth in the rule. The example provided by Thielert is not a consequence of the proposed HIRF regulations, but rather a difference in classification of failure severity.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Add Sec. 23.1308 to subpart F to read as follows:</w:t>
      </w:r>
    </w:p>
    <w:p>
      <w:pPr>
        <w:pStyle w:val="Heading2"/>
        <w:keepNext/>
        <w:spacing w:before="240" w:after="120"/>
      </w:pPr>
      <w:r>
        <w:rPr>
          <w:rFonts w:ascii="Calibri" w:hAnsi="Calibri" w:eastAsia="微软雅黑"/>
          <w:b/>
          <w:i w:val="0"/>
          <w:color w:val="2E74B5"/>
          <w:sz w:val="27"/>
        </w:rPr>
        <w:t>3　§23.1308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版本1：初始版（2007-09-05 生效）　来源：Docket 2006，2007-07-30 签发，72 FR 44015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Except as provided in paragraph (d) of this section, each electrical and electronic system that performs a function whose failure would prevent the continued safe flight and landing of the airplane must be designed and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function is not adversely affected during and after the time the airplane is exposed to HIRF environment I, as described in appendix J to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system automatically recovers normal operation of that function, in a timely manner, after the airplane is exposed to HIRF environment I, as described in appendix J to this part, unless the system's recovery conflicts with other operational or functional requirements of the system;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system is not adversely affected during and after the time the airplane is exposed to HIRF environment II, as described in appendix J to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electrical and electronic system that performs a function whose failure would significantly reduce the capability of the airplane or the ability of the flightcrew to respond to an adverse operating condition must be designed and installed so the system is not adversely affected when the equipment providing the function is exposed to equipment HIRF test level 1 or 2, as described in appendix J to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electrical and electronic system that performs a function whose failure would reduce the capability of the airplane or the ability of the flightcrew to respond to an adverse operating condition must be designed and installed so the system is not adversely affected when the equipment providing the function is exposed to equipment HIRF test level 3, as described in appendix J to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Before December 1, 2012, an electrical or electronic system that performs a function whose failure would prevent the continued safe flight and landing of an airplane may be designed and installed without meeting the provisions of paragraph (a)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system has previously been shown to comply with special conditions for HIRF, prescribed under Sec. 21.16, issued before December 1, 2007;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HIRF immunity characteristics of the system have not changed since compliance with the special conditions was demonstrated;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data used to demonstrate compliance with the special conditions is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23-57</w:t>
              <w:br/>
              <w:t>(2007-09-05)</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§23.1308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29.1317(a)(2). Thielert Aircraft Engines commented that the European Aviation Safety Agency (EASA) classified the consequence of a failure of their reciprocating engine as major or hazardous, while the FAA has required H…</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23-57。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FAA-2006-23657</w:t>
            </w:r>
          </w:p>
        </w:tc>
        <w:tc>
          <w:tcPr>
            <w:tcW w:type="dxa" w:w="2381"/>
          </w:tcPr>
          <w:p>
            <w:pPr>
              <w:spacing w:before="40" w:after="40" w:line="324" w:lineRule="auto"/>
            </w:pPr>
            <w:r/>
            <w:r>
              <w:rPr>
                <w:rFonts w:ascii="Calibri" w:hAnsi="Calibri" w:eastAsia="微软雅黑"/>
                <w:b w:val="0"/>
                <w:i w:val="0"/>
                <w:color w:val="1A1A1A"/>
                <w:sz w:val="16"/>
              </w:rPr>
              <w:t>72 FR 44015</w:t>
            </w:r>
          </w:p>
        </w:tc>
        <w:tc>
          <w:tcPr>
            <w:tcW w:type="dxa" w:w="2948"/>
          </w:tcPr>
          <w:p>
            <w:pPr>
              <w:spacing w:before="40" w:after="40" w:line="324" w:lineRule="auto"/>
            </w:pPr>
            <w:r/>
            <w:r>
              <w:rPr>
                <w:rFonts w:ascii="Calibri" w:hAnsi="Calibri" w:eastAsia="微软雅黑"/>
                <w:b w:val="0"/>
                <w:i w:val="0"/>
                <w:color w:val="1A1A1A"/>
                <w:sz w:val="16"/>
              </w:rPr>
              <w:t>FinalRule_Docket 2006_DocketFAA-2006-23657_Amdt23-57_25-122_27-42_72FR44015_2007-08-06.txt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§23.1308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23-57</w:t>
            </w:r>
          </w:p>
        </w:tc>
        <w:tc>
          <w:tcPr>
            <w:tcW w:type="dxa" w:w="1701"/>
          </w:tcPr>
          <w:p>
            <w:pPr>
              <w:spacing w:before="40" w:after="40" w:line="324" w:lineRule="auto"/>
            </w:pPr>
            <w:r/>
            <w:r>
              <w:rPr>
                <w:rFonts w:ascii="Calibri" w:hAnsi="Calibri" w:eastAsia="微软雅黑"/>
                <w:b w:val="0"/>
                <w:i w:val="0"/>
                <w:color w:val="1A1A1A"/>
                <w:sz w:val="17"/>
              </w:rPr>
              <w:t>2007-09-05</w:t>
            </w:r>
          </w:p>
        </w:tc>
        <w:tc>
          <w:tcPr>
            <w:tcW w:type="dxa" w:w="6350"/>
          </w:tcPr>
          <w:p>
            <w:pPr>
              <w:spacing w:before="40" w:after="40" w:line="324" w:lineRule="auto"/>
            </w:pPr>
            <w:r/>
            <w:r>
              <w:rPr>
                <w:rFonts w:ascii="Calibri" w:hAnsi="Calibri" w:eastAsia="微软雅黑"/>
                <w:b w:val="0"/>
                <w:i w:val="0"/>
                <w:color w:val="1A1A1A"/>
                <w:sz w:val="17"/>
              </w:rPr>
              <w:t>3680e044-c34a-4913-821a-69bad16be130</w:t>
            </w:r>
          </w:p>
        </w:tc>
      </w:tr>
    </w:tbl>
    <w:p>
      <w:pPr>
        <w:pStyle w:val="Heading1"/>
        <w:keepNext/>
        <w:spacing w:before="320" w:after="160"/>
      </w:pPr>
      <w:r>
        <w:rPr>
          <w:rFonts w:ascii="Calibri" w:hAnsi="Calibri" w:eastAsia="微软雅黑"/>
          <w:b/>
          <w:i w:val="0"/>
          <w:color w:val="1F4E79"/>
          <w:sz w:val="32"/>
        </w:rPr>
        <w:t>§ 23.1309　设备系统与安装（Equipment, systems, and installations.）</w:t>
      </w:r>
    </w:p>
    <w:p>
      <w:pPr>
        <w:spacing w:before="60" w:after="60" w:line="324" w:lineRule="auto"/>
      </w:pPr>
      <w:r>
        <w:rPr>
          <w:rFonts w:ascii="Calibri" w:hAnsi="Calibri" w:eastAsia="微软雅黑"/>
          <w:b w:val="0"/>
          <w:i w:val="0"/>
          <w:color w:val="595959"/>
          <w:sz w:val="21"/>
        </w:rPr>
        <w:t>1973-12-20 初版　｜　2012-01-31 Amdt 23-62　｜　共 6 个历史版本</w:t>
      </w:r>
    </w:p>
    <w:p>
      <w:pPr>
        <w:pStyle w:val="Heading2"/>
        <w:keepNext/>
        <w:spacing w:before="240" w:after="120"/>
      </w:pPr>
      <w:r>
        <w:rPr>
          <w:rFonts w:ascii="Calibri" w:hAnsi="Calibri" w:eastAsia="微软雅黑"/>
          <w:b/>
          <w:i w:val="0"/>
          <w:color w:val="2E74B5"/>
          <w:sz w:val="27"/>
        </w:rPr>
        <w:t>1　§23.1309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Equipment, systems, and installations.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设备系统与安装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2012-01-31　（约 39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1990-11-26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89-6，1989-02-23 签发，54 FR 9338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25812，1990-10-22 签发，55 FR 43306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　→　1977 23-17　条文未改动（本版为交叉引用或其他条款修订所致　→　1987 23-34　新增段落：(d)　→　1990 23-41　修订：(b)、(c)　→　1996 23-49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§23.1309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23-14）：设备系统与安装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在“General”标题下，新增 §23.1309 条，内容如下：　44. 将增加一个新的 §23.1309 条，内容如下：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针对收到的一条评论，拟议的 §23.941(a) 条已通过删除“reasonably”一词进行了修订，以与拟议的 §23.1309 条保持一致。此外，拟议的 §23.941(b)(6) 段的第二句已被删除，因为该句仅陈述了一种可接受的符合性手段，不具有规章性质。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a comment received, proposed Sec. 23.941(a) has been revised by deleting the word "reasonably" to be consistent with proposed Sec. 23.1309. In addition, the second sentence of proposed Sec. 23.941(b)(6) has been deleted since the sentence only stated an acceptable means of compliance and was not regulatory in nature.</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规章制定提案通告建议增加一个新的 §23.1309 条，涉及设备、系统和安装的可靠性。针对该拟议条文，共收到两条评论。一名评论者建议提供咨询材料会很有帮助。虽然此类行动不具有监管性质，但美国联邦航空局（FAA）将在未来考虑编写咨询材料。另一名评论者反对该拟议条文，理由是该条文可能被解读为要求完全消除无线电干扰，而这是不可能的。这并非本意，美国联邦航空局（FAA）不同意该解读。在《联邦航空条例》中已经存在措辞类似的规定，且并未被误读为给制造商带来过度负担。然而，基于进一步审查，拟议条文已修订为要求安装在单发动机飞机上的设备在发生可能的故障或失效时，其设计应能最大限度地降低对飞机的危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23.1309 concerned with the reliability of equipment, systems, and installations. Two comments were received with respect to the proposed section. One commentator suggested that advisory material would be desirable. While such action would not be regulatory in nature the FAA will consider the preparation of advisory material in the future. The other commentator objected to the proposed section on the ground that it could be interpreted to require the complete elimination of radio interference which is impossible. That is not the intent and the FAA does not agree with that interpretation. Similarly worded requirements already exist in the Federal Aviation Regulations and have not been misinterpreted to place an undue burden on manufacturers. However, based on further review, the proposed section has been revised to require that equipment installed in single engine airplanes be designed to minimize hazards to the airplane in the event of a probable malfunction or failure.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Under the heading "General", a new Sec. 23.1309 is added to read as follows:</w:t>
      </w:r>
    </w:p>
    <w:p>
      <w:pPr>
        <w:spacing w:before="60" w:after="60" w:line="324" w:lineRule="auto"/>
        <w:ind w:left="567"/>
      </w:pPr>
      <w:r>
        <w:rPr>
          <w:rFonts w:ascii="Calibri" w:hAnsi="Calibri" w:eastAsia="微软雅黑"/>
          <w:b w:val="0"/>
          <w:i w:val="0"/>
          <w:color w:val="606060"/>
          <w:sz w:val="17"/>
        </w:rPr>
        <w:t>44. A new Sec. 23.1309 would be added to read as follows:</w:t>
      </w:r>
    </w:p>
    <w:p>
      <w:pPr>
        <w:pStyle w:val="Heading3"/>
        <w:keepNext/>
        <w:spacing w:before="200" w:after="100"/>
      </w:pPr>
      <w:r>
        <w:rPr>
          <w:rFonts w:ascii="Calibri" w:hAnsi="Calibri" w:eastAsia="微软雅黑"/>
          <w:b/>
          <w:i w:val="0"/>
          <w:color w:val="404040"/>
          <w:sz w:val="24"/>
        </w:rPr>
        <w:t>2.2　Amdt 23-17（1977-02-01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2-33。关于修订 §23.1309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2-33. No unfavorable comments were received on the proposal to amend Sec. 23.1309. Accordingly, the proposal is adopted without substantive change.</w:t>
      </w:r>
    </w:p>
    <w:p>
      <w:pPr>
        <w:pStyle w:val="Heading3"/>
        <w:keepNext/>
        <w:spacing w:before="200" w:after="100"/>
      </w:pPr>
      <w:r>
        <w:rPr>
          <w:rFonts w:ascii="Calibri" w:hAnsi="Calibri" w:eastAsia="微软雅黑"/>
          <w:b/>
          <w:i w:val="0"/>
          <w:color w:val="404040"/>
          <w:sz w:val="24"/>
        </w:rPr>
        <w:t>2.3　Amdt 23-34（1987-02-17 生效）：51. 通过修订 §23.1309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51. 通过修订 §23.1309 条，增加一个新的 (d)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49 —— 一位评论者认为，经验表明拟议的 §23.1309(d) 条容易像第 135 部附录 A 第 59 条那样被严重误解，因此应澄清其意图，即针对飞行安全而非某些可能在取证中被边缘涉及的非必要功能。该评论者指出，§23.1309(d) 条的第二句应修订为：“若一项对安全飞行至关重要的安装件需要电源，则该安装件必须被视为电源上的必要负载。”美国联邦航空局（FAA）不同意，因为若一项安装件需要电源且其功能对于证明符合适用要求是必要的，则该安装件必须被视为电源上的必要负载，因此，适用要求是型号合格证的最低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 One commenter contends that experience has shown that proposed Sec. 23.1309(d) was subject to gross misinterpretation as Part 135, Appendix A, Sec. 59, and its intent should be clarified, i.e., flight safety and not some nonessential function that may have been peripherally involved in certification. This commenter states that the second sentence of Sec. 23.1309(d) should be revised to read: "Where an installation, the functioning of which is essential to safe flight, requires a power supply, the installation must be considered an essential load on the power supply." The FAA does not agree because where an installation requires a power supply and its function is necessary to show compliance with the applicable requirements, the installation must be considered an essential load on the power supply and, accordingly, the applicable requirements are minimum requirements to type certification.</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另一位评论者表示，尽管 §25.1309 条的部分内容已被纳入拟议的 §23.1309 条，但该评论者认为没有理由不将 §25.1309 条的全部内容纳入第 23 部。除该提案未纳入 §25.1309 条的要求外，该评论者未提供任何数据或理由来支持其关于该提案不充分或不恰当的主张。在缺乏相反信息的情况下，美国联邦航空局（FAA）认为拟议的标准目前适用于通勤类飞机。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although portions of Sec. 25.1309 were incorporated into the proposed Sec. 23.1309, the commenter sees no justification for not incorporating the whole of Sec. 25.1309 into Part 23. The commenter offers no data or reasons in support of the contention that the proposal is not adequate or appropriate except that it does not incorporate the requirements of Sec. 25.1309. In the absence of information to the contrary, the FAA finds the proposed standards appropriate to the commuter category airplane at this time.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一名评论者建议应对“safeguard against hazards”这一表述进行定义和澄清。在根据该要求对飞机进行重新取证的经验中，并未出现不利或有争议的情况。然而，§23.1309 条正在第 23 部适航审查计划中被重新评估，这些顾虑将针对所有小型飞机予以解决。因此，§23.1309(d) 段按提案予以采用。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expression "safeguard against hazards" should be defined and clarified. Experience with recertification of airplanes to this requirement has not been adverse or controversial. However, Sec. 23.1309 is being reevaluated in the Part 23 Airworthiness Review Program and these concerns will be addressed relative to all small airplanes. Accordingly, Sec. 23.1309(d)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51. By amending Sec. 23.1309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23-41（1990-11-26 生效）：2. §23.1309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89-6，1989-02-23 签发，54 FR 9338　提出；最终规章 Docket 25812，1990-10-22 签发，55 FR 43306，1990-11-26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§23.1309 条修订如下：　2. §23.1309 条通过修订，内容修改如下：</w:t>
      </w:r>
    </w:p>
    <w:p>
      <w:pPr>
        <w:spacing w:before="80" w:after="20" w:line="324" w:lineRule="auto"/>
        <w:ind w:left="510"/>
      </w:pPr>
      <w:r>
        <w:rPr>
          <w:rFonts w:ascii="Calibri" w:hAnsi="Calibri" w:eastAsia="微软雅黑"/>
          <w:b w:val="0"/>
          <w:i w:val="0"/>
          <w:color w:val="999999"/>
          <w:sz w:val="17"/>
        </w:rPr>
        <w:t>来源：Final Rule｜55 FR 43306｜FinalRule_Docket 25812_Amdt23-41_91-205_135-38_55FR43306_1990-10-26_0002.txt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2。该提案将针对不复杂且不执行安全关键功能的飞机设备、系统和安装，保留现行 §23.1309 条现有的可靠性要求。对于申请人认为有必要或希望包含复杂、安全关键系统的情形，该提案还将提供用于识别此类设备、系统和安装的附加要求，并定义其取证所需的附加要求。该提案将允许批准能够执行关键功能且其失效情况将导致飞机无法继续安全飞行和着陆的更先进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This proposal would retain the existing reliability requirements of current Section 23.1309 for airplane equipment, systems, and installations that are not complex and do not perform safety-critical functions. For those cases where the applicant finds it necessary or desirable to include complex, safety-critical systems, this proposal also would provide additional requirements for identifying such equipment, systems, and installations and would define additional requirements needed for their certification. This proposal would permit the approval of more advanced systems having the capability to perform critical functions and whose failure condition would prevent the continued safe flight and landing of the airplane.</w:t>
      </w:r>
    </w:p>
    <w:p>
      <w:pPr>
        <w:spacing w:before="80" w:after="20" w:line="324" w:lineRule="auto"/>
        <w:ind w:left="510"/>
      </w:pPr>
      <w:r>
        <w:rPr>
          <w:rFonts w:ascii="Calibri" w:hAnsi="Calibri" w:eastAsia="微软雅黑"/>
          <w:b w:val="0"/>
          <w:i w:val="0"/>
          <w:color w:val="999999"/>
          <w:sz w:val="17"/>
        </w:rPr>
        <w:t>来源：Final Rule｜55 FR 43306｜FinalRule_Docket 25812_Amdt23-41_91-205_135-38_55FR43306_1990-10-26_0002.txt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两名评论者对拟议的 §23.1309 条提出了评论。其中一名评论者同意更新适用于不限于目视飞行规则（VFR）飞行的飞机的可靠性要求，但不同意将此更新应用于所有飞机。如在 89-6 号通告中所讨论的，本提案针对安装在飞机上的系统，而不限于飞机的运行批准。§23.1309(a) 条所采用的适航标准基于单故障或破损安全概念，以及基于服务证明设计和工程判断的经验。这些要求应适用于系统不复杂且不执行安全关键功能的飞机。因此，§23.1309(a) 条的结构旨在允许对简单的飞机系统设计使用现有程序。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offer comments on proposed Section 23.1309. One of these commenters concurs with the concept of updating the reliability requirements applicable to airplanes not limited to Visual Flight Rules (VFR) flight, but does not concur with this updating for all airplanes. As discussed in Notice Number 89-6, this proposal addresses the systems installed on airplanes and is not limited to the operations approval of the airplane. The airworthiness standards, as adopted in Section 23.1309(a), are based on single-fault or fail-safe concepts and experience based on service-proven designs and engineering judgment. These requirements should be used for airplanes whose systems are not complex and do not perform safety-critical functions. Therefore, Section 23.1309(a) is structured to allow the use of existing procedures for simple airplane system designs.</w:t>
      </w:r>
    </w:p>
    <w:p>
      <w:pPr>
        <w:spacing w:before="80" w:after="20" w:line="324" w:lineRule="auto"/>
        <w:ind w:left="510"/>
      </w:pPr>
      <w:r>
        <w:rPr>
          <w:rFonts w:ascii="Calibri" w:hAnsi="Calibri" w:eastAsia="微软雅黑"/>
          <w:b w:val="0"/>
          <w:i w:val="0"/>
          <w:color w:val="999999"/>
          <w:sz w:val="17"/>
        </w:rPr>
        <w:t>来源：Final Rule｜55 FR 43306｜FinalRule_Docket 25812_Amdt23-41_91-205_135-38_55FR43306_1990-10-26_0002.txt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一名评论者建议，通过删除拟议段中的“such as”一词并将其替换为“including”一词，可以更好地定义 §23.1309(c) 条中所考虑的关键环境系统。美国联邦航空局（FAA）同意，正如本通告中所讨论的，建议的措辞更准确地体现了本段的意图。§23.1309 条 (e) 段的措辞已据此修订。</w:t>
        <w:br/>
        <w:br/>
        <w:t>同一名评论者指出，目前正在考虑针对新的 §25.1315 条和 §15.1317 条的提案，这些条款涉及雷电和外部高强度辐射电磁场的影响，并建议对第 23 部规章考虑采取类似行动。尽管该评论超出了 89-6 号通告中所提议的行动范围，但美国联邦航空局（FAA）认可在各自条目中让各项适航标准处理类似要求的必要性，并将在未来的规章制定行动中考虑该评论。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critical environmental system considered in Section 23.1309(c) would be better defined by removing the words "such as" from the proposed paragraph and replacing them with the word "including." The FAA agrees that the suggested wording more accurately identifies the intent of this paragraph, as discussed in this notice. The wording of paragraph (e) of Section 23.1309 has been revised accordingly.</w:t>
      </w:r>
    </w:p>
    <w:p>
      <w:pPr>
        <w:spacing w:before="60" w:after="60" w:line="324" w:lineRule="auto"/>
        <w:ind w:left="680"/>
      </w:pPr>
      <w:r>
        <w:rPr>
          <w:rFonts w:ascii="Calibri" w:hAnsi="Calibri" w:eastAsia="微软雅黑"/>
          <w:b w:val="0"/>
          <w:i w:val="0"/>
          <w:color w:val="808080"/>
          <w:sz w:val="17"/>
        </w:rPr>
        <w:t>This same commenter notes that there are proposals being considered for a new Sections 25.1315 and 15.1317, which deal with the effects of lightning and external high energy radiated electromagnetic fields, and suggests that similar actions be considered for part 23 rules. Although this comment is beyond the scope of the actions proposed in Notice Number 89-6, the FAA recognizes the desirability of having the various airworthiness standards address like requirements in the respective sections and will consider this comment in future rulemaking actions.</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当前的第 23 部飞机适航要求基于单故障或破损安全概念，且在这些要求颁布时，美国联邦航空局（FAA）并未预见到在此类飞机中使用复杂的、安全关键的系统。本提案将要求对系统和设备在持续安全飞行方面的关键性进行审查，并允许对于系统不复杂且不执行安全关键功能的飞机，继续使用第 23 部现有的可靠性要求。对于制造商认为有必要或希望包含复杂、安全关键系统的情形，本提案包含了识别这些系统的要求，并定义了其取证所需的额外要求。§23.1309 条的拟议修订摘要如下：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Current Part 23 airplane airworthiness requirements are based on single-fault or fail-safe concepts and, when they were promulgated, the FAA did not envision use of complex, safety-critical systems in such airplanes. This proposal will require examination of systems and equipment for their criticality for continued safe flight and will permit the continued use of the existing reliability requirements of Part 23 for airplanes whose systems are not complex and do not perform safety-critical functions. For those cases where the manufacturer finds it necessary or desirable to include complex, safety-critical systems, the proposal includes requirements for identifying those systems and defines additional requirements needed for their certification. The proposed changes to Section 23.1309 are summarized as follows:</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在该会议上，一名针对该建议的评论者指出，该建议处理的是导致不具有灾难性潜能的危险的失效，而未处理具有潜在灾难性的危险。如上述讨论所述，在制定小型飞机系统要求时，最初认识到系统的失效可能会产生危险，且早期的要求解决了针对这些失效的防护，但未解决其失效可能具有潜在灾难性或将导致灾难性的安全关键系统。正如所提议的，§23.1309 条涵盖了所有级别的危险，且提议的要求基于系统的关键程度。这将通过要求对飞机的所有系统进行审查以确定以下各项来实现：(1) 飞机是否依赖于某项系统功能以维持持续安全飞行和着陆，以及 (2) 飞机上任何系统的失效（不限于 VFR 条件）是否会显著降低机组人员应对不利运行条件的能力。</w:t>
        <w:br/>
        <w:t>对于不包含执行这两种安全关键功能的系统的飞机，单故障或破损安全概念要求将继续适用，如 §23.1309(a) 条中所提议的那样。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that conference a commenter on the recommendation noted that it dealt with failures that cause hazards which do not have catastrophic potential, but does not deal with hazards which are potentially catastrophic. As noted in the above discussion, in the development of requirements for small airplane systems it was originally recognized that failures of systems could produce hazards and the earlier requirements addressed protection from those failures, but did not address safety-critical systems whose failures could be potentially catastrophic or would be catastrophic. As proposed, Section 23.1309 addresses all levels of hazards and the proposed requirements are based on the criticality of the system.</w:t>
      </w:r>
    </w:p>
    <w:p>
      <w:pPr>
        <w:spacing w:before="60" w:after="60" w:line="324" w:lineRule="auto"/>
        <w:ind w:left="680"/>
      </w:pPr>
      <w:r>
        <w:rPr>
          <w:rFonts w:ascii="Calibri" w:hAnsi="Calibri" w:eastAsia="微软雅黑"/>
          <w:b w:val="0"/>
          <w:i w:val="0"/>
          <w:color w:val="808080"/>
          <w:sz w:val="17"/>
        </w:rPr>
        <w:t>This would be accomplished by requiring all of the airplane's systems to be reviewed to determine (1) if the airplane is dependent upon a system function for continued safe flight and landing, and (2) if a failure of any system on the airplane, not limited to VFR conditions, would significantly reduce the ability of the crew to cope with the adverse operating conditions. For airplanes that do not include systems which perform either of these safety critical functions, the single-fault or fail-safe concept requirements would continue to be applicable as proposed in Section 23.1309(a).</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这将通过要求对飞机的所有系统进行审查来实现，以确定 (1) 飞机是否依赖于某项系统功能以维持持续安全飞行和着陆，以及 (2) 飞机上任何系统的失效（不限于 VFR 条件）是否会显著降低机组应对不利运行条件的能力。对于不包含执行上述任一安全关键功能的系统的飞机，单故障或破损安全概念要求将继续适用，如 §23.1309(a) 条中所提议的那样。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would be accomplished by requiring all of the airplane's systems to be reviewed to determine (1) if the airplane is dependent upon a system function for continued safe flight and landing, and (2) if a failure of any system on the airplane, not limited to VFR conditions, would significantly reduce the ability of the crew to cope with the adverse operating conditions. For airplanes that do not include systems which perform either of these safety critical functions, the single-fault or fail-safe concept requirements would continue to be applicable as proposed in Section 23.1309(a).</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在会议上，一名评论者表达了这样一种观点，即会议提案 434 的措辞将要求所有系统项必须满足分析试验和符合性证明手段。该评论者指出，简单且常规的系统可以基于运行经验和工程判断进行评定，并指出低性能、简单设计的飞机应当能够使用现有的符合性判定方法。美国联邦航空局（FAA）同意该评论者的观点，且如前所述，拟议的 §23.1309(a) 条的结构允许对简单飞机系统设计使用现有程序。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conference, a commenter expressed the opinion that the language of conference proposal 434 would require all system items to meet the analysis test and proof of compliance means. This commenter noted that simple and conventional systems can be assessed on the basis of service experience and engineering judgment and noted that low performance, simple designed airplanes should be able to use the existing method of determining compliance. The FAA agrees with this commenter and, as previously stated, proposed Section 23.1309(a) is structured to allow the use of existing procedures for simple airplane system designs.</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另一位会议评论者对任何适航部中 §XX.1309 条的适用性表示担忧。为了澄清 §23.1309 条的适用性，拟议的 §23.1309(f) 段中包含了一个关于“系统”的定义。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conference commenter expressed a concern over the applicability of Section XX.1309 of any of the airworthiness parts. To clarify the applicability of Section 23.1309, a definition of "system" is included in proposed Section 23.1309(f).</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曾尝试在咨询通告中解决一些关于电子飞行仪表系统以及自动驾驶仪监视器和限制器的当前问题。美国联邦航空局在对咨询通告草案中的相关材料进行审查后认定，其内容具有规章制定的性质，不适合放在咨询通告中。相关顾虑在于此类设备的复杂性和关键性。本提案在通过后，将为确定此类系统的关键性等级提供监管基础，并要求相应的可靠性等级。因此，美国联邦航空局认为有必要立即推进并制定一项提案。本通告拟议的 §23.1309 条提供了基于系统功能关键性的可靠性要求，并将为小型飞机中复杂安全关键系统的取证提供所需的更新标准。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attempted to address some current issues relative to electronic flight instrument systems and autopilot monitors and limiters in advisory circulars. FAA review of resulting material in the draft advisory circulars determined that the contents were rulemaking in nature and not suitable in an advisory circular. The concern was relative to the complexity and criticality of such equipment. This proposal, when adopted, will provide a regulatory basis for determining the criticality level of such systems and require corresponding levels of reliability. Therefore, the FAA finds that there is a need to proceed and develop a proposal without further delay. Proposed Section 23.1309 of this notice provides reliability requirements which are based on the criticality of the system's function and will provide the updated standards needed for the certification of complex safety-critical systems in small airplanes.</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本提案将允许发动机参数使用电子显示指示器，而无需像目前要求的那样保证发动机仪表的隔离性和独立性。在制定本提案时，美国联邦航空局（FAA）考虑了飞机发动机的运行特性、本通告中关于评估失效及其后果的 §23.1309 条拟议修订内容，以及飞行员可用于确保发动机仪表失效不会导致其在操纵发动机时遇到重大困难的提示信息。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will allow electronic display indicators for engine parameters without isolation and independence of engine instruments as is now required. In developing this proposal the FAA considered the operational characteristics of airplane engines, the proposed amendment to Section 23.1309 in this notice for assessing failures and their consequences, and the cues available to the pilots for assuring an engine instrumentation failure would not create a condition where the pilot would encounter significant difficult in operating the engines.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23.1309 is revised to read as follows:</w:t>
      </w:r>
    </w:p>
    <w:p>
      <w:pPr>
        <w:spacing w:before="60" w:after="60" w:line="324" w:lineRule="auto"/>
        <w:ind w:left="567"/>
      </w:pPr>
      <w:r>
        <w:rPr>
          <w:rFonts w:ascii="Calibri" w:hAnsi="Calibri" w:eastAsia="微软雅黑"/>
          <w:b w:val="0"/>
          <w:i w:val="0"/>
          <w:color w:val="606060"/>
          <w:sz w:val="17"/>
        </w:rPr>
        <w:t>2. Section 23.1309 is amended by revising it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(a)、(1)、(i)、(ii)、(2)、(3)、(b)、(1)、(2)、(i)、(ii)、(3)、(4)、(i)、(ii)、(iii)、(iv)、(c)、(1)、(2)、(i)、(ii)、(iii)、(3)、(d)、(e)、(f)、(1)</w:t>
      </w:r>
    </w:p>
    <w:p>
      <w:pPr>
        <w:pStyle w:val="Heading3"/>
        <w:keepNext/>
        <w:spacing w:before="200" w:after="100"/>
      </w:pPr>
      <w:r>
        <w:rPr>
          <w:rFonts w:ascii="Calibri" w:hAnsi="Calibri" w:eastAsia="微软雅黑"/>
          <w:b/>
          <w:i w:val="0"/>
          <w:color w:val="404040"/>
          <w:sz w:val="24"/>
        </w:rPr>
        <w:t>2.5　Amdt 23-49（1996-03-11 生效）：§23.1309(a)(4) 段将被增补以读取如下：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§23.1309(a)(4) 段将被增补以读取如下：　23. §23.1309 条通过增加一个新的 (a)(4) 段，修订如下：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关于本提案收到了两条评论。欧洲联合航空局（JAA）和英国民航局（CAA）指出，尽管 §23.1309(a)(4) 段的提案未包含在欧洲联合航空要求（JAR）23 中，但他们对此表示支持，并将考虑在欧洲联合航空要求（JAR）23 中予以采用。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on this proposal. The JAA and the CAA note that, although the proposal for Sec. 23.1309(a)(4) is not included in JAR 23, they support it, and will be considered for adoption in JAR 23.</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§23.1309(a)(4) 条按提案内容采纳。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23.1309(a)(4)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23.1309(a)(4) is added to read as follows:</w:t>
      </w:r>
    </w:p>
    <w:p>
      <w:pPr>
        <w:spacing w:before="60" w:after="60" w:line="324" w:lineRule="auto"/>
        <w:ind w:left="567"/>
      </w:pPr>
      <w:r>
        <w:rPr>
          <w:rFonts w:ascii="Calibri" w:hAnsi="Calibri" w:eastAsia="微软雅黑"/>
          <w:b w:val="0"/>
          <w:i w:val="0"/>
          <w:color w:val="606060"/>
          <w:sz w:val="17"/>
        </w:rPr>
        <w:t>23. Section 23.1309 is amended by adding a new paragraph (a)(4)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(a)、(4)</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§23.1309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item of equipment, when performing its intended function, may not adversely affect: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response, operation, or accuracy of any equipment essential to safe operation;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response, operation, or accuracy of any other equipment unless there is a means to inform the pilot of the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equipment, systems, and installations of a multiengine airplane must be designed to prevent hazards to the airplane in the event of a probable malfunction or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equipment, systems, and installations of a single-engine airplane must be designed to minimize hazards to the airplane in the event of a probable malfunction or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for commuter category airplanes, system and installations must be designed to safeguard against hazards to the airplane in the event of their malfunction or failure. Where an installation requires a power supply and the function of that installation is necessary to show compliance with the applicable requirements, the installation must be considered an essential load on the power supply. The power sources and the distribution system must be capable of supplying the following power loads in probable operation combinations and for probable durations: (1) All essential loads after failure of any prime mover, power converter, or energy storage device; (2) All essential loads after failure of any one engine on two-engine airplanes; and (3) In determining the probable operating combinations and durations of essential loads for the power failure conditions described in paragraphs (d)(1) and (2) of this section, the assumption may be that the power loads are reduced in accordance with a monitoring procedure which is consistent with safety for the types of operations for which approval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23-41（1990-11-26 生效）　来源：Docket 25812，1990-10-22 签发，55 FR 43306</w:t>
      </w:r>
    </w:p>
    <w:p>
      <w:pPr>
        <w:spacing w:before="60" w:after="60" w:line="324" w:lineRule="auto"/>
        <w:ind w:left="170"/>
      </w:pPr>
      <w:r>
        <w:rPr>
          <w:rFonts w:ascii="Calibri" w:hAnsi="Calibri" w:eastAsia="微软雅黑"/>
          <w:b w:val="0"/>
          <w:i/>
          <w:color w:val="808080"/>
          <w:sz w:val="19"/>
        </w:rPr>
        <w:t>修订：(b)、(c)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item of equipment, each system, and each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When performing its intended function, may not adversely affect the response, operation, or accuracy of any-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Equipment essential to safe operation;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Other equipment unless there is a means to inform the pilot of the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a single-engine airplane, must be designed to minimize hazards to the airplane in the event of a probable malfunction or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a multiengine airplane, must be designed to prevent hazards to the airplane in the event of a probable malfunction or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of each item of equipment, each system, and each installation must be examined separately and in relationship to other airplane systems and installations to determine if the airplane is dependent upon its function for continued safe flight and landing and, for airplanes not limited to VFR conditions, if failure of a system would significantly reduce the capability of the airplane or the ability of the crew to cope with adverse operating conditions. Each item of equipment, each system, and each installation identified by this examination as one upon which the airplane is dependent for proper functioning to ensure continued safe flight and landing, or whose failure would significantly reduce the capability of the airplane or the ability of the crew to cope with adverse operating conditions, must be designed to comply with the following additional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It must perform its intended function under any foreseeable operating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When systems and associated components are considered separately and in relation to other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occurrence of any failure condition that would prevent the continued safe flight and landing of the airplane must be extremely improbable;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occurrence of any other failure condition that would significantly reduce the capability of the airplane or the ability of the crew to cope with adverse operating conditions must be improbable.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Warning information must be provided to alert the crew to unsafe system operating conditions and to enable them to make appropriate corrective action. Systems, controls, and associated monitoring and warning means must be designed to minimize crew errors that could create additional hazards.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Compliance with the requirements of paragraph (b)(2) of this section may be shown by analysis and, where necessary, by appropriate ground, flight, or simulator tests. The analysis must consider-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Possible modes of failure, including malfunctions and damage from external sources;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probability of multiple failures, and the probability of undetected faults;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resulting effects on the airplane and occupants, considering the stage of flight and operating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The crew warning cues, corrective action required, and the crew's capability of determining faults.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item of equipment, each system, and each installation whose functioning is required by this chapter and that requires a power supply is an "essential load" on the power supply. The power sources and the system must be able to supply the following power loads in probable operating combinations and for probable durations;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Loads connected to the power distribution system with the system functioning normally.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Essential loads after failure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Any one engine on two-engine airplanes;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Any two engines on an airplane with three or more engines;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Any power converter or energy storage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Essential loads for which an alternate source of power is required, as applicable, by the operating rules of this chapter, after any failure or malfunction in any one power supply system, distribution system, or other utilization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In determining compliance with paragraph (c)(2) of this section, the power loads may be assumed to be reduced under a monitoring procedure consistent with safety in the kinds of operations authorized. Loads not required in controlled flight need not be considered for the two-engine-inoperative condition on airplanes with three or more engines.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In showing compliance with this section with regard to the electrical power system and to equipment design and installation, critical environmental and atmospheric conditions, including radio frequency energy and the effects (both direct and indirect) of lightning strikes, must be considered. For electrical generation, distribution, and utilization equipment required by or used in complying with this chapter, the ability to provide continuous, safe service under foreseeable environmental conditions may be shown by environmental tests, design analysis, or reference to previous comparable service experience on other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As used in this section, "system" refers to all pneumatic systems, fluid systems, electrical systems, mechanical systems, and powerplant systems included in the airplane design, except for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Powerplant systems provided as part of the certificated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In a commuter category airplane, must be designed to safeguard against hazards to the airplane in the event of their malfunction or failure.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23-41</w:t>
              <w:br/>
              <w:t>(1990-11-26)</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§23.1309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ulations and have not been misinterpreted to place an undue burden on manufacturers. However, based on further review, the proposed section has been revised to require that equipment installed in single engine airplanes…</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as Part 135, Appendix A, Sec. 59, and its intent should be clarified, i.e., flight safety and not some nonessential function that may have been peripherally involved in certification. This commenter states that the seco…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erform safety-critical functions. For those cases where the manufacturer finds it necessary or desirable to include complex, safety-critical systems, the proposal includes requirements for identifying those systems and d…</w:t>
            </w:r>
          </w:p>
        </w:tc>
        <w:tc>
          <w:tcPr>
            <w:tcW w:type="dxa" w:w="1928"/>
          </w:tcPr>
          <w:p>
            <w:pPr>
              <w:spacing w:before="40" w:after="40" w:line="324" w:lineRule="auto"/>
            </w:pPr>
            <w:r/>
            <w:r>
              <w:rPr>
                <w:rFonts w:ascii="Calibri" w:hAnsi="Calibri" w:eastAsia="微软雅黑"/>
                <w:b w:val="0"/>
                <w:i w:val="0"/>
                <w:color w:val="1A1A1A"/>
                <w:sz w:val="17"/>
              </w:rPr>
              <w:t>Amdt 23-41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Two comments were received on this proposal. The JAA and the CAA note that, although the proposal for Sec. 23.1309(a)(4) is not included in JAR 23, they support it, and will be considered for adoption in JAR 2…</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个历史版本：Amdt 23-14, Amdt 23-17, Amdt 23-34, Amdt 23-41, Amdt 23-49,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25812</w:t>
            </w:r>
          </w:p>
        </w:tc>
        <w:tc>
          <w:tcPr>
            <w:tcW w:type="dxa" w:w="2381"/>
          </w:tcPr>
          <w:p>
            <w:pPr>
              <w:spacing w:before="40" w:after="40" w:line="324" w:lineRule="auto"/>
            </w:pPr>
            <w:r/>
            <w:r>
              <w:rPr>
                <w:rFonts w:ascii="Calibri" w:hAnsi="Calibri" w:eastAsia="微软雅黑"/>
                <w:b w:val="0"/>
                <w:i w:val="0"/>
                <w:color w:val="1A1A1A"/>
                <w:sz w:val="16"/>
              </w:rPr>
              <w:t>55 FR 43306</w:t>
            </w:r>
          </w:p>
        </w:tc>
        <w:tc>
          <w:tcPr>
            <w:tcW w:type="dxa" w:w="2948"/>
          </w:tcPr>
          <w:p>
            <w:pPr>
              <w:spacing w:before="40" w:after="40" w:line="324" w:lineRule="auto"/>
            </w:pPr>
            <w:r/>
            <w:r>
              <w:rPr>
                <w:rFonts w:ascii="Calibri" w:hAnsi="Calibri" w:eastAsia="微软雅黑"/>
                <w:b w:val="0"/>
                <w:i w:val="0"/>
                <w:color w:val="1A1A1A"/>
                <w:sz w:val="16"/>
              </w:rPr>
              <w:t>FinalRule_Docket 25812_Amdt23-41_91-205_135-38_55FR43306_1990-10-26_0002.txt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89-6 / Docket 25812</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9338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89-6_Docket25812_54FR9338_1989-03-06.txt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1fd10b8c-0f2b-4a59-95ad-c921687f0617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0b727d6a-5bad-4c6c-926b-d926911ae3ad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90ddd30c-503f-4078-941a-950a29e334f0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23-41</w:t>
            </w:r>
          </w:p>
        </w:tc>
        <w:tc>
          <w:tcPr>
            <w:tcW w:type="dxa" w:w="1701"/>
            <w:shd w:val="clear" w:color="auto" w:fill="F7F9FC"/>
          </w:tcPr>
          <w:p>
            <w:pPr>
              <w:spacing w:before="40" w:after="40" w:line="324" w:lineRule="auto"/>
            </w:pPr>
            <w:r/>
            <w:r>
              <w:rPr>
                <w:rFonts w:ascii="Calibri" w:hAnsi="Calibri" w:eastAsia="微软雅黑"/>
                <w:b w:val="0"/>
                <w:i w:val="0"/>
                <w:color w:val="1A1A1A"/>
                <w:sz w:val="17"/>
              </w:rPr>
              <w:t>1990-11-26</w:t>
            </w:r>
          </w:p>
        </w:tc>
        <w:tc>
          <w:tcPr>
            <w:tcW w:type="dxa" w:w="6350"/>
            <w:shd w:val="clear" w:color="auto" w:fill="F7F9FC"/>
          </w:tcPr>
          <w:p>
            <w:pPr>
              <w:spacing w:before="40" w:after="40" w:line="324" w:lineRule="auto"/>
            </w:pPr>
            <w:r/>
            <w:r>
              <w:rPr>
                <w:rFonts w:ascii="Calibri" w:hAnsi="Calibri" w:eastAsia="微软雅黑"/>
                <w:b w:val="0"/>
                <w:i w:val="0"/>
                <w:color w:val="1A1A1A"/>
                <w:sz w:val="17"/>
              </w:rPr>
              <w:t>d59a92a5-68ee-4a4f-965d-851d068e0af9</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61042056-7bd8-4b1e-bad2-1ec71f39835b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0206e1db-d755-420a-a0b0-f08bec0944be</w:t>
            </w:r>
          </w:p>
        </w:tc>
      </w:tr>
    </w:tbl>
    <w:p>
      <w:pPr>
        <w:pStyle w:val="Heading1"/>
        <w:keepNext/>
        <w:spacing w:before="320" w:after="160"/>
      </w:pPr>
      <w:r>
        <w:rPr>
          <w:rFonts w:ascii="Calibri" w:hAnsi="Calibri" w:eastAsia="微软雅黑"/>
          <w:b/>
          <w:i w:val="0"/>
          <w:color w:val="1F4E79"/>
          <w:sz w:val="32"/>
        </w:rPr>
        <w:t>§ 23.1310　电源容量与分配（Power source capacity and distribution.）</w:t>
      </w:r>
    </w:p>
    <w:p>
      <w:pPr>
        <w:spacing w:before="60" w:after="60" w:line="324" w:lineRule="auto"/>
      </w:pPr>
      <w:r>
        <w:rPr>
          <w:rFonts w:ascii="Calibri" w:hAnsi="Calibri" w:eastAsia="微软雅黑"/>
          <w:b w:val="0"/>
          <w:i w:val="0"/>
          <w:color w:val="595959"/>
          <w:sz w:val="21"/>
        </w:rPr>
        <w:t>2012-01-31 初版　｜　2012-01-31 Amdt 23-62　｜　共 1 个历史版本</w:t>
      </w:r>
    </w:p>
    <w:p>
      <w:pPr>
        <w:pStyle w:val="Heading2"/>
        <w:keepNext/>
        <w:spacing w:before="240" w:after="120"/>
      </w:pPr>
      <w:r>
        <w:rPr>
          <w:rFonts w:ascii="Calibri" w:hAnsi="Calibri" w:eastAsia="微软雅黑"/>
          <w:b/>
          <w:i w:val="0"/>
          <w:color w:val="2E74B5"/>
          <w:sz w:val="27"/>
        </w:rPr>
        <w:t>1　§23.1310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23.1310</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 source capacity and distribution.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电源容量与分配</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2012-01-31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2012-01-31 → 2012-01-31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§23.1310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2012 初版　初始颁行，确立本条条文</w:t>
      </w:r>
    </w:p>
    <w:p>
      <w:pPr>
        <w:pStyle w:val="Heading2"/>
        <w:keepNext/>
        <w:spacing w:before="240" w:after="120"/>
      </w:pPr>
      <w:r>
        <w:rPr>
          <w:rFonts w:ascii="Calibri" w:hAnsi="Calibri" w:eastAsia="微软雅黑"/>
          <w:b/>
          <w:i w:val="0"/>
          <w:color w:val="2E74B5"/>
          <w:sz w:val="27"/>
        </w:rPr>
        <w:t>2　§23.1310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初始颁行（2012-01-31，Amdt 23-62）：电源容量与分配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§23.1310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§23.1310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23-62。</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§23.1310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32745703-7b74-49bf-b7de-91a477057596</w:t>
            </w:r>
          </w:p>
        </w:tc>
      </w:tr>
    </w:tbl>
    <w:p>
      <w:pPr>
        <w:pStyle w:val="Heading1"/>
        <w:keepNext/>
        <w:spacing w:before="320" w:after="160"/>
      </w:pPr>
      <w:r>
        <w:rPr>
          <w:rFonts w:ascii="Calibri" w:hAnsi="Calibri" w:eastAsia="微软雅黑"/>
          <w:b/>
          <w:i w:val="0"/>
          <w:color w:val="1F4E79"/>
          <w:sz w:val="32"/>
        </w:rPr>
        <w:t>§ 23.1311　电子显示仪表系统（Electronic display instrument systems.）</w:t>
      </w:r>
    </w:p>
    <w:p>
      <w:pPr>
        <w:spacing w:before="60" w:after="60" w:line="324" w:lineRule="auto"/>
      </w:pPr>
      <w:r>
        <w:rPr>
          <w:rFonts w:ascii="Calibri" w:hAnsi="Calibri" w:eastAsia="微软雅黑"/>
          <w:b w:val="0"/>
          <w:i w:val="0"/>
          <w:color w:val="595959"/>
          <w:sz w:val="21"/>
        </w:rPr>
        <w:t>1990-11-26 初版　｜　2012-01-31 Amdt 23-62　｜　共 3 个历史版本</w:t>
      </w:r>
    </w:p>
    <w:p>
      <w:pPr>
        <w:pStyle w:val="Heading2"/>
        <w:keepNext/>
        <w:spacing w:before="240" w:after="120"/>
      </w:pPr>
      <w:r>
        <w:rPr>
          <w:rFonts w:ascii="Calibri" w:hAnsi="Calibri" w:eastAsia="微软雅黑"/>
          <w:b/>
          <w:i w:val="0"/>
          <w:color w:val="2E74B5"/>
          <w:sz w:val="27"/>
        </w:rPr>
        <w:t>1　§23.1311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Electronic display instrument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电子显示仪表系统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1990-11-26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1990-11-26 → 2012-01-31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25812，1990-10-22 签发，55 FR 43306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23-41</w:t>
            </w:r>
          </w:p>
        </w:tc>
        <w:tc>
          <w:tcPr>
            <w:tcW w:type="dxa" w:w="1134"/>
          </w:tcPr>
          <w:p>
            <w:pPr>
              <w:spacing w:before="40" w:after="40" w:line="324" w:lineRule="auto"/>
              <w:jc w:val="center"/>
            </w:pPr>
            <w:r/>
            <w:r>
              <w:rPr>
                <w:rFonts w:ascii="Calibri" w:hAnsi="Calibri" w:eastAsia="微软雅黑"/>
                <w:b w:val="0"/>
                <w:i w:val="0"/>
                <w:color w:val="1A1A1A"/>
                <w:sz w:val="17"/>
              </w:rPr>
              <w:t>1990-11-26</w:t>
            </w:r>
          </w:p>
        </w:tc>
        <w:tc>
          <w:tcPr>
            <w:tcW w:type="dxa" w:w="1984"/>
          </w:tcPr>
          <w:p>
            <w:pPr>
              <w:spacing w:before="40" w:after="40" w:line="324" w:lineRule="auto"/>
            </w:pPr>
            <w:r/>
            <w:r>
              <w:rPr>
                <w:rFonts w:ascii="Calibri" w:hAnsi="Calibri" w:eastAsia="微软雅黑"/>
                <w:b w:val="0"/>
                <w:i w:val="0"/>
                <w:color w:val="1A1A1A"/>
                <w:sz w:val="17"/>
              </w:rPr>
              <w:t>Notice 89-6，1989-02-23 签发，54 FR 9338</w:t>
            </w:r>
          </w:p>
        </w:tc>
        <w:tc>
          <w:tcPr>
            <w:tcW w:type="dxa" w:w="1984"/>
          </w:tcPr>
          <w:p>
            <w:pPr>
              <w:spacing w:before="40" w:after="40" w:line="324" w:lineRule="auto"/>
            </w:pPr>
            <w:r/>
            <w:r>
              <w:rPr>
                <w:rFonts w:ascii="Calibri" w:hAnsi="Calibri" w:eastAsia="微软雅黑"/>
                <w:b w:val="0"/>
                <w:i w:val="0"/>
                <w:color w:val="1A1A1A"/>
                <w:sz w:val="17"/>
              </w:rPr>
              <w:t>Docket 25812，1990-10-22 签发，55 FR 43306</w:t>
            </w:r>
          </w:p>
        </w:tc>
        <w:tc>
          <w:tcPr>
            <w:tcW w:type="dxa" w:w="2891"/>
          </w:tcPr>
          <w:p>
            <w:pPr>
              <w:spacing w:before="40" w:after="40" w:line="324" w:lineRule="auto"/>
            </w:pPr>
            <w:r/>
            <w:r>
              <w:rPr>
                <w:rFonts w:ascii="Calibri" w:hAnsi="Calibri" w:eastAsia="微软雅黑"/>
                <w:b w:val="0"/>
                <w:i w:val="0"/>
                <w:color w:val="1A1A1A"/>
                <w:sz w:val="17"/>
              </w:rPr>
              <w:t>新增段落：(a)、(c)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1990 初版　新增段落：(a)、(c)　→　1996 23-49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§23.1311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初始颁行（1990-11-26，Amdt 23-41）：电子显示仪表系统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89-6，1989-02-23 签发，54 FR 9338　提出；最终规章 Docket 25812，1990-10-22 签发，55 FR 43306，1990-11-26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第 23 部通过在“General”标题下增加一个新的 §23.1311 条进行修订，内容如下：</w:t>
      </w:r>
    </w:p>
    <w:p>
      <w:pPr>
        <w:spacing w:before="80" w:after="20" w:line="324" w:lineRule="auto"/>
        <w:ind w:left="510"/>
      </w:pPr>
      <w:r>
        <w:rPr>
          <w:rFonts w:ascii="Calibri" w:hAnsi="Calibri" w:eastAsia="微软雅黑"/>
          <w:b w:val="0"/>
          <w:i w:val="0"/>
          <w:color w:val="999999"/>
          <w:sz w:val="17"/>
        </w:rPr>
        <w:t>来源：Final Rule｜55 FR 43306｜FinalRule_Docket 25812_Amdt23-41_91-205_135-38_55FR43306_1990-10-26_0002.txt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3。本提案增加了一个新的 §23.1311 条，以提供电子显示仪表系统的安装要求。它提供了一个独立的条来规定这些指示器的适航标准。已有大量电子显示系统通过专用条件被批准安装在第 23 部飞机上。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This proposal adds a new Section 23.1311 to provide the requirements for the installation of an electronic display instrument system. It provides a separate section to address the airworthiness standards for those indicators. A significant number of electronic display systems have been approved for installation in part 23 airplanes by means of special conditions.</w:t>
      </w:r>
    </w:p>
    <w:p>
      <w:pPr>
        <w:spacing w:before="80" w:after="20" w:line="324" w:lineRule="auto"/>
        <w:ind w:left="510"/>
      </w:pPr>
      <w:r>
        <w:rPr>
          <w:rFonts w:ascii="Calibri" w:hAnsi="Calibri" w:eastAsia="微软雅黑"/>
          <w:b w:val="0"/>
          <w:i w:val="0"/>
          <w:color w:val="999999"/>
          <w:sz w:val="17"/>
        </w:rPr>
        <w:t>来源：Final Rule｜55 FR 43306｜FinalRule_Docket 25812_Amdt23-41_91-205_135-38_55FR43306_1990-10-26_0002.txt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一名评论者询问，关于具有使动力装置仪表系统之间的隔离和独立性变得不切实际之特性的电子显示指示器的拟议 §23.1311(c) 条的措辞，是否将由一项要求此类隔离的适当修订来支持。正如在 Notice No. 89-6 中所讨论的，第 23 部的现行要求针对的是只能通过使用独立仪表才能提供所需数据的动力装置仪表。因此，§23.1311(c) 条中提到的隔离和独立性目前在 §23.903(c) 条中是有要求的。本条规章的目标是允许使用无法提供现行要求中所考虑的隔离和独立性的电子显示指示器。美国联邦航空局（FAA）不考虑针对此问题进行额外的修订。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asks if the wording of proposed Section 23.1311(c), concerning electronic display indicators with features that make isolation and independence between powerplant instrument systems impractical, will be supported by an appropriate amendment to require such isolation. As discussed in Notice No. 89-6, the current requirements of part 23 address powerplant instruments that could provide the required data only by using individual instruments. Accordingly, the isolation and independence referred to in Section 23.1311(c) are currently required in Section 23.903(c). The objective of this regulation is to allow the use of electronic display indicators that will not provide the isolation and independence considered in the current requirements. The FAA is not considering an additional amendment to address this issue.</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基于这些顾虑以及对在第 23 部中处理电子仪表系统可能方式的进一步审查，美国联邦航空局（FAA）得出结论，为这些系统设立一个新的 §23.1311 条比修订多个条要更好，因为后者可能会导致对该问题的处理不够清晰。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a result of these concerns and this further review of possible ways to address electronic instrument systems in Part 23, the FAA concluded that a new Section 23.1311 for these systems is better than amending several sections, which may result in an unclear treatment of the issue.</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436 建议在 §23.1321 条中加入关于电子显示器的规定。现行规章是在仅有机电仪表可用且所需数据只能通过独立仪表提供的情况下编写的。目前的技术允许以不同的方式显示这些相同的数据，可能将所有数据显示在同一个公共电子显示指示器上。其益处包括使用更少的驾驶舱空间且成本与独立仪表组相当或更低，同时提供安全的（不易误读）显示。随着技术的进步，这些仪表系统所消耗的能量及其成本可以降低。正如之前关于拟议的 §23.1311 条的讨论，美国联邦航空局（FAA）已确定，设立一个关于电子指示器的新条是将此类要求纳入第 23 部的适当方法，并在 §23.1321 条中交叉引用该新条（§23.1311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436 recommended provisions for electronic displays to be included in Section 23.1321. The current rules were written when electromechanical instruments were all that were available and the required data could only be supplied using individual instruments. Current technology now allows this same data to be displayed in a different manner, possibly with all the data on a common electronic display indicator. The benefits include safe (less prone to misreading) displays using less cockpit space with equal or lower cost than the cluster of individual instruments. As technology advances, the amount of energy used for these instrument systems and their cost can be reduced. As previously discussed relative to proposed Section 23.1311, the FAA has determined that a new section on electronic indicators is the appropriate method of incorporating such requirements into Part 23, with a cross reference to that new section (Section 23.1311) in Section 23.1321.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Part 23 is amended by adding a new Section 23.1311 under the heading "General" to read as follows:</w:t>
      </w:r>
    </w:p>
    <w:p>
      <w:pPr>
        <w:pStyle w:val="Heading3"/>
        <w:keepNext/>
        <w:spacing w:before="200" w:after="100"/>
      </w:pPr>
      <w:r>
        <w:rPr>
          <w:rFonts w:ascii="Calibri" w:hAnsi="Calibri" w:eastAsia="微软雅黑"/>
          <w:b/>
          <w:i w:val="0"/>
          <w:color w:val="404040"/>
          <w:sz w:val="24"/>
        </w:rPr>
        <w:t>2.2　Amdt 23-49（1996-03-11 生效）：24. §23.1311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§23.1311 条修订如下：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本提案将修订 §23.1311 条，以删除冗余要求，并明确哪些辅助仪表是必需的以及这些仪表的可见性要求。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23.1311 to remove redundant requirements and to clarify which secondary instruments are required and the visibility requirements for these instruments.</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§23.1311 条 电子显示仪表系统。无... 澄清、编辑和减轻。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23.1311 Electronic display instrument systems. None... Clarifying, editorial, and relieving.</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§23.1311 条，以删除冗余要求，并明确哪些辅助仪表是必需的以及这些仪表的可见性要求。当 §23.1311 条通过第 23-41 号修订案（55 FR 43306, 1990年10月26日）被采用时，为了删除通告中的冗余内容，对第 89-6 号通告（54 FR 9345, 1989年3月6日）中的提案进行了几项非实质性修改。在此过程中，某些条款（例如允许安装机械辅助仪表的条款）被不慎地从最终规章中遗漏。自最终规章发布以来，与飞机制造商代表的讨论表明，定义可安装辅助仪表的仪表盘位置的要求也不明确。因此，美国联邦航空局（FAA）建议修订本条，以纠正并澄清这些部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23.1311 to remove redundant requirements and to clarify which secondary instruments are required and the visibility requirements for these instruments are required and the visibility requirements for these instruments. When Sec. 23.1311 was adopted by Amendment No. 23-41 (55 FR 43306, October 26, 1990), several nonsubstantive changes were made to the proposals in Notice No. 89-6 (54 FR 9345, March 6, 1989) to remove the redundancy included in the notice. In the process certain provisions, such as the one that permitted the installation of mechanical secondary instruments, were inadvertently omitted from the final rule. Since the final rule, discussions with airplane manufacturer representatives have shown that the requirements defining the instrument panel location where secondary instruments may be installed are also not clear. Accordingly, the FAA is proposing to revise this section to correct and clarify these portions.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现行 §23.1311(a) 段要求电子显示指示器安装必须独立于每个飞行员岗位，该段将被删除，因为其与 §23.1321(a) 段重复。§23.1321(a) 段要求，任何必需飞行员使用的每件飞行、导航和动力装置仪表均应布置在任何坐在操纵位置的飞行员能以最小的头部和眼睛移动监测这些仪表的地点。正如关于 §23.1321 段拟议修订的 Notice No. 89-6 (54 FR 9345, March 6, 1989) 的前言中所述，“此次修订还阐明了关于必须为型号合格证或适用运行规则所要求的每位飞行员提供仪表的规定。如果任何适用要求规定需要一名飞行员，那么必须为该飞行员提供飞机获准进行任何运行所需的所有仪表。”因此，现行 §23.1311(a) 段的要求将被移除。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Current Sec. 23.1311(a), which requires electronic display indicator installations that are independent to each pilot station, would be deleted because it is redundant with Sec. 23.1321(a). Section 23.1321(a) requires that each flight, navigation, and powerplant instrument for use by any required pilot shall be located so that any pilot seated at the controls can monitor the instruments with minimum head and eye movement. As stated in the preamble of Notice No. 89-6 (54 FR 9345, March 6, 1989) regarding the proposed revision to sec. 23.1321, "This revision also clarifies the rule relative to instrumentation that must be provided for each pilot required for type certification or by the applicable operating rules. If a pilot is required by any applicable requirement, then that pilot must be provided all instrumentation required for any operations for which the airplane is approved." Accordingly, the requirements of current Sec. 23.1311(a) would be removed.</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用于替代现行 (a) 段，拟议的 §23.1311(a) 条将是对现行 (c) 段的修订，旨在明确要求安装哪些仪表以及这些仪表的可见性。拟议的新 §23.1311(a)(1) 段将要求电子显示仪表的安装必须符合 §23.1321(a) 条的布置和可见性要求。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place of current paragraph (a), proposed Sec. 23.1311(a) would be a revision of current paragraph (c) that would clarify what instruments are required and the visibility of those instruments. Proposed new Sec. 23.1311(a)(1) would require electronic display instrument installations to meet the arrangement and visibility requirements of Sec. 23.1321(a).</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本提案将要求额外的电池容量，且不会更改或取代本部中关于独立或专用应急电源的任何其他要求。当现行 §23.1331(a) 段或拟议的 §23.1311(a)(5) 段等要求适用于飞机设计时，这些电源必须为该功能提供所需的安全水平；因此，必须提供该电源。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require additional battery capacity and would not alter or supersede any other requirements in this part for separate or dedicated emergency power supplies. When requirements such as those in current Sec. 23.1331(a) or in proposed Sec. 23.1311(a)(5) are applicable to the airplane design, these power supplies are required to provide a needed level of safety for that function; therefore, that power source must be supplied.</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§23.1311 条 电子显示仪表系统 无 澄清、编辑及减轻。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23.1311 Electronic display instrument systems None Clarifying, editorial, and relieving.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23.1311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(a)、(1)、(2)、(3)、(4)、(5)、(6)、(7)、(b)、(c)</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§23.1311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版本1：初始版（1990-11-26 生效）　来源：Docket 25812，1990-10-22 签发，55 FR 43306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Electronic display indicators may be grouped on the instrument panel and centered as nearly as practicable about the vertical plane of each required pilot's forward vision for compliance with Section 23.1321--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Provided the instruments required by Section 23.1303(a), (b), and (c) that are independent of the airplane's electrical power system, are installed in accordance with the requirements of Section 23.1321(a),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electronic display systems comply with paragraphs (c) and (d) of this section and other applicable sections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This paragraph applies independently to each pilot station required for certification or by the applicable operating rules.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Except for instruments required by Section 23.1303(a), (b), and (c), electronic display indicators may be installed in lieu of mechanical or electromechanical instruments provided the installations comply with paragraphs (c) and (d) of this section and other applicable sections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Electronic display indicators, including those with features that make isolation and independence between powerplant instrument systems unfeasible,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easily legible under all lighting conditions encountered in the cockpit, including direct sunlight, considering the expected electronic display brightness level at the end of the electronic display indicator's useful life. Specific limitations on display system useful life must be address in the Instructions for Continued Airworthiness requirements of Section 23.1529.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Not inhibit the primary display of attitude, airspeed, altitude, or powerplant parameters needed by any pilot to set power within established limitations, in any normal mode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Not inhibit the primary display of engine parameters needed by any pilot to properly set or monitor powerplant limitations during the engine starting mode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Have independent secondary attitude and rate of turn instruments that comply with Section 23.1321(a) if the primary electronic display instrument system for a pilot presents this information. Instrument displays that are located in accordance with Section 23.1321(d) are considered the primary displays.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Incorporate sensory cues for the pilot that are equivalent to those in the instrument being replaced by the electronic display indicators,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Incorporate visual displays of instrument markings, required by Sections 23.1541 through 23.1553 or visual displays that alert the pilot to abnormal operational values, or approaches to established limitation values, of each parameter required to be displayed by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electronic display indicators, including their systems and installations, and considering other airplane systems, must be designed so that one display of information essential for continued safe flight and landing will remain available to the crew, without need for immediate action by any pilot for continued safe operation, after any single failure or probable combination of failures.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As used in this section, "instrument" includes devices that are physically contained in one unit, and devices that are composed of two or more physically separate units or components connected together (such as a remote indicating gyroscopic direction indicator that includes a magnetic sensing element, a gyroscopic unit, an amplifier, and an indicator connected together). As used in this section, "primary" display refers to the display of a parameter that is located in the instrument panel such that the pilot looks at it first when wanting to view that parameter. Explanation A significant number of electronic display systems have become available for installation in small airplanes. These systems include display of all parameters that are typically displayed on a small airplane instrument panel. Approval of these systems in small airplanes was addressed by several conference proposals that proposed to amend Sections 23.1303, 23.1305, 23.1321, 23.1323, and 23.1337. Conference proposal 420 from the General Aviation Manufacturers' Association (GAMA) recommended removing the words "instrument" and "indicator" from Section 23.1303 and require specific "data" be displayed rather than require specific "instruments". Conference proposal 428 recommended amending Section 23.1305 by changing "powerplant instruments" to "powerplant displays" and "indicators" and "indicating" to displays". Conference proposal 436 recommended amending Section 23.1321 by changing "instrument" to "display" or "data on the flight displays". Conference proposal 439 recommended amending Section 23.1323 by changing "instrument" and "indicator instrument" to "display". Conference proposal 450 recommended amending Section 23.1337 by adding a new paragraph (a) to state "Displays other than individual indicators may be used if it is shown that adequate isolation is provided between engines and engine parameters." The basic justification given for all of the recommended changes is that the current requirements of Part 23 were written when the required data could only be supplied using individual instruments. New technology now allows this same data to be displayed in a different manner, possibly with all the data on a common display. It is desirable to take advantage of available new technology. The benefits include safer (less prone to misreading) displays with less cockpit space and of equal or lower cost than the cluster of typical individual instruments. As technology advances, the amount of energy used for these displays and the cost can be further reduced. The FAA agrees that when current requirements of Part 23 were written, only mechanical or electromechanical instruments that functioned independently for each parameter displayed were envisioned. The engine instruments and systems envisioned were isolated and independent. A single failure of any engine or any of its systems could not affect the operation of any other engine. The requirements were based on "single fault" or "fail safe" concepts and, when these current requirements were promulgated, the FAA did not envision use of complex, safety-critical systems in small airplanes. All envisioned instruments were single function; i.e., a failure would cause loss of only one instrument function, although several instrument functions may have been housed in a common indicator case. Since the conference, the FAA has further studied the problems associated with installation of current technology indicators in small airplanes. As is discussed relative to amending Section 23.1309, these current technology systems have potential for being critical for continued safe flight of the airplane. The potential for increased clarity in data display and the concentration of data displays in a single indicator increases the potential criticality of failures. It is anticipated that pilots using these new instrument systems will become increasingly dependent on the use of them because of the tasks they perform for the pilot. After a period of time, where these electronic indicators are located in the primary instrument panel locations, it is anticipated that pilots will find it more difficult to transition to back-up or secondary indicators when failure occurs, such as reverting to use of needle-ball and airspeed for airplane attitude control when the artificial horizon instrument system fails. The electronic indicators are expected to have significantly different modes of failure where they go from performing perfectly to total failure, whereas the mechanical and electromechanical indicators typically deteriorated in performance over a period of time such that they were replaced before a total failure that prevented them from providing useful information to the pilot. Current technology instrument systems with electronic indicators for small airplanes may very considerably in functional capability, complexity, and cost. Due to the economic considerations, the most expensive, complex, and reliable electronic instrument systems will only be installed in airplanes fitting a like description. The electronic instrument systems can readily provide digital indication of exact numbers, moving pointer on a scale, and various other formats and combinations of them all. The FAA is especially concerned that pilots be provided adequate sensory cues as to whether numbers displayed are increasing or decreasing and how fast they are changing. Also of concern is that digital indication may not show the normal operating range cues to direction or rate of change or operational limits. As a result of these concerns and this further review of possible ways to address electronic instrument systems in Part 23, the FAA concluded that a new Section 23.1311 for these systems is better than amending several sections, which may result in an unclear treatment of the issue. Relative to identifying the indicating means of the electronic instrument system, the FAA has reviewed existing materials and functions to be performed and has concluded the proper identifier is "indicator" rather than "display" as recommended. Sections 23.1303(a), (b), and (c) require basic flight and navigational instruments for small airplane certification. These mechanical instruments have performed their intended function very well over the years and these basic instruments will remain necessary for safety even when the current technology systems are installed. Therefore, this proposal will allow displacement of these instruments from the primary location for such instruments for compliance with the requirements of 23.1321, provided their location in a secondary location is such that they are usable and in compliance with Section 23.1321(a) requirements. It is the FAA's intent that this will continue the requirements that airspeed, altitude, and magnetic compass information will remain available to the pilot after total failure of the airplane's electrical power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23-49（1996-03-11 生效）　来源：Docket 27806，1996-01-29 签发，61 FR 5151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Electronic display indicators, including those with features that make isolation and independence between powerplant instrument systems impractical,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Meet the arrangement and visibility requirements of Sec. 23.1321.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Be easily legible under all lighting conditions encountered in the cockpit, including direct sunlight, considering the expected electronic display brightness level at the end of an electronic display indictor's useful life. Specific limitations on display system useful life must be contained in the Instructions for Continued Airworthiness required by Sec. 23.1529.</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Not inhibit the primary display of attitude, airspeed, altitude, or powerplant parameters needed by any pilot to set power within established limitations, in any normal mode of operation.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Not inhibit the primary display of engine parameters needed by any pilot to properly set or monitor powerplant limitations during the engine starting mode of operation.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Have an independent magnetic direction indicator and either an independent secondary mechanical altimeter, airspeed indicator, and attitude instrument or individual electronic display indicators for the altitude, airspeed, and attitude that are independent from the airplane's primary electrical power system. These secondary instruments may be installed in panel positions that are displaced from the primary positions specified by Sec. 23.1321(d), but must be located where they meet the pilot's visibility requirements of Sec. 23.1321(a).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C00000"/>
                <w:sz w:val="19"/>
              </w:rPr>
              <w:t>Incorporate sensory cues for the pilot that are equivalent to those in the instrument being replaced by the electronic display indicators.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Incorporate visual displays of instrument markings, required by Secs. 23.1541 through 23.1553, or visual displays that alert the pilot to abnormal operational values or approaches to established limitation values, for each parameter required to be displayed by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electronic display indicators, including their systems and installations, and considering other airplane systems, must be designed so that one display of information essential for continued safe flight and landing will remain available to the crew, without need for immediate action by any pilot for continued safe operation, after any single failure or probable combination of failures.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As used in this section, "instrument" includes devices that are physically contained in one unit, and devices that are composed of two or more physically separate units or components connected together (such as a remote indicating gyroscopic direction indicator that includes a magnetic sensing element, a gyroscopic unit, an amplifier, and an indicator connected together). As used in this section, "primary" display refers to the display of a parameter that is located in the instrument panel such that the pilot looks at it first when wanting to view that parameter.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23-41</w:t>
              <w:br/>
              <w:t>(1990-11-26)</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ding) displays using less cockpit space with equal or lower cost than the cluster of individual instruments. As technology advances, the amount of energy used for these instrument systems and their cost can be reduced. A…</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final rule. Since the final rule, discussions with airplane manufacturer representatives have shown that the requirements defining the instrument panel location where secondary instruments may be installed are also not c…</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23-41, Amdt 23-49,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25812</w:t>
            </w:r>
          </w:p>
        </w:tc>
        <w:tc>
          <w:tcPr>
            <w:tcW w:type="dxa" w:w="2381"/>
          </w:tcPr>
          <w:p>
            <w:pPr>
              <w:spacing w:before="40" w:after="40" w:line="324" w:lineRule="auto"/>
            </w:pPr>
            <w:r/>
            <w:r>
              <w:rPr>
                <w:rFonts w:ascii="Calibri" w:hAnsi="Calibri" w:eastAsia="微软雅黑"/>
                <w:b w:val="0"/>
                <w:i w:val="0"/>
                <w:color w:val="1A1A1A"/>
                <w:sz w:val="16"/>
              </w:rPr>
              <w:t>55 FR 43306</w:t>
            </w:r>
          </w:p>
        </w:tc>
        <w:tc>
          <w:tcPr>
            <w:tcW w:type="dxa" w:w="2948"/>
          </w:tcPr>
          <w:p>
            <w:pPr>
              <w:spacing w:before="40" w:after="40" w:line="324" w:lineRule="auto"/>
            </w:pPr>
            <w:r/>
            <w:r>
              <w:rPr>
                <w:rFonts w:ascii="Calibri" w:hAnsi="Calibri" w:eastAsia="微软雅黑"/>
                <w:b w:val="0"/>
                <w:i w:val="0"/>
                <w:color w:val="1A1A1A"/>
                <w:sz w:val="16"/>
              </w:rPr>
              <w:t>FinalRule_Docket 25812_Amdt23-41_91-205_135-38_55FR43306_1990-10-26_0002.txt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89-6 / Docket 25812</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9338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89-6_Docket25812_54FR9338_1989-03-06.txt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23-41</w:t>
            </w:r>
          </w:p>
        </w:tc>
        <w:tc>
          <w:tcPr>
            <w:tcW w:type="dxa" w:w="1701"/>
          </w:tcPr>
          <w:p>
            <w:pPr>
              <w:spacing w:before="40" w:after="40" w:line="324" w:lineRule="auto"/>
            </w:pPr>
            <w:r/>
            <w:r>
              <w:rPr>
                <w:rFonts w:ascii="Calibri" w:hAnsi="Calibri" w:eastAsia="微软雅黑"/>
                <w:b w:val="0"/>
                <w:i w:val="0"/>
                <w:color w:val="1A1A1A"/>
                <w:sz w:val="17"/>
              </w:rPr>
              <w:t>1990-11-26</w:t>
            </w:r>
          </w:p>
        </w:tc>
        <w:tc>
          <w:tcPr>
            <w:tcW w:type="dxa" w:w="6350"/>
          </w:tcPr>
          <w:p>
            <w:pPr>
              <w:spacing w:before="40" w:after="40" w:line="324" w:lineRule="auto"/>
            </w:pPr>
            <w:r/>
            <w:r>
              <w:rPr>
                <w:rFonts w:ascii="Calibri" w:hAnsi="Calibri" w:eastAsia="微软雅黑"/>
                <w:b w:val="0"/>
                <w:i w:val="0"/>
                <w:color w:val="1A1A1A"/>
                <w:sz w:val="17"/>
              </w:rPr>
              <w:t>7d0a32f5-c2e5-4a68-80f3-8cd659f32d3e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2c30abb3-ae29-46df-b0fa-7e73c545dc04</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3b30c83a-6a0f-45cd-94c5-af4820c87a58</w:t>
            </w:r>
          </w:p>
        </w:tc>
      </w:tr>
    </w:tbl>
    <w:p>
      <w:pPr>
        <w:pStyle w:val="Heading1"/>
        <w:keepNext/>
        <w:spacing w:before="320" w:after="160"/>
      </w:pPr>
      <w:r>
        <w:rPr>
          <w:rFonts w:ascii="Calibri" w:hAnsi="Calibri" w:eastAsia="微软雅黑"/>
          <w:b/>
          <w:i w:val="0"/>
          <w:color w:val="1F4E79"/>
          <w:sz w:val="32"/>
        </w:rPr>
        <w:t>§ 23.1321　布置与可视性（Arrangement and visibility.）</w:t>
      </w:r>
    </w:p>
    <w:p>
      <w:pPr>
        <w:spacing w:before="60" w:after="60" w:line="324" w:lineRule="auto"/>
      </w:pPr>
      <w:r>
        <w:rPr>
          <w:rFonts w:ascii="Calibri" w:hAnsi="Calibri" w:eastAsia="微软雅黑"/>
          <w:b w:val="0"/>
          <w:i w:val="0"/>
          <w:color w:val="595959"/>
          <w:sz w:val="21"/>
        </w:rPr>
        <w:t>1965-02-01 初版　｜　1996-03-11 Amdt 23-49　｜　共 5 个历史版本</w:t>
      </w:r>
    </w:p>
    <w:p>
      <w:pPr>
        <w:pStyle w:val="Heading2"/>
        <w:keepNext/>
        <w:spacing w:before="240" w:after="120"/>
      </w:pPr>
      <w:r>
        <w:rPr>
          <w:rFonts w:ascii="Calibri" w:hAnsi="Calibri" w:eastAsia="微软雅黑"/>
          <w:b/>
          <w:i w:val="0"/>
          <w:color w:val="2E74B5"/>
          <w:sz w:val="27"/>
        </w:rPr>
        <w:t>1　§23.1321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Arrangement and visibility.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布置与可视性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55 FR 46888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新增条款：(d)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1990-11-26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89-6，1989-02-23 签发，54 FR 9338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25812，1990-10-22 签发，55 FR 43306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删除内容：(d)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新增条款：(d)　→　1977 23-20　新增内容　→　1990 23-41　新增段落：(d)、(a)　→　1996 23-49　删除内容：(d)</w:t>
      </w:r>
    </w:p>
    <w:p>
      <w:pPr>
        <w:pStyle w:val="Heading2"/>
        <w:keepNext/>
        <w:spacing w:before="240" w:after="120"/>
      </w:pPr>
      <w:r>
        <w:rPr>
          <w:rFonts w:ascii="Calibri" w:hAnsi="Calibri" w:eastAsia="微软雅黑"/>
          <w:b/>
          <w:i w:val="0"/>
          <w:color w:val="2E74B5"/>
          <w:sz w:val="27"/>
        </w:rPr>
        <w:t>2　§23.1321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初始颁行（1965-02-01，初始版）：布置与可视性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生效）：43. §23.1321 (a) 段被修订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§23.1321 (a) 段被修订，并增加一个新的 (d) 段，内容如下：　45. §23.1321 (a) 段将被修订，并增加一个新的 (d)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Paragraph (a) of Sec. 23.1321 is amended and a new paragraph (d) is added to read as follows:</w:t>
      </w:r>
    </w:p>
    <w:p>
      <w:pPr>
        <w:spacing w:before="60" w:after="60" w:line="324" w:lineRule="auto"/>
        <w:ind w:left="567"/>
      </w:pPr>
      <w:r>
        <w:rPr>
          <w:rFonts w:ascii="Calibri" w:hAnsi="Calibri" w:eastAsia="微软雅黑"/>
          <w:b w:val="0"/>
          <w:i w:val="0"/>
          <w:color w:val="606060"/>
          <w:sz w:val="17"/>
        </w:rPr>
        <w:t>45. Paragraph (a) of Sec. 23.1321 would be amended and a new paragraph (d)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(a)、(d)、(1)、(2)、(3)、(4)</w:t>
      </w:r>
    </w:p>
    <w:p>
      <w:pPr>
        <w:pStyle w:val="Heading3"/>
        <w:keepNext/>
        <w:spacing w:before="200" w:after="100"/>
      </w:pPr>
      <w:r>
        <w:rPr>
          <w:rFonts w:ascii="Calibri" w:hAnsi="Calibri" w:eastAsia="微软雅黑"/>
          <w:b/>
          <w:i w:val="0"/>
          <w:color w:val="404040"/>
          <w:sz w:val="24"/>
        </w:rPr>
        <w:t>2.3　Amdt 23-20（1977-09-01 生效）：2. 通过增加一个新的 §23.1321(e)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通过增加一个新的 §23.1321(e) 段，内容如下：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关于拟议的 §23.1321(e) 条的另一项评论，请参阅提案 5-23。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For another comment related to proposed Section 23.1321(e), see Proposal 5-23.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adding a new Sec. 23.1321(e)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2.4　Amdt 23-41（1990-11-26 生效）：4. §23.1321 条通过删除 (d)(3) 段末尾的“and”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89-6，1989-02-23 签发，54 FR 9338　提出；最终规章 Docket 25812，1990-10-22 签发，55 FR 43306，1990-11-26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§23.1321 条通过删除 (d)(3) 段末尾的“and”一词；删除 (d)(4) 段末尾的句号并将其替换为“; and”；修订 (a) 段和 (b) 段的引导文本，以及增加一个新的 (d)(5) 段，修订如下：　4. §23.1321 条通过修订 (a) 段和 (d) 段的引导文本，以及增加一个新的 (d)(5) 段，修订如下：</w:t>
      </w:r>
    </w:p>
    <w:p>
      <w:pPr>
        <w:spacing w:before="80" w:after="20" w:line="324" w:lineRule="auto"/>
        <w:ind w:left="510"/>
      </w:pPr>
      <w:r>
        <w:rPr>
          <w:rFonts w:ascii="Calibri" w:hAnsi="Calibri" w:eastAsia="微软雅黑"/>
          <w:b w:val="0"/>
          <w:i w:val="0"/>
          <w:color w:val="999999"/>
          <w:sz w:val="17"/>
        </w:rPr>
        <w:t>来源：Final Rule｜55 FR 43306｜FinalRule_Docket 25812_Amdt23-41_91-205_135-38_55FR43306_1990-10-26_0002.txt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4。该提案将修订 §23.1321 条，规定任何要求的飞行员所使用的飞行仪表应布置在仅需极小的眼睛和头部运动即可监视飞机飞行路径及这些仪表的地点。该提案还将把飞行仪表的 T 型布置扩展至所有经认证可按照仪表飞行规则（IFR）飞行的飞机，并规定电子显示指示器应按此 T 型布置。本提案未收到评论，按提案内容予以采用。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This proposal would revise Section 23.1321 to provide that flight instruments to be used by any required pilot be located so that only minimal eye and head movement are needed to monitor the airplane's flight path and these instruments. This proposal would also extend the T-arrangement of the flight instruments to all airplanes that are certificated for flight under instrument flight rules (IFR) and would provide for electronic display indicators to be located in this T-arrangement.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23.1303(a)、(b)和(c)条要求小型飞机取证需配备基础飞行和导航仪表。这些机械仪表多年来一直很好地履行了其预期功能，且即使在安装了当前技术系统的情况下，这些基础仪表对于安全仍然是必要的。因此，本提案将允许为了符合 §23.1321 条的要求而将这些仪表从其主位置移位，前提是其在次要位置的布置必须确保其可用且符合 §23.1321(a) 段的要求。美国联邦航空局（FAA）的意图是，这将继续要求在飞机电力系统完全失效后，飞行员仍能获得空速、高度和磁罗盘信息。本提案将允许发动机参数采用电子显示指示器，而无需像目前要求的那样实现发动机仪表的隔离和独立。</w:t>
        <w:br/>
        <w:t>在制定本提案时，美国联邦航空局（FAA）考虑了飞机发动机的运行特性、本通告中关于评估失效及其后果的 §23.1309 条拟议修订内容，以及飞行员可用于确保发动机仪表失效不会导致飞行员在操纵发动机时遇到重大困难的提示信息。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Sections 23.1303(a), (b), and (c) require basic flight and navigational instruments for small airplane certification. These mechanical instruments have performed their intended function very well over the years and these basic instruments will remain necessary for safety even when the current technology systems are installed. Therefore, this proposal will allow displacement of these instruments from the primary location for such instruments for compliance with the requirements of 23.1321, provided their location in a secondary location is such that they are usable and in compliance with Section 23.1321(a) requirements. It is the FAA's intent that this will continue the requirements that airspeed, altitude, and magnetic compass information will remain available to the pilot after total failure of the airplane's electrical power system.</w:t>
      </w:r>
    </w:p>
    <w:p>
      <w:pPr>
        <w:spacing w:before="60" w:after="60" w:line="324" w:lineRule="auto"/>
        <w:ind w:left="680"/>
      </w:pPr>
      <w:r>
        <w:rPr>
          <w:rFonts w:ascii="Calibri" w:hAnsi="Calibri" w:eastAsia="微软雅黑"/>
          <w:b w:val="0"/>
          <w:i w:val="0"/>
          <w:color w:val="808080"/>
          <w:sz w:val="17"/>
        </w:rPr>
        <w:t>This proposal will allow electronic display indicators for engine parameters without isolation and independence of engine instruments as is now required. In developing this proposal the FAA considered the operational characteristics of airplane engines, the proposed amendment to Section 23.1309 in this notice for assessing failures and their consequences, and the cues available to the pilots for assuring an engine instrumentation failure would not create a condition where the pilot would encounter significant difficult in operating the engines.</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436 建议在 §23.1321 条中加入关于电子显示器的规定。现行规章是在仅有机电仪表可用且所需数据只能通过独立仪表提供的情况下编写的。目前的技术允许以不同的方式显示这些相同的数据，可能将所有数据显示在同一个公共电子显示指示器上。其益处包括使用更少的驾驶舱空间且成本与独立仪表组相当或更低，同时提供安全的（不易误读）显示。随着技术的进步，这些仪表系统所消耗的能量及其成本可以降低。正如之前关于拟议的 §23.1311 条的讨论，美国联邦航空局（FAA）已确定，设立一个关于电子指示器的新条是将此类要求纳入第 23 部的适当方法，并在 §23.1321 条中交叉引用该新条（§23.1311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436 recommended provisions for electronic displays to be included in Section 23.1321. The current rules were written when electromechanical instruments were all that were available and the required data could only be supplied using individual instruments. Current technology now allows this same data to be displayed in a different manner, possibly with all the data on a common electronic display indicator. The benefits include safe (less prone to misreading) displays using less cockpit space with equal or lower cost than the cluster of individual instruments. As technology advances, the amount of energy used for these instrument systems and their cost can be reduced. As previously discussed relative to proposed Section 23.1311, the FAA has determined that a new section on electronic indicators is the appropriate method of incorporating such requirements into Part 23, with a cross reference to that new section (Section 23.1311) in Section 23.1321.</w:t>
      </w:r>
    </w:p>
    <w:p>
      <w:pPr>
        <w:spacing w:before="80" w:after="20" w:line="324" w:lineRule="auto"/>
        <w:ind w:left="510"/>
      </w:pPr>
      <w:r>
        <w:rPr>
          <w:rFonts w:ascii="Calibri" w:hAnsi="Calibri" w:eastAsia="微软雅黑"/>
          <w:b w:val="0"/>
          <w:i w:val="0"/>
          <w:color w:val="999999"/>
          <w:sz w:val="17"/>
        </w:rPr>
        <w:t>来源：NPRM（提案）｜54 FR 9338｜NPRM_Notice 89-6_Docket25812_54FR9338_1989-03-06.txt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435 和 436 建议修改 §23.1321 条 (d)(2) 段和 (d)(3) 段，以删除或替换关于空速和姿态显示器分别位于高度显示器正左侧和正右侧的要求。针对“正”这一词汇建议的替换要求为“其垂直方向必须使其能够轻松地融入飞行员的交叉检查视线扫描”。这些提案得到了会议上评论者的支持。美国联邦航空局（FAA）在执行依赖于纯主观评定的要求时遇到了显著困难。美国联邦航空局（FAA）还意识到，在某些情况下（但并非所有情况）对现行要求的执行方式是，空速、姿态和高度指示器的中心必须位于一条水平直线上。自会议以来，美国联邦航空局（FAA）进一步评估了这些建议的修改，并认定该要求对于可预见的设计具有足够的灵活性，因此在本行动中不提出建议的修改。</w:t>
        <w:br/>
        <w:t>通过不提议变更，该要求将在第 23 部和第 25 部中保持一致。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proposals 435 and 436 recommended changing paragraphs (d)(2) and (d)(3) of Section 23.1321 to delete or replace the requirement for locating airspeed and attitude displays directly to the left and right respectively of the altitude display. The recommended replacement requirement for "directly" was "Its vertical orientation must be such that it easily fits into the pilot's cross check eye scan." These proposals were supported by commenters at the conference.</w:t>
      </w:r>
    </w:p>
    <w:p>
      <w:pPr>
        <w:spacing w:before="60" w:after="60" w:line="324" w:lineRule="auto"/>
        <w:ind w:left="680"/>
      </w:pPr>
      <w:r>
        <w:rPr>
          <w:rFonts w:ascii="Calibri" w:hAnsi="Calibri" w:eastAsia="微软雅黑"/>
          <w:b w:val="0"/>
          <w:i w:val="0"/>
          <w:color w:val="808080"/>
          <w:sz w:val="17"/>
        </w:rPr>
        <w:t>The FAA has encountered significant difficulty in administering requirements that are dependent on purely subjective evaluations. The FAA is also aware that the current requirements have been administered, in some cases but not all, such that the centers of airspeed, attitude, and altitude indicators must be on a straight horizontal line. Since the conference, the FAA has further evaluated these recommended changes and has determined that the requirement contains adequate flexibility for foreseeable designs and is not proposing the recommended change as part of this action. By not proposing a change, this requirement will remain consistent in Parts 23 and 25.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23.1321 is amended by removing the word "and" at the end of paragraph (d)(3); by removing the period at the end of paragraph (d)(4) and replacing it with "; and"; by revising paragraphs (a) and (b) introductory text and by adding a new paragraph (d)(5) to read as follows:</w:t>
      </w:r>
    </w:p>
    <w:p>
      <w:pPr>
        <w:spacing w:before="60" w:after="60" w:line="324" w:lineRule="auto"/>
        <w:ind w:left="567"/>
      </w:pPr>
      <w:r>
        <w:rPr>
          <w:rFonts w:ascii="Calibri" w:hAnsi="Calibri" w:eastAsia="微软雅黑"/>
          <w:b w:val="0"/>
          <w:i w:val="0"/>
          <w:color w:val="606060"/>
          <w:sz w:val="17"/>
        </w:rPr>
        <w:t>4. Section 23.1321 is amended by revising paragraph (a) and the introductory text of paragraph (d); and by adding a new paragraph (d)(5)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(a)、(d)、(5)</w:t>
      </w:r>
    </w:p>
    <w:p>
      <w:pPr>
        <w:pStyle w:val="Heading3"/>
        <w:keepNext/>
        <w:spacing w:before="200" w:after="100"/>
      </w:pPr>
      <w:r>
        <w:rPr>
          <w:rFonts w:ascii="Calibri" w:hAnsi="Calibri" w:eastAsia="微软雅黑"/>
          <w:b/>
          <w:i w:val="0"/>
          <w:color w:val="404040"/>
          <w:sz w:val="24"/>
        </w:rPr>
        <w:t>2.5　Amdt 23-49（1996-03-11 生效）：25. §23.1321 条通过删除 (d) 段引导文字中的“获得仪</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§23.1321 条通过删除 (d) 段引导文字中的“获得仪表飞行规则飞行合格证或最大重量超过 6,000 磅”这些词语而修订。</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现行 §23.1311(a) 段要求电子显示指示器安装必须独立于每个飞行员岗位，该段将被删除，因为其与 §23.1321(a) 段重复。§23.1321(a) 段要求，任何必需飞行员使用的每件飞行、导航和动力装置仪表均应布置在任何坐在操纵位置的飞行员能以最小的头部和眼睛移动监测这些仪表的地点。正如关于 §23.1321 段拟议修订的 Notice No. 89-6 (54 FR 9345, March 6, 1989) 的前言中所述，“此次修订还阐明了关于必须为型号合格证或适用运行规则所要求的每位飞行员提供仪表的规定。如果任何适用要求规定需要一名飞行员，那么必须为该飞行员提供飞机获准进行任何运行所需的所有仪表。”因此，现行 §23.1311(a) 段的要求将被移除。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Current Sec. 23.1311(a), which requires electronic display indicator installations that are independent to each pilot station, would be deleted because it is redundant with Sec. 23.1321(a). Section 23.1321(a) requires that each flight, navigation, and powerplant instrument for use by any required pilot shall be located so that any pilot seated at the controls can monitor the instruments with minimum head and eye movement. As stated in the preamble of Notice No. 89-6 (54 FR 9345, March 6, 1989) regarding the proposed revision to sec. 23.1321, "This revision also clarifies the rule relative to instrumentation that must be provided for each pilot required for type certification or by the applicable operating rules. If a pilot is required by any applicable requirement, then that pilot must be provided all instrumentation required for any operations for which the airplane is approved." Accordingly, the requirements of current Sec. 23.1311(a) would be removed.</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用于替代现行 (a) 段，拟议的 §23.1311(a) 条将是对现行 (c) 段的修订，旨在明确要求安装哪些仪表以及这些仪表的可见性。拟议的新 §23.1311(a)(1) 段将要求电子显示仪表的安装必须符合 §23.1321(a) 条的布置和可见性要求。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place of current paragraph (a), proposed Sec. 23.1311(a) would be a revision of current paragraph (c) that would clarify what instruments are required and the visibility of those instruments. Proposed new Sec. 23.1311(a)(1) would require electronic display instrument installations to meet the arrangement and visibility requirements of Sec. 23.1321(a).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23.1321 is amended by removing the words "certificated for flight under instrument flight rules or of more than 6,000 pounds maximum weight" from paragraph (d) introductory text.</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§23.1321 的实际改动</w:t>
            </w:r>
          </w:p>
        </w:tc>
      </w:tr>
      <w:tr>
        <w:tc>
          <w:tcPr>
            <w:tcW w:type="dxa" w:w="1134"/>
          </w:tcPr>
          <w:p>
            <w:pPr>
              <w:spacing w:before="40" w:after="40" w:line="324" w:lineRule="auto"/>
            </w:pPr>
            <w:r/>
            <w:r>
              <w:rPr>
                <w:rFonts w:ascii="Calibri" w:hAnsi="Calibri" w:eastAsia="微软雅黑"/>
                <w:b w:val="0"/>
                <w:i w:val="0"/>
                <w:color w:val="1A1A1A"/>
                <w:sz w:val="17"/>
              </w:rPr>
              <w:t>55 FR 46888</w:t>
            </w:r>
          </w:p>
        </w:tc>
        <w:tc>
          <w:tcPr>
            <w:tcW w:type="dxa" w:w="1134"/>
          </w:tcPr>
          <w:p>
            <w:pPr>
              <w:spacing w:before="40" w:after="40" w:line="324" w:lineRule="auto"/>
            </w:pPr>
            <w:r/>
            <w:r>
              <w:rPr>
                <w:rFonts w:ascii="Calibri" w:hAnsi="Calibri" w:eastAsia="微软雅黑"/>
                <w:b w:val="0"/>
                <w:i w:val="0"/>
                <w:color w:val="1A1A1A"/>
                <w:sz w:val="17"/>
              </w:rPr>
              <w:t>1990-11-07</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navigation, and powerplant instrument for use by any pilot must be easily visible to him.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each multiengine airplane, identical powerplant instruments must be located so as to prevent confusion as to which engine each instrument relates.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Instrument panel vibration may not damage, or impair the accuracy of, any instrument.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新增条款：(d)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flight, navigation, and powerplant instrument for use by any pilot must be plainly visible to him from his station with the minimum practicable deviation from his normal position and line of vision when he is looking forward along the flight path.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each airplane of more than 6,000 pounds maximum weight, the flight instruments required by Sec. 23.1303, and as applicable, by Part 91 of this chapter must be grouped on the instrument panel and centered as nearly as practicable about the vertical plane of the pilot's forward vision.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instrument that most effectively indicates the attitude must be on the panel in the top center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instrument that most effectively indicates airspeed must be adjacent to and directly to the left of the instrument in the top center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instrument that most effectively indicates altitude must be adjacent to and directly to the right of the instrument in the top center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instrument that most effectively indicates direction of flight, other than the magnetic direction indicator required by Sec. 23.1303(c), must be adjacent to and directly below the instrument in the top center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23-20（1977-09-01 生效）　来源：Docket 14625，1977-07-11 签发，42 FR 36960</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a visual indicator is provided to indicate malfunction of an instrument, it must be effective under all probable cockpit lighting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23-41（1990-11-26 生效）　来源：Docket 25812，1990-10-22 签发，55 FR 43306</w:t>
      </w:r>
    </w:p>
    <w:p>
      <w:pPr>
        <w:spacing w:before="60" w:after="60" w:line="324" w:lineRule="auto"/>
        <w:ind w:left="170"/>
      </w:pPr>
      <w:r>
        <w:rPr>
          <w:rFonts w:ascii="Calibri" w:hAnsi="Calibri" w:eastAsia="微软雅黑"/>
          <w:b w:val="0"/>
          <w:i/>
          <w:color w:val="808080"/>
          <w:sz w:val="19"/>
        </w:rPr>
        <w:t>新增段落：(d)、(a)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navigation, and powerplant instrument for use by any required pilot during takeoff, initial climb, final approach, and landing must be located so that any pilot seated at the controls can monitor the airplane's flight path and these instruments with minimum head and eye movement. The powerplant instruments for these flight conditions are those needed to set power within powerplant limitations.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each airplane certificated for flight under instrument flight rules or of more than 6,000 pounds maximum weight, the flight instruments required by Section 23.1303, and, as applicable, by the operating rules of this chapter, must be grouped on the instrument panel and centered as nearly as practicable about the vertical plane of each required pilot's forward vision.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Electronic display indicators may be used for compliance with paragraphs (d)(1) through (d)(4) of this section when such displays comply with requirements in Section 23.1311. PART 91-GENERAL OPERATING AND FLIGHT RULES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23-41</w:t>
              <w:br/>
              <w:t>(1990-11-26)</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ding) displays using less cockpit space with equal or lower cost than the cluster of individual instruments. As technology advances, the amount of energy used for these instrument systems and their cost can be reduced. A…</w:t>
            </w:r>
          </w:p>
        </w:tc>
        <w:tc>
          <w:tcPr>
            <w:tcW w:type="dxa" w:w="1928"/>
          </w:tcPr>
          <w:p>
            <w:pPr>
              <w:spacing w:before="40" w:after="40" w:line="324" w:lineRule="auto"/>
            </w:pPr>
            <w:r/>
            <w:r>
              <w:rPr>
                <w:rFonts w:ascii="Calibri" w:hAnsi="Calibri" w:eastAsia="微软雅黑"/>
                <w:b w:val="0"/>
                <w:i w:val="0"/>
                <w:color w:val="1A1A1A"/>
                <w:sz w:val="17"/>
              </w:rPr>
              <w:t>Amdt 23-41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proposed revision to sec. 23.1321, "This revision also clarifies the rule relative to instrumentation that must be provided for each pilot required for type certification or by the applicable operating rules. If a p…</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23-14, Amdt 23-20, Amdt 23-41, Amdt 23-49。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编纂校正：55 FR 46888，DRS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25812</w:t>
            </w:r>
          </w:p>
        </w:tc>
        <w:tc>
          <w:tcPr>
            <w:tcW w:type="dxa" w:w="2381"/>
          </w:tcPr>
          <w:p>
            <w:pPr>
              <w:spacing w:before="40" w:after="40" w:line="324" w:lineRule="auto"/>
            </w:pPr>
            <w:r/>
            <w:r>
              <w:rPr>
                <w:rFonts w:ascii="Calibri" w:hAnsi="Calibri" w:eastAsia="微软雅黑"/>
                <w:b w:val="0"/>
                <w:i w:val="0"/>
                <w:color w:val="1A1A1A"/>
                <w:sz w:val="16"/>
              </w:rPr>
              <w:t>55 FR 43306</w:t>
            </w:r>
          </w:p>
        </w:tc>
        <w:tc>
          <w:tcPr>
            <w:tcW w:type="dxa" w:w="2948"/>
          </w:tcPr>
          <w:p>
            <w:pPr>
              <w:spacing w:before="40" w:after="40" w:line="324" w:lineRule="auto"/>
            </w:pPr>
            <w:r/>
            <w:r>
              <w:rPr>
                <w:rFonts w:ascii="Calibri" w:hAnsi="Calibri" w:eastAsia="微软雅黑"/>
                <w:b w:val="0"/>
                <w:i w:val="0"/>
                <w:color w:val="1A1A1A"/>
                <w:sz w:val="16"/>
              </w:rPr>
              <w:t>FinalRule_Docket 25812_Amdt23-41_91-205_135-38_55FR43306_1990-10-26_0002.txt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89-6 / Docket 25812</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9338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89-6_Docket25812_54FR9338_1989-03-06.txt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377e962e-9dde-49f9-945e-24450ea02153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584e12b8-2953-46ff-b4b0-2b8f0402d565</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c171e7bb-4587-4ea1-acd3-7f07000ea966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23-41</w:t>
            </w:r>
          </w:p>
        </w:tc>
        <w:tc>
          <w:tcPr>
            <w:tcW w:type="dxa" w:w="1701"/>
            <w:shd w:val="clear" w:color="auto" w:fill="F7F9FC"/>
          </w:tcPr>
          <w:p>
            <w:pPr>
              <w:spacing w:before="40" w:after="40" w:line="324" w:lineRule="auto"/>
            </w:pPr>
            <w:r/>
            <w:r>
              <w:rPr>
                <w:rFonts w:ascii="Calibri" w:hAnsi="Calibri" w:eastAsia="微软雅黑"/>
                <w:b w:val="0"/>
                <w:i w:val="0"/>
                <w:color w:val="1A1A1A"/>
                <w:sz w:val="17"/>
              </w:rPr>
              <w:t>1990-11-26</w:t>
            </w:r>
          </w:p>
        </w:tc>
        <w:tc>
          <w:tcPr>
            <w:tcW w:type="dxa" w:w="6350"/>
            <w:shd w:val="clear" w:color="auto" w:fill="F7F9FC"/>
          </w:tcPr>
          <w:p>
            <w:pPr>
              <w:spacing w:before="40" w:after="40" w:line="324" w:lineRule="auto"/>
            </w:pPr>
            <w:r/>
            <w:r>
              <w:rPr>
                <w:rFonts w:ascii="Calibri" w:hAnsi="Calibri" w:eastAsia="微软雅黑"/>
                <w:b w:val="0"/>
                <w:i w:val="0"/>
                <w:color w:val="1A1A1A"/>
                <w:sz w:val="17"/>
              </w:rPr>
              <w:t>c72a7513-a01a-4a8c-8161-98459426b9c7</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207e9521-526b-439c-8c96-038fcf76f687</w:t>
            </w:r>
          </w:p>
        </w:tc>
      </w:tr>
    </w:tbl>
    <w:p>
      <w:pPr>
        <w:pStyle w:val="Heading1"/>
        <w:keepNext/>
        <w:spacing w:before="320" w:after="160"/>
      </w:pPr>
      <w:r>
        <w:rPr>
          <w:rFonts w:ascii="Calibri" w:hAnsi="Calibri" w:eastAsia="微软雅黑"/>
          <w:b/>
          <w:i w:val="0"/>
          <w:color w:val="1F4E79"/>
          <w:sz w:val="32"/>
        </w:rPr>
        <w:t>§ 23.1322　警告灯、警戒灯与提示灯（Warning, caution, and advisory lights.）</w:t>
      </w:r>
    </w:p>
    <w:p>
      <w:pPr>
        <w:spacing w:before="60" w:after="60" w:line="324" w:lineRule="auto"/>
      </w:pPr>
      <w:r>
        <w:rPr>
          <w:rFonts w:ascii="Calibri" w:hAnsi="Calibri" w:eastAsia="微软雅黑"/>
          <w:b w:val="0"/>
          <w:i w:val="0"/>
          <w:color w:val="595959"/>
          <w:sz w:val="21"/>
        </w:rPr>
        <w:t>1977-02-01 初版　｜　1993-05-10 Amdt 23-43　｜　共 2 个历史版本</w:t>
      </w:r>
    </w:p>
    <w:p>
      <w:pPr>
        <w:pStyle w:val="Heading2"/>
        <w:keepNext/>
        <w:spacing w:before="240" w:after="120"/>
      </w:pPr>
      <w:r>
        <w:rPr>
          <w:rFonts w:ascii="Calibri" w:hAnsi="Calibri" w:eastAsia="微软雅黑"/>
          <w:b/>
          <w:i w:val="0"/>
          <w:color w:val="2E74B5"/>
          <w:sz w:val="27"/>
        </w:rPr>
        <w:t>1　§23.1322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Warning, caution, and advisory lights.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警告灯、警戒灯与提示灯</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1977-02-01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1977-02-01 → 1993-05-10　（约 16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14324，1976-12-13 签发，41 FR 55454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1977 初版　新增内容：(a)　→　1993 23-43　新增段落：(e)</w:t>
      </w:r>
    </w:p>
    <w:p>
      <w:pPr>
        <w:pStyle w:val="Heading2"/>
        <w:keepNext/>
        <w:spacing w:before="240" w:after="120"/>
      </w:pPr>
      <w:r>
        <w:rPr>
          <w:rFonts w:ascii="Calibri" w:hAnsi="Calibri" w:eastAsia="微软雅黑"/>
          <w:b/>
          <w:i w:val="0"/>
          <w:color w:val="2E74B5"/>
          <w:sz w:val="27"/>
        </w:rPr>
        <w:t>2　§23.1322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初始颁行（1977-02-01，Amdt 23-17）：警告灯、警戒灯与提示灯</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通过增加一个新的 §23.1322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By adding a new Sec. 23.1322 to read as follows:</w:t>
      </w:r>
    </w:p>
    <w:p>
      <w:pPr>
        <w:pStyle w:val="Heading3"/>
        <w:keepNext/>
        <w:spacing w:before="200" w:after="100"/>
      </w:pPr>
      <w:r>
        <w:rPr>
          <w:rFonts w:ascii="Calibri" w:hAnsi="Calibri" w:eastAsia="微软雅黑"/>
          <w:b/>
          <w:i w:val="0"/>
          <w:color w:val="404040"/>
          <w:sz w:val="24"/>
        </w:rPr>
        <w:t>2.2　Amdt 23-43（1993-05-10 生效）：§23.1322 条新增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§23.1322 条新增 (e)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67。该提案建议修订 §23.1322 条，以要求警告灯、注意灯和提示灯在所有可能的驾驶舱照明条件下均有效。一名评论者建议将“all probable cockpit lighting conditions”（所有可能的驾驶舱照明条件）修改为“all normal cockpit illumination”（所有正常的驾驶舱照明）。该建议给出的理由是，提案中的措辞可能包括考虑致盲闪电闪光的需求。美国联邦航空局（FAA）不赞同。如果存在发生“致盲”闪电闪光的情况，在飞行员被致盲期间，任何灯光都将不可见，且这不被视为一种可能的照明条件。应对闪光后立即出现的照明条件对灯光进行评定，以确保在暴露于致盲闪光后视力恢复得越快，灯光越能提供有效的警告、注意和提示。正如在规章制定提案通告（NPRM）中所述，这些灯光需要在全范围的环境光条件下保持一致。</w:t>
        <w:br/>
        <w:t>本提案中使用的措辞描述了在这一范围的光照条件下对灯光进行评定的需求。一名评论者支持该提案。本提案按提案内容予以采纳。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67. This proposes to amend Sec. 23.1322 to require the warning, caution, and advisory lights to be effective under all probable cockpit lighting conditions. One commenter recommended the words "all probable cockpit lighting conditions" be revised to "all normal cockpit illumination." The reason given for the recommendation is that the proposed words could include the need to consider a blinding lightning flash.</w:t>
      </w:r>
    </w:p>
    <w:p>
      <w:pPr>
        <w:spacing w:before="60" w:after="60" w:line="324" w:lineRule="auto"/>
        <w:ind w:left="680"/>
      </w:pPr>
      <w:r>
        <w:rPr>
          <w:rFonts w:ascii="Calibri" w:hAnsi="Calibri" w:eastAsia="微软雅黑"/>
          <w:b w:val="0"/>
          <w:i w:val="0"/>
          <w:color w:val="808080"/>
          <w:sz w:val="17"/>
        </w:rPr>
        <w:t>The FAA disagrees. If conditions exist where a "blinding" lightning flash occurs, none of the lights will be visible while the pilot(s) are blinded and this would not be considered to be a probable light condition. The lights should be evaluated for the lighting conditions that will occur immediately after that flash to ensue that, as quickly as vision is restored after the exposure to the blinding flash, they will provide effective warnings, cautions, and advisories. As noted in the NPRM, these lights need to be consistent over a full range of ambient light conditions. The words used in this proposal describe the need to evaluate the lights over this range of light conditions. One commenter supports the proposal.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57. Section 23.1322 is amended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2"/>
        <w:keepNext/>
        <w:spacing w:before="240" w:after="120"/>
      </w:pPr>
      <w:r>
        <w:rPr>
          <w:rFonts w:ascii="Calibri" w:hAnsi="Calibri" w:eastAsia="微软雅黑"/>
          <w:b/>
          <w:i w:val="0"/>
          <w:color w:val="2E74B5"/>
          <w:sz w:val="27"/>
        </w:rPr>
        <w:t>3　§23.1322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版本1：初始版（1977-02-01 生效）　来源：Docket 14324，1976-12-13 签发，41 FR 55454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Red, for warning lights (lights indicating a hazard which may require immediate corrective action);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Amber, for caution lights (lights indicating the possible need for future corrective action);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Green, for safe operation lights;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Any other color, including white, for lights not described in paragraphs (a) through (c) of this Sec., provided the color differs sufficiently from the colors prescribed in paragraphs (a) through (c) of this Sec. to avoid possible confusion.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Effective under all probable cockpit lighting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§23.1322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23-17,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6877335c-2d84-4e3f-866c-620d470c7290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9b33f373-eb51-40b7-8514-22c81dc25fac</w:t>
            </w:r>
          </w:p>
        </w:tc>
      </w:tr>
    </w:tbl>
    <w:p>
      <w:pPr>
        <w:pStyle w:val="Heading1"/>
        <w:keepNext/>
        <w:spacing w:before="320" w:after="160"/>
      </w:pPr>
      <w:r>
        <w:rPr>
          <w:rFonts w:ascii="Calibri" w:hAnsi="Calibri" w:eastAsia="微软雅黑"/>
          <w:b/>
          <w:i w:val="0"/>
          <w:color w:val="1F4E79"/>
          <w:sz w:val="32"/>
        </w:rPr>
        <w:t>§ 23.1323　空速指示系统（Airspeed indicating system.）</w:t>
      </w:r>
    </w:p>
    <w:p>
      <w:pPr>
        <w:spacing w:before="60" w:after="60" w:line="324" w:lineRule="auto"/>
      </w:pPr>
      <w:r>
        <w:rPr>
          <w:rFonts w:ascii="Calibri" w:hAnsi="Calibri" w:eastAsia="微软雅黑"/>
          <w:b w:val="0"/>
          <w:i w:val="0"/>
          <w:color w:val="595959"/>
          <w:sz w:val="21"/>
        </w:rPr>
        <w:t>1965-02-01 初版　｜　2012-01-31 Amdt 23-62　｜　共 7 个历史版本</w:t>
      </w:r>
    </w:p>
    <w:p>
      <w:pPr>
        <w:pStyle w:val="Heading2"/>
        <w:keepNext/>
        <w:spacing w:before="240" w:after="120"/>
      </w:pPr>
      <w:r>
        <w:rPr>
          <w:rFonts w:ascii="Calibri" w:hAnsi="Calibri" w:eastAsia="微软雅黑"/>
          <w:b/>
          <w:i w:val="0"/>
          <w:color w:val="2E74B5"/>
          <w:sz w:val="27"/>
        </w:rPr>
        <w:t>1　§23.1323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Airspeed indicating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空速指示系统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75-23，1975-02-27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新增段落：(e)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新增段落：(d)、(e)、(c)</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1977 23-20　修订：(b)　→　1987 23-34　新增段落：(c)　→　1991 23-42　新增段落：(e)　→　1996 23-49　新增段落：(d)、(e)、(c)　→　2012 23-62　条文未改动（本版为交叉引用或其他条款修订所致</w:t>
      </w:r>
    </w:p>
    <w:p>
      <w:pPr>
        <w:pStyle w:val="Heading2"/>
        <w:keepNext/>
        <w:spacing w:before="240" w:after="120"/>
      </w:pPr>
      <w:r>
        <w:rPr>
          <w:rFonts w:ascii="Calibri" w:hAnsi="Calibri" w:eastAsia="微软雅黑"/>
          <w:b/>
          <w:i w:val="0"/>
          <w:color w:val="2E74B5"/>
          <w:sz w:val="27"/>
        </w:rPr>
        <w:t>2　§23.1323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初始颁行（1965-02-01，初始版）：空速指示系统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生效）：98. §23.1323(a) 条通过删除“miles per ho</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98. §23.1323(a) 条通过删除“miles per hour”字样并将其替换为“knots”字样而修订。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98. Section 23.1323(a) is amended by striking out the words "miles per hour" and inserting in place thereof the word "knots".</w:t>
      </w:r>
    </w:p>
    <w:p>
      <w:pPr>
        <w:pStyle w:val="Heading3"/>
        <w:keepNext/>
        <w:spacing w:before="200" w:after="100"/>
      </w:pPr>
      <w:r>
        <w:rPr>
          <w:rFonts w:ascii="Calibri" w:hAnsi="Calibri" w:eastAsia="微软雅黑"/>
          <w:b/>
          <w:i w:val="0"/>
          <w:color w:val="404040"/>
          <w:sz w:val="24"/>
        </w:rPr>
        <w:t>2.3　Amdt 23-20（1977-09-01 生效）：因此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75-23，1975-02-27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因此，§23.1323 条按提案进行了修订，但 (b) 段中的“indicated airspeed”一词更改为“calibrated airspeed”。</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5-4。一名评论者反对拟议的 §23.1323 条，理由是由此给飞机所有者带来的经济负担是不合理的。另一名评论者反对拟议的 §27.1323(a) 段，认为校准空速指示仪表是没有必要的。美国联邦航空局（FAA）不同意这些评论。空速指示仪器的校准要求对于确保飞机投入使用后，在安装更换仪表时不会给系统引入过大误差是必要的。此外，美国联邦航空局（FAA）认为，尽管拟议的校准标准与当前标准不同，但在证明符合性方面几乎没有增加额外负担，即便有也极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5-4. One commentator objected to proposed Section 23.1323 on the ground that the resulting economic burden to aircraft owners is unwarranted. Another commentator objected to proposed Section 27.1323(a) contending that it was unnecessary to calibrate the airspeed indicating instrument. The FAA disagrees with these comments. A requirement for the calibration of the airspeed indicating instrument is necessary to ensure that excessive error is not introduced into the system by the installation of a replacement instrument after the aircraft goes into service. In addition, the FAA believes that although the proposed calibration standards differ from the current standards, they impose little, if any additional burden in showing compliance.</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另一位评论者（其赞同修订 §25.1323 条的提案意图）质疑拟议的 §23.1323(b) 段中的允许误差是否应以校准空速而非指示空速表示，以及拟议的 §23.1323(b)(1) 段和 (b)(2) 段中指定的空速范围是否为不必要的严苛精度要求。美国联邦航空局（FAA）同意，拟议的 §23.1323(b) 段允许的误差应以校准空速表示，以符合常规做法。然而，美国联邦航空局（FAA）认为，拟议的 §23.1323(b)(1) 条和 (b)(2) 条中的空速范围是必要的，以涵盖拟议的 §23.1545 条中的空速限制。美国联邦航空局（FAA）还认为，从实际情况来看，拟议的 §23.1323 条中的精度要求并不比现行要求显著更严格。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(who concurred with the intent of the proposal to revise Section 25.1323) questioned whether the allowable error, in proposed Section 23.1323(b), should be expressed in terms of calibrated airspeed rather than indicated airspeed and whether the airspeed ranges specified in proposed Section 23.1323(b)(1) and (b)(2) were unnecessarily severe accuracy requirements. The FAA agrees that the error allowed by proposed Section 23.1323(b) should be expressed in terms of calibrated airspeed to be in accord with normal practices. However, the FAA believes that the airspeed ranges in proposed Secs. 23.1323(b)(1) and (b)(2) are needed to encompass the airspeed limitations in proposed Section 23.1545. The FAA also believes that, as a practical matter, the accuracy requirements in proposed Section 23.1323 are not significantly more restrictive than the current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Accordingly, Section 23.1323 is revised as proposed, except that the term "indicated airspeed" in paragraph (b) is changed to "calibrated airspeed."</w:t>
      </w:r>
    </w:p>
    <w:p>
      <w:pPr>
        <w:pStyle w:val="Heading3"/>
        <w:keepNext/>
        <w:spacing w:before="200" w:after="100"/>
      </w:pPr>
      <w:r>
        <w:rPr>
          <w:rFonts w:ascii="Calibri" w:hAnsi="Calibri" w:eastAsia="微软雅黑"/>
          <w:b/>
          <w:i w:val="0"/>
          <w:color w:val="404040"/>
          <w:sz w:val="24"/>
        </w:rPr>
        <w:t>2.4　Amdt 23-34（1987-02-17 生效）：52. 通过修订 §23.1323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52. 通过修订 §23.1323 条，增加新的 (c) 段和 (d) 段，内容如下：　50. 通过修订 §23.1323 条，增加新的 (c) 段和 (d)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52. By amending Sec. 23.1323 by adding new paragraphs (c) and (d) to read as follows:</w:t>
      </w:r>
    </w:p>
    <w:p>
      <w:pPr>
        <w:spacing w:before="60" w:after="60" w:line="324" w:lineRule="auto"/>
        <w:ind w:left="567"/>
      </w:pPr>
      <w:r>
        <w:rPr>
          <w:rFonts w:ascii="Calibri" w:hAnsi="Calibri" w:eastAsia="微软雅黑"/>
          <w:b w:val="0"/>
          <w:i w:val="0"/>
          <w:color w:val="606060"/>
          <w:sz w:val="17"/>
        </w:rPr>
        <w:t>50. By amending Sec. 23.1323 by adding new paragraph (c) and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w:t>
      </w:r>
    </w:p>
    <w:p>
      <w:pPr>
        <w:pStyle w:val="Heading3"/>
        <w:keepNext/>
        <w:spacing w:before="200" w:after="100"/>
      </w:pPr>
      <w:r>
        <w:rPr>
          <w:rFonts w:ascii="Calibri" w:hAnsi="Calibri" w:eastAsia="微软雅黑"/>
          <w:b/>
          <w:i w:val="0"/>
          <w:color w:val="404040"/>
          <w:sz w:val="24"/>
        </w:rPr>
        <w:t>2.5　Amdt 23-42（1991-02-04 生效）：§23.1323 条新增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§23.1323 条新增 (e) 段，内容如下：</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本提案虽然在会议上未被具体讨论，但部分基于提案 418，该提案建议将 §23.1303 条扩展以列出各种运行种类所需的项目。针对 IFR 运行的建议包括一个加热的皮托管，该项目在之前的第 23 部要求中被无意遗漏。提案 418 中的该项目更适合纳入 §23.1323 条而非建议的 §23.1301 条，因此已提议将其纳入该条。提案 418 的其余部分将在另一份通告中处理。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while not specifically discussed at the conference, is based upon, in part, proposal 418, which recommended that Sec. 23.1303 be expanded to list items needed for various kinds of operations. The recommendation for IFR operation included a heated pilot tube, which has been inadvertently omitted form previous Part 23 requirements. That item from proposal 418 is more appropriate for inclusion in Sec. 23.1323 rather than the recommended Sec. 23.1301 and, accordingly has been proposed for that section. The remaining portion of proposal 418 will be addressed in another notice.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23.1323 is amended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2.6　Amdt 23-49（1996-03-11 生效）：26. §23.1323 条通过删除 (d) 段；将 (e) 段重新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§23.1323 条通过删除 (d) 段；将 (e) 段重新指定为 (d) 段，将 (c) 段重新指定为 (e) 段；从重新指定的 (e) 段第一句中删除 "in flight and"（飞行中且）字样；以及增加新的 (c) 段和 (f) 段，内容如下：　26. §23.1323 条通过将 (c) 段重新指定为 (e) 段；删除 (d) 段；将 (e) 段重新指定为新 (d) 段；从重新指定的 (e) 段第一句中删除“in flight and”字样；以及增加新 (c) 段和 (f) 段，内容如下：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针对修订后的 §23.1323(e) 段的提案还将删除该段第一句中的“in flight and”字样。拟议的新 §23.1323(f) 条将规定，在要求安装冗余空速指示器的通勤类飞机上，空速皮托管的安装距离必须足够远，以确保两个皮托管不会因单次鸟击而同时损坏。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for redesignated paragraph (e) would also remove the words "in flight and" from the first sentence of that paragraph. Proposed new Sec. 23.1323(f) would provide that, on those commuter airplanes where duplicate airspeed indicators are required, the airspeed pitot tubes must be located far enough apart so that both tubes would not be damaged by a single bird strike.</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美国联邦航空局（FAA）不同意该提案适用于所有飞机。该提案仅适用于根据 §23.1323(d) 段要求必须配备加热式皮托管的飞机。根据此适用性，经批准进行仪表飞行或在结冰条件下飞行的飞机，将被要求配备加热式皮托管和加热式皮托管指示器。在这些飞行条件下，如果皮托管加热未开启或加热器失效，飞行员需要获得警报。根据此适用性，安装了加热式皮托管作为选装设备的飞机所有者，可以继续在没有加热式皮托管指示器的情况下运行飞机。</w:t>
        <w:br/>
        <w:t>规章制定提案通告（NPRM）的前言讨论了此次修订将提供的安全效益。</w:t>
        <w:br/>
        <w:t>该提案按提案内容予以采纳。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that the proposal would be applicable to all airplanes. The proposal would apply only to these airplanes that are required, by Sec. 23.1323(d), to be equipped with a heated pitot tube. By this applicability, airplanes that are approved for instrument flight, or for flight in icing conditions, would be required to be equipped with a heated pitot tube and a heated pitot tube indicator. These are the flight conditions where the pilot needs to be alerted if the pitot heat has not been turned on or if the heater fails. By this applicability, an airplane owner who has installed a heated pitot tube as optional equipment may continue to operate the airplane without a heated pitot tube indicator.</w:t>
      </w:r>
    </w:p>
    <w:p>
      <w:pPr>
        <w:spacing w:before="60" w:after="60" w:line="324" w:lineRule="auto"/>
        <w:ind w:left="680"/>
      </w:pPr>
      <w:r>
        <w:rPr>
          <w:rFonts w:ascii="Calibri" w:hAnsi="Calibri" w:eastAsia="微软雅黑"/>
          <w:b w:val="0"/>
          <w:i w:val="0"/>
          <w:color w:val="808080"/>
          <w:sz w:val="17"/>
        </w:rPr>
        <w:t>The preamble of the NPRM discusses the safety benefits that would be provided by this change.</w:t>
      </w:r>
    </w:p>
    <w:p>
      <w:pPr>
        <w:spacing w:before="60" w:after="60" w:line="324" w:lineRule="auto"/>
        <w:ind w:left="680"/>
      </w:pPr>
      <w:r>
        <w:rPr>
          <w:rFonts w:ascii="Calibri" w:hAnsi="Calibri" w:eastAsia="微软雅黑"/>
          <w:b w:val="0"/>
          <w:i w:val="0"/>
          <w:color w:val="808080"/>
          <w:sz w:val="17"/>
        </w:rPr>
        <w:t>The proposal is adopted as proposed.</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拟议的新 §23.1323(c) 条将增加一项要求，即每个空速指示系统的设计和安装应提供系统水分的正向排水。该提案与 §23.1325(b) 条对静压系统要求的规定是一致的。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new Sec. 23.1323(c) would add a requirement that each airspeed indicating system design and installation should provide positive drainage of moisture from the system. This proposal is consistent with the provisions required for a static system by Sec. 23.1325(b).</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根据现行 §23.1323(e) 条，获得仪表飞行规则飞行或结冰条件下飞行合格证的第 23 部飞机，要求配备加热式皮托管系统或等效手段，以防止因结冰导致空速指示系统故障。本提案将要求配备加热式皮托管的此类飞机必须配备皮托管加热指示系统。该要求将提供更高的保证，确保飞行员不会因皮托管结冰导致的飞行仪表指示错误而受到危险的误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Part 23 airplanes certificated for flight under instrument flight rules or for flight in icing conditions are required by current Sec. 23.1323(e) to have a heated pitot system or an equivalent means of preventing an airspeed indicating system malfunction due to ice accumulation. This proposal would require such airplanes equipped with a heated pitot tube to be equipped with a pitot tube heat indicating system. This requirement will provide greater assurance that the pilots will not be dangerously misled by faulty flight instrument indications caused by pitot tube icing.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23.1323 is amended by removing paragraph (d); redesignating paragraph (e) as (d) and paragraph (c) as (e); by removing the words "in flight and" from the first sentence of redesignated paragraph (e); and by adding new paragraphs (c) and (f) to read as follows:</w:t>
      </w:r>
    </w:p>
    <w:p>
      <w:pPr>
        <w:spacing w:before="60" w:after="60" w:line="324" w:lineRule="auto"/>
        <w:ind w:left="567"/>
      </w:pPr>
      <w:r>
        <w:rPr>
          <w:rFonts w:ascii="Calibri" w:hAnsi="Calibri" w:eastAsia="微软雅黑"/>
          <w:b w:val="0"/>
          <w:i w:val="0"/>
          <w:color w:val="606060"/>
          <w:sz w:val="17"/>
        </w:rPr>
        <w:t>26. Section 23.1323 is amended by redesignating paragraph (c) as (e); by removing paragraph (d); by redesignating paragraph (e) as new paragraph (d); by removing the words "in flight and" from the first sentence of redesignated paragraph (e); and by adding new paragraphs (c) and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(c)、(f)</w:t>
      </w:r>
    </w:p>
    <w:p>
      <w:pPr>
        <w:pStyle w:val="Heading3"/>
        <w:keepNext/>
        <w:spacing w:before="200" w:after="100"/>
      </w:pPr>
      <w:r>
        <w:rPr>
          <w:rFonts w:ascii="Calibri" w:hAnsi="Calibri" w:eastAsia="微软雅黑"/>
          <w:b/>
          <w:i w:val="0"/>
          <w:color w:val="404040"/>
          <w:sz w:val="24"/>
        </w:rPr>
        <w:t>2.7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2.8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§23.1323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Except for an allowable installational error of plus or minus three percent of the calibrated airspeed, or five miles per hour, whichever is greater, each airspeed indicating system must indicate true airspeed at sea level with a standard atmosphere--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speeds from VC to 1.3 , with flaps up;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1.3 , with flaps extended.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Calibration must be made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addition, for commuter category airplanes, the airspeed indicating system must be calibrated to determine the system error in flight and during the accelerate takeoff ground run. The ground run calibration must be obtained between 0.8 of the minimum value of V1 and 1.2 times the maximum value of V1, considering the approved ranges of altitude and weight. The ground run calibration must be determined assuming an engine failure at the minimum value of V1.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commuter category airplanes, the information showing the relationship between IAS and CAS determined in accordance with paragraph (c) of this section, must be shown in the Airplane Flight Manual. Source: Part 135, App. A., Sec. 13(b) and (d).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certification for instrument flight rules or flight in icing conditions is requested, each airspeed system must have a heated pitot tube or an equivalent means of preventing malfunction due to icing.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新增段落：(d)、(e)、(c)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design and installation of each airspeed indicating system must provide positive drainage of moisture from the pitot static plumbing.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commuter category airplanes, where duplicate airspeed indicators are required, their respective pitot tubes must be far enough apart to avoid damage to both tubes in a collision with a bird.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ot improve safety in the air rescue situation, since normal crash landing techniques call for disabling all electrical power and the hazards associated with reapplying power to the anticollision lights outweigh the benef…</w:t>
            </w:r>
          </w:p>
        </w:tc>
        <w:tc>
          <w:tcPr>
            <w:tcW w:type="dxa" w:w="1928"/>
          </w:tcPr>
          <w:p>
            <w:pPr>
              <w:spacing w:before="40" w:after="40" w:line="324" w:lineRule="auto"/>
            </w:pPr>
            <w:r/>
            <w:r>
              <w:rPr>
                <w:rFonts w:ascii="Calibri" w:hAnsi="Calibri" w:eastAsia="微软雅黑"/>
                <w:b w:val="0"/>
                <w:i w:val="0"/>
                <w:color w:val="1A1A1A"/>
                <w:sz w:val="17"/>
              </w:rPr>
              <w:t>Amdt 23-20</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proposal for redesignated paragraph (e) would also remove the words "in flight and" from the first sentence of that paragraph. Proposed new Sec. 23.1323(f) would provide tha…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23-20, Amdt 23-34, Amdt 23-42, Amdt 23-49, Amdt 23-62。</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27e69ac6-070d-4e20-a935-67dbfeafcb6c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305f2318-3317-43da-b804-8967135e2a24</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a88316d4-150d-40af-a65f-bf73991d050c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eee6b8d5-d0f8-4406-9029-e49daaceef9e</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ecf1be0c-79c3-41b1-b0a4-113ca8d731cf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dd98c563-53b7-4c2d-8af4-8cce92271846</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b9a21105-47e6-45ea-8dce-ebaa881ec218</w:t>
            </w:r>
          </w:p>
        </w:tc>
      </w:tr>
    </w:tbl>
    <w:p>
      <w:pPr>
        <w:pStyle w:val="Heading1"/>
        <w:keepNext/>
        <w:spacing w:before="320" w:after="160"/>
      </w:pPr>
      <w:r>
        <w:rPr>
          <w:rFonts w:ascii="Calibri" w:hAnsi="Calibri" w:eastAsia="微软雅黑"/>
          <w:b/>
          <w:i w:val="0"/>
          <w:color w:val="1F4E79"/>
          <w:sz w:val="32"/>
        </w:rPr>
        <w:t>§ 23.1325　静压通气系统（Static pressure system.）</w:t>
      </w:r>
    </w:p>
    <w:p>
      <w:pPr>
        <w:spacing w:before="60" w:after="60" w:line="324" w:lineRule="auto"/>
      </w:pPr>
      <w:r>
        <w:rPr>
          <w:rFonts w:ascii="Calibri" w:hAnsi="Calibri" w:eastAsia="微软雅黑"/>
          <w:b w:val="0"/>
          <w:i w:val="0"/>
          <w:color w:val="595959"/>
          <w:sz w:val="21"/>
        </w:rPr>
        <w:t>1965-02-01 初版　｜　1996-03-12 Amdt 23-50　｜　共 8 个历史版本</w:t>
      </w:r>
    </w:p>
    <w:p>
      <w:pPr>
        <w:pStyle w:val="Heading2"/>
        <w:keepNext/>
        <w:spacing w:before="240" w:after="120"/>
      </w:pPr>
      <w:r>
        <w:rPr>
          <w:rFonts w:ascii="Calibri" w:hAnsi="Calibri" w:eastAsia="微软雅黑"/>
          <w:b/>
          <w:i w:val="0"/>
          <w:color w:val="2E74B5"/>
          <w:sz w:val="27"/>
        </w:rPr>
        <w:t>1　§23.1325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Static pressure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静压通气系统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1996-03-12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32 FR 13505、32 FR 13714</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1965-07-29</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64-14，1964-03-03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1186，1965-06-21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w:t>
            </w:r>
          </w:p>
        </w:tc>
        <w:tc>
          <w:tcPr>
            <w:tcW w:type="dxa" w:w="1134"/>
          </w:tcPr>
          <w:p>
            <w:pPr>
              <w:spacing w:before="40" w:after="40" w:line="324" w:lineRule="auto"/>
              <w:jc w:val="center"/>
            </w:pPr>
            <w:r/>
            <w:r>
              <w:rPr>
                <w:rFonts w:ascii="Calibri" w:hAnsi="Calibri" w:eastAsia="微软雅黑"/>
                <w:b w:val="0"/>
                <w:i w:val="0"/>
                <w:color w:val="1A1A1A"/>
                <w:sz w:val="17"/>
              </w:rPr>
              <w:t>1967-08-01</w:t>
            </w:r>
          </w:p>
        </w:tc>
        <w:tc>
          <w:tcPr>
            <w:tcW w:type="dxa" w:w="1984"/>
          </w:tcPr>
          <w:p>
            <w:pPr>
              <w:spacing w:before="40" w:after="40" w:line="324" w:lineRule="auto"/>
            </w:pPr>
            <w:r/>
            <w:r>
              <w:rPr>
                <w:rFonts w:ascii="Calibri" w:hAnsi="Calibri" w:eastAsia="微软雅黑"/>
                <w:b w:val="0"/>
                <w:i w:val="0"/>
                <w:color w:val="1A1A1A"/>
                <w:sz w:val="17"/>
              </w:rPr>
              <w:t>Notice 66-44，1966-12-22 签发，31 FR 16790</w:t>
            </w:r>
          </w:p>
        </w:tc>
        <w:tc>
          <w:tcPr>
            <w:tcW w:type="dxa" w:w="1984"/>
          </w:tcPr>
          <w:p>
            <w:pPr>
              <w:spacing w:before="40" w:after="40" w:line="324" w:lineRule="auto"/>
            </w:pPr>
            <w:r/>
            <w:r>
              <w:rPr>
                <w:rFonts w:ascii="Calibri" w:hAnsi="Calibri" w:eastAsia="微软雅黑"/>
                <w:b w:val="0"/>
                <w:i w:val="0"/>
                <w:color w:val="1A1A1A"/>
                <w:sz w:val="17"/>
              </w:rPr>
              <w:t>Docket 7831，1967-05-16 签发，32 FR 7585</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75-23，1975-02-27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新增段落：(f)、(e)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新增段落：(g)、(b)</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修订：(g)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修订段落：(e)、(f)</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1965 23-1　修订：(b)、(1)　→　1967 23-6　修订　→　1977 23-20　条文未改动（本版为交叉引用或其他条款修订所致　→　1987 23-34　新增段落：(f)、(e)　→　1991 23-42　新增段落：(g)、(b)　→　1996 23-49　修订：(g)　→　1996 23-50　修订段落：(e)、(f)</w:t>
      </w:r>
    </w:p>
    <w:p>
      <w:pPr>
        <w:pStyle w:val="Heading2"/>
        <w:keepNext/>
        <w:spacing w:before="240" w:after="120"/>
      </w:pPr>
      <w:r>
        <w:rPr>
          <w:rFonts w:ascii="Calibri" w:hAnsi="Calibri" w:eastAsia="微软雅黑"/>
          <w:b/>
          <w:i w:val="0"/>
          <w:color w:val="2E74B5"/>
          <w:sz w:val="27"/>
        </w:rPr>
        <w:t>2　§23.1325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初始颁行（1965-02-01，初始版）：静压通气系统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23-1（1965-07-29 生效）：1. §23.1325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64-14，1964-03-03 签发　提出；最终规章 Docket 1186，1965-06-21 签发，1965-07-29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§23.1325 条修订如下：</w:t>
      </w:r>
    </w:p>
    <w:p>
      <w:pPr>
        <w:spacing w:before="80" w:after="20" w:line="324" w:lineRule="auto"/>
        <w:ind w:left="510"/>
      </w:pPr>
      <w:r>
        <w:rPr>
          <w:rFonts w:ascii="Calibri" w:hAnsi="Calibri" w:eastAsia="微软雅黑"/>
          <w:b w:val="0"/>
          <w:i w:val="0"/>
          <w:color w:val="999999"/>
          <w:sz w:val="17"/>
        </w:rPr>
        <w:t>来源：Final Rule｜—｜FinalRule_Docket 1186_Amdt23-1_25-5_43-2_91-20_1965-06-29_0002.txt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美国联邦航空局（FAA）不同意多项建议采用在任意指定高度且相关仪表断开的情况下使用空军静压系统泄漏率的评论。由于许多静压系统泄漏发生在仪表断开点，因此认为针对第 23 部飞机的现实试验应在仪表连接的情况下进行。然而，§23.1325(b)(2) 段已修订，以允许在飞机最大运行高度且相关仪表连接的情况下具有合理的泄漏损失公差。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Agency does not concur with various comments recommending that it adopt the Air Force static system leakage rate at an arbitrary specified altitude with associated instruments disconnected. Since many static system leaks occur at instrument disconnect points, it is considered that a realistic test for Part 23 airplanes should be made with the instruments connected. Section 23.1325(b)(2) has been amended, however, to allow a reasonable leakage loss tolerance with associated instruments connected at the airplane maximum operating altitude.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23.1325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(a)、(b)、(1)、(i)、(ii)、(iii)、(2)、(3)</w:t>
      </w:r>
    </w:p>
    <w:p>
      <w:pPr>
        <w:pStyle w:val="Heading3"/>
        <w:keepNext/>
        <w:spacing w:before="200" w:after="100"/>
      </w:pPr>
      <w:r>
        <w:rPr>
          <w:rFonts w:ascii="Calibri" w:hAnsi="Calibri" w:eastAsia="微软雅黑"/>
          <w:b/>
          <w:i w:val="0"/>
          <w:color w:val="404040"/>
          <w:sz w:val="24"/>
        </w:rPr>
        <w:t xml:space="preserve">2.3　Amdt 23-6（1967-08-01 生效）：1. Section 23.1325(b) (2) and (3)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66-44，1966-12-22 签发，31 FR 16790　提出；最终规章 Docket 7831，1967-05-16 签发，32 FR 7585，1967-08-01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Section 23.1325(b) (2) and (3) is amended to read as follows:　A. 通过将 §23.1325(b)(2) 和 (3) 条修订为如下内容：</w:t>
      </w:r>
    </w:p>
    <w:p>
      <w:pPr>
        <w:spacing w:before="80" w:after="20" w:line="324" w:lineRule="auto"/>
        <w:ind w:left="510"/>
      </w:pPr>
      <w:r>
        <w:rPr>
          <w:rFonts w:ascii="Calibri" w:hAnsi="Calibri" w:eastAsia="微软雅黑"/>
          <w:b w:val="0"/>
          <w:i w:val="0"/>
          <w:color w:val="999999"/>
          <w:sz w:val="17"/>
        </w:rPr>
        <w:t>来源：Final Rule｜32 FR 7585｜FinalRule_Docket 7831_Amdt23-6_25-12_43-7_91-4_32FR7585_1967-05-24_0002.txt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一名评论者指出，拟议的 §23.1325(b)(3) 条关于当主静压系统和备用静压系统的高度计读数差异超过 50 feet 时需配备修正卡的规定，在高高度和高马赫数时过于严格，并建议就适用于该公差的高度和马赫数范围予以澄清。然而，美国联邦航空局（FAA）认为，考虑到整个高度-速度范围，拟议的要求对于确保正确的垂直间隔是必要的。在高马赫数-高高度状态下，静压系统的精度最高也仅是勉强合格，如果在切换至备用系统时引入误差，且飞行员未被告知误差幅度，可能会导致危险运行。在低速-低高度状态下，静压系统误差最小，因此两个系统之间的一致性不应产生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stated that the proposed Sec. 23.1325(b)(3) requirement for a correction card where altimeter readings on primary and alternate static systems differ by more than 50 feet, is too restrictive at high altitudes and high Mach numbers and suggested clarification as to the range of altitude and Mach numbers applying to this tolerance. However, the FAA believes that the proposed requirement is necessary to assure proper vertical separation considering the entire altitude-speed range. In the high Mach-high altitude regime, the static system accuracy may be marginal at best and errors introduced while on the alternate system could lead to hazardous operation if the pilot is not informed of the magnitude of the error. In the low speed-low altitude regime, static system errors are minimized so that correspondence between the two systems should pose no problem.</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23.1325(b) (2) and (3) is amended to read as follows:</w:t>
      </w:r>
    </w:p>
    <w:p>
      <w:pPr>
        <w:spacing w:before="60" w:after="60" w:line="324" w:lineRule="auto"/>
        <w:ind w:left="567"/>
      </w:pPr>
      <w:r>
        <w:rPr>
          <w:rFonts w:ascii="Calibri" w:hAnsi="Calibri" w:eastAsia="微软雅黑"/>
          <w:b w:val="0"/>
          <w:i w:val="0"/>
          <w:color w:val="606060"/>
          <w:sz w:val="17"/>
        </w:rPr>
        <w:t>A. By amending Sec. 23.1325(b)(2) and (3)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(b)、(2)、(i)、(ii)、(3)、(c)、(2)、(i)、(ii)</w:t>
      </w:r>
    </w:p>
    <w:p>
      <w:pPr>
        <w:pStyle w:val="Heading3"/>
        <w:keepNext/>
        <w:spacing w:before="200" w:after="100"/>
      </w:pPr>
      <w:r>
        <w:rPr>
          <w:rFonts w:ascii="Calibri" w:hAnsi="Calibri" w:eastAsia="微软雅黑"/>
          <w:b/>
          <w:i w:val="0"/>
          <w:color w:val="404040"/>
          <w:sz w:val="24"/>
        </w:rPr>
        <w:t>2.4　Amdt 23-20（1977-09-01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75-23，1975-02-27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5-5。一名评论者反对增加新 §23.1325(d) 条的提案（该条将与 §25.1325(e) 条所要求的标准相同），理由是通用航空飞机不应被要求符合运输类飞机标准。高度计系统的关键功能是使飞行员在飞行期间能够维持其被指派或要求的高度，以实现与其他飞机的垂直间隔。因此，所有飞机都需要高度计系统的精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5-5. One commentator objected to the proposal to add a new Section 23.1325(d), which would be identical to the standard required by Section 25.1325(e), on the ground that general aviation airplanes should not be required to conform to transport category airplane standards. A key function of the altimeter system is to enable the pilot to maintain his assigned or required altitude during flight for the purpose of maintaining vertical separation from other aircraft. There is therefore a need for altimeter system accuracy for all aircraft.</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另一位评论者表示，该提案对静压系统的精度要求比提案 5-4 中对空速指示系统的要求更为严格。该评论者指出，根据提案 5-4，在 100 knots 时 5 knots 的误差是可以接受的，而这对应的高度误差超过 30 feet，在拟议的 §23.1325(d) 条中将不可接受。该评论者建议将拟议的 ± 30 feet（每 100 knots 速度）的高度误差容限增加到 ± 50 feet。美国联邦航空局（FAA）不同意该评论者的建议。拟议的标准与运输类飞机所要求的标准一致，且该标准在过去一直被顺利执行。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stated that the proposal would place accuracy requirements on static pressure systems that are more stringent than the requirements proposed for airspeed indicating systems in Proposal 5-4. The commentator stated that, under Proposal 5-4, a 5-knot error at 100 knots would be acceptable and this corresponds to an altitude error of more than 30 feet which would not be acceptable under proposed Section 23.1325(d). The commentator suggested that the proposed altitude error tolerance of ± 30 feet (per 100 knots speed) be increased to ± 50 feet. The FAA disagrees with the commentator's suggestion. The proposed standard is identical to the standard required for transport category airplanes, which has been administered without difficulty in the past.</w:t>
      </w:r>
    </w:p>
    <w:p>
      <w:pPr>
        <w:pStyle w:val="Heading3"/>
        <w:keepNext/>
        <w:spacing w:before="200" w:after="100"/>
      </w:pPr>
      <w:r>
        <w:rPr>
          <w:rFonts w:ascii="Calibri" w:hAnsi="Calibri" w:eastAsia="微软雅黑"/>
          <w:b/>
          <w:i w:val="0"/>
          <w:color w:val="404040"/>
          <w:sz w:val="24"/>
        </w:rPr>
        <w:t>2.5　Amdt 23-34（1987-02-17 生效）：53. 通过修订 §23.1325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53. 通过修订 §23.1325 条，增加一个新的 (f)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53. By amending Sec. 23.1325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2.6　Amdt 23-42（1991-02-04 生效）：§23.1325 条新增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§23.1325 条新增 (g) 段，内容如下：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31。该提案将修订 §23.1325 条，以允许禁止在仪表气象条件（IMC）下飞行的飞机在没有备用静压源的情况下获得取证。该提案未收到任何评论。然而，由于对 IMC 的引用包含了结冰条件，该提案已进行修改以删除不必要的措辞，并按修改后的内容予以采纳。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 This proposal would revise Sec. 23.1325 to allow airplanes that are prohibited from flight in instrument meteorological conditions (IMC) to be certificated without an alternate static air source. No comments were received on this proposal. However, since the reference to IMC includes icing conditions, the proposal has been modified to eliminate the unnecessary wording and is adopted as modified.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23.1325 is amended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2.7　Amdt 23-49（1996-03-11 生效）：27. §23.1325 条通过在 (g) 段的“meteorolo</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§23.1325 条通过在 (g) 段的“meteorological”与“conditions”这两个词之间插入“or icing”字样而修订。</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拟议的新 §23.1323(c) 条将增加一项要求，即每个空速指示系统的设计和安装应提供系统水分的正向排水。该提案与 §23.1325(b) 条对静压系统要求的规定是一致的。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new Sec. 23.1323(c) would add a requirement that each airspeed indicating system design and installation should provide positive drainage of moisture from the system. This proposal is consistent with the provisions required for a static system by Sec. 23.1325(b).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23.1325 is amended by inserting the words "or icing" between the words "meteorological" and "conditions" in paragraph (g).</w:t>
      </w:r>
    </w:p>
    <w:p>
      <w:pPr>
        <w:pStyle w:val="Heading3"/>
        <w:keepNext/>
        <w:spacing w:before="200" w:after="100"/>
      </w:pPr>
      <w:r>
        <w:rPr>
          <w:rFonts w:ascii="Calibri" w:hAnsi="Calibri" w:eastAsia="微软雅黑"/>
          <w:b/>
          <w:i w:val="0"/>
          <w:color w:val="404040"/>
          <w:sz w:val="24"/>
        </w:rPr>
        <w:t>2.8　Amdt 23-50（1996-03-12 生效）：43. §23.1325 条通过修订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§23.1325 条通过修订 (e) 段，以及删除并预留 (f) 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§23.1325(e) 条，以明确静压校准必须在飞行中进行（这是标准做法），并删除且预留 §23.1325(f)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23.1325(e) to clarify that the static pressure calibration must be conducted in flight, which is standard practice, and to remove and reserve Sec. 23.1325(f).</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§23.1325(e) 条，以明确校准必须在飞行中进行，这是标准做法。§23.1325(f) 条的文本将被删除，且该段将[预留]。(g) 段的文本将在未来的规章制定行动中移至 (f) 段。校准结果将在拟议的 §23.1587 条中被要求。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23.1325 (e) to clarify that the calibration must be conducted in flight, which is standard practice. The text of Sec. 23.1325 (f) would be removed and the paragraph would be reserved. The text of paragraph (g) would be moved to paragraph (f) in a future rulemaking action. The results of the calibration would be required in the proposed Sec. 23.1587.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Section 23.1325 is amended by revising paragraph (e), by removing and reserving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(e)、(f)</w:t>
      </w:r>
    </w:p>
    <w:p>
      <w:pPr>
        <w:pStyle w:val="Heading3"/>
        <w:keepNext/>
        <w:spacing w:before="200" w:after="100"/>
      </w:pPr>
      <w:r>
        <w:rPr>
          <w:rFonts w:ascii="Calibri" w:hAnsi="Calibri" w:eastAsia="微软雅黑"/>
          <w:b/>
          <w:i w:val="0"/>
          <w:color w:val="404040"/>
          <w:sz w:val="24"/>
        </w:rPr>
        <w:t>2.9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§23.1325 的实际改动</w:t>
            </w:r>
          </w:p>
        </w:tc>
      </w:tr>
      <w:tr>
        <w:tc>
          <w:tcPr>
            <w:tcW w:type="dxa" w:w="1134"/>
          </w:tcPr>
          <w:p>
            <w:pPr>
              <w:spacing w:before="40" w:after="40" w:line="324" w:lineRule="auto"/>
            </w:pPr>
            <w:r/>
            <w:r>
              <w:rPr>
                <w:rFonts w:ascii="Calibri" w:hAnsi="Calibri" w:eastAsia="微软雅黑"/>
                <w:b w:val="0"/>
                <w:i w:val="0"/>
                <w:color w:val="1A1A1A"/>
                <w:sz w:val="17"/>
              </w:rPr>
              <w:t>32 FR 13505</w:t>
            </w:r>
          </w:p>
        </w:tc>
        <w:tc>
          <w:tcPr>
            <w:tcW w:type="dxa" w:w="1134"/>
          </w:tcPr>
          <w:p>
            <w:pPr>
              <w:spacing w:before="40" w:after="40" w:line="324" w:lineRule="auto"/>
            </w:pPr>
            <w:r/>
            <w:r>
              <w:rPr>
                <w:rFonts w:ascii="Calibri" w:hAnsi="Calibri" w:eastAsia="微软雅黑"/>
                <w:b w:val="0"/>
                <w:i w:val="0"/>
                <w:color w:val="1A1A1A"/>
                <w:sz w:val="17"/>
              </w:rPr>
              <w:t>1967-09-27</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32 FR 13714</w:t>
            </w:r>
          </w:p>
        </w:tc>
        <w:tc>
          <w:tcPr>
            <w:tcW w:type="dxa" w:w="1134"/>
            <w:shd w:val="clear" w:color="auto" w:fill="F7F9FC"/>
          </w:tcPr>
          <w:p>
            <w:pPr>
              <w:spacing w:before="40" w:after="40" w:line="324" w:lineRule="auto"/>
            </w:pPr>
            <w:r/>
            <w:r>
              <w:rPr>
                <w:rFonts w:ascii="Calibri" w:hAnsi="Calibri" w:eastAsia="微软雅黑"/>
                <w:b w:val="0"/>
                <w:i w:val="0"/>
                <w:color w:val="1A1A1A"/>
                <w:sz w:val="17"/>
              </w:rPr>
              <w:t>1967-09-30</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(CFR 溯源注)</w:t>
            </w:r>
          </w:p>
        </w:tc>
        <w:tc>
          <w:tcPr>
            <w:tcW w:type="dxa" w:w="5443"/>
            <w:shd w:val="clear" w:color="auto" w:fill="F7F9FC"/>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23-1（1965-07-29 生效）　来源：Docket 1186，1965-06-21 签发</w:t>
      </w:r>
    </w:p>
    <w:p>
      <w:pPr>
        <w:spacing w:before="60" w:after="60" w:line="324" w:lineRule="auto"/>
        <w:ind w:left="170"/>
      </w:pPr>
      <w:r>
        <w:rPr>
          <w:rFonts w:ascii="Calibri" w:hAnsi="Calibri" w:eastAsia="微软雅黑"/>
          <w:b w:val="0"/>
          <w:i/>
          <w:color w:val="808080"/>
          <w:sz w:val="19"/>
        </w:rPr>
        <w:t>修订：(b)、(1)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instrument provided with static pressure case connections must be so vented that the influence of airplane speed, the opening and closing of windows, airflow variations, moisture, or other foreign matter will least affect the accuracy of the instruments except as noted in paragraph (b)(3)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 static pressure system is necessary for the functioning of instruments, systems, or devices, it must comply with the provisions of subparagraphs (1) through (3) of this paragraph.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design and installation of a static pressure system must be such that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Positive drainage of moisture is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Chafing of the tubing, and excessive distortion or restriction at bends in the tubing, is avoided;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materials used are durable, suitable for the purpose intended, and protected against corrosion.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proof test must be conducted to demonstrate the integrity of the static pressure system by evacuating the static pressure system until the pressure differential corresponds to that which would exist at the maximum altitude for which the airplane is type certificated, and by demonstrating that this pressure differential is maintained, without additional pumping for a period of 1 minute, with a loss not to exceed the equivalent of 100 feet of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a static pressure system is provided for any instrument, device, or system required by the operating rules of this chapter, each static pressure port must be designed or located in such manner that the correlation between air pressure in the static pressure system and true ambient atmospheric static pressure is not altered when the aircraft encounters icing conditions. An anti-icing means or an alternate source of static pressure may be used in showing compliance with this requirement. If the reading of the altimeter on the alternate static pressure system exceeds a 2 percent tolerance, a correction card may be used to show compliance with this requirement.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23-6（1967-08-01 生效）　来源：Docket 7831，1967-05-16 签发，32 FR 7585</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proof test must be conducted to demonstrate the integrity of the static pressure system in the following manner: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Unpressurized aircraft. Evacuate the static pressure system to a pressure differential of approximately 1 inch of mercury or to a reading of 1,000 feet on the altimeter at sea level. Without additional pumping for a period of 1 minute, the loss of indicated altitude must not exceed 100 feet on the altimeter.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Pressurized aircraft. Evacuate the static pressure system until a pressure differential equivalent to the maximum cabin pressure differential for which the aircraft is type certificated is achieved. Without additional pumping for a period of 1 minute, the loss of indicated altitude must not exceed 2 percent of the equivalent altitude of the maximum cabin differential pressure or 100 feet, which ever is greater.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If a static pressure system is provided for any instrument, device or system required by the operating rules of this chapter, each static pressure port must be designed or located in such a manner that the correlation between air pressure in the static pressure system and true ambient atmospheric static pressure is not altered when the aircraft encounters icing conditions. An anti-icing means or an alternate source of static pressure may be used in showing compliance with this requirement. If the reading of the altimeter, when on the alternate static pressure system differs from the reading of the altimeter when on the primary static system by more than 50 feet, a correction card must be provided for the alternate static system. B. By amending Sec. 25.1325(c)(2) to read as follows: Sec. 25.1325 Static pressure systems.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It is airtight except for the port into the atmosphere. A proof test must be conducted to demonstrate the integrity of the static pressure system in the following manner: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Unpressurized aircraft. Evacuate the static pressure system to a pressure differential of 1 inch of mercury or to a reading of 1,000 feet on the altimeter at sea level. Without additional pumping for a period of 1 minute, the loss of indicated altitude must not exceed 100 feet on the altimeter.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Pressurized aircraft. Evacuate the static pressure system until a pressure differential equivalent to the maximum cabin pressure differential for which the aircraft is type certificated is achieved. Without additional pumping for a period of 1 minute, the loss of indicated altitude must not exceed 2 percent of the equivalent altitude of the maximum cabin differential pressure or 100 feet, whichever is greater. C. By amending Appendix E of Part 43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新增段落：(f)、(e)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commuter category airplanes, the altimeter system calibration required by paragraph (e) of this section, must be shown in the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新增段落：(g)、(b)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For airplanes prohibited from flight in instrument meteorological conditions, in accordance with Sec. 23.1559(b) of this part, paragraph (b)(3) of this section does not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23-50（1996-03-12 生效）　来源：Docket 27807，1996-01-29 签发，61 FR 5171</w:t>
      </w:r>
    </w:p>
    <w:p>
      <w:pPr>
        <w:spacing w:before="60" w:after="60" w:line="324" w:lineRule="auto"/>
        <w:ind w:left="170"/>
      </w:pPr>
      <w:r>
        <w:rPr>
          <w:rFonts w:ascii="Calibri" w:hAnsi="Calibri" w:eastAsia="微软雅黑"/>
          <w:b w:val="0"/>
          <w:i/>
          <w:color w:val="808080"/>
          <w:sz w:val="19"/>
        </w:rPr>
        <w:t>修订段落：(e)、(f)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static pressure system must be calibrated in flight to determine the system error. The system error, in indicated pressure altitude, at sea-level, with a standard atmosphere, excluding instrument calibration error, may not exceed 30 feet per 100 knot speed for the appropriate configuration in the speed range between 1.3 V S0 with flaps extended, and 1.8 V S1 with flaps retracted. However, the error need not be less than 30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[Reserved]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w:t>
              <w:br/>
              <w:t>(1965-07-29)</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23-6</w:t>
              <w:br/>
              <w:t>(1967-08-01)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23-50</w:t>
              <w:br/>
              <w:t>(1996-03-12)</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ate static pressure system exceeds a 2 percent tolerance, a correction card may be used to show compliance with this requirement.…</w:t>
            </w:r>
          </w:p>
        </w:tc>
        <w:tc>
          <w:tcPr>
            <w:tcW w:type="dxa" w:w="1928"/>
          </w:tcPr>
          <w:p>
            <w:pPr>
              <w:spacing w:before="40" w:after="40" w:line="324" w:lineRule="auto"/>
            </w:pPr>
            <w:r/>
            <w:r>
              <w:rPr>
                <w:rFonts w:ascii="Calibri" w:hAnsi="Calibri" w:eastAsia="微软雅黑"/>
                <w:b w:val="0"/>
                <w:i w:val="0"/>
                <w:color w:val="1A1A1A"/>
                <w:sz w:val="17"/>
              </w:rPr>
              <w:t>Amdt 23-1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ated that the proposed Sec. 23.1325(b)(3) requirement for a correction card where altimeter readings on primary and alternate static systems differ by more than 50 feet, is too restrictive at high altitudes and high Mach…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23-6</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FAA proposed to revise Sec. 23.1325(e) to clarify that the static pressure calibration must be conducted in flight, which is standard practice, and to remove and reserve Sec. 23.1325(f). This proposal w…</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23-1, Amdt 23-6, Amdt 23-20, Amdt 23-34, Amdt 23-42, Amdt 23-49, Amdt 23-50。</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编纂校正：32 FR 13505、32 FR 13714，DRS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1186</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1186_Amdt23-1_25-5_43-2_91-20_1965-06-29_0002.txt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64-14 / Docket 1186</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64-14_Docket1186_1964-03-12.txt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7831</w:t>
            </w:r>
          </w:p>
        </w:tc>
        <w:tc>
          <w:tcPr>
            <w:tcW w:type="dxa" w:w="2381"/>
          </w:tcPr>
          <w:p>
            <w:pPr>
              <w:spacing w:before="40" w:after="40" w:line="324" w:lineRule="auto"/>
            </w:pPr>
            <w:r/>
            <w:r>
              <w:rPr>
                <w:rFonts w:ascii="Calibri" w:hAnsi="Calibri" w:eastAsia="微软雅黑"/>
                <w:b w:val="0"/>
                <w:i w:val="0"/>
                <w:color w:val="1A1A1A"/>
                <w:sz w:val="16"/>
              </w:rPr>
              <w:t>32 FR 7585</w:t>
            </w:r>
          </w:p>
        </w:tc>
        <w:tc>
          <w:tcPr>
            <w:tcW w:type="dxa" w:w="2948"/>
          </w:tcPr>
          <w:p>
            <w:pPr>
              <w:spacing w:before="40" w:after="40" w:line="324" w:lineRule="auto"/>
            </w:pPr>
            <w:r/>
            <w:r>
              <w:rPr>
                <w:rFonts w:ascii="Calibri" w:hAnsi="Calibri" w:eastAsia="微软雅黑"/>
                <w:b w:val="0"/>
                <w:i w:val="0"/>
                <w:color w:val="1A1A1A"/>
                <w:sz w:val="16"/>
              </w:rPr>
              <w:t>FinalRule_Docket 7831_Amdt23-6_25-12_43-7_91-4_32FR7585_1967-05-24_0002.txt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66-44 / Docket 7831</w:t>
            </w:r>
          </w:p>
        </w:tc>
        <w:tc>
          <w:tcPr>
            <w:tcW w:type="dxa" w:w="2381"/>
            <w:shd w:val="clear" w:color="auto" w:fill="F7F9FC"/>
          </w:tcPr>
          <w:p>
            <w:pPr>
              <w:spacing w:before="40" w:after="40" w:line="324" w:lineRule="auto"/>
            </w:pPr>
            <w:r/>
            <w:r>
              <w:rPr>
                <w:rFonts w:ascii="Calibri" w:hAnsi="Calibri" w:eastAsia="微软雅黑"/>
                <w:b w:val="0"/>
                <w:i w:val="0"/>
                <w:color w:val="1A1A1A"/>
                <w:sz w:val="16"/>
              </w:rPr>
              <w:t>31 FR 16790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66-44_Docket7831_31FR16790_1966-12-31.txt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32 FR 13505</w:t>
            </w:r>
          </w:p>
        </w:tc>
        <w:tc>
          <w:tcPr>
            <w:tcW w:type="dxa" w:w="2381"/>
            <w:shd w:val="clear" w:color="auto" w:fill="F7F9FC"/>
          </w:tcPr>
          <w:p>
            <w:pPr>
              <w:spacing w:before="40" w:after="40" w:line="324" w:lineRule="auto"/>
            </w:pPr>
            <w:r/>
            <w:r>
              <w:rPr>
                <w:rFonts w:ascii="Calibri" w:hAnsi="Calibri" w:eastAsia="微软雅黑"/>
                <w:b w:val="0"/>
                <w:i w:val="0"/>
                <w:color w:val="1A1A1A"/>
                <w:sz w:val="16"/>
              </w:rPr>
              <w:t>1967-09-27</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Correction_32FR13505_1967-09-27.clean.txt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32 FR 13714</w:t>
            </w:r>
          </w:p>
        </w:tc>
        <w:tc>
          <w:tcPr>
            <w:tcW w:type="dxa" w:w="2381"/>
          </w:tcPr>
          <w:p>
            <w:pPr>
              <w:spacing w:before="40" w:after="40" w:line="324" w:lineRule="auto"/>
            </w:pPr>
            <w:r/>
            <w:r>
              <w:rPr>
                <w:rFonts w:ascii="Calibri" w:hAnsi="Calibri" w:eastAsia="微软雅黑"/>
                <w:b w:val="0"/>
                <w:i w:val="0"/>
                <w:color w:val="1A1A1A"/>
                <w:sz w:val="16"/>
              </w:rPr>
              <w:t>1967-09-30</w:t>
            </w:r>
          </w:p>
        </w:tc>
        <w:tc>
          <w:tcPr>
            <w:tcW w:type="dxa" w:w="2948"/>
          </w:tcPr>
          <w:p>
            <w:pPr>
              <w:spacing w:before="40" w:after="40" w:line="324" w:lineRule="auto"/>
            </w:pPr>
            <w:r/>
            <w:r>
              <w:rPr>
                <w:rFonts w:ascii="Calibri" w:hAnsi="Calibri" w:eastAsia="微软雅黑"/>
                <w:b w:val="0"/>
                <w:i w:val="0"/>
                <w:color w:val="1A1A1A"/>
                <w:sz w:val="16"/>
              </w:rPr>
              <w:t>Correction_32FR13714_1967-09-30.clean.txt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5667ccac-15ca-492a-9064-370f315b6fa1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w:t>
            </w:r>
          </w:p>
        </w:tc>
        <w:tc>
          <w:tcPr>
            <w:tcW w:type="dxa" w:w="1701"/>
            <w:shd w:val="clear" w:color="auto" w:fill="F7F9FC"/>
          </w:tcPr>
          <w:p>
            <w:pPr>
              <w:spacing w:before="40" w:after="40" w:line="324" w:lineRule="auto"/>
            </w:pPr>
            <w:r/>
            <w:r>
              <w:rPr>
                <w:rFonts w:ascii="Calibri" w:hAnsi="Calibri" w:eastAsia="微软雅黑"/>
                <w:b w:val="0"/>
                <w:i w:val="0"/>
                <w:color w:val="1A1A1A"/>
                <w:sz w:val="17"/>
              </w:rPr>
              <w:t>1965-07-29</w:t>
            </w:r>
          </w:p>
        </w:tc>
        <w:tc>
          <w:tcPr>
            <w:tcW w:type="dxa" w:w="6350"/>
            <w:shd w:val="clear" w:color="auto" w:fill="F7F9FC"/>
          </w:tcPr>
          <w:p>
            <w:pPr>
              <w:spacing w:before="40" w:after="40" w:line="324" w:lineRule="auto"/>
            </w:pPr>
            <w:r/>
            <w:r>
              <w:rPr>
                <w:rFonts w:ascii="Calibri" w:hAnsi="Calibri" w:eastAsia="微软雅黑"/>
                <w:b w:val="0"/>
                <w:i w:val="0"/>
                <w:color w:val="1A1A1A"/>
                <w:sz w:val="17"/>
              </w:rPr>
              <w:t>2ac023ad-5117-474c-84ee-3ac32139e140</w:t>
            </w:r>
          </w:p>
        </w:tc>
      </w:tr>
      <w:tr>
        <w:tc>
          <w:tcPr>
            <w:tcW w:type="dxa" w:w="1474"/>
          </w:tcPr>
          <w:p>
            <w:pPr>
              <w:spacing w:before="40" w:after="40" w:line="324" w:lineRule="auto"/>
            </w:pPr>
            <w:r/>
            <w:r>
              <w:rPr>
                <w:rFonts w:ascii="Calibri" w:hAnsi="Calibri" w:eastAsia="微软雅黑"/>
                <w:b w:val="0"/>
                <w:i w:val="0"/>
                <w:color w:val="1A1A1A"/>
                <w:sz w:val="17"/>
              </w:rPr>
              <w:t>Amdt 23-6</w:t>
            </w:r>
          </w:p>
        </w:tc>
        <w:tc>
          <w:tcPr>
            <w:tcW w:type="dxa" w:w="1701"/>
          </w:tcPr>
          <w:p>
            <w:pPr>
              <w:spacing w:before="40" w:after="40" w:line="324" w:lineRule="auto"/>
            </w:pPr>
            <w:r/>
            <w:r>
              <w:rPr>
                <w:rFonts w:ascii="Calibri" w:hAnsi="Calibri" w:eastAsia="微软雅黑"/>
                <w:b w:val="0"/>
                <w:i w:val="0"/>
                <w:color w:val="1A1A1A"/>
                <w:sz w:val="17"/>
              </w:rPr>
              <w:t>1967-08-01</w:t>
            </w:r>
          </w:p>
        </w:tc>
        <w:tc>
          <w:tcPr>
            <w:tcW w:type="dxa" w:w="6350"/>
          </w:tcPr>
          <w:p>
            <w:pPr>
              <w:spacing w:before="40" w:after="40" w:line="324" w:lineRule="auto"/>
            </w:pPr>
            <w:r/>
            <w:r>
              <w:rPr>
                <w:rFonts w:ascii="Calibri" w:hAnsi="Calibri" w:eastAsia="微软雅黑"/>
                <w:b w:val="0"/>
                <w:i w:val="0"/>
                <w:color w:val="1A1A1A"/>
                <w:sz w:val="17"/>
              </w:rPr>
              <w:t>f166583f-595a-46f7-8617-0447d93c92eb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25a15ef9-84b2-40ea-94b9-574119f61f58</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da64c2a8-2abe-409c-af40-c49b06df7adb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d73152bc-7fab-4f60-bf59-1879499f7c9c</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868d53f1-c430-470c-9814-743d3a95db3a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1996-03-12</w:t>
            </w:r>
          </w:p>
        </w:tc>
        <w:tc>
          <w:tcPr>
            <w:tcW w:type="dxa" w:w="6350"/>
            <w:shd w:val="clear" w:color="auto" w:fill="F7F9FC"/>
          </w:tcPr>
          <w:p>
            <w:pPr>
              <w:spacing w:before="40" w:after="40" w:line="324" w:lineRule="auto"/>
            </w:pPr>
            <w:r/>
            <w:r>
              <w:rPr>
                <w:rFonts w:ascii="Calibri" w:hAnsi="Calibri" w:eastAsia="微软雅黑"/>
                <w:b w:val="0"/>
                <w:i w:val="0"/>
                <w:color w:val="1A1A1A"/>
                <w:sz w:val="17"/>
              </w:rPr>
              <w:t>f172f519-455c-46b1-9fe0-a98642fb9d29</w:t>
            </w:r>
          </w:p>
        </w:tc>
      </w:tr>
    </w:tbl>
    <w:p>
      <w:pPr>
        <w:pStyle w:val="Heading1"/>
        <w:keepNext/>
        <w:spacing w:before="320" w:after="160"/>
      </w:pPr>
      <w:r>
        <w:rPr>
          <w:rFonts w:ascii="Calibri" w:hAnsi="Calibri" w:eastAsia="微软雅黑"/>
          <w:b/>
          <w:i w:val="0"/>
          <w:color w:val="1F4E79"/>
          <w:sz w:val="32"/>
        </w:rPr>
        <w:t>§ 23.1326　空速管加温指示系统（Pitot heat indication systems.）</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§23.1326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Pitot heat indication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空速管加温指示系统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§23.1326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§23.1326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23-49）：空速管加温指示系统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新增 §23.1326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A new Sec. 23.1326 is added to read as follows:</w:t>
      </w:r>
    </w:p>
    <w:p>
      <w:pPr>
        <w:pStyle w:val="Heading2"/>
        <w:keepNext/>
        <w:spacing w:before="240" w:after="120"/>
      </w:pPr>
      <w:r>
        <w:rPr>
          <w:rFonts w:ascii="Calibri" w:hAnsi="Calibri" w:eastAsia="微软雅黑"/>
          <w:b/>
          <w:i w:val="0"/>
          <w:color w:val="2E74B5"/>
          <w:sz w:val="27"/>
        </w:rPr>
        <w:t>3　§23.1326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indication provided must incorporate an amber light that is in clear view of a flightcrew member.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indication provided must be designed to alert the flight crew if either of the following conditions exist: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pitot heating system is switched "off."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pitot heating system is switched "on" and any pitot tube heating element is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§23.1326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§23.1326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e5699d21-51eb-4850-b9cf-0938014dd10c</w:t>
            </w:r>
          </w:p>
        </w:tc>
      </w:tr>
    </w:tbl>
    <w:p>
      <w:pPr>
        <w:pStyle w:val="Heading1"/>
        <w:keepNext/>
        <w:spacing w:before="320" w:after="160"/>
      </w:pPr>
      <w:r>
        <w:rPr>
          <w:rFonts w:ascii="Calibri" w:hAnsi="Calibri" w:eastAsia="微软雅黑"/>
          <w:b/>
          <w:i w:val="0"/>
          <w:color w:val="1F4E79"/>
          <w:sz w:val="32"/>
        </w:rPr>
        <w:t>§ 23.1327　磁航向指示器（Magnetic direction indicator.）</w:t>
      </w:r>
    </w:p>
    <w:p>
      <w:pPr>
        <w:spacing w:before="60" w:after="60" w:line="324" w:lineRule="auto"/>
      </w:pPr>
      <w:r>
        <w:rPr>
          <w:rFonts w:ascii="Calibri" w:hAnsi="Calibri" w:eastAsia="微软雅黑"/>
          <w:b w:val="0"/>
          <w:i w:val="0"/>
          <w:color w:val="595959"/>
          <w:sz w:val="21"/>
        </w:rPr>
        <w:t>1965-02-01 初版　｜　1977-09-01 Amdt 23-20　｜　共 2 个历史版本</w:t>
      </w:r>
    </w:p>
    <w:p>
      <w:pPr>
        <w:pStyle w:val="Heading2"/>
        <w:keepNext/>
        <w:spacing w:before="240" w:after="120"/>
      </w:pPr>
      <w:r>
        <w:rPr>
          <w:rFonts w:ascii="Calibri" w:hAnsi="Calibri" w:eastAsia="微软雅黑"/>
          <w:b/>
          <w:i w:val="0"/>
          <w:color w:val="2E74B5"/>
          <w:sz w:val="27"/>
        </w:rPr>
        <w:t>1　§23.1327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Magnetic direction indicator.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磁航向指示器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1977-09-01　（约 12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23-20　修订：(b)</w:t>
      </w:r>
    </w:p>
    <w:p>
      <w:pPr>
        <w:pStyle w:val="Heading2"/>
        <w:keepNext/>
        <w:spacing w:before="240" w:after="120"/>
      </w:pPr>
      <w:r>
        <w:rPr>
          <w:rFonts w:ascii="Calibri" w:hAnsi="Calibri" w:eastAsia="微软雅黑"/>
          <w:b/>
          <w:i w:val="0"/>
          <w:color w:val="2E74B5"/>
          <w:sz w:val="27"/>
        </w:rPr>
        <w:t>2　§23.1327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初始颁行（1965-02-01，初始版）：磁航向指示器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23-20（1977-09-01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5-6。一名评论者反对修订 §23.1327 条的提案，理由是该提案将允许不确定的干扰量，从而导致飞行员混淆。美国联邦航空局（FAA）认为，拟议的 §23.1327(c) 段所要求的标牌将起到提醒飞行员以下事实的作用：某些电载荷在接通时，会导致磁性非稳定方向指示器产生过大的偏差。该评论者进一步指出，如果安装了额外的磁性方向指示器（偏差小于 10 度），则不再需要磁性非稳定方向指示器。美国联邦航空局（FAA）同意安装额外的磁性非稳定方向指示器并非一个实际的可行替代方案，因此拟议的 §23.1327 条已修订以删除该替代方案。然而，美国联邦航空局（FAA）认为，对于在安装磁性非稳定方向指示器的同时还安装了磁性稳定方向指示器或陀螺方向指示器的情况，拟议的例外情况是恰当的。</w:t>
        <w:br/>
        <w:t>该评论者还主张，陀螺方向指示器替代方案并非一个实际的解决方案，因为它必须频繁复位，从而增加了飞行员的工作量。美国联邦航空局（FAA）认为，定期复位陀螺方向指示器的需求并不会显著增加飞行员的工作量。最后，该评论者指出，拟议的 §23.1327(c) 段将允许与现行 §23.1327(a) 条和 §23.1301(a)(4) 条相抵触的干扰。关于现行 §23.1327(a) 条，美国联邦航空局（FAA）认为该评论有效，且该段已进行了修订以使其明确。鉴于此项变更，现行 §23.1327(a) 条和拟议 §23.1327(b) 段的要求被合并至 §23.1327(a) 条，而拟议 §23.1327(c) 段被重新指定为 §23.1327(b) 段。关于现行 §23.1301(a)(4) 条，美国联邦航空局（FAA）认为该评论无效，因为由一个磁性非稳定方向指示器以及一个磁性稳定型或陀螺型指示器组成的系统将符合该要求。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5-6. One commentator objected to the proposal to amend Section 23.1327 on the ground that it would allow an indefinite amount of interference, which would confuse the pilot. The FAA believes that the placard that would be required by proposed Section 23.1327(c) would serve to alert the pilot to the fact that certain electrical loads, when switched on, cause excessive deviations of the magnetic nonstabilized direction indicator. The commentator further stated that if an additional magnetic direction indicator (having a deviation less than 10 degrees) is installed, there would no longer be a need for the magnetic nonstabilized direction indicator. The FAA agrees that an additional magnetic nonstabilized direction indicator is not a practical alternative, and proposed Section 23.1327 is revised to delete that alternative. However, the FAA believes that the proposed exception is appropriate for those instances in which a magnetic stabilized direction indicator or gyroscopic direction indicator is installed along with a magnetic nonstabilized direction indicator. The commentator also contended that the gyroscopic direction indicator alternative is not a practical solution because it must be reset frequently, thus increasing the pilot's workload. The FAA does not believe that the need to periodically reset the gyroscopic direction indicator adds significantly to the pilot's workload. Finally, this commentator stated that proposed Section 23.1327(c) would allow interference that is contrary to current Secs. 23.1327(a) and 23.1301(a)(4). With respect to current Section 23.1327(a), the FAA believes the comment is valid, and that paragraph is revised for clarification. In view of this change, the requirements in current Section 23.1327(a) and proposed Section 23.1327(b) are combined into Section 23.1327(a), and proposed Section 23.1327(c) is redesignated Section 23.1327(b). With respect to current Section 23.1301(a)(4), the FAA does not believe the comment is valid, since the system consisting of a magnetic nonstabilized direction indicator and either a magnetic stabilized type or a gyroscopic type would meet that requirement.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revising Sec. 23.1327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w:t>
      </w:r>
    </w:p>
    <w:p>
      <w:pPr>
        <w:pStyle w:val="Heading2"/>
        <w:keepNext/>
        <w:spacing w:before="240" w:after="120"/>
      </w:pPr>
      <w:r>
        <w:rPr>
          <w:rFonts w:ascii="Calibri" w:hAnsi="Calibri" w:eastAsia="微软雅黑"/>
          <w:b/>
          <w:i w:val="0"/>
          <w:color w:val="2E74B5"/>
          <w:sz w:val="27"/>
        </w:rPr>
        <w:t>3　§23.1327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magnetic direction indicator must be installed so that its accuracy is not excessively affected by the airplane's vibration or magnetic fields.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compensated installation may not have a deviation, in level flight, greater than ten degrees on any heading.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23-20（1977-09-01 生效）　来源：Docket 14625，1977-07-11 签发，42 FR 36960</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Except as provided in paragraph (b)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magnetic direction indicator must be installed so that its accuracy is not excessively affected by the airplane's vibration or magnetic fields;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compensated installation may not have a deviation, in level flight, greater than ten degrees on any heading.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magnetic nonstabilized direction indicator may deviate more than ten degrees due to the operation of electrically powered systems such as electrically heated windshields if either a magnetic stabilized direction indicator, which does not have a deviation in level flight greater than ten degrees on any heading, or a gyroscopic direction indicator, is installed. Deviations of a magnetic nonstabilized direction indicator of more than 10 degrees must be placarded in accordance with Sec. 23.1547(e).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§23.1327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ves the comment is valid, and that paragraph is revised for clarification. In view of this change, the requirements in current Section 23.1327(a) and proposed Section 23.1327(b) are combined into Section 23.1327(a), and…</w:t>
            </w:r>
          </w:p>
        </w:tc>
        <w:tc>
          <w:tcPr>
            <w:tcW w:type="dxa" w:w="1928"/>
          </w:tcPr>
          <w:p>
            <w:pPr>
              <w:spacing w:before="40" w:after="40" w:line="324" w:lineRule="auto"/>
            </w:pPr>
            <w:r/>
            <w:r>
              <w:rPr>
                <w:rFonts w:ascii="Calibri" w:hAnsi="Calibri" w:eastAsia="微软雅黑"/>
                <w:b w:val="0"/>
                <w:i w:val="0"/>
                <w:color w:val="1A1A1A"/>
                <w:sz w:val="17"/>
              </w:rPr>
              <w:t>Amdt 23-20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23-20。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2c9aa2c7-e9e5-40f3-8ace-1e03a26c42f9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c411e4a4-e91b-4143-ad92-e53c90c2aafd</w:t>
            </w:r>
          </w:p>
        </w:tc>
      </w:tr>
    </w:tbl>
    <w:p>
      <w:pPr>
        <w:pStyle w:val="Heading1"/>
        <w:keepNext/>
        <w:spacing w:before="320" w:after="160"/>
      </w:pPr>
      <w:r>
        <w:rPr>
          <w:rFonts w:ascii="Calibri" w:hAnsi="Calibri" w:eastAsia="微软雅黑"/>
          <w:b/>
          <w:i w:val="0"/>
          <w:color w:val="1F4E79"/>
          <w:sz w:val="32"/>
        </w:rPr>
        <w:t>§ 23.1329　自动驾驶系统（Automatic pilot system.）</w:t>
      </w:r>
    </w:p>
    <w:p>
      <w:pPr>
        <w:spacing w:before="60" w:after="60" w:line="324" w:lineRule="auto"/>
      </w:pPr>
      <w:r>
        <w:rPr>
          <w:rFonts w:ascii="Calibri" w:hAnsi="Calibri" w:eastAsia="微软雅黑"/>
          <w:b w:val="0"/>
          <w:i w:val="0"/>
          <w:color w:val="595959"/>
          <w:sz w:val="21"/>
        </w:rPr>
        <w:t>1965-02-01 初版　｜　1996-03-11 Amdt 23-49　｜　共 4 个历史版本</w:t>
      </w:r>
    </w:p>
    <w:p>
      <w:pPr>
        <w:pStyle w:val="Heading2"/>
        <w:keepNext/>
        <w:spacing w:before="240" w:after="120"/>
      </w:pPr>
      <w:r>
        <w:rPr>
          <w:rFonts w:ascii="Calibri" w:hAnsi="Calibri" w:eastAsia="微软雅黑"/>
          <w:b/>
          <w:i w:val="0"/>
          <w:color w:val="2E74B5"/>
          <w:sz w:val="27"/>
        </w:rPr>
        <w:t>1　§23.1329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Automatic pilot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自动驾驶系统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新增内容：(b)、(a)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23-23　新增内容　→　1993 23-43　新增内容：(b)、(a)　→　1996 23-49　新增内容</w:t>
      </w:r>
    </w:p>
    <w:p>
      <w:pPr>
        <w:pStyle w:val="Heading2"/>
        <w:keepNext/>
        <w:spacing w:before="240" w:after="120"/>
      </w:pPr>
      <w:r>
        <w:rPr>
          <w:rFonts w:ascii="Calibri" w:hAnsi="Calibri" w:eastAsia="微软雅黑"/>
          <w:b/>
          <w:i w:val="0"/>
          <w:color w:val="2E74B5"/>
          <w:sz w:val="27"/>
        </w:rPr>
        <w:t>2　§23.1329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初始颁行（1965-02-01，初始版）：自动驾驶系统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23-23（1978-12-01 生效）：11. 通过增加一个新的 §23.1329(g)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通过增加一个新的 §23.1329(g) 条，内容如下：</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5-7, 5-24, 5-41, 5-58, 2-84, 2-129, 和 2-184。第 5 号适航审查通知（通知 75-23）中关于修订 §23.1329 条的提案 5-7，与修订 §25.1329 条和 §29.1329 条的提案，以及增加新 §27.1311 条的提案（分别为提案 5-24, 5-58, 和 5-41）相似。其他影响 §25.1329 条, §27.1329 条, 和 §29.1329 条的相关提案分别作为提案 2-84, 2-129, 和 2-184 包含在第 2 号适航审查通知（通知 75-10）中，其处理被推迟，以便分别与提案 5-24, 5-41, 和 5-58 一起考虑。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5-7, 5-24, 5-41, 5-58, 2-84, 2-129, and 2-184. Proposal 5-7 of Airworthiness Review Notice No. 5 (Notice 75-23), to amend Sec. 23.1329 is similar to proposals to amend Secs. 25.1329 and 29.1329 and to the proposal to add a new Sec. 27.1311 (Proposals 5-24, 5-58, and 5-41, respectively). Other related proposals affecting Secs. 25.1329, 27.1329, and 29.1329 were included in Airworthiness Review Notice No. 2 (Notice 75-10) as Proposals 2-84, 2-129, and 2-184, respectively, and their disposition was deferred for consideration with Proposals 5-24, 5-41, and 5-58, respectively.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adding a new Sec. 23.1329(g)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2.3　Amdt 23-43（1993-05-10 生效）：58. §23.1329 条通过将 (b)、(c)、(d)、(e)、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58. §23.1329 条通过将 (b)、(c)、(d)、(e)、(f) 和 (g) 段分别重新指定为 (c)、(d)、(e)、(f)、(g) 和 (h) 段，并增加一个新的 (b)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68。该提案建议修订 §23.1329 条，要求自动驾驶仪快速释放（应急）控制装置的布置应确保在不移动飞行员手离开飞机操纵装置的情况下即可操作。未收到不利评论，该提案按建议予以采纳。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68. This proposes to amend Sec. 23.1329 to require an automatic pilot quick release (emergency) control to be located so that it can be operated without moving the pilot(s) hand from the airplane controls.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58. Section 23.1329 is amended by redesignating paragraphs (b), (c), (d), (e), (f), and (g) as (c), (d), (e), (f), (g), and (h), respectively; and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23-49（1996-03-11 生效）：29. §23.1329(b) 条通过在“or on the sti</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§23.1329(b) 条通过在“or on the stick control,”（或在操纵杆上，）与“such”一词之间增加括号短语“(both stick controls, if the airplane can be operated from either pilot seat)”（如果飞机可以从任何一个飞行员座椅操纵，则为两个操纵杆）而进行修订。</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§23.1329 条 自动驾驶系统 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23.1329 Automatic pilot system None... Clarifying.</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由修订案 No. 23-24（58 FR 18958, 1993年4月9日）通过的新 §23.1329(b) 条未明确规定操纵杆操纵的飞机必须配备与操纵轮操纵飞机所要求的相同的自动驾驶快速释放操纵装置。本次对 §23.1329(b) 条的拟议修订将明确，在可由任一飞行员座椅操纵的飞机上，每个操纵杆必须安装快速释放操纵装置。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New Sec. 23.1329(b), adopted by Amendment No. 23-24 (58 FR 18958, April 9, 1993), does not state clearly that stick controlled airplanes must be equipped with the same autopilot quick release controls that are required for airplanes with control wheels. This proposed revision of Sec. 23.1329(b) would clarify that a quick release control must be installed on each control stick of an airplane that can be operated from either pilot seat.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23.1329(b) is amended by adding the parenthetical phrase "(both stick controls, if the airplane can be operated from either pilot seat)" between the words, "or on the stick control," and the word "such".</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§23.1329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system must be designed so that the automatic pilot can--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quickly and positively disengaged by the pilots to prevent it from interfering with their control of the airplane;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sufficiently overpowered by one pilot to let him control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there is automatic synchronization, each system must have a means to readily indicate to the pilot the alignment of the actuating device in relation to the control system it operates.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manually operated control for the system operation must be readily accessible to the pilot. Each control must operate in the same plane and sense of motion as specified in Sec. 23.779 for cockpit controls. The direction of motion must be plainly indicated on or near each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system must be designed and adjusted so that, within the range of adjustment available to the pilot, it cannot produce hazardous loads on the airplane or create hazardous deviations in the flight path, under any flight condition appropriate to its use, either during normal operation or in the event of a malfunction, assuming that corrective action begins within a reasonable period of time.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system must be designed so that a single malfunction will not produce a hardover signal in more than one control axis. If the automatic pilot integrates signals from auxiliary controls or furnishes signals for operation of other equipment, positive interlocks and sequencing of engagement to prevent improper operation are required.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There must be protection against adverse interaction of integrated components, resulting from a malfunction.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If the automatic pilot system can be coupled to airborne navigation equipment, means must be provided to indicate to the flight crew the current mode of operation. Selector switch position is not acceptable as a means of indication.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新增内容：(b)、(a)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the provisions of paragraph (a)(1) of this section are applied, the quick release (emergency) control must be located on the control wheel (both control wheels if the airplane can be operated from either pilot seat) on the side opposite the throttles, or on the stick control, such that it can be operated without moving the hand from its normal position on the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§23.1329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l is adopted as proposed. 58. Section 23.1329 is amended by redesignating paragraphs (b), (c), (d), (e), (f), and (g) as (c), (d), (e), (f), (g), and (h), respectively; and adding a new paragraph (b) to read as follows:…</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Section 23.1329 Automatic pilot system None... Clarifying. New Sec. 23.1329(b), adopted by Amendment No. 23-24 (58 FR 18958, April 9, 1993), does not state clearly that stick controlled airplanes must be equ…</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23-23, Amdt 23-43, Amdt 23-49。</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c097599e-1125-4e35-b332-dd39dfd90f2f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f803520c-4015-48fe-87de-48e656d82191</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3f226039-6a00-4055-a7d0-965fb22ab31f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c8e8644e-d188-4a4c-ae61-36ed7d041e16</w:t>
            </w:r>
          </w:p>
        </w:tc>
      </w:tr>
    </w:tbl>
    <w:p>
      <w:pPr>
        <w:pStyle w:val="Heading1"/>
        <w:keepNext/>
        <w:spacing w:before="320" w:after="160"/>
      </w:pPr>
      <w:r>
        <w:rPr>
          <w:rFonts w:ascii="Calibri" w:hAnsi="Calibri" w:eastAsia="微软雅黑"/>
          <w:b/>
          <w:i w:val="0"/>
          <w:color w:val="1F4E79"/>
          <w:sz w:val="32"/>
        </w:rPr>
        <w:t>§ 23.1331　使用电源的仪表（Instruments using a power [source.]）</w:t>
      </w:r>
    </w:p>
    <w:p>
      <w:pPr>
        <w:spacing w:before="60" w:after="60" w:line="324" w:lineRule="auto"/>
      </w:pPr>
      <w:r>
        <w:rPr>
          <w:rFonts w:ascii="Calibri" w:hAnsi="Calibri" w:eastAsia="微软雅黑"/>
          <w:b w:val="0"/>
          <w:i w:val="0"/>
          <w:color w:val="595959"/>
          <w:sz w:val="21"/>
        </w:rPr>
        <w:t>1965-02-01 初版　｜　2012-01-31 Amdt 23-62　｜　共 3 个历史版本</w:t>
      </w:r>
    </w:p>
    <w:p>
      <w:pPr>
        <w:pStyle w:val="Heading2"/>
        <w:keepNext/>
        <w:spacing w:before="240" w:after="120"/>
      </w:pPr>
      <w:r>
        <w:rPr>
          <w:rFonts w:ascii="Calibri" w:hAnsi="Calibri" w:eastAsia="微软雅黑"/>
          <w:b/>
          <w:i w:val="0"/>
          <w:color w:val="2E74B5"/>
          <w:sz w:val="27"/>
        </w:rPr>
        <w:t>1　§23.1331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Instruments using a power [source.]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使用电源的仪表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§23.1331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初始颁行（1965-02-01，初始版）：使用电源的仪表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生效）：59. §23.1331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59. §23.1331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69。该提案建议修订 §23.1331 条关于使用电源的仪表的要求，要求设置一个视觉指示器以告知飞行员仪表电源不足，并要求所有飞机必须具备两个独立的仪表电源。该提案还将删除现行 §23.1331 条 (a)(1) 段和 (a)(2)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69. This proposes to amend Sec. 23.1331 concerning the requirements for instruments using a power source by requiring a visual indicator to advise the pilot that the instrument power is not adequate and by requiring two independent sources of instrument power for all airplanes. This proposal would also remove current Sec. 23.1331, paragraphs (a)(1) and (a)(2).</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本提案收到了若干条评论。一名评论者支持该提案，但指出其未涵盖非陀螺仪仪表，这将导致此类仪表的电源要求在规章中被遗漏。该评论者还认为拟议的 §23.1331(a) 条中的“adjacent”一词过于限制，并要求明确拟议的 §23.1331(c) 条在单发动机飞机电源背景下“independent”一词的含义。最后，该评论者表示支持拟议的 §23.1331(b)(2) 段的规定。美国联邦航空局（FAA）已审查此提案，并同意如果在本提案的引导文本中插入“gyroscopic”一词，则其他利用电源运行的仪表类型将被从规章中遗漏。为了纠正这一遗漏并保留目前涵盖所有仪表的规章规定，引导文本中的“gyroscopic”一词将被删除。</w:t>
        <w:br/>
        <w:t>为了进一步明确这些要求的适用性，在“instrument”和“the”这两个词之间增加了“that uses a power source”字样。美国联邦航空局（FAA）还审查了该评论者关于“adjacent”一词的观点，并同意其应用可能过于严格。本提案的意图是要求任何安装的独立电源指示器必须位于能够使使用该仪表的飞行员注意到该仪表电源丢失的位置。为了明确并防止对该要求的严格适用，删除了“adjacent”一词，并将其替换为与 §23.1321(a) 条中所用类似的词语。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were received on this proposal. One commenter supports the proposal but notes that it does not address non-gyroscoptic instruments, and would result in power supply requirements for such instruments being omitted from regulations. This commenter also believes the word "adjacent" in proposed Sec. 23.1331(a) is too restrictive and requests the meaning of the word "independent" in proposed Sec. 23.1331(c) in context of sources of power for single-engine airplanes. Finally, this commenter identifies support for the provisions of proposed Sec. 23.1331(b)(2).</w:t>
      </w:r>
    </w:p>
    <w:p>
      <w:pPr>
        <w:spacing w:before="60" w:after="60" w:line="324" w:lineRule="auto"/>
        <w:ind w:left="680"/>
      </w:pPr>
      <w:r>
        <w:rPr>
          <w:rFonts w:ascii="Calibri" w:hAnsi="Calibri" w:eastAsia="微软雅黑"/>
          <w:b w:val="0"/>
          <w:i w:val="0"/>
          <w:color w:val="808080"/>
          <w:sz w:val="17"/>
        </w:rPr>
        <w:t>The FAA has reviewed this proposal and agrees that by inserting the word "gyroscopic" in the introductory text of this proposal, other types of instruments that use a power source for their function would be omitted from the regulations. To correct this omission and retain the current provision of the regulations that address all instruments, the word "gyroscopic" is being removed from the introductory text. To further clarify the applicability of these requirements, the words "that uses a power source" are being added between the words "instrument" and "the".</w:t>
      </w:r>
    </w:p>
    <w:p>
      <w:pPr>
        <w:spacing w:before="60" w:after="60" w:line="324" w:lineRule="auto"/>
        <w:ind w:left="680"/>
      </w:pPr>
      <w:r>
        <w:rPr>
          <w:rFonts w:ascii="Calibri" w:hAnsi="Calibri" w:eastAsia="微软雅黑"/>
          <w:b w:val="0"/>
          <w:i w:val="0"/>
          <w:color w:val="808080"/>
          <w:sz w:val="17"/>
        </w:rPr>
        <w:t>The FAA also reviewed this commenter's position on the word "adjacent" and agrees that its application could be too restrictive. The intent of this proposal is to require any installed separate power indicator to be located so that a pilot who is using that instrument will notice the loss of that instrument's power. To clarify and preclude restrictive application of this requirement, the word "adjacent" is removed and replaced with words similar to those used in Sec. 23.1321(a).</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421 正在 §23.1331 条下予以考虑，因为该提案涉及仪表的独立电源。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421 is being considered under Section 23.1331, since it dealt with independent power sources for instruments.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59. Section 23.1331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§23.1331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gyroscopic instrument must derive its energy from power sources adequate to maintain its required accuracy at any speed above the best rate-of-climb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gyroscopic instrument must be installed so as to prevent malfunction due to rain, oil, and other detrimental elements;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There must be a means to indicated the adequacy of the power being supplied to the instruments.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each multiengine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There must be at least two independent sources of power (not driven by the same engine), a manual or an automatic means to select each power source, and a means to indicate the adequacy of the power being supplied by each source;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installation and power supply systems must be designed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failure of one instrument will not interfere with the proper supply of energy to the remaining instruments;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failure of the energy supply from one source will not interfere with the proper supply of energy from any other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instrument must have an integral visual power annunciator or separate power indicator to indicate when power is not adequate to sustain proper instrument performance. If a separate indicator is used, it must be located so that the pilot using the instruments can monitor the indicator with minimum head and eye movement. The power must be sensed at or near the point where it enters the instrument. For electric and vacuum/pressure instruments, the power is considered to be adequate when the voltage or the vacuum/pressure, respectively, is within approved limits.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installation and power supply systems must be designed so that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failure of one instrument will not interfere with the proper supply of energy to the remaining instrument;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failure of the energy supply from one source will not interfere with the proper supply of energy from any other source.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There must be at least two independent sources of power (not driven by the same engine on multiengine airplanes), and a manual or an automatic means to select each power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ic" is being removed from the introductory text. To further clarify the applicability of these requirements, the words "that uses a power source" are being added between the words "instrument" and "the". The FAA also rev…</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23-43,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0ade7552-51f7-4bc1-acc6-d9d726c9ae2f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76913485-bac6-418e-81b9-2b196cb6550c</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b8e74230-c42d-48a7-9074-8e5ad17caaec</w:t>
            </w:r>
          </w:p>
        </w:tc>
      </w:tr>
    </w:tbl>
    <w:p>
      <w:pPr>
        <w:pStyle w:val="Heading1"/>
        <w:keepNext/>
        <w:spacing w:before="320" w:after="160"/>
      </w:pPr>
      <w:r>
        <w:rPr>
          <w:rFonts w:ascii="Calibri" w:hAnsi="Calibri" w:eastAsia="微软雅黑"/>
          <w:b/>
          <w:i w:val="0"/>
          <w:color w:val="1F4E79"/>
          <w:sz w:val="32"/>
        </w:rPr>
        <w:t>§ 23.1335　飞行指引仪（Flight director [systems.]）</w:t>
      </w:r>
    </w:p>
    <w:p>
      <w:pPr>
        <w:spacing w:before="60" w:after="60" w:line="324" w:lineRule="auto"/>
      </w:pPr>
      <w:r>
        <w:rPr>
          <w:rFonts w:ascii="Calibri" w:hAnsi="Calibri" w:eastAsia="微软雅黑"/>
          <w:b w:val="0"/>
          <w:i w:val="0"/>
          <w:color w:val="595959"/>
          <w:sz w:val="21"/>
        </w:rPr>
        <w:t>1965-02-01 初版　｜　1977-09-01 Amdt 23-20　｜　共 2 个历史版本</w:t>
      </w:r>
    </w:p>
    <w:p>
      <w:pPr>
        <w:pStyle w:val="Heading2"/>
        <w:keepNext/>
        <w:spacing w:before="240" w:after="120"/>
      </w:pPr>
      <w:r>
        <w:rPr>
          <w:rFonts w:ascii="Calibri" w:hAnsi="Calibri" w:eastAsia="微软雅黑"/>
          <w:b/>
          <w:i w:val="0"/>
          <w:color w:val="2E74B5"/>
          <w:sz w:val="27"/>
        </w:rPr>
        <w:t>1　§23.1335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director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飞行指引仪</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1977-09-01　（约 12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23-20　修订</w:t>
      </w:r>
    </w:p>
    <w:p>
      <w:pPr>
        <w:pStyle w:val="Heading2"/>
        <w:keepNext/>
        <w:spacing w:before="240" w:after="120"/>
      </w:pPr>
      <w:r>
        <w:rPr>
          <w:rFonts w:ascii="Calibri" w:hAnsi="Calibri" w:eastAsia="微软雅黑"/>
          <w:b/>
          <w:i w:val="0"/>
          <w:color w:val="2E74B5"/>
          <w:sz w:val="27"/>
        </w:rPr>
        <w:t>2　§23.1335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初始颁行（1965-02-01，初始版）：飞行指引仪</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23-20（1977-09-01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5-8 和 2-37。关于修订 §23.1335 条的提案相关评论，以及对拟议 §23.1335 条修订内容的解释，请参阅提案 5-27。</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5-8 and 2-37. For comments related to the proposal to revise Section 23.1335, and for an explanation of the revisions to proposed Section 23.1335, see Proposal 5-27.</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关于删除 §23.1335 条（通告 75-10）的提案 2-37 的处理被推迟，以便将其与提案 5-8 结合考虑。鉴于提案 5-8 在修订后被采纳，提案 2-37 正被撤回。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Disposition of Proposal 2-37 to delete Section 23.1335 (Notice 75-10) was deferred so that it could be considered in connection with Proposal 5-8. Proposal 2-37 is being withdraw in view of the adoption, with revisions, of Proposal 5-8.</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解释。现代飞机对飞行指引系统的使用使得 §23.1335 (a) 和 (b) 条的语言在概念上已经过时，且作为一项适航要求已无意义。除第 23 部外，联邦航空规章（FAR）并不直接提及飞行指引仪表。该提案将删除 §23.1335 条，但如果安装了飞行指引系统，第 23 部的一般设备要求将继续适用。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utilization of flight director systems in modern aircraft makes the language of Secs. 23.1335 (a) and (b) archaic in concept and not meaningful as an airworthiness requirement. With the exception of Part 23, the FAR's do not refer to flight director instruments per se. The proposal would delete Sec. 23.1335, but the general equipment requirements of Part 23 would continue to apply to flight director systems, if installed.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revising Sec. 23.1335, including the heading, to read as follows:</w:t>
      </w:r>
    </w:p>
    <w:p>
      <w:pPr>
        <w:pStyle w:val="Heading2"/>
        <w:keepNext/>
        <w:spacing w:before="240" w:after="120"/>
      </w:pPr>
      <w:r>
        <w:rPr>
          <w:rFonts w:ascii="Calibri" w:hAnsi="Calibri" w:eastAsia="微软雅黑"/>
          <w:b/>
          <w:i w:val="0"/>
          <w:color w:val="2E74B5"/>
          <w:sz w:val="27"/>
        </w:rPr>
        <w:t>3　§23.1335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flight director instrument, if installed, may not affect the performance and accuracy of the required instruments.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a means to disconnect the flight director instrument from the required instruments or their installations.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§23.1335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23-20。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56981b2a-5aeb-41cc-b2c4-0db62d41f753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0f807401-e33c-4d66-a195-96d2902f36a8</w:t>
            </w:r>
          </w:p>
        </w:tc>
      </w:tr>
    </w:tbl>
    <w:p>
      <w:pPr>
        <w:pStyle w:val="Heading1"/>
        <w:keepNext/>
        <w:spacing w:before="320" w:after="160"/>
      </w:pPr>
      <w:r>
        <w:rPr>
          <w:rFonts w:ascii="Calibri" w:hAnsi="Calibri" w:eastAsia="微软雅黑"/>
          <w:b/>
          <w:i w:val="0"/>
          <w:color w:val="1F4E79"/>
          <w:sz w:val="32"/>
        </w:rPr>
        <w:t>§ 23.1337　动力装置仪表（细节要求）（Powerplant instruments installation.）</w:t>
      </w:r>
    </w:p>
    <w:p>
      <w:pPr>
        <w:spacing w:before="60" w:after="60" w:line="324" w:lineRule="auto"/>
      </w:pPr>
      <w:r>
        <w:rPr>
          <w:rFonts w:ascii="Calibri" w:hAnsi="Calibri" w:eastAsia="微软雅黑"/>
          <w:b w:val="0"/>
          <w:i w:val="0"/>
          <w:color w:val="595959"/>
          <w:sz w:val="21"/>
        </w:rPr>
        <w:t>1965-02-01 初版　｜　1996-03-12 Amdt 23-51　｜　共 6 个历史版本</w:t>
      </w:r>
    </w:p>
    <w:p>
      <w:pPr>
        <w:pStyle w:val="Heading2"/>
        <w:keepNext/>
        <w:spacing w:before="240" w:after="120"/>
      </w:pPr>
      <w:r>
        <w:rPr>
          <w:rFonts w:ascii="Calibri" w:hAnsi="Calibri" w:eastAsia="微软雅黑"/>
          <w:b/>
          <w:i w:val="0"/>
          <w:color w:val="2E74B5"/>
          <w:sz w:val="27"/>
        </w:rPr>
        <w:t>1　§23.1337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instruments 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动力装置仪表（细节要求）</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1996-03-12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条文未改动（本版为交叉引用或其他条款修订所致　→　1977 23-18　修订　→　1993 23-43　删除内容：(b)　→　1996 23-49　新增段落：(b)　→　1996 23-51　新增内容</w:t>
      </w:r>
    </w:p>
    <w:p>
      <w:pPr>
        <w:pStyle w:val="Heading2"/>
        <w:keepNext/>
        <w:spacing w:before="240" w:after="120"/>
      </w:pPr>
      <w:r>
        <w:rPr>
          <w:rFonts w:ascii="Calibri" w:hAnsi="Calibri" w:eastAsia="微软雅黑"/>
          <w:b/>
          <w:i w:val="0"/>
          <w:color w:val="2E74B5"/>
          <w:sz w:val="27"/>
        </w:rPr>
        <w:t>2　§23.1337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初始颁行（1965-02-01，初始版）：动力装置仪表（细节要求）</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§23.1305 条，以要求涡轮发动机驱动的飞机配备指定的动力装置仪表。一名评论者反对对螺旋桨叶片角度传感器的要求。然而，考虑到叶片在飞行低桨距位置以下发生非预期移动的严重性质，美国联邦航空局（FAA）认为直接传感的可靠性至关重要。针对另一项评论，美国联邦航空局（FAA）撤回了关于反桨叶角度传感器的拟议要求。美国联邦航空局（FAA）意识到此类传感器目前并不实用。与拟议的新 §23.1203 条的撤回一致，关于火警指示器的拟议要求也被撤回。该通告还建议增加一个新的 §23.1307(c) 段，以要求涡轮增压装置安装必须配备特定的仪表，以便对这些安装进行监测。</w:t>
        <w:br/>
        <w:t>针对收到的一条评论，拟议的修订已更改为：仅在为化油器进气温度或排气温度设定了限制，且这些限制在运行中可能被超过时，才要求安装这些仪表，该修订已作为 §23.1305(p) 条被采纳。此外，现行 §23.1337(e) 条关于气缸盖温度指示器的要求被转移至新 §23.1305(f) 条，因为该仪表属于要求安装的仪表，应恰当地与其他要求的动力装置仪表归在一起。此项修订不涉及实质性更改。此外，关于推力指示器的提案已更改为明确等效手段，且由于不存在等效装置，已删除了关于扭矩指示器等效装置的引用，并明确了涡轮发动机转速表的用途。最后，现行 §23.1305 条的格式已更改为简单列出要求安装的仪表，因为每项仪表的具体要求现已分别阐明。</w:t>
        <w:br/>
        <w:t>该通告提议增加一个新的 §23.1322 条，以统一警告灯、注意灯和提示灯的颜色。鉴于收到的评论，以及第 27 部和第 29 部相应条款中现有的标准化要求与 Notice 68-18 中针对第 25 部飞机的拟议要求之间存在差异，本项提议撤回以进一步研究。该通告提议修订 §23.1351(b) 段，以更改电气系统功能要求并增加关于交流发电机的要求。一名评论者表示反对，称该提议将允许电池失效导致所有发电机电能丢失。该提议的前提是，用于励磁或稳定的电池连接所带来的优势超过了电池失效的影响。现行规章仅要求配备一台发电机，且电池失效的后果并不比发电机本身的失效更严重。</w:t>
        <w:br/>
        <w:t>另一位评论者将该提案解读为允许使用单个发电机-电池开关，并且虽然这对于 VFR 运行可能是可以接受的，但对于 IFR 运行则是不可接受的。该提案明确指出，发电机控制装置不需要断开发电机与其电池之间的连接。如果未能隔离电池或发电机导致电能供应源关闭，这种情况并不比现行规章所要求的单个发电机固有失效更严重。因此，本项修订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23.1305 to require specified powerplant instruments for turbine engine powered aircraft. One comment objected to the requirement for a propeller blade angle sensor. However, the FAA considers that the reliability of direct sensing is essential, considering the critical nature of an unwanted travel of the blade below the flight low pitch position. In response to another comment, the FAA has withdrawn the proposed requirement for a reverse-blade angle sensor. The FAA is aware that such a sensor is not currently practical. The proposed requirement for firewarning indicator is also withdrawn consistent with the withdrawal of proposed new Sec. 23.1203. The notice also proposed to add a new Sec. 23.1307(c) to require, for turbosupercharger installations, specific instruments to allow monitoring of these installations. In response to a comment received, the proposed amendment has been changed to require these instruments only if limitations are established for either carburetor air inlet temperature or exhaust gas temperature and those limitations can be exceeded in operation, and the amendment has been adopted as Sec. 23.1305(p). In addition, the cylinder head temperature indicator requirements of present Sec. 23.1337(e) are transferred to new Sec. 23.1305(f) inasmuch as it is a required instrument and should properly be included with the other required powerplant instruments. No substantive change is intended. In addition, the proposal concerning thrust indicators has been changed to specify the equivalent means, and the reference to an equivalent to a torque indicator has been deleted since there is no equivalent, and the purpose of the tachometer for turbine engines has been specified. Finally, the format of present Sec. 23.1305 has been changed to simply list the required instruments inasmuch as the requirement for each instrument is now set forth as to each instrument.</w:t>
      </w:r>
    </w:p>
    <w:p>
      <w:pPr>
        <w:spacing w:before="60" w:after="60" w:line="324" w:lineRule="auto"/>
        <w:ind w:left="680"/>
      </w:pPr>
      <w:r>
        <w:rPr>
          <w:rFonts w:ascii="Calibri" w:hAnsi="Calibri" w:eastAsia="微软雅黑"/>
          <w:b w:val="0"/>
          <w:i w:val="0"/>
          <w:color w:val="808080"/>
          <w:sz w:val="17"/>
        </w:rPr>
        <w:t>The notice proposed to add a new Sec. 23.1322 to standardize the color of warning, caution, and advisory lights. In view of comments received, and the difference between the present standardization requirements in the corresponding provisions of Parts 27 and 29, and those proposed in Notice 68-18 for Part 25 airplanes, this proposal is withdrawn for further study.</w:t>
      </w:r>
    </w:p>
    <w:p>
      <w:pPr>
        <w:spacing w:before="60" w:after="60" w:line="324" w:lineRule="auto"/>
        <w:ind w:left="680"/>
      </w:pPr>
      <w:r>
        <w:rPr>
          <w:rFonts w:ascii="Calibri" w:hAnsi="Calibri" w:eastAsia="微软雅黑"/>
          <w:b w:val="0"/>
          <w:i w:val="0"/>
          <w:color w:val="808080"/>
          <w:sz w:val="17"/>
        </w:rPr>
        <w:t>The notice proposed to amend Sec. 23.1351(b) to change the electrical system function requirements and to add requirements concerning alternators. One comment objected, stating that the proposal would permit the loss of a battery to result in the loss of all generator power. The premise of the proposal is that the advantages of a battery connection for field excitation or stabilization outweigh the effects of battery failure. The present rules require only one generator, and the consequence of a battery failure is no worse than the intrinsic failure of the generator. Another commentator interpreted the proposal to mean that a single generator-battery switch is permitted, and that while this might be acceptable for VFR operations it would not be acceptable for IFR operations. The proposal explicitly states that the alternator controls need not break the connection between the alternator and its battery. If failure to isolate the battery or alternator results in closing down sources of electrical supply, this condition is no worse than intrinsic failure of the one alternator that is required by the present rules. This amendment is therefore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解释。§23.1337(b) 条要求具备一种燃油量指示“手段”，用以在飞行期间指示每个燃油箱中的燃油量。这可以通过单个指示器加上选择开关来实现。其意图是使 §23.1305(a)(1) 段与 §23.1337(b) 段保持一致。目前的措辞错误地暗示每个燃油箱必须拥有其自身的“指示器”。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23.1337(b) requires a fuel quantity indicating "means" to indicate the quantity of fuel in each tank during flight. This may be met with a single indicator plus selector. It is intended that Sec. 23.1305 (a) (1) be consistent with Sec. 23.1337 (b). The present language wrongly suggests that each tank must have its own "indicator."</w:t>
      </w:r>
    </w:p>
    <w:p>
      <w:pPr>
        <w:pStyle w:val="Heading3"/>
        <w:keepNext/>
        <w:spacing w:before="200" w:after="100"/>
      </w:pPr>
      <w:r>
        <w:rPr>
          <w:rFonts w:ascii="Calibri" w:hAnsi="Calibri" w:eastAsia="微软雅黑"/>
          <w:b/>
          <w:i w:val="0"/>
          <w:color w:val="404040"/>
          <w:sz w:val="24"/>
        </w:rPr>
        <w:t>2.3　Amdt 23-18（1977-05-02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3-18。一名评论者同意关于使用可燃液体的动力装置仪表和仪表管线的 §23.1337(a) 条提案意图，但建议进行若干修改以使该条款更加具体。美国联邦航空局（FAA）不同意。要求中的灵活性对于避免产生不必要的设计限制是必要的。该评论者建议为符合拟议规章而指定灭火器。美国联邦航空局（FAA）不同意。该提案的意图是防止火灾危险的发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3-18. One commentator agreed with the intent of the proposal for Sec. 23.1337(a) concerning powerplant instruments and instrument lines that utilize flammable fluids, but suggested a number of changes to make the provision more specific. The FAA does not agree. Flexibility in the requirement is necessary to avoid creating unnecessary design restrictions. The commentator suggested that a fire extinguisher be specified for compliance with the proposed rule. The FAA does not agree. The intent of the proposal is to prevent the occurrence of a fire hazard.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By revising Sec. 23.1337(a), including its heading,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(a)、(1)、(2)、(i)、(ii)、(3)</w:t>
      </w:r>
    </w:p>
    <w:p>
      <w:pPr>
        <w:pStyle w:val="Heading3"/>
        <w:keepNext/>
        <w:spacing w:before="200" w:after="100"/>
      </w:pPr>
      <w:r>
        <w:rPr>
          <w:rFonts w:ascii="Calibri" w:hAnsi="Calibri" w:eastAsia="微软雅黑"/>
          <w:b/>
          <w:i w:val="0"/>
          <w:color w:val="404040"/>
          <w:sz w:val="24"/>
        </w:rPr>
        <w:t>2.4　Amdt 23-43（1993-05-10 生效）：35. 条23.1047 在段(b)(2) 中删除短语“在条23.1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条23.1047 在段(b)(2) 中删除短语“在条23.1337(e)”，并用短语“在条23.1305(b)(3)”替换。　60. §23.1337 条的 (a)(1) 段和 (a)(3) 段通过在 "powerplant" 一词后插入 "and auxiliary power unit" 词组进行修订，并在 (b)(5) 段中通过删除 "a small" 词组并插入 "an" 一词进行修订。　44. 条23.1047 在段(b)(2) 中删除短语“在条23.1337(e)”，并用短语“在条23.1305(b)(3)”替换。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 §23.1305(a)(1) 条的提案应交叉引用 §23.1337(b)(5) 条。美国联邦航空局（FAA）不同意所建议的 §23.1337(b)(5) 条是恰当的引用，但同意该建议的意图。在审查此评论时，注意到拟议的 §23.1305(a)(1) 条中“或对于作为单个燃油箱运行的互连燃油箱组件”这些词语的意图已由现行的 §23.1337(b)(4) 条提供，且 §23.1337(b) 条的其他规定解决了其他适用的燃油量指示器要求，例如其标记。为了明确第 23 部的燃油量指示器要求，§23.1305(a)(1) 条提案中上述引用的词语被删除，并由“按照 §23.1337(b) 条安装”这些词语替代。通过此次修订，§23.1305 条将明确每个燃油箱都需要配备燃油指示器，而 §23.1337 条将提供这些指示器的安装要求。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proposal for Sec. 23.1305(a)(1) cross-reference Sec. 23.1337(b)(5). The FAA does not agree that the suggested Sec. 23.1337(b)(5) is the proper reference but does agree with the intent of this suggestion. In reviewing this comment, it is noted that the intent of the words, "or for each assembly of interconnected tanks that function as one tank" in proposed Sec. 23.1305(a)(1) is provided by current Sec. 23.1337(b)(4), and that other provisions of Sec. 23.1337(b) address other applicable fuel quantity indicator requirements, such as their marking. To clarify the fuel quantity indicator requirement of part 23, the above quoted words from the proposal for Sec. 23.1305(a)(1) are removed and replaced by the words "installed in accordance with Sec. 23.1337(b)." By this change, Sec. 23.1305 will make it clear that a fuel indicator is required for each tank and Sec. 23.1337 will provide the installation requirements for those indicators.</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70。该提案建议通过增加辅助动力装置（APU）安装要求以及明确燃油量指示要求来修订 §23.1337 条。未收到不利评论，该提案按建议予以采纳。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70. This proposes to amend Sec. 23.1337 by adding APUs installation requirements and by clarifying the fuel quantity indicator requirements.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23.1047 is amended in paragraph (b)(2) by removing the phrase "in Sec. 23.1337(e)" and inserting in its place the phrase "in Sec. 23.1305(b)(3)".</w:t>
      </w:r>
    </w:p>
    <w:p>
      <w:pPr>
        <w:spacing w:before="60" w:after="60" w:line="324" w:lineRule="auto"/>
        <w:ind w:left="567"/>
      </w:pPr>
      <w:r>
        <w:rPr>
          <w:rFonts w:ascii="Calibri" w:hAnsi="Calibri" w:eastAsia="微软雅黑"/>
          <w:b w:val="0"/>
          <w:i w:val="0"/>
          <w:color w:val="606060"/>
          <w:sz w:val="17"/>
        </w:rPr>
        <w:t>60. Section 23.1337 is amended in paragraphs (a)(1) and (a)(3) by inserting the words "and auxiliary power unit" after the word "powerplant" and in paragraph (b)(5) by removing the words "a small" and inserting the word "an".</w:t>
      </w:r>
    </w:p>
    <w:p>
      <w:pPr>
        <w:spacing w:before="60" w:after="60" w:line="324" w:lineRule="auto"/>
        <w:ind w:left="567"/>
      </w:pPr>
      <w:r>
        <w:rPr>
          <w:rFonts w:ascii="Calibri" w:hAnsi="Calibri" w:eastAsia="微软雅黑"/>
          <w:b w:val="0"/>
          <w:i w:val="0"/>
          <w:color w:val="606060"/>
          <w:sz w:val="17"/>
        </w:rPr>
        <w:t>44. Section 23.1047 is amended in paragraph (b)(2) by removing the phrase "in Section 23.1337(e)" and inserting in its place the phrase "in Section 23.1305(b)(3)".</w:t>
      </w:r>
    </w:p>
    <w:p>
      <w:pPr>
        <w:pStyle w:val="Heading3"/>
        <w:keepNext/>
        <w:spacing w:before="200" w:after="100"/>
      </w:pPr>
      <w:r>
        <w:rPr>
          <w:rFonts w:ascii="Calibri" w:hAnsi="Calibri" w:eastAsia="微软雅黑"/>
          <w:b/>
          <w:i w:val="0"/>
          <w:color w:val="404040"/>
          <w:sz w:val="24"/>
        </w:rPr>
        <w:t>2.5　Amdt 23-49（1996-03-11 生效）：30. §23.1337 条通过修订该条标题、修订 (b) 段的引导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§23.1337 条通过修订该条标题、修订 (b) 段的引导文本、将 (b)(4) 段和 (b)(5) 段分别重新指定为 (b)(5) 段和 (b)(6) 段，以及增加一个新的 (b)(4) 段，修订如下：　§23.1337(b) 条将通过删除仅允许安装以加仑和磅为单位标记的燃油指示器的措辞而修订。§23.1337(b) 条还将通过在该条的第一句中增加“usable”一词而修订。拟议的新 §23.1337(b)(4) 段将要求在飞机处于地面时，需具备“指示手段”以显示每个燃油箱中的可用燃油量。</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拟议的新 §23.1337(b)(4) 条将要求在飞机处于地面时，需具备“指示手段”以显示每个燃油箱中的可用燃油量。该要求将确保为飞行员提供一种可靠的手段，以便在起飞前确定飞机内的燃油量足以满足预定飞行。这种进行飞行前确定的能力将有助于减少因燃油耗尽而导致的事故数量。本提案参照 §23.1337(d) 段和 (d)(1) 子段制定，并不要求配备独立的燃油指示系统。在地面确定燃油量的手段可以通过校准的量油尺、飞行中燃油指示器上的独立标记，或由制造商选择的任何其他可接受的手段来提供。因此，本提案将有助于飞机的安全运行，且不会显著增加飞机设计的成本。</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23.1337(b)(4) would require a "means to indicate" the amount of usable fuel in each tank when the airplane is on the ground. This requirement would ensure that a reliable means is provided for the pilot to determine before takeoff that the amount of fuel that is in the airplane is adequate for the intended flight. The ability to make this preflight determination will help reduce the number of accidents that have resulted from fuel starvation. This proposal, which is patterned after Sec. 23.1337(d) and (d)(1), would not require a separate fuel indicating system. The means to determine the amount of fuel while on the ground may be provided by a calibrated dipstick, separate markings on the inflight fuel indicator, or any other acceptable means selected by the manufacturer. Accordingly, this proposal would contribute to the safe operation of the airplane and would not appreciably add to the cost of the airplane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23.1337 is amended by revising the section heading, by revising the introductory text of paragraph (b), by redesignating paragraphs (b)(4) and (b)(5) as paragraph (b)(5) and (b)(6), respectively, and by adding a new paragraph (b)(4) to read as follows:</w:t>
      </w:r>
    </w:p>
    <w:p>
      <w:pPr>
        <w:spacing w:before="60" w:after="60" w:line="324" w:lineRule="auto"/>
        <w:ind w:left="567"/>
      </w:pPr>
      <w:r>
        <w:rPr>
          <w:rFonts w:ascii="Calibri" w:hAnsi="Calibri" w:eastAsia="微软雅黑"/>
          <w:b w:val="0"/>
          <w:i w:val="0"/>
          <w:color w:val="606060"/>
          <w:sz w:val="17"/>
        </w:rPr>
        <w:t>Section 23.1337(b) would be revised by removing the wording that authorizes installation of only those fuel indicators marked in gallons and pounds. Section 23.1337(b) would also be revised by adding the word "usable" to the first sentence of this section. Proposed new Sec. 23.1337(b)(4) would require a "means to indicate" the amount of usable fuel in each tank when the airplane is on the ground.</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(b)、(4)</w:t>
      </w:r>
    </w:p>
    <w:p>
      <w:pPr>
        <w:pStyle w:val="Heading3"/>
        <w:keepNext/>
        <w:spacing w:before="200" w:after="100"/>
      </w:pPr>
      <w:r>
        <w:rPr>
          <w:rFonts w:ascii="Calibri" w:hAnsi="Calibri" w:eastAsia="微软雅黑"/>
          <w:b/>
          <w:i w:val="0"/>
          <w:color w:val="404040"/>
          <w:sz w:val="24"/>
        </w:rPr>
        <w:t>2.6　Amdt 23-51（1996-03-12 生效）：36. §23.1337(b)(1) 条通过删除引用“§23.959</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§23.1337(b)(1) 条通过删除引用“§23.959 条”并在此处添加引用“§23.959(a) 条”而修订。　36. Section 23.1337(b)(1) is amended　37. §23.1337 条通过删除 (b)(1) 段中对 "§23.959 条" 的引用并将其替换为 "§23.959(a) 条" 而修订。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§23.1337(b) 段中的引用由“§23.959”改为“§23.959(a)”，以使该引用与本文件其他部分对 §23.959 段所做的修订保持一致。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reference in Sec. 23.1337(b) to ``Sec. 23.959'' to ``Sec. 23.959(a)'' to conform the reference to a revision of Sec. 23.959 made elsewhere in this document.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23.1337(b)(1) is amended by removing the reference ``Sec. 23.959'' and adding the reference ``Sec. 23.959(a)'' in its place.</w:t>
      </w:r>
    </w:p>
    <w:p>
      <w:pPr>
        <w:spacing w:before="60" w:after="60" w:line="324" w:lineRule="auto"/>
        <w:ind w:left="567"/>
      </w:pPr>
      <w:r>
        <w:rPr>
          <w:rFonts w:ascii="Calibri" w:hAnsi="Calibri" w:eastAsia="微软雅黑"/>
          <w:b w:val="0"/>
          <w:i w:val="0"/>
          <w:color w:val="606060"/>
          <w:sz w:val="17"/>
        </w:rPr>
        <w:t>36. Section 23.1337(b)(1) is amended</w:t>
      </w:r>
    </w:p>
    <w:p>
      <w:pPr>
        <w:spacing w:before="60" w:after="60" w:line="324" w:lineRule="auto"/>
        <w:ind w:left="567"/>
      </w:pPr>
      <w:r>
        <w:rPr>
          <w:rFonts w:ascii="Calibri" w:hAnsi="Calibri" w:eastAsia="微软雅黑"/>
          <w:b w:val="0"/>
          <w:i w:val="0"/>
          <w:color w:val="606060"/>
          <w:sz w:val="17"/>
        </w:rPr>
        <w:t>37. Section 23.1337 is amended by removing the reference to "Sec. 23.959" in paragraph (b)(1) and replacing it with "Sec. 23.959 (a)".</w:t>
      </w:r>
    </w:p>
    <w:p>
      <w:pPr>
        <w:pStyle w:val="Heading2"/>
        <w:keepNext/>
        <w:spacing w:before="240" w:after="120"/>
      </w:pPr>
      <w:r>
        <w:rPr>
          <w:rFonts w:ascii="Calibri" w:hAnsi="Calibri" w:eastAsia="微软雅黑"/>
          <w:b/>
          <w:i w:val="0"/>
          <w:color w:val="2E74B5"/>
          <w:sz w:val="27"/>
        </w:rPr>
        <w:t>3　§23.1337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Instrument lines. Each powerplant instrument line must meet the requirements of Sec. 23.993. Each line carrying flammable fluids or gases under pressure must have restricting orifices or other safety devices at the source of pressure to prevent the escape of excessive fluid or gas if the line fails.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Fuel quantity indicator. There must be a means to indicate to the flight crewmembers the quantity of fuel in each tank during flight. An indicator, calibrated in either gallons or pounds, and clearly marked to indicate which scale is being used, may be used.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fuel quantity indicator must be calibrated to read "zero" during level flight when the quantity of fuel remaining in the tank is equal to the unusable fuel supply determined under Sec. 23.959;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exposed sight gauge used as a fuel quantity indicator must be protected against damage;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sight gauge that forms a trap in which water can collect and freeze must have means to allow drainage on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Tanks with interconnected outlets and airspaces may be considered as one tank and need not have separate indicators;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No fuel quantity indicator is required for a small auxiliary tank that is used only to transfer fuel to other tanks if the relative size of the tank, the rate of fuel transfer, and operating instructions are adequate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Guard against overflow;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Give the flight crewmembers prompt warning if transfer is not proceeding as planned.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Fuel flowmeter system . If a fuel flowmeter system is installed, each metering component must have a means to by-pass the fuel supply if malfunctioning of that component severely restricts fuel flow.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Oil quantity indicator. There must be a means to indicate the quantity of oil in each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On the ground (such as by a stick gauge);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flight, to the flight crew members, if there is an oil transfer system or a reserve oil supply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Cylinder head temperature indicator. There must be a cylinder head temperature indicator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air cooled engine with cowl flaps;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airplane for which compliance with Sec. 23.1041 is shown at a speed higher than VY. Electrical Systems and Equipment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23-18（1977-05-02 生效）　来源：Docket 14606, 14324，1977-03-10 签发，42 FR 15034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Instruments and instrument lines.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powerplant instrument line must meet the requirements of Sec. 23.993.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Each line carrying flammable fluids under pressure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Have restricting orifices or other safety devices at the source of pressure to prevent the escape of excessive fluid if the line fails;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Be installed and located so that the escape of fluids would not create a hazard.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Each powerplant instrument that utilizes flammable fluids must be installed and located so that the escape of fluid would not create a hazard.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Fuel quantity indication. There must be a means to indicate to the flightcrew members the quantity of usable fuel in each tank during flight. An indicator calibrated in appropriate units and clearly marked to indicate those units must be used.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There must be a means to indicate the amount of usable fuel in each tank when the airplane is on the ground (such as by a stick gauge);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§23.1337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r Part 25 airplanes, this proposal is withdrawn for further study. The notice proposed to amend Sec. 23.1351(b) to change the electrical system function requirements and to add requirements concerning alternators. One co…</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从处方性走向性能化</w:t>
            </w:r>
          </w:p>
        </w:tc>
        <w:tc>
          <w:tcPr>
            <w:tcW w:type="dxa" w:w="5896"/>
            <w:shd w:val="clear" w:color="auto" w:fill="F7F9FC"/>
          </w:tcPr>
          <w:p>
            <w:pPr>
              <w:spacing w:before="40" w:after="40" w:line="324" w:lineRule="auto"/>
            </w:pPr>
            <w:r/>
            <w:r>
              <w:rPr>
                <w:rFonts w:ascii="Calibri" w:hAnsi="Calibri" w:eastAsia="微软雅黑"/>
                <w:b w:val="0"/>
                <w:i w:val="0"/>
                <w:color w:val="1A1A1A"/>
                <w:sz w:val="17"/>
              </w:rPr>
              <w:t>o make the provision more specific. The FAA does not agree. Flexibility in the requirement is necessary to avoid creating unnecessary design restrictions. The commentator suggested that a fire extinguisher be specified 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23-18</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quantity indicator requirements, such as their marking. To clarify the fuel quantity indicator requirement of part 23, the above quoted words from the proposal for Sec. 23.1305(a)(1) are removed and replaced by the word…</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this preflight determination will help reduce the number of accidents that have resulted from fuel starvation. This proposal, which is patterned after Sec. 23.1337(d) and (d)(1), would not require a separate fuel indicat…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2120–AE62 Airworthiness Standards; Airframe Rules Based on European Joint Aviation Requirements AGENCY: Federal Aviation Administration, DOT. ACTION: Final rule. SUMMARY: This final rule amends the airframe airworthines…</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23-18, Amdt 23-43, Amdt 23-49, Amdt 23-51。</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94-19 / 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33822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99760f1e-b059-46a7-b33d-1fb8eb61038a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fa887039-c598-4a96-bf36-41d7894f3b13</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58b14650-7016-4c49-aab0-897a832734c8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83ac2aea-244f-4b63-9a4c-d46d423fa622</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e266be95-978e-4f7e-acfc-cb4486ea8216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1996-03-12</w:t>
            </w:r>
          </w:p>
        </w:tc>
        <w:tc>
          <w:tcPr>
            <w:tcW w:type="dxa" w:w="6350"/>
            <w:shd w:val="clear" w:color="auto" w:fill="F7F9FC"/>
          </w:tcPr>
          <w:p>
            <w:pPr>
              <w:spacing w:before="40" w:after="40" w:line="324" w:lineRule="auto"/>
            </w:pPr>
            <w:r/>
            <w:r>
              <w:rPr>
                <w:rFonts w:ascii="Calibri" w:hAnsi="Calibri" w:eastAsia="微软雅黑"/>
                <w:b w:val="0"/>
                <w:i w:val="0"/>
                <w:color w:val="1A1A1A"/>
                <w:sz w:val="17"/>
              </w:rPr>
              <w:t>cd00d6e8-7560-4d0b-9678-dc82fae2b399</w:t>
            </w:r>
          </w:p>
        </w:tc>
      </w:tr>
    </w:tbl>
    <w:p>
      <w:pPr>
        <w:pStyle w:val="Heading1"/>
        <w:keepNext/>
        <w:spacing w:before="320" w:after="160"/>
      </w:pPr>
      <w:r>
        <w:rPr>
          <w:rFonts w:ascii="Calibri" w:hAnsi="Calibri" w:eastAsia="微软雅黑"/>
          <w:b/>
          <w:i w:val="0"/>
          <w:color w:val="1F4E79"/>
          <w:sz w:val="32"/>
        </w:rPr>
        <w:t>§ 23.1351　总则（电气系统与设备）（General.）</w:t>
      </w:r>
    </w:p>
    <w:p>
      <w:pPr>
        <w:spacing w:before="60" w:after="60" w:line="324" w:lineRule="auto"/>
      </w:pPr>
      <w:r>
        <w:rPr>
          <w:rFonts w:ascii="Calibri" w:hAnsi="Calibri" w:eastAsia="微软雅黑"/>
          <w:b w:val="0"/>
          <w:i w:val="0"/>
          <w:color w:val="595959"/>
          <w:sz w:val="21"/>
        </w:rPr>
        <w:t>1965-02-01 初版　｜　1996-03-11 Amdt 23-49　｜　共 8 个历史版本</w:t>
      </w:r>
    </w:p>
    <w:p>
      <w:pPr>
        <w:pStyle w:val="Heading2"/>
        <w:keepNext/>
        <w:spacing w:before="240" w:after="120"/>
      </w:pPr>
      <w:r>
        <w:rPr>
          <w:rFonts w:ascii="Calibri" w:hAnsi="Calibri" w:eastAsia="微软雅黑"/>
          <w:b/>
          <w:i w:val="0"/>
          <w:color w:val="2E74B5"/>
          <w:sz w:val="27"/>
        </w:rPr>
        <w:t>1　§23.1351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总则（电气系统与设备）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新增段落：(b)、(c)、(e)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新增内容：(a)、(b)、(d)</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新增段落：(c)、(g)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新增内容：(b)、(f)</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1973 23-14　新增段落：(b)、(c)、(e)　→　1977 23-17　新增内容　→　1977 23-20　新增内容　→　1987 23-34　新增内容：(a)、(b)、(d)　→　1993 23-43　新增段落：(c)、(g)　→　1996 23-49　新增内容：(b)、(f)</w:t>
      </w:r>
    </w:p>
    <w:p>
      <w:pPr>
        <w:pStyle w:val="Heading2"/>
        <w:keepNext/>
        <w:spacing w:before="240" w:after="120"/>
      </w:pPr>
      <w:r>
        <w:rPr>
          <w:rFonts w:ascii="Calibri" w:hAnsi="Calibri" w:eastAsia="微软雅黑"/>
          <w:b/>
          <w:i w:val="0"/>
          <w:color w:val="2E74B5"/>
          <w:sz w:val="27"/>
        </w:rPr>
        <w:t>2　§23.1351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初始颁行（1965-02-01，初始版）：总则（电气系统与设备）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生效）：100. §23.1351 条通过修订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100. §23.1351 条通过修订 (b) 段，修订后内容如下：　2. §23.1351(b)(3) 条将通过在末尾添加以下内容进行修订：“，但依赖电池进行初始励磁或稳定运行的交流发电机，可能会因该电池失效而停止运行。”　3. §23.1351(b)(4) 条将通过在末尾添加以下内容进行修订：“,但与依赖电池进行初始励磁或稳定化的交流发电机相关的操纵装置不需要断开交流发电机与其电池之间的连接。”</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 §23.1351(b) 条，以更改电气系统功能要求并增加关于交流发电机的要求。一名评论者表示反对，称该提案将允许电池失效导致所有发电机电能丢失。该提案的前提是，用于场励磁或稳定的电池连接所带来的优势超过了电池失效的影响。现行规章仅要求配备一台发电机，且电池失效的后果并不比发电机本身的失效更严重。另一名评论者将该提案解读为允许使用单个发电机-电池开关，并认为虽然这对于 VFR 运行可能是可以接受的，但对于 IFR 运行则是不可接受的。该提案明确指出，交流发电机控制装置不需要断开交流发电机与其电池之间的连接。</w:t>
        <w:br/>
        <w:t>如果无法隔离电池或发电机导致电能供应源关闭，这种情况并不比现行规章所要求的单个发电机固有失效更严重。因此，本项修订按提案予以采用。该通告提议修订 §23.1501(c) 段并增加新的 §23.1527 条和 §23.1583(k) 段，以要求将经证实的最高高度设定为涡轮发动机和涡轮增压发动机动力飞机的使用限制。一名评论者基于以下理由提出反对：运行经验不足以证明该变更或增加额外设计参数的必要性；运行规章已涵盖在特定指定高度以上运行的特殊资质和设备要求；且一名不具备仪表飞行资质的飞行员可以在没有特殊设备的情况下将飞机飞至其实用升限。如果一架飞机可以在任何高度安全运行且无需特殊设备，那么其最大高度限制即为其极限高度能力。</w:t>
        <w:br/>
        <w:t>另一方面，如果飞行、结构、动力装置、功能或设备特性在超过特定运行高度时可能导致不安全情况，则应将该高度确定为一项使用限制。除非申请人希望将运行高度使用限制提高至因不安全情况而原本会被确定的高度之上，否则本提案不要求任何额外的设计参数。本提案仅考虑了由于目前用于飞机的发动机使得高度能力显著提高而可能导致不安全情况的概率。因此，除编辑性修改外，这些修订按提案内容予以采用。该通告建议增加一个新的 §23.1545(d) 条，以为高性能飞机选择设计速度提供更合理的依据，并规定受压缩性限制的设计速度。</w:t>
        <w:br/>
        <w:t>该提案将要求，对于根据 §23.1505(c) 条确定的飞机，必须具有显示 VNE 随高度变化的指示装置（例如，具有移动限制指针的最大允许速度指示器），或者在指示器上的 VNE 处设有红色径向线标记，并在较低速度至 VS1 之间设有绿色弧线。为了与 §23.1505(c) 条和 §23.1527 条保持一致，该提案已做出修改，以明确如果申请人选择使用固定红色径向标记且 VNE 的值随高度变化，则速度指示器上的红线必须置于飞机最大取证高度范围内确定的 VNE 最低值处。在 VNE 在高度范围内存在显著变化，且申请人希望利用较低高度下可获得之较高指示空速的情况下，本修订案将为其提供另一种选择，即提供一个显示 VNE 随高度变化的指示器。此外，关于在 VNE 由红线标记时要求为正常运行范围提供绿色弧线的提案已被删除。</w:t>
        <w:br/>
        <w:t>该提案不要求在使用显示随高度变化的指示器时标注绿色弧线标记，且在由红线标注时，要求此类标记并不能起到安全作用。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23.1351(b) to change the electrical system function requirements and to add requirements concerning alternators. One comment objected, stating that the proposal would permit the loss of a battery to result in the loss of all generator power. The premise of the proposal is that the advantages of a battery connection for field excitation or stabilization outweigh the effects of battery failure. The present rules require only one generator, and the consequence of a battery failure is no worse than the intrinsic failure of the generator. Another commentator interpreted the proposal to mean that a single generator-battery switch is permitted, and that while this might be acceptable for VFR operations it would not be acceptable for IFR operations. The proposal explicitly states that the alternator controls need not break the connection between the alternator and its battery. If failure to isolate the battery or alternator results in closing down sources of electrical supply, this condition is no worse than intrinsic failure of the one alternator that is required by the present rules. This amendment is therefore adopted as proposed.</w:t>
      </w:r>
    </w:p>
    <w:p>
      <w:pPr>
        <w:spacing w:before="60" w:after="60" w:line="324" w:lineRule="auto"/>
        <w:ind w:left="680"/>
      </w:pPr>
      <w:r>
        <w:rPr>
          <w:rFonts w:ascii="Calibri" w:hAnsi="Calibri" w:eastAsia="微软雅黑"/>
          <w:b w:val="0"/>
          <w:i w:val="0"/>
          <w:color w:val="808080"/>
          <w:sz w:val="17"/>
        </w:rPr>
        <w:t>The notice proposed to amend Sec. 23.1501(c) and to add new Secs. 23.1527 and 23.1583(k) to require the establishment of the highest substantiated altitude as an operating limitation for turbine engine and turbosupercharger engine powered airplanes. One comment objected on the basis that service experience does not justify the change or the need for additional design parameters; that operating rules cover special qualifications and equipment for operation above certain specified altitudes, and that an airplane can be flown to its service ceiling without special equipment by a pilot who is not instrument qualified. If an airplane can be operated safely at any altitude, without special equipment, then its maximum altitude limitation is its ultimate altitude capability. On the other hand, if a flight, structural, powerplane, functional, or equipment characteristic could cause an unsafe condition beyond a particular operating altitude, that altitude should be established as an operating limitation. The proposal does not require any additional design parameter, unless any applicant desires to raise the altitude operating limitation above that which would otherwise be established because of an unsafe condition. The proposal simply accounts for the probability that an unsafe condition could result from the significant increase in altitude capability made possible by engines presently being used on airplanes. These amendments, except for editorial changes, are therefore adopted as proposed.</w:t>
      </w:r>
    </w:p>
    <w:p>
      <w:pPr>
        <w:spacing w:before="60" w:after="60" w:line="324" w:lineRule="auto"/>
        <w:ind w:left="680"/>
      </w:pPr>
      <w:r>
        <w:rPr>
          <w:rFonts w:ascii="Calibri" w:hAnsi="Calibri" w:eastAsia="微软雅黑"/>
          <w:b w:val="0"/>
          <w:i w:val="0"/>
          <w:color w:val="808080"/>
          <w:sz w:val="17"/>
        </w:rPr>
        <w:t>The notice proposed to add a new Sec. 23.1545(d) to provide a more rational basis for selecting design speeds for high performance aircraft and to provide for design speeds limited by compressibility. The proposal would require, for airplanes for whichis established under Sec. 23.1505(c), that there must either be an indication showing the variation of with altitude (e.g., a maximum allowable airspeed indicator with moving limit pointer), or a red radial line marking on the indicator at with a green arc at lower speeds down to VS1. For consistency with Secs. 23.1505(c) and 23.1527, the proposal has been changed to make it clear that if an applicant elects to use a fixed red radical mark and the value of varies with altitude, the red line on the airspeed indicator must be placed at the lowest value of established within the maximum certificated altitude range of the airplane. Where there is a significant variation in over the altitude range, and the applicant desires to exploit the higher indicated airspeeds available at the lower altitudes, the amendment will give him the alternative of providing an indicator showing the variation of with altitude. In addition, the proposal to require a green arc for the normal operating range whenis marked by a red line has been deleted. The proposal does not require the green arc marking when an indicator is used that shows the variation of with altitude, and no safety purpose is served by requiring such a marking when is marked by a red line.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46。飞机发电机（§23.1351 条）。1. §23.1351(b)(2) 段将被修订，在其末尾增加以下内容：“，但发电机可依赖电池进行初始励磁或稳定。”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46. Aircraft alternators (Sec. 23.1351). 1. Section 23.1351 (b) (2) would be amended by adding the following at the end thereof: ", except that alternators may depend on a battery for initial excitation or for stabilization."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100. Section 23.1351 is amended by amending paragraph (b) to read as follows:</w:t>
      </w:r>
    </w:p>
    <w:p>
      <w:pPr>
        <w:spacing w:before="60" w:after="60" w:line="324" w:lineRule="auto"/>
        <w:ind w:left="567"/>
      </w:pPr>
      <w:r>
        <w:rPr>
          <w:rFonts w:ascii="Calibri" w:hAnsi="Calibri" w:eastAsia="微软雅黑"/>
          <w:b w:val="0"/>
          <w:i w:val="0"/>
          <w:color w:val="606060"/>
          <w:sz w:val="17"/>
        </w:rPr>
        <w:t>2. Section 23.1351 (b) (3) would be amended by adding the following at the end thereof: ",except that the operation of an alternator that depends on a battery for initial excitation or for stabilization may be stopped by failure of that battery."</w:t>
      </w:r>
    </w:p>
    <w:p>
      <w:pPr>
        <w:spacing w:before="60" w:after="60" w:line="324" w:lineRule="auto"/>
        <w:ind w:left="567"/>
      </w:pPr>
      <w:r>
        <w:rPr>
          <w:rFonts w:ascii="Calibri" w:hAnsi="Calibri" w:eastAsia="微软雅黑"/>
          <w:b w:val="0"/>
          <w:i w:val="0"/>
          <w:color w:val="606060"/>
          <w:sz w:val="17"/>
        </w:rPr>
        <w:t>3. Section 23.1351 (b) (4) would be amended by adding the following at the end thereof: ",except that controls associated with alternators that depend on a battery for initial excitation or for stabilization need not break the connection between the alternator and its battery."</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(b)、(2)、(3)、(4)</w:t>
      </w:r>
    </w:p>
    <w:p>
      <w:pPr>
        <w:pStyle w:val="Heading3"/>
        <w:keepNext/>
        <w:spacing w:before="200" w:after="100"/>
      </w:pPr>
      <w:r>
        <w:rPr>
          <w:rFonts w:ascii="Calibri" w:hAnsi="Calibri" w:eastAsia="微软雅黑"/>
          <w:b/>
          <w:i w:val="0"/>
          <w:color w:val="404040"/>
          <w:sz w:val="24"/>
        </w:rPr>
        <w:t>2.3　Amdt 23-14（1973-12-20 生效）：44. §23.1351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44. §23.1351 条修订如下：　47. §23.1351 将通过以下方式修订：删除段(b)(1)(i)中的单词"和"；删除段(b)(1)(ii)末尾的句点并添加词语";和"；以及添加新段(b)(1)(iii)；删除段(c)(2)末尾的单词"和"；删除段(c)(3)末尾的句点并添加词语";和"；以及添加新段(c)(4)；以及添加新段(e)，其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该通告包含了一项拟议的新 §23.1182 条，涉及发动机防火墙后组件、管线和接头的结构与位置。为了清晰起见并与 §23.997 条保持一致，该提案已修订，使用“防火墙后”代替“防火墙安全侧”，使用“发动机侧”代替“内表面”。此外，由于电气设备必须符合 §23.1351(e) 段的要求，该提案已修订，明确将电气设备排除在本条要求之外。一名评论者建议修订该提案，将防火墙承受不低于 2,000° F 火焰温度的时间从 15 分钟减少到 5 分钟，因为在拟议的 §23.1351(e) 段中，电气设备规定的时间为 5 分钟。美国联邦航空局（FAA）不同意该建议。</w:t>
        <w:br/>
        <w:t>拟议的 §23.1351(e) 条所涵盖的电气设备与拟议的 §23.1182 条中的要求不同，因为拟议的 §23.1351(e) 条所涵盖的电气设备遭受的火灾损坏，对于飞机的安全运行而言，不像拟议的 §23.1182 条所涵盖的部件、管路和接头遭受的损坏那样关键。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included a proposed new Sec. 23.1182 concerned with the construction and location of components, lines, and fittings behind engine firewalls. The proposal has been revised to use the terms "behind the firewall" in place of "safe side of the firewall" and "engine side" in place of "inner surface" for clarity and to be consistent with Sec. 23.997. In addition, the proposal has been revised to explicitly exclude electrical equipment from the requirements of this section since electrical equipment must meet the requirements of Sec. 23.1351(e). One commentator suggested that the proposal be revised to reduce from 15 minutes to 5 minutes the time firewall is subjected to a flame temperature of not less than 2,000° F, since in proposed Sec. 23.1351(e) 5 minutes is specified for electrical equipment. The FAA does not agree. Electrical equipment covered under proposed sec. 23.1351(e) has a different requirement than that proposed in Sec. 23.1182 because fire damage to electrical equipment covered by proposed Sec. 23.1351(e) is not as critical to the safe operation of the airplane as damage to the components, lines, and fittings covered by proposed Sec. 23.1182.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Section 23.1351 is amended as follows:</w:t>
      </w:r>
    </w:p>
    <w:p>
      <w:pPr>
        <w:spacing w:before="60" w:after="60" w:line="324" w:lineRule="auto"/>
        <w:ind w:left="567"/>
      </w:pPr>
      <w:r>
        <w:rPr>
          <w:rFonts w:ascii="Calibri" w:hAnsi="Calibri" w:eastAsia="微软雅黑"/>
          <w:b w:val="0"/>
          <w:i w:val="0"/>
          <w:color w:val="606060"/>
          <w:sz w:val="17"/>
        </w:rPr>
        <w:t>47. Sec. 23.1351 would be amended by striking out the word "and" in paragraph (b)(1)(i), and striking out the period and adding the words ";and" at the end of paragraph (b)(1)(ii), and by adding a new paragraph (b)(1)(iii); by striking out the word "and" at the end of paragraph (c)(2), and by striking out the period and adding the words ";and" at the end of paragraph (c)(3), and by adding a new paragraph (c)(4);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(b)、(1)、(iii)、(c)、(4)、(e)</w:t>
      </w:r>
    </w:p>
    <w:p>
      <w:pPr>
        <w:pStyle w:val="Heading3"/>
        <w:keepNext/>
        <w:spacing w:before="200" w:after="100"/>
      </w:pPr>
      <w:r>
        <w:rPr>
          <w:rFonts w:ascii="Calibri" w:hAnsi="Calibri" w:eastAsia="微软雅黑"/>
          <w:b/>
          <w:i w:val="0"/>
          <w:color w:val="404040"/>
          <w:sz w:val="24"/>
        </w:rPr>
        <w:t>2.4　Amdt 23-17（1977-02-01 生效）：30. 通过删除 §23.1351(c)(3) 段分号后的单词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通过删除 §23.1351(c)(3) 段分号后的单词 "and"；通过在 §23.1351(c)(4) 段末尾添加分号和单词 "and"；以及通过添加一个新的 §23.1351(c)(5) 段，内容如下：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2-38。关于修订 §23.1351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2-38. No unfavorable comments were received on the proposal to amend Sec. 23.1351.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By deleting the word "and" following the semicolon in Sec. 23.1351(c)(3); by adding a semicolon and the word "and" at the end of Sec. 23.1351(c)(4); and by adding a new Sec. 23.1351(c)(5)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(c)、(5)</w:t>
      </w:r>
    </w:p>
    <w:p>
      <w:pPr>
        <w:pStyle w:val="Heading3"/>
        <w:keepNext/>
        <w:spacing w:before="200" w:after="100"/>
      </w:pPr>
      <w:r>
        <w:rPr>
          <w:rFonts w:ascii="Calibri" w:hAnsi="Calibri" w:eastAsia="微软雅黑"/>
          <w:b/>
          <w:i w:val="0"/>
          <w:color w:val="404040"/>
          <w:sz w:val="24"/>
        </w:rPr>
        <w:t>2.5　Amdt 23-20（1977-09-01 生效）：7. 通过新增条 23.1351(f) 其内容如下：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通过新增条 23.1351(f) 其内容如下：　2-38. 通过删除 §23.1351(c)(3) 段分号后的单词 "and"；通过在 §23.1351(c)(4) 段末尾添加分号和单词 "and"；以及通过添加一个新的 §23.1351(c)(5) 段，内容如下：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5-9. 一位评论者建议，拟议的条 23.1351(f) 中的短语 “不仅仅用于发动机启动” 可能被误解。通知中的说明指出，该提案旨在防止在外部电源出现极性反转或相序反转时对飞机电气系统造成损坏。因此，正如评论者所建议的，拟议的条 23.1351(f)、25.1351(c)、27.1351(e) 和 29.1351(d)（指定为条 29.1351(c））已被澄清，要求在 “外部电源可以电气连接到除发动机启动以外的设备” 时提供保护。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5-9. One commentator suggested that the phrase "not used solely for starting engines" in proposed Section 23.1351(f) could be misinterpreted. The explanation in the notice stated that the proposal was intended to prevent damage to the aircraft's electrical system if reverse polarity or reverse phase sequence of the external power source occurred. Therefore, as suggested by the commentator, proposed Secs. 23.1351(f), 25.1351(c), 27.1351(e), and 29.1351(d) (designated as Section 29.1351(c)) are clarified to require protection if "external power can be electrically connected to equipment other than that used for engine starting."</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单发和双发飞机的完整电气系统故障仍在发生。导致此问题的电气故障常常是电压调节器中的电压控制丧失。这通常导致连接到该母线的电气设备所能承受的电压远高于母线电压。这种过压状况经常破坏电子设备并使电池中的电解液沸腾。该提案仅针对这种过压问题，因此与§23.1351(b) 段不同。该提案不会要求特定的过压控制方法。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Complete electrical system failures on both single and twin engine aircraft continue to occur. The electrical failure that causes this problem is often the loss of voltage control in the voltage regulator. This usually results in a bus voltage well above the capabilities of the electrical equipment connected to the bus. This overvoltage condition frequently destroys electronic equipment and boils the electrolyte in the battery. The proposal is only directed at this overvoltage problem and therefore differs from Sec. 23.1351(b). The proposal would not require a specific method of overvoltage control.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adding a new Sec. 23.1351(f) to read as follows:</w:t>
      </w:r>
    </w:p>
    <w:p>
      <w:pPr>
        <w:spacing w:before="60" w:after="60" w:line="324" w:lineRule="auto"/>
        <w:ind w:left="567"/>
      </w:pPr>
      <w:r>
        <w:rPr>
          <w:rFonts w:ascii="Calibri" w:hAnsi="Calibri" w:eastAsia="微软雅黑"/>
          <w:b w:val="0"/>
          <w:i w:val="0"/>
          <w:color w:val="606060"/>
          <w:sz w:val="17"/>
        </w:rPr>
        <w:t>2-38. By deleting the word "and" following the semicolon in Sec. 23.1351(c)(3); by adding a semicolon and the word "and" at the end of Sec. 23.1351(c)(4); and by adding a new Sec. 23.1351(c)(5)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(c)、(5)</w:t>
      </w:r>
    </w:p>
    <w:p>
      <w:pPr>
        <w:pStyle w:val="Heading3"/>
        <w:keepNext/>
        <w:spacing w:before="200" w:after="100"/>
      </w:pPr>
      <w:r>
        <w:rPr>
          <w:rFonts w:ascii="Calibri" w:hAnsi="Calibri" w:eastAsia="微软雅黑"/>
          <w:b/>
          <w:i w:val="0"/>
          <w:color w:val="404040"/>
          <w:sz w:val="24"/>
        </w:rPr>
        <w:t>2.6　Amdt 23-34（1987-02-17 生效）：54. 通过修订 §23.1351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54. 通过修订 §23.1351 条，修订 (a)(2) 段；修订 (b)(2)、(b)(3) 和 (b)(4) 段并增加一个新的 (b)(5) 段；以及修订 (d) 段，使其内容如下：　52. 通过修订 §23.1351 条，将 (a)(2) 段修订；将 (b) 段的 (2)、(3) 和 (4) 子段修订并增加一个新的 (5) 子段；以及将 (d) 段修订，内容如下：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52 —— 一位评论者指出，拟议的 §23.1351(b)(2)、(3) 和 (4) 段将通勤类飞机排除在现行 §23.1351 条关于发电机励磁的规定之外。该评论者主张，这些变更不属于 SFAR No. 41 或第 135 部附录 A 的要求，因此应当删除。美国联邦航空局（FAA）不同意。第 135 部附录 A 第 61(b) 段部分要求，发电系统的设计必须确保在任何可能的运行情况下，所有必需负载端子处的系统电压能够维持在设备设计的限制范围内。§23.1351(b)(3) 段所允许的电池失效可能会导致发电机丢失，且电池失效被认为是一种可能的运行情况。因此，相关要求按拟议内容予以采用。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52 -- One commenter notes that proposed Sec. 23.1351(b)(2), (3), and (4) exclude commuter category airplanes from the present provisions of Sec. 23.1351 concerning excitation of alternators. This commenter contends that these changes are not a part of the requirements of SFAR No. 41 or of Part 135, Appendix A and, therefore, should be removed. The FAA does not agree. Part 135, Appendix A, paragraph 61(b), requires in part, that the generating system must be designed so that the system voltage at the terminals of all essential load can be maintained within the limits for which the equipment is designed during any probable operating condition. The failure of the battery, as permitted by Sec. 23.1351(b)(3), may result in the loss of the alternator and the failure of the battery is considered a probable operating condition. The requirements, therefore, are adopted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另一位评论者指出，§23.1351(b)(5)(ii) 条取代了 §23.1307(b)(1) 条，并提供了更高水平的系统可靠性。该评论者主张，§23.1307(b)(1) 条所要求的单个总开关将增加发电机电力完全失效的概率。该评论者建议将 §23.1307(b)(1) 条修订为：“(1) 除通勤类飞机外，总开关布置……”</w:t>
        <w:br/>
        <w:br/>
        <w:t>美国联邦航空局（FAA）不同意该评论者建议的对 §23.1307(b)(1) 条进行修订的必要性。总开关布置要求（并非如该评论者所主张的必然是单个总开关）旨在确保在应急情况下，飞行员通过单一动作即可快速断开所有负载电路的所有电力电源。相关要求按提案予以采用。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Sec. 23.1351(b)(5)(ii) supersedes Sec. 23.1307(b)(1) and provides a higher level of system reliability. This commenter contends that a single master switch, as required by Sec. 23.1307(b)(1), will increase the probability of a total generator electrical failure. This commenter recommends revision of Sec. 23.1307(b)(1) to read: "(1) Except for commuter category airplanes, a master switch arrangement..."</w:t>
      </w:r>
    </w:p>
    <w:p>
      <w:pPr>
        <w:spacing w:before="60" w:after="60" w:line="324" w:lineRule="auto"/>
        <w:ind w:left="680"/>
      </w:pPr>
      <w:r>
        <w:rPr>
          <w:rFonts w:ascii="Calibri" w:hAnsi="Calibri" w:eastAsia="微软雅黑"/>
          <w:b w:val="0"/>
          <w:i w:val="0"/>
          <w:color w:val="808080"/>
          <w:sz w:val="17"/>
        </w:rPr>
        <w:t>The FAA does not agree that revision of Sec. 23.1307(b)(1), as suggested by this commenter, is needed. The master switch arrangement requirement, not necessarily a single master switch as contended, assures expeditious disconnection of all electric power sources by a single action of the pilot for all load circuits in an emergency situation. The requirements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54. By amending Sec. 23.1351, by revising paragraph (a)(2); by revising paragraphs (b)(2), (b)(3), and (b)(4) and by adding a new (b)(5); and by revising paragraph (d) to read as follows:</w:t>
      </w:r>
    </w:p>
    <w:p>
      <w:pPr>
        <w:spacing w:before="60" w:after="60" w:line="324" w:lineRule="auto"/>
        <w:ind w:left="567"/>
      </w:pPr>
      <w:r>
        <w:rPr>
          <w:rFonts w:ascii="Calibri" w:hAnsi="Calibri" w:eastAsia="微软雅黑"/>
          <w:b w:val="0"/>
          <w:i w:val="0"/>
          <w:color w:val="606060"/>
          <w:sz w:val="17"/>
        </w:rPr>
        <w:t>52. By amending Sec. 23.1351 by revising paragraph (a)(2); by revising paragraphs (2), (3), and (4) and adding a new (5) to paragraph (b); and by revising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(a)、(2)、(i)、(ii)、(b)、(2)、(3)、(4)、(5)、(i)、(ii)、(iii)、(iv)、(v)、(d)、(1)、(2)</w:t>
      </w:r>
    </w:p>
    <w:p>
      <w:pPr>
        <w:pStyle w:val="Heading3"/>
        <w:keepNext/>
        <w:spacing w:before="200" w:after="100"/>
      </w:pPr>
      <w:r>
        <w:rPr>
          <w:rFonts w:ascii="Calibri" w:hAnsi="Calibri" w:eastAsia="微软雅黑"/>
          <w:b/>
          <w:i w:val="0"/>
          <w:color w:val="404040"/>
          <w:sz w:val="24"/>
        </w:rPr>
        <w:t>2.7　Amdt 23-43（1993-05-10 生效）：61. §23.1351 条通过修订 (c) 段并增加一个新的 (g</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61. §23.1351 条通过修订 (c) 段并增加一个新的 (g) 段，修订如下：　71. §23.1351 条通过修订 (c)(1) 段和 (c)(3) 段并增加新的 (g)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71。该提案建议修订 §23.1351 条，以允许发电机在额定功率高于需求时低于其连续额定功率运行，允许采用除反向电流切断装置以外的方法来防止反向电流，并要求飞机在没有正常电力的情况下能够安全运行 5 分钟。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 This proposes to amend Sec. 23.1351 to allow a generator to operate below its continuous rating when it has a rating higher than necessary, to allow methods other than reverse current cutouts for protecting against reverse current, and to require the airplane to operate safety for 5 minutes without normal electrical power.</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 §23.1351(c)(3) 条的提案收到了一条评论，建议将该段的开头从“必须提供手段 * * * ”修改为“必须提供自动手段”。许多将发电机与反向电流源断开的手段是自动的，因此，建议的修改对可能安装的系统影响较小。美国联邦航空局（FAA）不同意，因为这一修改将使自动系统成为强制要求。这将违背该提案的目的，即“减轻安装特定类型反向电流控制装置的负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 was received on the proposal for Sec. 23.1351(c)(3) that suggests the beginning of this paragraph be revised from "Means must be provided * * * " to "Automatic means must be provided." Many of the means for disconnecting generators from a reverse current source are automatic, therefore, the suggested change should have a small impact on the systems that may be installed. The FAA disagrees because this change would make automatic systems mandatory. It would defeat the purpose of this proposal, which is "to relieve the burden to install a specific type of reverse current control."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454 建议在 (d) 段中增加电压表作为一项额外的必需仪表，而会议提案 455 建议删除 §23.1351(d) 条的整个第二句。会议评论者认为电流表比电压表更有价值，因为电流表能更好地指示发电机性能和电载荷的大小。当功率或电流出现大幅波动时，电压变化可能很小。美国联邦航空局（FAA）对此表示同意，并计划不对这两个提案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454 recommended adding a voltmeter as an additional required instrument in paragraph (d) and conference proposal 455 recommended deleting the entire second sentence of Section 23.1351(d). Conference commenters considered the ammeter to be more valuable than a voltmeter because an ammeter can better indicate the performance of the generator and the magnitude of the electrical loads. Voltage variations could be small when there are large variations in power or current. The FAA agrees and plans no further action on these two proposals.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61. Section 23.1351 is amended by revising paragraph (c) and by adding a new paragraph (g) to read as follows:</w:t>
      </w:r>
    </w:p>
    <w:p>
      <w:pPr>
        <w:spacing w:before="60" w:after="60" w:line="324" w:lineRule="auto"/>
        <w:ind w:left="567"/>
      </w:pPr>
      <w:r>
        <w:rPr>
          <w:rFonts w:ascii="Calibri" w:hAnsi="Calibri" w:eastAsia="微软雅黑"/>
          <w:b w:val="0"/>
          <w:i w:val="0"/>
          <w:color w:val="606060"/>
          <w:sz w:val="17"/>
        </w:rPr>
        <w:t>71. Section 23.1351 is amended by revising paragraphs (c)(1) and (c)(3) and adding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(c)、(1)、(2)、(3)、(4)、(5)、(g)、(1)、(2)</w:t>
      </w:r>
    </w:p>
    <w:p>
      <w:pPr>
        <w:pStyle w:val="Heading3"/>
        <w:keepNext/>
        <w:spacing w:before="200" w:after="100"/>
      </w:pPr>
      <w:r>
        <w:rPr>
          <w:rFonts w:ascii="Calibri" w:hAnsi="Calibri" w:eastAsia="微软雅黑"/>
          <w:b/>
          <w:i w:val="0"/>
          <w:color w:val="404040"/>
          <w:sz w:val="24"/>
        </w:rPr>
        <w:t>2.8　Amdt 23-49（1996-03-11 生效）：31. §23.1351 条通过删除 (b)(4)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§23.1351 条通过删除 (b)(4) 段，将 (b)(5) 段重新指定为 (b)(4) 段，在 (f) 段末尾增加一句“外部电源连接位置必须确保其使用不会对飞机或地面人员造成危险”，以及修订 (b)(2) 段、(b)(3) 段和 (c)(3) 段，使其内容如下：　§23.1351(f) 条将被修订，增加一项规定，该规定要求地面电源插座的布置位置应确保其使用不会对飞机或使用该插座的地面人员造成危险。　31. §23.1351 条通过删除 (b)(4) 段，将 (b)(3) 段重新指定为 (b)(4) 段，在 (f) 段末尾增加一句“外部电源连接位置必须确保其使用不会对飞机或地面人员造成危险”，以及重新修订 (b)(2)、(b)(3) 和 (c)(3) 段，修订如下：　最后，§23.1351(f) 段将被修订，增加一项要求，即地面电源插座的安装位置应确保其使用不会对飞机或在地面使用该插座的人员造成危险。</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该提案将通过删除 §23.1351(b)(2) 段和 (b)(3) 段的部分内容，以及删除 §23.1351(b)(4) 段，来修订现行的 §23.1351 条。拟删除的要求适用于依赖电池进行初始励磁或稳定化的交流发电机。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revise current Sec. 23.1351 by removing portions of paragraphs (b)(2) and (b)(3) and by removing paragraph (b)(4). The requirements proposed for removal are applicable to alternators that depend upon the battery for initial excitation or for stabilization.</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§23.1351 段的提案将通过删除段(b)(2)和段(b)(3)的部分以及删除全部段(b)(4)来修订当前的§23.1351 段。被删除的要求适用于依赖电池进行初始励磁或稳定的发电机。此修订是针对联合航空管理局的建议而作，该建议旨在删除允许电池故障导致发电机丧失的条款。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revise current Sec. 23.1351 by removing portions of paragraphs (b)(2) and (b)(3) and by removing all of paragraph (b)(4). The removed requirements are applicable to alternators that depend upon the battery for initial excitation or for stabilization. This revision responds to a Joint Aviation Authority recommendation to remove the provisions that allow a battery failure to result in the loss of the alternator. Information in this recommendation showed that self-excited alternators are now available for installation on newly certificated airplanes. The FAA has verified that self-excited alternators are now available; therefore, there is no longer a need for the regulations to address alternators that depend upon a battery for initial excitation and stabilization.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23.1351 is amended by removing paragraph (b)(4), by redesignating paragraph (b)(5) as (b)(4), by adding a sentence to the end of paragraph (f) that reads, "The external power connection must be located so that its use will not result in a hazard to the airplane or ground personnel", and by revising paragraphs (b)(2), (b)(3), and (c)(3) to read as follows:</w:t>
      </w:r>
    </w:p>
    <w:p>
      <w:pPr>
        <w:spacing w:before="60" w:after="60" w:line="324" w:lineRule="auto"/>
        <w:ind w:left="567"/>
      </w:pPr>
      <w:r>
        <w:rPr>
          <w:rFonts w:ascii="Calibri" w:hAnsi="Calibri" w:eastAsia="微软雅黑"/>
          <w:b w:val="0"/>
          <w:i w:val="0"/>
          <w:color w:val="606060"/>
          <w:sz w:val="17"/>
        </w:rPr>
        <w:t>Section 23.1351(f) would be revised by adding a provision that would require the ground power receptacle to be located where its use will not result in a hazard to the airplane or to people on the ground using the receptacle.</w:t>
      </w:r>
    </w:p>
    <w:p>
      <w:pPr>
        <w:spacing w:before="60" w:after="60" w:line="324" w:lineRule="auto"/>
        <w:ind w:left="567"/>
      </w:pPr>
      <w:r>
        <w:rPr>
          <w:rFonts w:ascii="Calibri" w:hAnsi="Calibri" w:eastAsia="微软雅黑"/>
          <w:b w:val="0"/>
          <w:i w:val="0"/>
          <w:color w:val="606060"/>
          <w:sz w:val="17"/>
        </w:rPr>
        <w:t>31. Section 23.1351 is amended by removing paragraph (b)(4), by redesignating paragraphs (b)(3) as (b)(4), by adding a sentence to the end of paragraph (f) that reads, "The external power connection must be located so that its use will not result in a hazard to the airplane or ground personnel", an by revisiting paragraphs (b)(2), (b)(3), and (c)(3) to read as follows:</w:t>
      </w:r>
    </w:p>
    <w:p>
      <w:pPr>
        <w:spacing w:before="60" w:after="60" w:line="324" w:lineRule="auto"/>
        <w:ind w:left="567"/>
      </w:pPr>
      <w:r>
        <w:rPr>
          <w:rFonts w:ascii="Calibri" w:hAnsi="Calibri" w:eastAsia="微软雅黑"/>
          <w:b w:val="0"/>
          <w:i w:val="0"/>
          <w:color w:val="606060"/>
          <w:sz w:val="17"/>
        </w:rPr>
        <w:t>Finally, Sec. 23.1351(f) would be revised by adding a requirement that would require the ground power receptacle to be located where its use will not result in a hazard to the airplane or to people on the ground using the receptacle.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(b)、(2)、(3)、(c)、(3)</w:t>
      </w:r>
    </w:p>
    <w:p>
      <w:pPr>
        <w:pStyle w:val="Heading3"/>
        <w:keepNext/>
        <w:spacing w:before="200" w:after="100"/>
      </w:pPr>
      <w:r>
        <w:rPr>
          <w:rFonts w:ascii="Calibri" w:hAnsi="Calibri" w:eastAsia="微软雅黑"/>
          <w:b/>
          <w:i w:val="0"/>
          <w:color w:val="404040"/>
          <w:sz w:val="24"/>
        </w:rPr>
        <w:t>2.9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§23.1351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Electrical system capacity. Each electrical system must be adequate for the intended use.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Electric power sources, their transmission cables, and their associated control and protective devices, must be able to furnish the required power at the proper voltage to each load circuit essential for safe operation;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Compliance with subparagraph (1) of this paragraph must be shown by an electrical load analysis, or by electrical measurements, that account for the electrical loads applied to the electrical system in probable combinations and for probable durations.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Function. For each electrical system,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system, when installed,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Free from hazards in itself, in its method of operation, and in its effects on other parts of the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Protected from fuel, oil, water, other detrimental substances, and mechanical damage.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Electric power sources must function properly when connected in combination or independently.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No failure or malfunction of any electric power source may impair the ability of any remaining source to supply load circuits essential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Each electric power source control must allow the independent operation of each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Generating System . There must be at least one generator if the electrical system supplies power to load circuits essential for safe operation.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generator must be able to deliver its continuous rated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Generator voltage control equipment must be able to dependably regulate the generator output within rated limits;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generator must have a reverse current cutout designed to disconnect the generator from the battery and from the other generators when enough reverse current exists to damage that generator.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Instruments. There must be a means to indicate to appropriate flight crewmembers the electric power system quantities essential for safe operation. For direct current systems, an ammeter that can be switched into each generator feeder may be used and if there is only one generator, the ammeter may be in the battery feeder.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Functions.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Electric power sources must function properly when connected in combination or independently, except that alternators may depend on a battery for initial excitation or for stabilization.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No failure or malfunction of any electric power source may impair the ability of any remaining source to supply load circuits essential for safe operation, except that the operation of an alternator that depends on a battery for initial excitation or for stabilization may be stopped by failure of that battery.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Each electric power source control must allow the independent operation of each source, except that controls associated with alternators that depend on a battery for initial excitation or for stabilization need not break the connection between the alternator and its battery.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新增段落：(b)、(c)、(e)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Functions.*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So designed that the risk of electrical shock to crew, passengers, and ground personnel is reduced to a minimum.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Generating system.*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There must be a means to give immediate warning to the flight crew of a failure of any generator.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Fire resistance. Electrical equipment must be so designed and installed that in the event of a fire in a designated fire zone, during which the surface of the fire wall adjacent to the fire is heated to 2,000° F. for 5 minutes or to a lesser temperature substantiated by the applicant, the equipment essential to continued safe operation and located outside a fire zone will function satisfactorily and will not create an additional fire hazard. Explanation: See explanation for Proposal 39.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Each generator must have an overvoltage control designed and installed to prevent damage to the electrical system, or to equipment supplied by the electrical system, that could result if that generator were to develop an overvoltage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23-20（1977-09-01 生效）　来源：Docket 14625，1977-07-11 签发，42 FR 36960</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Each generator must have an overvoltage control designed and installed to prevent damage to the electrical system, or to equipment supplied by the electrical system, that could result if that generator were to develop an overvoltage condition. Explanation. Complete electrical system failures on both single and twin engine aircraft continue to occur. The electrical failure that causes this problem is often the loss of voltage control in the voltage regulator. This usually results in a bus voltage well above the capabilities of the electrical equipment connected to the bus. This overvoltage condition frequently destroys electronic equipment and boils the electrolyte in the battery. The proposal is only directed at this overvoltage problem and therefore differs from Sec. 23.1351(b). The proposal would not require a specific method of overvoltage control. Ref. Proposal No. 692; Sec. 23.1351(c)(5). 2-39. By adding a new Sec. 23.1353(f) to read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版本6：Amdt 23-34（1987-02-17 生效）　来源：Docket 23516，1987-01-08 签发，52 FR 1806</w:t>
      </w:r>
    </w:p>
    <w:p>
      <w:pPr>
        <w:spacing w:before="60" w:after="60" w:line="324" w:lineRule="auto"/>
        <w:ind w:left="170"/>
      </w:pPr>
      <w:r>
        <w:rPr>
          <w:rFonts w:ascii="Calibri" w:hAnsi="Calibri" w:eastAsia="微软雅黑"/>
          <w:b w:val="0"/>
          <w:i/>
          <w:color w:val="808080"/>
          <w:sz w:val="19"/>
        </w:rPr>
        <w:t>新增内容：(a)、(b)、(d)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Compliance with paragraph (a)(1) of this section must be shown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normal, utility and acrobatic category airplanes, by an electrical load analysis or by electrical measurements that account for the electrical loads applied to the electrical system in probable combinations and for probable duration's;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commuter category airplanes, by an electrical load analysis that accounts for the electrical loads applied to the electrical system in probable combinations and for probable duration's.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Electric power sources must function properly when connected in combination or independently, except for normal, utility, and acrobatic category airplanes, alternators may depend on a battery for initial excitation or for stabilization.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No failure or malfunction of any electric power source may impair the ability of any remaining source to supply load circuits essential for safe operation, except for normal, utility, and acrobatic category airplanes, the operation of an alternator that depends on a battery for initial excitation or for stabilization may be stopped by failure of that battery;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Each electric power source control must allow the independent operation of each source, except in normal, utility, and acrobatic category airplanes, controls associated with alternators that depend on a battery for initial excitation or for stabilization need not break the connection between the alternator and its battery.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In addition, for commuter category airplanes,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system must be designed so that essential load circuits can be supplied in the event of reasonably probable faults or open circuits including faults in heavy current carrying cables;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There must be a means, accessible in flight to the flight crewmembers, for the individual and collective disconnection of the electrical power sources from the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system must be designed so that voltage and frequency, if applicable, at the terminals of all essential load equipment can be maintained within the limits for which the equipment is designed, during any probable operating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If two independent sources of electrical power for particular equipment or systems are required, their electrical energy supply must be ensured by means such as duplicate electrical equipment, throwover switching, or multichannel or loop circuits separately routed;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For the purpose of complying with this paragraph, the distribution system includes the distribution busses, their associated feeders, and each control and protective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Instruments. There must be a means to indicate to appropriate flight crewmembers the electric power system quantities essential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normal, utility, and acrobatic category airplanes with direct current systems, an ammeter that can be switched into each generator feeder may be used and if only one generator, the ammeter may be in the battery feeder.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commuter category airplanes, the essential electric power system quantities include the voltage and current supplied by each generator. Source: Part 135, App. A. Secs. 61 and 63.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新增段落：(c)、(g)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Generating System. There must be at least one generator/alternator if the electrical system supplies power to load circuits essential for safe operation. In addition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generator/alternator must be able to deliver its continuous rated power, or such power as is limited by its regulation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Generator/alternator voltage control equipment must be able to dependably regulate the generator/alternator output within rated limits.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Means must be provided to disconnect each generator/alternator from the battery and other generators/alternators when enough reverse current exists that might damage the generator/alternator, or will adversely affect the airplane electrical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There must be a means to give immediate warning to the flight crew of a failure of any generator/alternator.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Each generator/alternator must have an overvoltage control designed and installed to prevent damage to the electrical system, or to equipment supplied by the electrical system that could result if that generator/alternator were to develop an overvoltage condition.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It must be shown by analysis, tests, or both, that the airplane can be operated safely in VFR conditions, for a period of not less than five minutes, with the normal electrical power (electrical power sources excluding the battery and any other standby electrical sources) inoperative, with critical type fuel (from the standpoint of flameout and restart capability), and with the airplane initially at the maximum certificated altitude. Parts of the electrical system may remain on if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single malfunction, including a wire bundle or junction box fire, cannot result in loss of the part turned off and the part turned 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parts turned on are electrically and mechanically isolated from the parts turned 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3.8　版本8：Amdt 23-49（1996-03-11 生效）　来源：Docket 27806，1996-01-29 签发，61 FR 5151</w:t>
      </w:r>
    </w:p>
    <w:p>
      <w:pPr>
        <w:spacing w:before="60" w:after="60" w:line="324" w:lineRule="auto"/>
        <w:ind w:left="170"/>
      </w:pPr>
      <w:r>
        <w:rPr>
          <w:rFonts w:ascii="Calibri" w:hAnsi="Calibri" w:eastAsia="微软雅黑"/>
          <w:b w:val="0"/>
          <w:i/>
          <w:color w:val="808080"/>
          <w:sz w:val="19"/>
        </w:rPr>
        <w:t>新增内容：(b)、(f)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Electric power sources must function properly when connected in combination or independently.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No failure or malfunction of any electric power source may impair the ability of any remaining source to supply load circuits essential for safe operation.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Automatic means must be provided to prevent damage to any generator/alternator and adverse effects on the airplane electrical system due to reverse current. A means must also be provided to disconnect each generator/alternator from the battery and other generators/alternators.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3.9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071"/>
        <w:gridCol w:w="1071"/>
        <w:gridCol w:w="1071"/>
        <w:gridCol w:w="1071"/>
        <w:gridCol w:w="1071"/>
        <w:gridCol w:w="1071"/>
        <w:gridCol w:w="1071"/>
        <w:gridCol w:w="1071"/>
        <w:gridCol w:w="1071"/>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有</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§23.1351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flight, structural, powerplane, functional, or equipment characteristic could cause an unsafe condition beyond a particular operating altitude, that altitude should be established as an operating limitation. The proposa…</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1(e), and 29.1351(d) (designated as Section 29.1351(c)) are clarified to require protection if "external power can be electrically connected to equipment other than that used for engine starting." Explanation. Complete 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23-20</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feat the purpose of this proposal, which is "to relieve the burden to install a specific type of reverse current control." Conference proposal 454 recommended adding a voltmeter as an additional required instrument in pa…</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Section 23.1351 is amended by removing paragraph (b)(4), by redesignating paragraph (b)(5) as (b)(4), by adding a sentence to the end of paragraph (f) that reads, "The external power connection must be located so that it…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23-7, Amdt 23-14, Amdt 23-17, Amdt 23-20, Amdt 23-34, Amdt 23-43, Amdt 23-49。</w:t>
            </w:r>
          </w:p>
          <w:p>
            <w:pPr>
              <w:spacing w:before="20" w:after="20" w:line="324" w:lineRule="auto"/>
            </w:pPr>
            <w:r>
              <w:rPr>
                <w:rFonts w:ascii="Calibri" w:hAnsi="Calibri" w:eastAsia="微软雅黑"/>
                <w:b w:val="0"/>
                <w:i w:val="0"/>
                <w:color w:val="1A1A1A"/>
                <w:sz w:val="19"/>
              </w:rPr>
              <w:t xml:space="preserve">　其中 7 个版本在本地文献中检索到明确修订指令原文；8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14625</w:t>
            </w:r>
          </w:p>
        </w:tc>
        <w:tc>
          <w:tcPr>
            <w:tcW w:type="dxa" w:w="2381"/>
            <w:shd w:val="clear" w:color="auto" w:fill="F7F9FC"/>
          </w:tcPr>
          <w:p>
            <w:pPr>
              <w:spacing w:before="40" w:after="40" w:line="324" w:lineRule="auto"/>
            </w:pPr>
            <w:r/>
            <w:r>
              <w:rPr>
                <w:rFonts w:ascii="Calibri" w:hAnsi="Calibri" w:eastAsia="微软雅黑"/>
                <w:b w:val="0"/>
                <w:i w:val="0"/>
                <w:color w:val="1A1A1A"/>
                <w:sz w:val="16"/>
              </w:rPr>
              <w:t>42 FR 36960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34745</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1987-09-14</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tcPr>
          <w:p>
            <w:pPr>
              <w:spacing w:before="40" w:after="40" w:line="324" w:lineRule="auto"/>
            </w:pPr>
            <w:r/>
            <w:r>
              <w:rPr>
                <w:rFonts w:ascii="Calibri" w:hAnsi="Calibri" w:eastAsia="微软雅黑"/>
                <w:b w:val="0"/>
                <w:i w:val="0"/>
                <w:color w:val="1A1A1A"/>
                <w:sz w:val="16"/>
              </w:rPr>
              <w:t>[27]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478e8abb-e6ff-493a-b0ea-102637a282ab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696ea85b-159c-4b66-b37b-414001051f6f</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fe3be904-01dd-4186-a385-13be94a2f612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c60f107a-a64c-4b0a-9775-a0202c99a7ea</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4e2821af-a8a8-4998-b57f-6da94a38ff30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3ed3f9c2-9551-4c96-84f5-d27e577fcc13</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c67f3098-9534-45a0-8b2f-634b90166266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26d15032-8c8b-4901-bb07-22a3f327b18c</w:t>
            </w:r>
          </w:p>
        </w:tc>
      </w:tr>
    </w:tbl>
    <w:p>
      <w:pPr>
        <w:pStyle w:val="Heading1"/>
        <w:keepNext/>
        <w:spacing w:before="320" w:after="160"/>
      </w:pPr>
      <w:r>
        <w:rPr>
          <w:rFonts w:ascii="Calibri" w:hAnsi="Calibri" w:eastAsia="微软雅黑"/>
          <w:b/>
          <w:i w:val="0"/>
          <w:color w:val="1F4E79"/>
          <w:sz w:val="32"/>
        </w:rPr>
        <w:t>§ 23.1353　蓄电池设计与安装（Storage battery design and installation.）</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§23.1353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Storage battery design and 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蓄电池设计与安装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新增条款</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23-20　新增内容　→　1978 23-21　新增内容　→　1996 23-49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§23.1353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初始颁行（1965-02-01，初始版）：蓄电池设计与安装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23-20（1977-09-01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2-39. 通过增加一个新的 §23.1353(f) 段，内容如下：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一名评论者指出，拟议的 §23.1353(g) 条的内容已被 §23.1353(b) 条的第一句所涵盖，该句规定“在任何可能的充电和放电情况下，必须维持安全的电芯温度和压力”。美国联邦航空局（FAA）不同意该观点。该要求涵盖了电池运行条件的正常范围，并未针对镍镉电池在运行中出现的的热失控情况做出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stated that the content of proposed Section 23.1353(g) is already covered by the first sentence of Section 23.1353(b), which states that "safe cell temperatures and pressures must be maintained during any probable charging and discharging condition". The FAA does not agree. That requirement covers the normal range of battery operating conditions and does not provide for the thermal runaway condition that has occurred in service with nickel cadmium batteries.</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说明。参见 §23.1353(f)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for Sec. 23.1353(f).</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revising Sec. 23.1353(b) (1) and by adding a new Sec. 23.1353(f) to read as follows:</w:t>
      </w:r>
    </w:p>
    <w:p>
      <w:pPr>
        <w:spacing w:before="60" w:after="60" w:line="324" w:lineRule="auto"/>
        <w:ind w:left="567"/>
      </w:pPr>
      <w:r>
        <w:rPr>
          <w:rFonts w:ascii="Calibri" w:hAnsi="Calibri" w:eastAsia="微软雅黑"/>
          <w:b w:val="0"/>
          <w:i w:val="0"/>
          <w:color w:val="606060"/>
          <w:sz w:val="17"/>
        </w:rPr>
        <w:t>2-39. By adding a new Sec. 23.1353(f)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(f)、(1)、(2)、(3)</w:t>
      </w:r>
    </w:p>
    <w:p>
      <w:pPr>
        <w:pStyle w:val="Heading3"/>
        <w:keepNext/>
        <w:spacing w:before="200" w:after="100"/>
      </w:pPr>
      <w:r>
        <w:rPr>
          <w:rFonts w:ascii="Calibri" w:hAnsi="Calibri" w:eastAsia="微软雅黑"/>
          <w:b/>
          <w:i w:val="0"/>
          <w:color w:val="404040"/>
          <w:sz w:val="24"/>
        </w:rPr>
        <w:t>2.3　Amdt 23-21（1978-03-01 生效）：20. 通过增加一个新的 §23.1353(g)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通过增加一个新的 §23.1353(g) 段，内容如下：　2-39. 通过增加一个新的 §23.1353(f) 段，内容如下：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关于增加新 §23.1353(f) 条的提案 2-39（通告 75-10）的处理被推迟，以便将其与提案 6-28 结合考虑。有关拟议 §23.1353(f) 条的相关评论以及拟议 §23.1353(f) 条修订的说明，请参阅 6-57 项下关于提案 2-87 的讨论。关于修订 §23.1581(b) 段并增加新 §23.1581(d) 段的提案 2-45（通告 75-10）的处理被推迟，以便将其与提案 6-28 结合考虑。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Disposition of Proposal 2-39 to add a new Sec. 23.1353(f) (Notice 75-10) was deferred so that it could be considered in connection with Proposal 6-28. For comments related to proposed Sec. 23.1353(f) and for an explanation of the revision to proposed Sec. 23.1353(f), see the discussion of Proposal 2-87 under 6-57. Disposition of Proposal 2-45 to revise Sec. 23.1581(b) and to add a new Sec. 23.1581(d) (Notice 75-10) was deferred so that it could be considered in connection with Proposal 6-28.</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说明。参见 §23.1353(f)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for Sec. 23.1353(f).</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By adding a new Sec. 23.1353(g) to read as follows:</w:t>
      </w:r>
    </w:p>
    <w:p>
      <w:pPr>
        <w:spacing w:before="60" w:after="60" w:line="324" w:lineRule="auto"/>
        <w:ind w:left="567"/>
      </w:pPr>
      <w:r>
        <w:rPr>
          <w:rFonts w:ascii="Calibri" w:hAnsi="Calibri" w:eastAsia="微软雅黑"/>
          <w:b w:val="0"/>
          <w:i w:val="0"/>
          <w:color w:val="606060"/>
          <w:sz w:val="17"/>
        </w:rPr>
        <w:t>2-39. By adding a new Sec. 23.1353(f)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(g)、(1)、(2)、(3)</w:t>
      </w:r>
    </w:p>
    <w:p>
      <w:pPr>
        <w:pStyle w:val="Heading3"/>
        <w:keepNext/>
        <w:spacing w:before="200" w:after="100"/>
      </w:pPr>
      <w:r>
        <w:rPr>
          <w:rFonts w:ascii="Calibri" w:hAnsi="Calibri" w:eastAsia="微软雅黑"/>
          <w:b/>
          <w:i w:val="0"/>
          <w:color w:val="404040"/>
          <w:sz w:val="24"/>
        </w:rPr>
        <w:t>2.4　Amdt 23-49（1996-03-11 生效）：32. 新增 §23.1353(h)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新增 §23.1353(h) 条，内容如下：　§23.1353 条新增 (h)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23.1353(h) is added to read as follows:</w:t>
      </w:r>
    </w:p>
    <w:p>
      <w:pPr>
        <w:spacing w:before="60" w:after="60" w:line="324" w:lineRule="auto"/>
        <w:ind w:left="567"/>
      </w:pPr>
      <w:r>
        <w:rPr>
          <w:rFonts w:ascii="Calibri" w:hAnsi="Calibri" w:eastAsia="微软雅黑"/>
          <w:b w:val="0"/>
          <w:i w:val="0"/>
          <w:color w:val="606060"/>
          <w:sz w:val="17"/>
        </w:rPr>
        <w:t>32. Section 23.1353 is amended by adding a new paragraph (h)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(h)</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§23.1353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storage battery must be designed and installed as prescribed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Safe cell temperatures and pressures must be maintained during any probable charging and discharging condition. No uncontrolled increase in cell temperature may result when the battery is recharged (after previous complete discharge)--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maximum regulated voltage;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During a flight of maximum duration;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Under the most adverse cooling condition likely to occur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paragraph (b) of this section must be shown by tests unless experience with similar batteries and installations has shown that maintaining safe cell temperatures and pressures presents no problem.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No explosive or toxic gases emitted by any battery in normal operation, or as the result of any probable malfunction in the charging system or battery installation, may accumulate in hazardous quantities within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No corrosive fluids or gases that may escape from the battery may damage surrounding structures or adjacent essential equipment.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23-20（1977-09-01 生效）　来源：Docket 14625，1977-07-11 签发，42 FR 36960</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Nickel cadmium battery installations capable of being used to start an engine or auxiliary power unit must have-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system to control the charging rate of the battery automatically so as to prevent battery overheating;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battery temperature sensing and over-temperature warning system with a means for disconnecting the battery from its charging source in the event of an over-temperature condition;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battery failure sensing and warning system with a means for disconnecting the battery from its charging source in the event of a battery failure. If compliance is shown with subparagraph (2) or (3) of this paragraph the operating procedures for disconnecting the battery from its charging source must be established and included in the Airplane Flight Manual. Explanation. The proposal conforms to paragraph (b) of AD 72-19-4, which applies to all nickel-cadmium batteries that are capable of being used to start an aircraft engine or auxiliary power unit. Ref. Proposal No. 693; Sec. 23.1353(f).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Nickel cadmium battery installations capable of being used to start an engine or auxiliary power unit must have--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A system to control the charging rate of the battery automatically so as to prevent battery overheating;</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A battery temperature sensing and over-temperature warning system with a means for disconnecting the battery from its charging source in the event of an over-temperature condition; or</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battery failure sensing and warning system with a means for disconnecting the battery from its charging source in the event of battery failure.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In the event of a complete loss of the primary electrical power generating system, the battery must be capable of providing at least 30 minutes of electrical power to those loads that are essential to continued safe flight and landing. The 30 minute time period includes the time needed for the pilots to recognize the loss of generated power and take appropriate load shedding action.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§23.1353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23-20, Amdt 23-21, Amdt 23-49,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5151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7409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10269</w:t>
            </w:r>
          </w:p>
        </w:tc>
        <w:tc>
          <w:tcPr>
            <w:tcW w:type="dxa" w:w="2948"/>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94-21 / 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37620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56addbed-1b25-4901-898e-667f23f6ed6c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cd5db9f5-bdd3-4a59-a63d-94843688d33e</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d3c58806-6164-4446-847f-f533db2b34e0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4eb3846f-83c4-4fb0-aed3-4603c1ce36ff</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05be650e-d62d-4c4f-91fa-8d447c2a8620</w:t>
            </w:r>
          </w:p>
        </w:tc>
      </w:tr>
    </w:tbl>
    <w:p>
      <w:pPr>
        <w:pStyle w:val="Heading1"/>
        <w:keepNext/>
        <w:spacing w:before="320" w:after="160"/>
      </w:pPr>
      <w:r>
        <w:rPr>
          <w:rFonts w:ascii="Calibri" w:hAnsi="Calibri" w:eastAsia="微软雅黑"/>
          <w:b/>
          <w:i w:val="0"/>
          <w:color w:val="1F4E79"/>
          <w:sz w:val="32"/>
        </w:rPr>
        <w:t>§ 23.1357　电路保护装置（Circuit protective devices.）</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§23.1357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Circuit protective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电路保护装置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23-20　修订　→　1993 23-43　修订段落：(a)</w:t>
      </w:r>
    </w:p>
    <w:p>
      <w:pPr>
        <w:pStyle w:val="Heading2"/>
        <w:keepNext/>
        <w:spacing w:before="240" w:after="120"/>
      </w:pPr>
      <w:r>
        <w:rPr>
          <w:rFonts w:ascii="Calibri" w:hAnsi="Calibri" w:eastAsia="微软雅黑"/>
          <w:b/>
          <w:i w:val="0"/>
          <w:color w:val="2E74B5"/>
          <w:sz w:val="27"/>
        </w:rPr>
        <w:t>2　§23.1357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初始颁行（1965-02-01，初始版）：电路保护装置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23-20（1977-09-01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5-11。关于修订 §23.1357(b)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5-11. No unfavorable comments were received on the proposal to revise Section 23.1357(b).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By revising Sec. 23.1357(b)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23-43（1993-05-10 生效）：62. §23.1357 条通过修订 (a)(1) 段和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62. §23.1357 条通过修订 (a)(1) 段和 (e) 段，修改为如下内容：</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72。本提案旨在通过更具体地确定其主电路可不安装电路保护装置的起动电机类型，来澄清 §23.1357(a)(1) 段。本提案还旨在明确，仅对于在飞行中可更换的已安装保险丝才要求配备备用保险丝。收到的一条评论未针对该提案，而是建议增加一项修订，要求所有断路器必须为拉出式断开类型。该建议的修订超出了规章制定提案通告（NPRM）的范围。一名评论者支持该提案。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72. This proposes to clarify Sec. 23.1357(a)(1) by more specifically identifying the type of starter motor whose main circuits may be installed without circuit protection devices. This also proposes to make it clear that spare fuses are only required for installed fuses that are replaceable in flight. One comment received does not address the proposal but suggests the addition of an amendment that would require that all circuit breakers be the pull-to-disconnect type. This suggested amendment is beyond the scope of the NPRM. One commenter supports the proposal.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62. Section 23.1357 is amended by revising paragraphs (a)(1)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(a)、(1)、(e)、(1)、(2)</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§23.1357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Protective devices, such as fuses or circuit breakers, must be installed in all electrical circuits other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main circuits of starter motors;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Circuits in which no hazard is presented by their omission.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protective device may protect more than one circuit essential to flight safety.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resettable circuit protective device ("trip free" device in which the tripping mechanism cannot be overridden by the operating control) must be designed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manual operation is required to restore service after tripping;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an overload or circuit fault exists, the device will open the circuit regardless of the position of the operating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If the ability to reset a circuit breaker or replace a fuse is essential to safety in flight, that circuit breaker or fuse must be so located and identified that it can be readily reset or replaced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fuses are used, there must be one spare of each rating, or 50 percent spare fuses of each rating, whichever is greater.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23-20（1977-09-01 生效）　来源：Docket 14625，1977-07-11 签发，42 FR 36960</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protective device for a circuit essential to flight safety may not be used to protect any other circuit.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Main circuits of starter motors used during starting only;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fuses identified as replaceable in flight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There must be one spare of each rating or 50 percent spare fuses of each rating, whichever is greater;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spare fuses(s) must be readily accessible to any required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72. This proposes to clarify Sec. 23.1357(a)(1) by more specifically identifying the type of starter motor whose main circuits may be installed without circuit protection devices. T…</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23-20,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c3333eb1-63d1-406c-a05a-8dcfefaeaff6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a1131e13-c27d-41bb-a872-dd1af2f12d06</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5382ba3b-f202-42a1-bc7a-a44e40c3fec7</w:t>
            </w:r>
          </w:p>
        </w:tc>
      </w:tr>
    </w:tbl>
    <w:p>
      <w:pPr>
        <w:pStyle w:val="Heading1"/>
        <w:keepNext/>
        <w:spacing w:before="320" w:after="160"/>
      </w:pPr>
      <w:r>
        <w:rPr>
          <w:rFonts w:ascii="Calibri" w:hAnsi="Calibri" w:eastAsia="微软雅黑"/>
          <w:b/>
          <w:i w:val="0"/>
          <w:color w:val="1F4E79"/>
          <w:sz w:val="32"/>
        </w:rPr>
        <w:t>§ 23.1359　电气系统防火（Electrical system fire protection.）</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§23.1359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Electrical system fire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电气系统防火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§23.1359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23-49）：电气系统防火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新增 §23.1359 条，内容如下：　§23.1365(b) 条将根据拟议的新 §23.1359(c) 条进行修订，后者将要求绝缘电线和电缆具有自熄性能。由于 §23.1359(c) 条将要求电缆具有自熄绝缘层，因此 §23.1365(b) 条的拟议修订将从耐燃要求中删除对电缆的引用。拟议的修订保留了电缆及相关设备在过热时不得排放危险数量有毒烟雾的要求。§23.1365(b) 条中的“at least flame resistant”短语也将通过删除“at least”一词进行修订。</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拟议的 §23.1359(b) 条将要求安装在指定防火区内且在应急程序期间使用的电气系统部件必须具有耐火性。本条款旨在明确对安装在 §23.1181 条所确定的指定防火区内的电气系统部件的要求。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23.1359(b) would require that the electrical systems components installed in designated fire zones and used during emergency procedures be fire resistant. This provision is needed to clarify the requirements for electrical system components that may be installed in the designated fire zones identified in Sec. 23.1181.</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最后，§23.1359(c) 条将提供电线和电缆的燃烧标准。本提案还包括对第 23 部附录 F 的修订，以增加适当的电线测试标准。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Finally, Sec. 23.1359(c) would provide burn criteria for electrical wire and cables. A revision to appendix F of part 23 that would add appropriate wire testing criteria was also included in this proposal.</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本提案将修订附录 F，以提供测试电线的必要程序，从而确保电线符合 §23.1359 条的燃烧要求。它还将分别增加用于满足 §23.855(c)(2) 条和 §23.1359(c) 条中提出的 45 度和 60 度角燃烧试验要求的程序。(b) 段将阐明拟议测试程序中应使用的试样配置。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appendix F to provide the procedures needed to test electrical wire to ensure that the wire meets the burn requirements of Sec. 23.1359. It would also add procedures for meeting the 45 degree and 60 degree angle burn test requirement proposed in Secs. 23.855(c)(2) and 23.1359(c), respectively. Paragraph (b) would clarify the specimen configuration to be used in the proposed testing procedures.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拟议的新 §23.1359 条将要求电气系统安装具备烟雾和防火防护。本提案中 §23.1359(a) 段的规定指出，电气系统必须符合 §23.863 条和 §23.1182 条的适用要求。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23.1359 would require smoke and fire protection for electrical system installations. The provisions of Sec. 23.1359(a) of this proposal state that electrical systems must meet the applicable requirements of Secs. 23.863 and 23.1182.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A new Sec. 23.1359 is added to read as follows:</w:t>
      </w:r>
    </w:p>
    <w:p>
      <w:pPr>
        <w:spacing w:before="60" w:after="60" w:line="324" w:lineRule="auto"/>
        <w:ind w:left="567"/>
      </w:pPr>
      <w:r>
        <w:rPr>
          <w:rFonts w:ascii="Calibri" w:hAnsi="Calibri" w:eastAsia="微软雅黑"/>
          <w:b w:val="0"/>
          <w:i w:val="0"/>
          <w:color w:val="606060"/>
          <w:sz w:val="17"/>
        </w:rPr>
        <w:t>Section 23.1365(b) would be revised in relation to proposed new Sec. 23.1359(c), which would require self-extinguishing insulated electrical wires and cables. The proposed revisions to Sec. 23.1365(b) would remove the reference to electrical cables from the flame resistance requirement since the cables would be required to have self-extinguishing insulation under Sec. 23.1359(c). The proposed revision retains the requirement for electrical cables and associated equipment to not emit dangerous quantities of toxic fumes when they overheat. The phrase "at least flame resistant" in Sec. 23.1365(b) would also be revised by removing the words "at least."</w:t>
      </w:r>
    </w:p>
    <w:p>
      <w:pPr>
        <w:pStyle w:val="Heading2"/>
        <w:keepNext/>
        <w:spacing w:before="240" w:after="120"/>
      </w:pPr>
      <w:r>
        <w:rPr>
          <w:rFonts w:ascii="Calibri" w:hAnsi="Calibri" w:eastAsia="微软雅黑"/>
          <w:b/>
          <w:i w:val="0"/>
          <w:color w:val="2E74B5"/>
          <w:sz w:val="27"/>
        </w:rPr>
        <w:t>3　§23.1359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component of the electrical system must meet the applicable fire protection requirements of Secs. 23.863 and 23.1182.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Electrical cables, terminals, and equipment in designated fire zones that are used during emergency procedures must be fire-resistant.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Insulation on electrical wire and electrical cable must be self-extinguishing when tested at an angle of 60 degrees in accordance with the applicable portions of Appendix F of this part, or other approved equivalent methods. The average burn length must not exceed 3 inches (76 mm) and the average flame time after removal of the flame source must not exceed 30 seconds. Drippings from the test specimen must not continue to flame for more than an average of 3 seconds after falling.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§23.1359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y procedures be fire resistant. This provision is needed to clarify the requirements for electrical system components that may be installed in the designated fire zones identified in Sec. 23.1181. Finally, Sec. 23.1359(c…</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35598611-cf6f-4d9c-8989-cbaafa3a8b72</w:t>
            </w:r>
          </w:p>
        </w:tc>
      </w:tr>
    </w:tbl>
    <w:p>
      <w:pPr>
        <w:pStyle w:val="Heading1"/>
        <w:keepNext/>
        <w:spacing w:before="320" w:after="160"/>
      </w:pPr>
      <w:r>
        <w:rPr>
          <w:rFonts w:ascii="Calibri" w:hAnsi="Calibri" w:eastAsia="微软雅黑"/>
          <w:b/>
          <w:i w:val="0"/>
          <w:color w:val="1F4E79"/>
          <w:sz w:val="32"/>
        </w:rPr>
        <w:t>§ 23.1361　总开关布置（Master switch arrangement.）</w:t>
      </w:r>
    </w:p>
    <w:p>
      <w:pPr>
        <w:spacing w:before="60" w:after="60" w:line="324" w:lineRule="auto"/>
      </w:pPr>
      <w:r>
        <w:rPr>
          <w:rFonts w:ascii="Calibri" w:hAnsi="Calibri" w:eastAsia="微软雅黑"/>
          <w:b w:val="0"/>
          <w:i w:val="0"/>
          <w:color w:val="595959"/>
          <w:sz w:val="21"/>
        </w:rPr>
        <w:t>1965-02-01 初版　｜　1996-03-11 Amdt 23-49　｜　共 4 个历史版本</w:t>
      </w:r>
    </w:p>
    <w:p>
      <w:pPr>
        <w:pStyle w:val="Heading2"/>
        <w:keepNext/>
        <w:spacing w:before="240" w:after="120"/>
      </w:pPr>
      <w:r>
        <w:rPr>
          <w:rFonts w:ascii="Calibri" w:hAnsi="Calibri" w:eastAsia="微软雅黑"/>
          <w:b/>
          <w:i w:val="0"/>
          <w:color w:val="2E74B5"/>
          <w:sz w:val="27"/>
        </w:rPr>
        <w:t>1　§23.1361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Master switch arrangement.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总开关布置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23-20　新增内容　→　1993 23-43　修订段落：(a)、(b)　→　1996 23-49　删除内容</w:t>
      </w:r>
    </w:p>
    <w:p>
      <w:pPr>
        <w:pStyle w:val="Heading2"/>
        <w:keepNext/>
        <w:spacing w:before="240" w:after="120"/>
      </w:pPr>
      <w:r>
        <w:rPr>
          <w:rFonts w:ascii="Calibri" w:hAnsi="Calibri" w:eastAsia="微软雅黑"/>
          <w:b/>
          <w:i w:val="0"/>
          <w:color w:val="2E74B5"/>
          <w:sz w:val="27"/>
        </w:rPr>
        <w:t>2　§23.1361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初始颁行（1965-02-01，初始版）：总开关布置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23-20（1977-09-01 生效）：10. 通过修订 §23.1361(b)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通过修订 §23.1361(b) 条，在其末尾增加以下句子：“这些电路必须进行隔离或物理屏蔽，以防止其点燃因可燃液体系统泄漏或破裂而可能释放的可燃液体或蒸汽。”</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5-12。关于修订 §23.1361(b) 条的提案未收到不利评论。因此，该提案在没有实质性修改的情况下被采纳。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5-12. No unfavorable comments were received on the proposal to amend Section 23.1361(b).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amending Sec. 23.1361(b) by adding, at the end thereof, the sentence, "These circuits must be isolated, or physically shielded, to prevent their igniting flammable fluids or vapors that might be liberated by the leakage or rupture of flammable fluid systems."</w:t>
      </w:r>
    </w:p>
    <w:p>
      <w:pPr>
        <w:pStyle w:val="Heading3"/>
        <w:keepNext/>
        <w:spacing w:before="200" w:after="100"/>
      </w:pPr>
      <w:r>
        <w:rPr>
          <w:rFonts w:ascii="Calibri" w:hAnsi="Calibri" w:eastAsia="微软雅黑"/>
          <w:b/>
          <w:i w:val="0"/>
          <w:color w:val="404040"/>
          <w:sz w:val="24"/>
        </w:rPr>
        <w:t>2.3　Amdt 23-43（1993-05-10 生效）：63. §23.1361 条通过修订 (a) 段和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63. §23.1361 条通过修订 (a) 段和 (b) 段，修改为如下内容：</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73。该提案建议修订 §23.1361 条，以明确主开关布置的要求，并允许新一代发动机在主开关关闭的情况下运行。未收到评论；但已进行了一项编辑修订，将最后一句的文本由“允许主开关布置使用独立开关”修订为“如果安装了独立开关，则对主开关布置提供要求”。该提案在上述变更的基础上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73. This proposes to amend Sec. 23.1361 to clarify the requirement for the master switch arrangement and to permit new generations of engines to operate with the master switch turned off. No comments were received; however, an editorial revision has been made that revises the text of the last sentence from one that permits the master switch arrangement to use separate switches to text that provides requirements for the master switch arrangement if separate switches are installed. This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63. Section 23.1361 is amended by revising paragraphs (a) and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w:t>
      </w:r>
    </w:p>
    <w:p>
      <w:pPr>
        <w:pStyle w:val="Heading3"/>
        <w:keepNext/>
        <w:spacing w:before="200" w:after="100"/>
      </w:pPr>
      <w:r>
        <w:rPr>
          <w:rFonts w:ascii="Calibri" w:hAnsi="Calibri" w:eastAsia="微软雅黑"/>
          <w:b/>
          <w:i w:val="0"/>
          <w:color w:val="404040"/>
          <w:sz w:val="24"/>
        </w:rPr>
        <w:t>2.4　Amdt 23-49（1996-03-11 生效）：34. §23.1361(c) 条通过删除最后两个词 "in fli</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§23.1361(c) 条通过删除最后两个词 "in flight" 进行修订。</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为了与欧洲联合航空要求（JAR）协调统一，本提案将通过编辑修订 §23.1361(c) 段，删除该段最后两个单词 "in flight"。此项变更不会改变该要求的含义。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harmonize with the JAR this proposal would revise Sec. 23.1361(c) by making an editorial change to remove the last two words of the paragraph that read "in flight." This change will not alter the meaning of the requirement.</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为了与欧洲联合航空要求（JAR）协调统一，本提案将通过编辑修订 §23.1361(c) 段，删除该段末尾的最后两个单词“in flight”。</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harmonize with the JAR this proposal would revise Sec. 23.1361(c) by making an editorial change to remove the last two words of the paragraph that read "in flight."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23.1361(c) is amended by removing the last two words "in flight".</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§23.1361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master switch arrangement to allow ready disconnection of electric power sources from the main bus. The point of disconnection must be adjacent to the sources controlled by the switch.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Load circuits may be connected so that they remain energized after the switch is opened, if they are protected by circuit protective devices, rated at five amperes or less, adjacent to the electric power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master switch or its controls must be so installed that the switch is easily discernible and accessible to a crewmember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 master switch arrangement to allow ready disconnection of each electric power source from power distribution systems, except as provided in paragraph (b) of this section. The point of disconnection must be adjacent to the sources controlled by the switch arrangement. If separate switches are incorporated into the master switch arrangement, a means must be provided for the switch arrangement to be operated by one hand with a single movement.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Load circuits may be connected so that they remain energized when the master switch is open, if the circuits are isolated, or physically shielded, to prevent their igniting flammable fluids or vapors that might be liberated by the leakage or rupture of any flammable fluid system;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circuits are required for continued operation of the engine;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circuits are protected by circuit protective devices with a rating of five amperes or less adjacent to the electric power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addition, two or more circuits installed in accordance with the requirements of paragraph (b)(2) of this section must not be used to supply a load of more than five amperes.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73. This proposes to amend Sec. 23.1361 to clarify the requirement for the master switch arrangement and to permit new generations of engines to operate with the master switch turned off. No comments wer…</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To harmonize with the JAR this proposal would revise Sec. 23.1361(c) by making an editorial change to remove the last two words of the paragraph that read "in flig…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23-20, Amdt 23-43, Amdt 23-49。</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fddf54ba-e942-44ac-8bbe-6ef53d55a690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c9426747-0804-4018-9ebd-1b5d0292c5eb</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74e3da9a-05a6-4be0-8e63-a6d8b3c83d91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15dd4700-39e6-484d-a10a-d568c2ad7456</w:t>
            </w:r>
          </w:p>
        </w:tc>
      </w:tr>
    </w:tbl>
    <w:p>
      <w:pPr>
        <w:pStyle w:val="Heading1"/>
        <w:keepNext/>
        <w:spacing w:before="320" w:after="160"/>
      </w:pPr>
      <w:r>
        <w:rPr>
          <w:rFonts w:ascii="Calibri" w:hAnsi="Calibri" w:eastAsia="微软雅黑"/>
          <w:b/>
          <w:i w:val="0"/>
          <w:color w:val="1F4E79"/>
          <w:sz w:val="32"/>
        </w:rPr>
        <w:t>§ 23.1365　电缆（Electric cables and equipment.）</w:t>
      </w:r>
    </w:p>
    <w:p>
      <w:pPr>
        <w:spacing w:before="60" w:after="60" w:line="324" w:lineRule="auto"/>
      </w:pPr>
      <w:r>
        <w:rPr>
          <w:rFonts w:ascii="Calibri" w:hAnsi="Calibri" w:eastAsia="微软雅黑"/>
          <w:b w:val="0"/>
          <w:i w:val="0"/>
          <w:color w:val="595959"/>
          <w:sz w:val="21"/>
        </w:rPr>
        <w:t>1965-02-01 初版　｜　1996-03-11 Amdt 23-49　｜　共 4 个历史版本</w:t>
      </w:r>
    </w:p>
    <w:p>
      <w:pPr>
        <w:pStyle w:val="Heading2"/>
        <w:keepNext/>
        <w:spacing w:before="240" w:after="120"/>
      </w:pPr>
      <w:r>
        <w:rPr>
          <w:rFonts w:ascii="Calibri" w:hAnsi="Calibri" w:eastAsia="微软雅黑"/>
          <w:b/>
          <w:i w:val="0"/>
          <w:color w:val="2E74B5"/>
          <w:sz w:val="27"/>
        </w:rPr>
        <w:t>1　§23.1365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Electric cables and equipment.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电缆</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修订：(b)　→　1993 23-43　新增段落：(c)　→　1996 23-49　新增段落：(b)、(d)</w:t>
      </w:r>
    </w:p>
    <w:p>
      <w:pPr>
        <w:pStyle w:val="Heading2"/>
        <w:keepNext/>
        <w:spacing w:before="240" w:after="120"/>
      </w:pPr>
      <w:r>
        <w:rPr>
          <w:rFonts w:ascii="Calibri" w:hAnsi="Calibri" w:eastAsia="微软雅黑"/>
          <w:b/>
          <w:i w:val="0"/>
          <w:color w:val="2E74B5"/>
          <w:sz w:val="27"/>
        </w:rPr>
        <w:t>2　§23.1365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初始颁行（1965-02-01，初始版）：电缆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生效）：45. §23.1365 条通过修订标题和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45. §23.1365 条通过修订标题和 (b) 段，修订后内容如下：　48. §23.1365 条将通过修订标题和 (b) 段，修订为如下内容：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Section 23.1365 is amended by amending the heading and paragraph (b) to read as follows:</w:t>
      </w:r>
    </w:p>
    <w:p>
      <w:pPr>
        <w:spacing w:before="60" w:after="60" w:line="324" w:lineRule="auto"/>
        <w:ind w:left="567"/>
      </w:pPr>
      <w:r>
        <w:rPr>
          <w:rFonts w:ascii="Calibri" w:hAnsi="Calibri" w:eastAsia="微软雅黑"/>
          <w:b w:val="0"/>
          <w:i w:val="0"/>
          <w:color w:val="606060"/>
          <w:sz w:val="17"/>
        </w:rPr>
        <w:t>48. Sec. 23.1365 would be amended by amending the heading and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23-43（1993-05-10 生效）：§23.1365 条新增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§23.1365 条新增 (c)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74。本提案建议修订 §23.1365 条，通过要求电缆的设计应允许在不失效的情况下产生合理的变形或伸长，且要求电缆与可燃液体隔离或包裹在绝缘柔性导管或同等装置中，从而提供电缆的耐撞击标准。一名评论者指出，欧洲联合航空局（JAA）已建议采用本提案，但适用范围应涵盖飞机的所有部分，而不仅仅是机身内的电缆。一名评论者认为，拟议的 §23.1365(c)(1) 段中使用的“isolated”一词与当前实践不兼容，并建议用“separated”一词代替。美国联邦航空局（FAA）审查了该建议的修改，并同意“separate”能更好地描述将电缆与可燃燃油管线保持间距的当前实践。本提案在采用上述修改后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74. This proposes to amend Sec. 23.1365 to provide crashworthiness standards for electrical cables by requiring that they be designed to allow a reasonable degree of deformation or stretching without failure and by requiring that they be isolated from flammable fluid or be shrouded in insulated flexible conduit, or equivalent. One commenter states that this proposal has been recommended for adoption by the Joint Airworthiness Authorities (JAA) but with applicability to all parts of the airplanes, not just cables in the fuselage. One commenter believes the word "isolated" used in proposed Sec. 23.1365(c)(1) is not compatible with current practices and suggests the word "separated" be used in its place. The FA reviewed this recommended change and agrees that "separate" better describes the current practice of keeping electrical cables and flammable fuel lines spaced a part. This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64. Section 23.1365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3"/>
        <w:keepNext/>
        <w:spacing w:before="200" w:after="100"/>
      </w:pPr>
      <w:r>
        <w:rPr>
          <w:rFonts w:ascii="Calibri" w:hAnsi="Calibri" w:eastAsia="微软雅黑"/>
          <w:b/>
          <w:i w:val="0"/>
          <w:color w:val="404040"/>
          <w:sz w:val="24"/>
        </w:rPr>
        <w:t>2.4　Amdt 23-49（1996-03-11 生效）：35. §23.1365 条通过修订 (b) 段并增加新的 (d)、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§23.1365 条通过修订 (b) 段并增加新的 (d)、(e) 和 (f) 段，修订如下：　§23.1365(b) 条将根据拟议的新 §23.1359(c) 条进行修订，后者将要求绝缘电线和电缆具有自熄性能。由于 §23.1359(c) 条将要求电缆具有自熄绝缘层，因此 §23.1365(b) 条的拟议修订将从耐燃要求中删除对电缆的引用。拟议的修订保留了电缆及相关设备在过热时不得排放危险数量有毒烟雾的要求。§23.1365(b) 条中的“at least flame resistant”短语也将通过删除“at least”一词进行修订。</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本提案将修订 §23.1365(b) 条并增加三个新段。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23.1365(b) and would add three new paragraphs.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23.1365 is amended by revising paragraph (b) and by adding new paragraphs (d), (e), and (f) to read as follows:</w:t>
      </w:r>
    </w:p>
    <w:p>
      <w:pPr>
        <w:spacing w:before="60" w:after="60" w:line="324" w:lineRule="auto"/>
        <w:ind w:left="567"/>
      </w:pPr>
      <w:r>
        <w:rPr>
          <w:rFonts w:ascii="Calibri" w:hAnsi="Calibri" w:eastAsia="微软雅黑"/>
          <w:b w:val="0"/>
          <w:i w:val="0"/>
          <w:color w:val="606060"/>
          <w:sz w:val="17"/>
        </w:rPr>
        <w:t>Section 23.1365(b) would be revised in relation to proposed new Sec. 23.1359(c), which would require self-extinguishing insulated electrical wires and cables. The proposed revisions to Sec. 23.1365(b) would remove the reference to electrical cables from the flame resistance requirement since the cables would be required to have self-extinguishing insulation under Sec. 23.1359(c). The proposed revision retains the requirement for electrical cables and associated equipment to not emit dangerous quantities of toxic fumes when they overheat. The phrase "at least flame resistant" in Sec. 23.1365(b) would also be revised by removing the words "at least."</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(b)、(d)、(e)、(f)</w:t>
      </w:r>
    </w:p>
    <w:p>
      <w:pPr>
        <w:pStyle w:val="Heading2"/>
        <w:keepNext/>
        <w:spacing w:before="240" w:after="120"/>
      </w:pPr>
      <w:r>
        <w:rPr>
          <w:rFonts w:ascii="Calibri" w:hAnsi="Calibri" w:eastAsia="微软雅黑"/>
          <w:b/>
          <w:i w:val="0"/>
          <w:color w:val="2E74B5"/>
          <w:sz w:val="27"/>
        </w:rPr>
        <w:t>3　§23.1365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electric connecting cable must be of adequate capacity.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cable that would overheat in the event of circuit overload or fault must be at least flame resistant and may not emit dangerous quantities of toxic fumes.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cable and associated equipment that would overheat in the event of circuit overload or fault must be at least flame resistant and may not emit dangerous quantities of toxic fumes.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Main power cables (including generator cables) in the fuselage must be designed to allow a reasonable degree of deformation and stretching without failure and must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separated from flammable fluid lines;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shrouded by means of electrically insulated flexible conduit, or equivalent, which is in addition to the normal cable insulation.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Any equipment that is associated with any electrical cable installation and that would overheat in the event of circuit overload or fault must be flame resistant. That equipment and the electrical cables must not emit dangerous quantities of toxic fumes.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Means of identification must be provided for electrical cables, terminals, and connectors.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Electrical cables must be installed such that the risk of mechanical damage and/or damage cased by fluids vapors, or sources of heat, is minimized.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Where a cable cannot be protected by a circuit protection device or other overload protection, it must not cause a fire hazard under fault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§23.1365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Proposal 74. This proposes to amend Sec. 23.1365 to provide crashworthiness standards for electrical cables by requiring that they be designed to allow a reasonable degree of deformation or stretching without failure and…</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23-14, Amdt 23-43, Amdt 23-49。</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e369d077-e419-4977-9541-1dddbcb43143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da840287-c12a-4a27-9b11-5d7be30e583e</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1389d4bd-13c6-4fd5-954f-03d0853f1c5f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74a2e215-d727-4666-81f7-5bcf1680d3da</w:t>
            </w:r>
          </w:p>
        </w:tc>
      </w:tr>
    </w:tbl>
    <w:p>
      <w:pPr>
        <w:pStyle w:val="Heading1"/>
        <w:keepNext/>
        <w:spacing w:before="320" w:after="160"/>
      </w:pPr>
      <w:r>
        <w:rPr>
          <w:rFonts w:ascii="Calibri" w:hAnsi="Calibri" w:eastAsia="微软雅黑"/>
          <w:b/>
          <w:i w:val="0"/>
          <w:color w:val="1F4E79"/>
          <w:sz w:val="32"/>
        </w:rPr>
        <w:t>§ 23.1367　开关（Switches.）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§23.1367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Switches.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开关</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§23.1367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初始颁行（1965-02-01，初始版）：开关</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§23.1367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Able to carry its rated current;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Constructed with enough distance or insulating material between current carrying parts and the housing so that vibration in flight will not cause shorting;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Accessible to appropriate flight crewmembers;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Labeled as to operation and the circuit controlled. Lights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§23.1367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ab302f5f-b569-4eb7-9d1c-182c288ffdaf</w:t>
            </w:r>
          </w:p>
        </w:tc>
      </w:tr>
    </w:tbl>
    <w:p>
      <w:pPr>
        <w:pStyle w:val="Heading1"/>
        <w:keepNext/>
        <w:spacing w:before="320" w:after="160"/>
      </w:pPr>
      <w:r>
        <w:rPr>
          <w:rFonts w:ascii="Calibri" w:hAnsi="Calibri" w:eastAsia="微软雅黑"/>
          <w:b/>
          <w:i w:val="0"/>
          <w:color w:val="1F4E79"/>
          <w:sz w:val="32"/>
        </w:rPr>
        <w:t>§ 23.1381　仪表照明灯（Instrument lights.）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§23.1381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Instrument lights.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仪表照明灯</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§23.1381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初始颁行（1965-02-01，初始版）：仪表照明灯</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§23.1381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Make each instrument and control easily readable and discernible;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Be installed so that their direct rays, and rays reflected from the windshield or other surface, are shielded from the pilot's eyes;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Have enough distance or insulating material between current carrying parts and the housing so that vibration in flight will not cause shorting. A cabin dome light is not an instrument 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§23.1381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aa374fef-7532-4783-a8ec-b30a2accb0d5</w:t>
            </w:r>
          </w:p>
        </w:tc>
      </w:tr>
    </w:tbl>
    <w:p>
      <w:pPr>
        <w:pStyle w:val="Heading1"/>
        <w:keepNext/>
        <w:spacing w:before="320" w:after="160"/>
      </w:pPr>
      <w:r>
        <w:rPr>
          <w:rFonts w:ascii="Calibri" w:hAnsi="Calibri" w:eastAsia="微软雅黑"/>
          <w:b/>
          <w:i w:val="0"/>
          <w:color w:val="1F4E79"/>
          <w:sz w:val="32"/>
        </w:rPr>
        <w:t>§ 23.1383　着陆灯（Taxi and landing lights.）</w:t>
      </w:r>
    </w:p>
    <w:p>
      <w:pPr>
        <w:spacing w:before="60" w:after="60" w:line="324" w:lineRule="auto"/>
      </w:pPr>
      <w:r>
        <w:rPr>
          <w:rFonts w:ascii="Calibri" w:hAnsi="Calibri" w:eastAsia="微软雅黑"/>
          <w:b w:val="0"/>
          <w:i w:val="0"/>
          <w:color w:val="595959"/>
          <w:sz w:val="21"/>
        </w:rPr>
        <w:t>1965-02-01 初版　｜　1996-03-11 Amdt 23-49　｜　共 2 个历史版本</w:t>
      </w:r>
    </w:p>
    <w:p>
      <w:pPr>
        <w:pStyle w:val="Heading2"/>
        <w:keepNext/>
        <w:spacing w:before="240" w:after="120"/>
      </w:pPr>
      <w:r>
        <w:rPr>
          <w:rFonts w:ascii="Calibri" w:hAnsi="Calibri" w:eastAsia="微软雅黑"/>
          <w:b/>
          <w:i w:val="0"/>
          <w:color w:val="2E74B5"/>
          <w:sz w:val="27"/>
        </w:rPr>
        <w:t>1　§23.1383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Taxi and landing lights.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着陆灯</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23-49　修订</w:t>
      </w:r>
    </w:p>
    <w:p>
      <w:pPr>
        <w:pStyle w:val="Heading2"/>
        <w:keepNext/>
        <w:spacing w:before="240" w:after="120"/>
      </w:pPr>
      <w:r>
        <w:rPr>
          <w:rFonts w:ascii="Calibri" w:hAnsi="Calibri" w:eastAsia="微软雅黑"/>
          <w:b/>
          <w:i w:val="0"/>
          <w:color w:val="2E74B5"/>
          <w:sz w:val="27"/>
        </w:rPr>
        <w:t>2　§23.1383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初始颁行（1965-02-01，初始版）：着陆灯</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23-49（1996-03-11 生效）：36. §23.1383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§23.1383 条修订如下：　§23.1383 条的着陆灯要求将通过在该条中增加滑行灯而予以修订。　§23.1383 条的着陆灯要求将通过在该条中增加滑行灯而予以修订。当着陆灯要求被纳入正常类、实用类、特技类和通勤类要求时，同一组灯既用于飞机的夜间着陆也用于滑行。由于不同类型灯光的可用性，现在经常为着陆和滑行分别安装独立的灯光。在标题中加入“滑行”一词将明确该要求涵盖这两类灯光。</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现行 §23.1383(b)(3) 条要求必须安装着陆灯，以提供足够的夜间着陆照明。拟议的 §23.1383(c) 条将“night landing”（夜间着陆）修订为“night operation”（夜间运行），因为相关要求也将涵盖滑行和停放。拟议的新 (d) 段将要求灯光的安装不得引起火灾危险。这明确了进行此类评定的必要性。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Current Sec. 23.1383(b)(3) requires that a landing light must be installed to provide enough light for a night landing. Proposed Sec. 23.1383(c) would revise "night landing" to "night operation" since the requirements would also cover taxiing and parking. Proposed new paragraph (d) would require the lights to be installed so that they do not cause a fire hazard. This clarifies the need for such an evaluation.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23.1383 is revised to read as follows:</w:t>
      </w:r>
    </w:p>
    <w:p>
      <w:pPr>
        <w:spacing w:before="60" w:after="60" w:line="324" w:lineRule="auto"/>
        <w:ind w:left="567"/>
      </w:pPr>
      <w:r>
        <w:rPr>
          <w:rFonts w:ascii="Calibri" w:hAnsi="Calibri" w:eastAsia="微软雅黑"/>
          <w:b w:val="0"/>
          <w:i w:val="0"/>
          <w:color w:val="606060"/>
          <w:sz w:val="17"/>
        </w:rPr>
        <w:t>The landing light requirements of Sec. 23.1383 would be revised by adding taxi lights to this section.</w:t>
      </w:r>
    </w:p>
    <w:p>
      <w:pPr>
        <w:spacing w:before="60" w:after="60" w:line="324" w:lineRule="auto"/>
        <w:ind w:left="567"/>
      </w:pPr>
      <w:r>
        <w:rPr>
          <w:rFonts w:ascii="Calibri" w:hAnsi="Calibri" w:eastAsia="微软雅黑"/>
          <w:b w:val="0"/>
          <w:i w:val="0"/>
          <w:color w:val="606060"/>
          <w:sz w:val="17"/>
        </w:rPr>
        <w:t>The landing light requirements of Sec. 23.1383 would be revised by adding taxi lights to this section. When the landing light requirements were included in the normal, utility, acrobatic, and commuter category requirements, the same lights were used for both night landing and taxiing of the airplane. Due to availability of different types of lights, separate lights are now frequently installed for landing and for taxiing. Including the word "taxi" in the heading would clarify that the requirements cover both kinds of lights.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2"/>
        <w:keepNext/>
        <w:spacing w:before="240" w:after="120"/>
      </w:pPr>
      <w:r>
        <w:rPr>
          <w:rFonts w:ascii="Calibri" w:hAnsi="Calibri" w:eastAsia="微软雅黑"/>
          <w:b/>
          <w:i w:val="0"/>
          <w:color w:val="2E74B5"/>
          <w:sz w:val="27"/>
        </w:rPr>
        <w:t>3　§23.1383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installed landing light must be acceptable.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landing light must be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 dangerous glare is visible to the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pilot is not seriously affected by halation;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provides enough light for night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23-49（1996-03-11 生效）　来源：Docket 27806，1996-01-29 签发，61 FR 5151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No dangerous glare is visible to the pilots.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pilot is not seriously affected by halation.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It provides enough light for night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It does not cause a fire hazard in any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§23.1383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be installed so that they do not cause a fire hazard. This clarifies the need for such an evaluation. 36. Section 23.1383 is revised to read as follows: Sec. 23.1383 Taxi and landing lights. Each taxi and landing light…</w:t>
            </w:r>
          </w:p>
        </w:tc>
        <w:tc>
          <w:tcPr>
            <w:tcW w:type="dxa" w:w="1928"/>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4a574465-f499-4544-8680-5510c50e31c8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bc091496-e84f-484a-9972-92c8feae623f</w:t>
            </w:r>
          </w:p>
        </w:tc>
      </w:tr>
    </w:tbl>
    <w:p>
      <w:pPr>
        <w:pStyle w:val="Heading1"/>
        <w:keepNext/>
        <w:spacing w:before="320" w:after="160"/>
      </w:pPr>
      <w:r>
        <w:rPr>
          <w:rFonts w:ascii="Calibri" w:hAnsi="Calibri" w:eastAsia="微软雅黑"/>
          <w:b/>
          <w:i w:val="0"/>
          <w:color w:val="1F4E79"/>
          <w:sz w:val="32"/>
        </w:rPr>
        <w:t>§ 23.1385　航行灯系统安装（Position light system installation.）</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§23.1385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Position light system 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航行灯系统安装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§23.1385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修订段落：(c)、(d)、(e)、(b)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　→　1993 23-43　修订段落：(c)、(d)、(e)、(b)</w:t>
      </w:r>
    </w:p>
    <w:p>
      <w:pPr>
        <w:pStyle w:val="Heading2"/>
        <w:keepNext/>
        <w:spacing w:before="240" w:after="120"/>
      </w:pPr>
      <w:r>
        <w:rPr>
          <w:rFonts w:ascii="Calibri" w:hAnsi="Calibri" w:eastAsia="微软雅黑"/>
          <w:b/>
          <w:i w:val="0"/>
          <w:color w:val="2E74B5"/>
          <w:sz w:val="27"/>
        </w:rPr>
        <w:t>2　§23.1385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初始颁行（1965-02-01，初始版）：航行灯系统安装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2-40。关于 §23.1385 条拟议修订的相关评论，请参阅提案 2-89。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2-40. For comments related to the proposed amendment of Sec. 23.1385, see Proposal 2-89.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By revising Sec. 23.1385(c)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23-43（1993-05-10 生效）：65. §23.1385 条在 (c) 段中删除短语“, and m</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65. §23.1385 条在 (c) 段中删除短语“, and must be approved”；删除 (d) 段；将 (e) 段重新指定为 (d) 段；并将 (b)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75。本提案建议修订 §23.1385 条，以明确位置灯的位置要求，删除位置灯必须构成单一电气电路的要求，并删除每盏灯必须经批准的表述。未收到不利评论，本提案按建议予以采纳。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75. This proposes to amend Sec. 23.1385 to clarify location requirements for position lights, to delete the requirement that position lights make a single electrical circuit, and to remove the statement that each light must be approved.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说明：为了与修订后的 §23.1385 条保持一致，必须删除 (a) 段中的“forward and rear”字样。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Removal of the words "forward and rear" from paragraph (a) is necessary for compatibility with revised Section 23.1385.</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说明：这些修订对于与修订后的 §23.1385 条保持兼容是必要的。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These changes are necessary for compatibility with revised Section 23.1385.</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说明：此次修订是为了与修订后的 §23.1385 条保持兼容。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change is necessary for compatibility with revised Section 23.1385.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65. Section 23.1385 is amended in paragraph (c) by removing the phrase ", and must be approved"; by removing paragraph (d); and by redesignating paragraph (e) as paragraph (d); and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§23.1385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part of each position light system must meet the applicable requirements of this section and each system as a whole must meet the requirements of Secs. 23.1387 through 23.1397.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Forward position lights. Forward position lights must consist of a red and a green light spaced laterally as far apart as practicable and installed forward on the airplane so that, with the airplane in the normal flying position, the red light is on the left side and the green light is on the right side. Each light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Rear position light. The rear position light must be a white light mounted as far aft as practicable, and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Circuit. The two forward position lights and the rear position light must make a single circuit.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Light covers and color filters. Each light cover or color filter must be at least flame resistant and may not change color or shape or lose any appreciable light transmission during normal use.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Rear position light. The rear position light must be a white light mounted as far aft as practicable on the tail or on each wing tip, and must be approved.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修订段落：(c)、(d)、(e)、(b)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Left and right position lights. Left and right position lights must consist of a red and a green light spaced laterally as far apart as practicable and installed on the airplane such that, with the airplane in the normal flying position, the red light is on the left side and the green light is on the right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§23.1385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75. This proposes to amend Sec. 23.1385 to clarify location requirements for position lights, to delete the requirement that position lights make a single electrical circuit, and to remove the statement…</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§23.1385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9d16e5a2-ff4f-42ce-8653-cd11c3cd70e3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286001a4-6558-461c-901f-7096b8392ce2</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a7c20b3b-78f1-4a3b-900b-96f494c27cf9</w:t>
            </w:r>
          </w:p>
        </w:tc>
      </w:tr>
    </w:tbl>
    <w:p>
      <w:pPr>
        <w:pStyle w:val="Heading1"/>
        <w:keepNext/>
        <w:spacing w:before="320" w:after="160"/>
      </w:pPr>
      <w:r>
        <w:rPr>
          <w:rFonts w:ascii="Calibri" w:hAnsi="Calibri" w:eastAsia="微软雅黑"/>
          <w:b/>
          <w:i w:val="0"/>
          <w:color w:val="1F4E79"/>
          <w:sz w:val="32"/>
        </w:rPr>
        <w:t>§ 23.1387　航行灯系统上反角（Position light system dihedral angles.）</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§23.1387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23.1387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Position light system dihedral angles.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航行灯系统上反角</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§23.1387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1971-11-05</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11479，1971-10-28 签发，36 FR 21278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新增内容：(a)、(e)、(d)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删除内容：(a)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1971 23-12　新增内容：(a)、(e)、(d)　→　1993 23-43　删除内容：(a)</w:t>
      </w:r>
    </w:p>
    <w:p>
      <w:pPr>
        <w:pStyle w:val="Heading2"/>
        <w:keepNext/>
        <w:spacing w:before="240" w:after="120"/>
      </w:pPr>
      <w:r>
        <w:rPr>
          <w:rFonts w:ascii="Calibri" w:hAnsi="Calibri" w:eastAsia="微软雅黑"/>
          <w:b/>
          <w:i w:val="0"/>
          <w:color w:val="2E74B5"/>
          <w:sz w:val="27"/>
        </w:rPr>
        <w:t>2　§23.1387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初始颁行（1965-02-01，初始版）：航行灯系统上反角</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23-12（1971-11-05 生效）：1. §23.1387 条通过修订 (a) 段并增加一个新的 (e)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11479，1971-10-28 签发，36 FR 21278，1971-11-05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§23.1387 条通过修订 (a) 段并增加一个新的 (e) 段，修订如下：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Section 23.1387 is amended by amending paragraph (a) and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(a)、(e)</w:t>
      </w:r>
    </w:p>
    <w:p>
      <w:pPr>
        <w:pStyle w:val="Heading3"/>
        <w:keepNext/>
        <w:spacing w:before="200" w:after="100"/>
      </w:pPr>
      <w:r>
        <w:rPr>
          <w:rFonts w:ascii="Calibri" w:hAnsi="Calibri" w:eastAsia="微软雅黑"/>
          <w:b/>
          <w:i w:val="0"/>
          <w:color w:val="404040"/>
          <w:sz w:val="24"/>
        </w:rPr>
        <w:t>2.3　Amdt 23-43（1993-05-10 生效）：66. §23.1387 条在 (a) 段中通过删除“forward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66. §23.1387 条在 (a) 段中通过删除“forward and rear”这两个词进行修订。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66. Section 23.1387 is amended in paragraph (a) by removing the words "forward and rear".</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§23.1387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§23.1387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forward and rear position light must, as installed, show unbroken light within the dihedral angles described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Dihedral angle L (left) is formed by two intersecting vertical planes, the first parallel to the longitudinal axis of the airplane, and the other at 110 degrees to the left of the first, as viewed when looking forward along the longitudinal axis.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Dihedral angle R (right) is formed by two intersecting vertical planes, the first parallel to the longitudinal axis of the airplane, and the other at 110 degrees to the right of the first, as viewed when looking forward along the longitudinal axis.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Dihedral angle A (aft) is formed by two intersecting vertical planes making angles of 70 degrees to the right and to the left, respectively, to a vertical plane passing through the longitudinal axis, as viewed when looking aft along the longitudinal axis.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23-12（1971-11-05 生效）　来源：Docket 11479，1971-10-28 签发，36 FR 21278</w:t>
      </w:r>
    </w:p>
    <w:p>
      <w:pPr>
        <w:spacing w:before="60" w:after="60" w:line="324" w:lineRule="auto"/>
        <w:ind w:left="170"/>
      </w:pPr>
      <w:r>
        <w:rPr>
          <w:rFonts w:ascii="Calibri" w:hAnsi="Calibri" w:eastAsia="微软雅黑"/>
          <w:b w:val="0"/>
          <w:i/>
          <w:color w:val="808080"/>
          <w:sz w:val="19"/>
        </w:rPr>
        <w:t>新增内容：(a)、(e)、(d)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Except as provided in paragraph (e) of this section, each forward and rear position light must, as installed, show unbroken light within the dihedral angles described in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the rear position light, when mounted as far aft as practicable in accordance with Sec. 23.1385(e), cannot show unbroken light within dihedral angle A (as defined in paragraph (d) of this section), a solid angle or angles of obstructed visibility totaling not more than 0.04 steradians is allowable within that dihedral angle, if such solid angle is within a cone whose apex is at the rear position light and whose elements make an angle of 30° with a vertical line passing through the rear position light. PART 25--AIRWORTHINESS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23-12</w:t>
              <w:br/>
              <w:t>(1971-11-05)</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§23.1387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23-12,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11479</w:t>
            </w:r>
          </w:p>
        </w:tc>
        <w:tc>
          <w:tcPr>
            <w:tcW w:type="dxa" w:w="2381"/>
          </w:tcPr>
          <w:p>
            <w:pPr>
              <w:spacing w:before="40" w:after="40" w:line="324" w:lineRule="auto"/>
            </w:pPr>
            <w:r/>
            <w:r>
              <w:rPr>
                <w:rFonts w:ascii="Calibri" w:hAnsi="Calibri" w:eastAsia="微软雅黑"/>
                <w:b w:val="0"/>
                <w:i w:val="0"/>
                <w:color w:val="1A1A1A"/>
                <w:sz w:val="16"/>
              </w:rPr>
              <w:t>36 FR 21278</w:t>
            </w:r>
          </w:p>
        </w:tc>
        <w:tc>
          <w:tcPr>
            <w:tcW w:type="dxa" w:w="2948"/>
          </w:tcPr>
          <w:p>
            <w:pPr>
              <w:spacing w:before="40" w:after="40" w:line="324" w:lineRule="auto"/>
            </w:pPr>
            <w:r/>
            <w:r>
              <w:rPr>
                <w:rFonts w:ascii="Calibri" w:hAnsi="Calibri" w:eastAsia="微软雅黑"/>
                <w:b w:val="0"/>
                <w:i w:val="0"/>
                <w:color w:val="1A1A1A"/>
                <w:sz w:val="16"/>
              </w:rPr>
              <w:t>FinalRule_Docket 11479_Amdt23-12_25-30_27-7_29-_36FR21278_1971-11-05_0002.txt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§23.1387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bff88871-13b9-44bc-b92d-a7f572bbabe0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23-12</w:t>
            </w:r>
          </w:p>
        </w:tc>
        <w:tc>
          <w:tcPr>
            <w:tcW w:type="dxa" w:w="1701"/>
            <w:shd w:val="clear" w:color="auto" w:fill="F7F9FC"/>
          </w:tcPr>
          <w:p>
            <w:pPr>
              <w:spacing w:before="40" w:after="40" w:line="324" w:lineRule="auto"/>
            </w:pPr>
            <w:r/>
            <w:r>
              <w:rPr>
                <w:rFonts w:ascii="Calibri" w:hAnsi="Calibri" w:eastAsia="微软雅黑"/>
                <w:b w:val="0"/>
                <w:i w:val="0"/>
                <w:color w:val="1A1A1A"/>
                <w:sz w:val="17"/>
              </w:rPr>
              <w:t>1971-11-05</w:t>
            </w:r>
          </w:p>
        </w:tc>
        <w:tc>
          <w:tcPr>
            <w:tcW w:type="dxa" w:w="6350"/>
            <w:shd w:val="clear" w:color="auto" w:fill="F7F9FC"/>
          </w:tcPr>
          <w:p>
            <w:pPr>
              <w:spacing w:before="40" w:after="40" w:line="324" w:lineRule="auto"/>
            </w:pPr>
            <w:r/>
            <w:r>
              <w:rPr>
                <w:rFonts w:ascii="Calibri" w:hAnsi="Calibri" w:eastAsia="微软雅黑"/>
                <w:b w:val="0"/>
                <w:i w:val="0"/>
                <w:color w:val="1A1A1A"/>
                <w:sz w:val="17"/>
              </w:rPr>
              <w:t>a9f08129-cf0c-414b-8eb2-8d790e804c9b</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99d6babf-c6e6-41fa-9066-0dbf886df438</w:t>
            </w:r>
          </w:p>
        </w:tc>
      </w:tr>
    </w:tbl>
    <w:p>
      <w:pPr>
        <w:pStyle w:val="Heading1"/>
        <w:keepNext/>
        <w:spacing w:before="320" w:after="160"/>
      </w:pPr>
      <w:r>
        <w:rPr>
          <w:rFonts w:ascii="Calibri" w:hAnsi="Calibri" w:eastAsia="微软雅黑"/>
          <w:b/>
          <w:i w:val="0"/>
          <w:color w:val="1F4E79"/>
          <w:sz w:val="32"/>
        </w:rPr>
        <w:t>§ 23.1389　航行灯配光与强度（Position light distribution and intensities.）</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§23.1389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23.1389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Position light distribution and intensities.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航行灯配光与强度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§23.1389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修订：(b)</w:t>
      </w:r>
    </w:p>
    <w:p>
      <w:pPr>
        <w:pStyle w:val="Heading2"/>
        <w:keepNext/>
        <w:spacing w:before="240" w:after="120"/>
      </w:pPr>
      <w:r>
        <w:rPr>
          <w:rFonts w:ascii="Calibri" w:hAnsi="Calibri" w:eastAsia="微软雅黑"/>
          <w:b/>
          <w:i w:val="0"/>
          <w:color w:val="2E74B5"/>
          <w:sz w:val="27"/>
        </w:rPr>
        <w:t>2　§23.1389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初始颁行（1965-02-01，初始版）：航行灯配光与强度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生效）：67. §23.1389 条在 (b) 段中通过从标题中删除“For</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67. §23.1389 条在 (b) 段中通过从标题中删除“Forward and rear”字样，将标题中的“position”一词修订为“Position”，并从第一句中删除“forward and rear”字样；在 (b)93) 段中通过删除最后一句中的“forward”一词并在此处插入“left and right”字样进行修订。　77. §23.1389 条在 (b) 段中通过从标题中删除“Forward and rear”字样，将标题中的“position”一词改为“Position”，并从第一句中删除“forward and rear”字样进行修订；在 (b)(3) 段中通过删除最后一句中的“forward”一词并在此处插入“left and right”字样进行修订。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67. Section 23.1389 is amended in paragraph (b) by removing the words "Forward and rear" from the heading, by revising the word "position" in the heading to read "Position", and by removing the words "forward and rear" from the first sentence; in paragraph (b)93) by removing the word "forward" in the last sentence and inserting in its place the words "left and right".</w:t>
      </w:r>
    </w:p>
    <w:p>
      <w:pPr>
        <w:spacing w:before="60" w:after="60" w:line="324" w:lineRule="auto"/>
        <w:ind w:left="567"/>
      </w:pPr>
      <w:r>
        <w:rPr>
          <w:rFonts w:ascii="Calibri" w:hAnsi="Calibri" w:eastAsia="微软雅黑"/>
          <w:b w:val="0"/>
          <w:i w:val="0"/>
          <w:color w:val="606060"/>
          <w:sz w:val="17"/>
        </w:rPr>
        <w:t>77. Section 23.1389 is amended in paragraph (b) by removing words "Forward and rear" from the heading, by changing the word "position" in the heading to read "Position", and by removing the words "forward and rear" from the first sentence; in paragraph (b)(3) by removing the word "forward" in the last sentence and inserting in its place the words "left and right".</w:t>
      </w:r>
    </w:p>
    <w:p>
      <w:pPr>
        <w:pStyle w:val="Heading2"/>
        <w:keepNext/>
        <w:spacing w:before="240" w:after="120"/>
      </w:pPr>
      <w:r>
        <w:rPr>
          <w:rFonts w:ascii="Calibri" w:hAnsi="Calibri" w:eastAsia="微软雅黑"/>
          <w:b/>
          <w:i w:val="0"/>
          <w:color w:val="2E74B5"/>
          <w:sz w:val="27"/>
        </w:rPr>
        <w:t>3　§23.1389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intensities prescribed in this section must be provided by new equipment with each light cover and color filter in place. Intensities must be determined with the light source operating at a steady value equal to the average luminous output of the source at the normal operating voltage of the airplane. The light distribution and intensity of each position light must meet the requirements of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Forward and rear position lights. The light distribution and intensities of forward and rear position lights must be expressed in terms of minimum intensities in the horizontal plane, minimum intensities in any vertical plane, and maximum intensities in overlapping beams, within dihedral angles L, R, and A, and must meet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Intensities in the horizontal plane. Each intensity in the horizontal plane (the plane containing the longitudinal axis of the airplane and perpendicular to the plane of symmetry of the airplane) must equal or exceed the values in Sec. 23.1391.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Intensities in any vertical plane. Each intensity in any vertical plane (the plane perpendicular to the horizontal plane) must equal or exceed the appropriate value in Sec. 23.1393, where I is the minimum intensity prescribed in Sec. 23.1391 for the corresponding angles in the horizontal 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Intensities in overlaps between adjacent signals. No intensity in any overlap between adjacent signals may exceed the values in Sec. 23.1395, except that higher intensities in overlaps may be used with main beam intensities substantially greater than the minima specified in Secs. 23.1391 and 23.1393, if the overlap intensities in relation to the main beam intensities do not adversely affect signal clarity. When the peak intensity of the forward position lights is more than 100 candles, the maximum overlap intensities between them may exceed the values in Sec. 23.1395 if the overlap intensity in Area A is not more than 10 percent of peak position light intensity and the overlap intensity in Area B is not more than 2.5 percent of peak position light intensity.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Rear position light installation. A single rear position light may be installed in a position displaced laterally from the plane of symmetry of an airplane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axis of the maximum cone of illumination is parallel to the flight path in level flight;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is no obstruction aft of the light and between planes 70 degrees to the right and left of the axis of maximum illumination.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§23.1389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§23.1389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bb9549af-eae8-483d-9da8-46687eb96069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a58a117c-df03-4082-bda7-8146d4a1af9b</w:t>
            </w:r>
          </w:p>
        </w:tc>
      </w:tr>
    </w:tbl>
    <w:p>
      <w:pPr>
        <w:pStyle w:val="Heading1"/>
        <w:keepNext/>
        <w:spacing w:before="320" w:after="160"/>
      </w:pPr>
      <w:r>
        <w:rPr>
          <w:rFonts w:ascii="Calibri" w:hAnsi="Calibri" w:eastAsia="微软雅黑"/>
          <w:b/>
          <w:i w:val="0"/>
          <w:color w:val="1F4E79"/>
          <w:sz w:val="32"/>
        </w:rPr>
        <w:t>§ 23.1391　前、后航行灯在水平面内的最小强度（Minimum intensities in the horizontal plane of [position lights.]）</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§23.1391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Minimum intensities in the horizontal plane of [position lights.]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前、后航行灯在水平面内的最小强度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删除内容</w:t>
      </w:r>
    </w:p>
    <w:p>
      <w:pPr>
        <w:pStyle w:val="Heading2"/>
        <w:keepNext/>
        <w:spacing w:before="240" w:after="120"/>
      </w:pPr>
      <w:r>
        <w:rPr>
          <w:rFonts w:ascii="Calibri" w:hAnsi="Calibri" w:eastAsia="微软雅黑"/>
          <w:b/>
          <w:i w:val="0"/>
          <w:color w:val="2E74B5"/>
          <w:sz w:val="27"/>
        </w:rPr>
        <w:t>2　§23.1391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初始颁行（1965-02-01，初始版）：前、后航行灯在水平面内的最小强度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生效）：68. §23.1391 条的修订内容为：在条标题中删除“forwa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68. §23.1391 条的修订内容为：在条标题中删除“forward and rear”字样；在表格中删除“(forward red and green)”字样，并在此处插入“(red and green)”。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68. Section 23.1391 is amended in the section heading by removing the words "forward and rear" and in the table by removing the words "(forward red and green)" and inserting in their place "(red and green)".</w:t>
      </w:r>
    </w:p>
    <w:p>
      <w:pPr>
        <w:pStyle w:val="Heading2"/>
        <w:keepNext/>
        <w:spacing w:before="240" w:after="120"/>
      </w:pPr>
      <w:r>
        <w:rPr>
          <w:rFonts w:ascii="Calibri" w:hAnsi="Calibri" w:eastAsia="微软雅黑"/>
          <w:b/>
          <w:i w:val="0"/>
          <w:color w:val="2E74B5"/>
          <w:sz w:val="27"/>
        </w:rPr>
        <w:t>3　§23.1391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§23.1391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03a91c93-ae04-4cd2-9ced-c207ef132199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50654bfc-4223-43d3-9b25-767563cd0509</w:t>
            </w:r>
          </w:p>
        </w:tc>
      </w:tr>
    </w:tbl>
    <w:p>
      <w:pPr>
        <w:pStyle w:val="Heading1"/>
        <w:keepNext/>
        <w:spacing w:before="320" w:after="160"/>
      </w:pPr>
      <w:r>
        <w:rPr>
          <w:rFonts w:ascii="Calibri" w:hAnsi="Calibri" w:eastAsia="微软雅黑"/>
          <w:b/>
          <w:i w:val="0"/>
          <w:color w:val="1F4E79"/>
          <w:sz w:val="32"/>
        </w:rPr>
        <w:t>§ 23.1393　[航行灯]在任一垂直面内的最小强度（Minimum intensities in any vertical plane of forward and rear position lights.）</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§23.1393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Minimum intensities in any vertical plane of forward and rear position lights.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[航行灯]在任一垂直面内的最小强度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删除内容</w:t>
      </w:r>
    </w:p>
    <w:p>
      <w:pPr>
        <w:pStyle w:val="Heading2"/>
        <w:keepNext/>
        <w:spacing w:before="240" w:after="120"/>
      </w:pPr>
      <w:r>
        <w:rPr>
          <w:rFonts w:ascii="Calibri" w:hAnsi="Calibri" w:eastAsia="微软雅黑"/>
          <w:b/>
          <w:i w:val="0"/>
          <w:color w:val="2E74B5"/>
          <w:sz w:val="27"/>
        </w:rPr>
        <w:t>2　§23.1393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初始颁行（1965-02-01，初始版）：[航行灯]在任一垂直面内的最小强度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生效）：69. §23.1393 条的条目标题通过删除“forward an</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69. §23.1393 条的条目标题通过删除“forward and rear”这两个词进行修订。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69. Section 23.1393 is amended in the section heading by removing the words "forward and rear".</w:t>
      </w:r>
    </w:p>
    <w:p>
      <w:pPr>
        <w:pStyle w:val="Heading2"/>
        <w:keepNext/>
        <w:spacing w:before="240" w:after="120"/>
      </w:pPr>
      <w:r>
        <w:rPr>
          <w:rFonts w:ascii="Calibri" w:hAnsi="Calibri" w:eastAsia="微软雅黑"/>
          <w:b/>
          <w:i w:val="0"/>
          <w:color w:val="2E74B5"/>
          <w:sz w:val="27"/>
        </w:rPr>
        <w:t>3　§23.1393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§23.1393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55a24014-55fc-4ef8-9d35-11ab2bdfa5f4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25f1db41-7cbb-4191-9d43-ec87ce0fbfac</w:t>
            </w:r>
          </w:p>
        </w:tc>
      </w:tr>
    </w:tbl>
    <w:p>
      <w:pPr>
        <w:pStyle w:val="Heading1"/>
        <w:keepNext/>
        <w:spacing w:before="320" w:after="160"/>
      </w:pPr>
      <w:r>
        <w:rPr>
          <w:rFonts w:ascii="Calibri" w:hAnsi="Calibri" w:eastAsia="微软雅黑"/>
          <w:b/>
          <w:i w:val="0"/>
          <w:color w:val="1F4E79"/>
          <w:sz w:val="32"/>
        </w:rPr>
        <w:t>§ 23.1395　前、后航行灯重叠光束的最大强度（Maximum intensities in overlapping beams of [position lights.]）</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§23.1395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23.1395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Maximum intensities in overlapping beams of [position lights.]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前、后航行灯重叠光束的最大强度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§23.1395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删除内容</w:t>
      </w:r>
    </w:p>
    <w:p>
      <w:pPr>
        <w:pStyle w:val="Heading2"/>
        <w:keepNext/>
        <w:spacing w:before="240" w:after="120"/>
      </w:pPr>
      <w:r>
        <w:rPr>
          <w:rFonts w:ascii="Calibri" w:hAnsi="Calibri" w:eastAsia="微软雅黑"/>
          <w:b/>
          <w:i w:val="0"/>
          <w:color w:val="2E74B5"/>
          <w:sz w:val="27"/>
        </w:rPr>
        <w:t>2　§23.1395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初始颁行（1965-02-01，初始版）：前、后航行灯重叠光束的最大强度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生效）：70. §23.1395 条的条目标题通过删除“forward an</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70. §23.1395 条的条目标题通过删除“forward and rear”字样进行修订。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76、77、78、79 和 80。这些提案将阐明 §23.1387 条至 §23.1395 条中所涉及的位置灯的位置，并将使每个条与上述提案 75 所采用的修订保持兼容。这些提案未收到不利评论，且按提案内容予以采用。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76, 77, 78, 79, and 80. These proposals would clarify the location of the position lights addressed in Secs. 23.1387 through Sec. 23.1395, and would keep each section compatible with the revisions adopted by proposal 75 above. No adverse comments were received on these proposals and they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70. Section 23.1395 is amended in the section heading by removing the words "forward and rear".</w:t>
      </w:r>
    </w:p>
    <w:p>
      <w:pPr>
        <w:pStyle w:val="Heading2"/>
        <w:keepNext/>
        <w:spacing w:before="240" w:after="120"/>
      </w:pPr>
      <w:r>
        <w:rPr>
          <w:rFonts w:ascii="Calibri" w:hAnsi="Calibri" w:eastAsia="微软雅黑"/>
          <w:b/>
          <w:i w:val="0"/>
          <w:color w:val="2E74B5"/>
          <w:sz w:val="27"/>
        </w:rPr>
        <w:t>3　§23.1395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Area A includes all directions in the adjacent dihedral angle that pass through the light source and intersect the common boundary plane at more than 10 degrees but less than 20 degrees;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Area B includes all directions in the adjacent dihedral angle that pass through the light source and intersect the common boundary plane at more than 20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§23.1395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Proposals 76, 77, 78, 79, and 80. These proposals would clarify the location of the position lights addressed in Secs. 23.1387 through Sec. 23.1395, and would keep each section compatible with the revisions adopted b…</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§23.1395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c055ffcb-5ede-4bc0-88da-5e83546309f6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acbeec9c-f040-4a65-a613-e6b6fa8e7d7d</w:t>
            </w:r>
          </w:p>
        </w:tc>
      </w:tr>
    </w:tbl>
    <w:p>
      <w:pPr>
        <w:pStyle w:val="Heading1"/>
        <w:keepNext/>
        <w:spacing w:before="320" w:after="160"/>
      </w:pPr>
      <w:r>
        <w:rPr>
          <w:rFonts w:ascii="Calibri" w:hAnsi="Calibri" w:eastAsia="微软雅黑"/>
          <w:b/>
          <w:i w:val="0"/>
          <w:color w:val="1F4E79"/>
          <w:sz w:val="32"/>
        </w:rPr>
        <w:t>§ 23.1397　颜色规范（Color specifications.）</w:t>
      </w:r>
    </w:p>
    <w:p>
      <w:pPr>
        <w:spacing w:before="60" w:after="60" w:line="324" w:lineRule="auto"/>
      </w:pPr>
      <w:r>
        <w:rPr>
          <w:rFonts w:ascii="Calibri" w:hAnsi="Calibri" w:eastAsia="微软雅黑"/>
          <w:b w:val="0"/>
          <w:i w:val="0"/>
          <w:color w:val="595959"/>
          <w:sz w:val="21"/>
        </w:rPr>
        <w:t>1965-02-01 初版　｜　1971-08-11 Amdt 23-11　｜　共 2 个历史版本</w:t>
      </w:r>
    </w:p>
    <w:p>
      <w:pPr>
        <w:pStyle w:val="Heading2"/>
        <w:keepNext/>
        <w:spacing w:before="240" w:after="120"/>
      </w:pPr>
      <w:r>
        <w:rPr>
          <w:rFonts w:ascii="Calibri" w:hAnsi="Calibri" w:eastAsia="微软雅黑"/>
          <w:b/>
          <w:i w:val="0"/>
          <w:color w:val="2E74B5"/>
          <w:sz w:val="27"/>
        </w:rPr>
        <w:t>1　§23.1397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Color specifications.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颜色规范</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1971-08-11　（约 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1971-08-11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70-21，1970-05-28 签发，35 FR 8665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10129，1971-07-01 签发，36 FR 12970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1971 23-11　修订</w:t>
      </w:r>
    </w:p>
    <w:p>
      <w:pPr>
        <w:pStyle w:val="Heading2"/>
        <w:keepNext/>
        <w:spacing w:before="240" w:after="120"/>
      </w:pPr>
      <w:r>
        <w:rPr>
          <w:rFonts w:ascii="Calibri" w:hAnsi="Calibri" w:eastAsia="微软雅黑"/>
          <w:b/>
          <w:i w:val="0"/>
          <w:color w:val="2E74B5"/>
          <w:sz w:val="27"/>
        </w:rPr>
        <w:t>2　§23.1397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初始颁行（1965-02-01，初始版）：颜色规范</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23-11（1971-08-11 生效）：§23.1397 (c)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70-21，1970-05-28 签发，35 FR 8665　提出；最终规章 Docket 10129，1971-07-01 签发，36 FR 12970，1971-08-11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§23.1397 (c) 段修订如下：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Paragraph (c) of Sec. 23.1397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2"/>
        <w:keepNext/>
        <w:spacing w:before="240" w:after="120"/>
      </w:pPr>
      <w:r>
        <w:rPr>
          <w:rFonts w:ascii="Calibri" w:hAnsi="Calibri" w:eastAsia="微软雅黑"/>
          <w:b/>
          <w:i w:val="0"/>
          <w:color w:val="2E74B5"/>
          <w:sz w:val="27"/>
        </w:rPr>
        <w:t>3　§23.1397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Aviation red-- "y" is not greater than 0.335; and "z" is not greater than 0.002.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Aviation green-- "x" is not greater than 0.440-0.320 y; "x" is not greater than y -0.170; and "y" is not less than 0.390-0.170 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Aviation white-- "x" is not less than 0.350; "x" is not greater than 0.540; and "y-y0" is not numerically greater than 0.01, "y0" being the y coordinate of the Planckian radiator for which x0=x.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23-11（1971-08-11 生效）　来源：Docket 10129，1971-07-01 签发，36 FR 12970</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Aviation white- "x" is not less than 0.300 and not greater than 0.540; "y" is not less than "x-0.040" or "y- 0.010", whichever is the smaller; and "y" is not greater than "x+0.020" nor "0.636-0.400x"; Where "y0" is the "y" coordinate of the Planckian radiator for the value of x" considered.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23-11</w:t>
              <w:br/>
              <w:t>(1971-08-11)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§23.1397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23-11。</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10129</w:t>
            </w:r>
          </w:p>
        </w:tc>
        <w:tc>
          <w:tcPr>
            <w:tcW w:type="dxa" w:w="2381"/>
          </w:tcPr>
          <w:p>
            <w:pPr>
              <w:spacing w:before="40" w:after="40" w:line="324" w:lineRule="auto"/>
            </w:pPr>
            <w:r/>
            <w:r>
              <w:rPr>
                <w:rFonts w:ascii="Calibri" w:hAnsi="Calibri" w:eastAsia="微软雅黑"/>
                <w:b w:val="0"/>
                <w:i w:val="0"/>
                <w:color w:val="1A1A1A"/>
                <w:sz w:val="16"/>
              </w:rPr>
              <w:t>36 FR 12970</w:t>
            </w:r>
          </w:p>
        </w:tc>
        <w:tc>
          <w:tcPr>
            <w:tcW w:type="dxa" w:w="2948"/>
          </w:tcPr>
          <w:p>
            <w:pPr>
              <w:spacing w:before="40" w:after="40" w:line="324" w:lineRule="auto"/>
            </w:pPr>
            <w:r/>
            <w:r>
              <w:rPr>
                <w:rFonts w:ascii="Calibri" w:hAnsi="Calibri" w:eastAsia="微软雅黑"/>
                <w:b w:val="0"/>
                <w:i w:val="0"/>
                <w:color w:val="1A1A1A"/>
                <w:sz w:val="16"/>
              </w:rPr>
              <w:t>FinalRule_Docket 10129_Amdt23-11_25-27_27-6_29-_36FR12970_1971-07-10_0002.txt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70-21 / Docket 10129</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8665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70-21_Docket10129_35FR8665_1970-06-04.txt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ccc8cde7-ae17-4415-b536-b00ade77a6df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23-11</w:t>
            </w:r>
          </w:p>
        </w:tc>
        <w:tc>
          <w:tcPr>
            <w:tcW w:type="dxa" w:w="1701"/>
            <w:shd w:val="clear" w:color="auto" w:fill="F7F9FC"/>
          </w:tcPr>
          <w:p>
            <w:pPr>
              <w:spacing w:before="40" w:after="40" w:line="324" w:lineRule="auto"/>
            </w:pPr>
            <w:r/>
            <w:r>
              <w:rPr>
                <w:rFonts w:ascii="Calibri" w:hAnsi="Calibri" w:eastAsia="微软雅黑"/>
                <w:b w:val="0"/>
                <w:i w:val="0"/>
                <w:color w:val="1A1A1A"/>
                <w:sz w:val="17"/>
              </w:rPr>
              <w:t>1971-08-11</w:t>
            </w:r>
          </w:p>
        </w:tc>
        <w:tc>
          <w:tcPr>
            <w:tcW w:type="dxa" w:w="6350"/>
            <w:shd w:val="clear" w:color="auto" w:fill="F7F9FC"/>
          </w:tcPr>
          <w:p>
            <w:pPr>
              <w:spacing w:before="40" w:after="40" w:line="324" w:lineRule="auto"/>
            </w:pPr>
            <w:r/>
            <w:r>
              <w:rPr>
                <w:rFonts w:ascii="Calibri" w:hAnsi="Calibri" w:eastAsia="微软雅黑"/>
                <w:b w:val="0"/>
                <w:i w:val="0"/>
                <w:color w:val="1A1A1A"/>
                <w:sz w:val="17"/>
              </w:rPr>
              <w:t>79f95707-6acc-4528-8f9f-aca57427f9b0</w:t>
            </w:r>
          </w:p>
        </w:tc>
      </w:tr>
    </w:tbl>
    <w:p>
      <w:pPr>
        <w:pStyle w:val="Heading1"/>
        <w:keepNext/>
        <w:spacing w:before="320" w:after="160"/>
      </w:pPr>
      <w:r>
        <w:rPr>
          <w:rFonts w:ascii="Calibri" w:hAnsi="Calibri" w:eastAsia="微软雅黑"/>
          <w:b/>
          <w:i w:val="0"/>
          <w:color w:val="1F4E79"/>
          <w:sz w:val="32"/>
        </w:rPr>
        <w:t>§ 23.1399　锚泊灯（Riding light.）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§23.1399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23.1399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Riding light.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锚泊灯</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§23.1399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§23.1399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初始颁行（1965-02-01，初始版）：锚泊灯</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§23.1399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riding (anchor) light required for a seaplane or amphibian, must be installed so that it can--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Show a white light for at least two miles at night under clear atmospheric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Show the maximum unbroken light practicable when the airplane is moored or drifting on the water.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Externally hung lights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§23.1399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§23.1399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97a95b7d-05b9-4a22-80b7-34b7a68d298b</w:t>
            </w:r>
          </w:p>
        </w:tc>
      </w:tr>
    </w:tbl>
    <w:p>
      <w:pPr>
        <w:pStyle w:val="Heading1"/>
        <w:keepNext/>
        <w:spacing w:before="320" w:after="160"/>
      </w:pPr>
      <w:r>
        <w:rPr>
          <w:rFonts w:ascii="Calibri" w:hAnsi="Calibri" w:eastAsia="微软雅黑"/>
          <w:b/>
          <w:i w:val="0"/>
          <w:color w:val="1F4E79"/>
          <w:sz w:val="32"/>
        </w:rPr>
        <w:t>§ 23.1401　防撞灯系统（Anticollision light system.）</w:t>
      </w:r>
    </w:p>
    <w:p>
      <w:pPr>
        <w:spacing w:before="60" w:after="60" w:line="324" w:lineRule="auto"/>
      </w:pPr>
      <w:r>
        <w:rPr>
          <w:rFonts w:ascii="Calibri" w:hAnsi="Calibri" w:eastAsia="微软雅黑"/>
          <w:b w:val="0"/>
          <w:i w:val="0"/>
          <w:color w:val="595959"/>
          <w:sz w:val="21"/>
        </w:rPr>
        <w:t>1965-02-01 初版　｜　1996-03-11 Amdt 23-49　｜　共 4 个历史版本</w:t>
      </w:r>
    </w:p>
    <w:p>
      <w:pPr>
        <w:pStyle w:val="Heading2"/>
        <w:keepNext/>
        <w:spacing w:before="240" w:after="120"/>
      </w:pPr>
      <w:r>
        <w:rPr>
          <w:rFonts w:ascii="Calibri" w:hAnsi="Calibri" w:eastAsia="微软雅黑"/>
          <w:b/>
          <w:i w:val="0"/>
          <w:color w:val="2E74B5"/>
          <w:sz w:val="27"/>
        </w:rPr>
        <w:t>1　§23.1401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Anticollision light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防撞灯系统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1971-08-11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70-21，1970-05-28 签发，35 FR 8665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10129，1971-07-01 签发，36 FR 12970</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75-23，1975-02-27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新增内容：(b)、(f)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1971 23-11　新增内容：(e)　→　1977 23-20　新增内容：(b)、(f)　→　1996 23-49　修订：(a)</w:t>
      </w:r>
    </w:p>
    <w:p>
      <w:pPr>
        <w:pStyle w:val="Heading2"/>
        <w:keepNext/>
        <w:spacing w:before="240" w:after="120"/>
      </w:pPr>
      <w:r>
        <w:rPr>
          <w:rFonts w:ascii="Calibri" w:hAnsi="Calibri" w:eastAsia="微软雅黑"/>
          <w:b/>
          <w:i w:val="0"/>
          <w:color w:val="2E74B5"/>
          <w:sz w:val="27"/>
        </w:rPr>
        <w:t>2　§23.1401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初始颁行（1965-02-01，初始版）：防撞灯系统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23-11（1971-08-11 生效）：2. §23.1401 (d) 段和 (f) 段修订为如下所述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70-21，1970-05-28 签发，35 FR 8665　提出；最终规章 Docket 10129，1971-07-01 签发，36 FR 12970，1971-08-11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§23.1401 (d) 段和 (f) 段修订为如下所述，且 (e) 段通过在“filter”一词后添加括号短语“(if used)”进行修订：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Paragraphs (d) and (f) of Sec. 23.1401 are revised to read as set forth below and paragraph (e) is amended by adding the parenthetical phrase "(if used)" after the word "filter":</w:t>
      </w:r>
    </w:p>
    <w:p>
      <w:pPr>
        <w:pStyle w:val="Heading3"/>
        <w:keepNext/>
        <w:spacing w:before="200" w:after="100"/>
      </w:pPr>
      <w:r>
        <w:rPr>
          <w:rFonts w:ascii="Calibri" w:hAnsi="Calibri" w:eastAsia="微软雅黑"/>
          <w:b/>
          <w:i w:val="0"/>
          <w:color w:val="404040"/>
          <w:sz w:val="24"/>
        </w:rPr>
        <w:t>2.3　Amdt 23-20（1977-09-01 生效）：11. 通过修订 §23.1401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75-23，1975-02-27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通过修订 §23.1401 条，将 (b) 段中两处数字 "30" 删除，并在原处（两处）插入数字 "75"，并在 (f) 段表格末尾增加一行，内容如下：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5-13。几位评论者反对在修订 §23.1401 条的提案中增加防碰撞灯覆盖范围的要求，理由是符合拟议要求的灯光将更加昂贵。一位评论者主张，为了满足拟议要求可能需要两盏防碰撞灯，而在许多情况下，满足现行要求仅需一盏。美国联邦航空局（FAA）认为，通过简单地将透镜更换为另一个可重新分配光输出的透镜，使用现有的防碰撞灯即可实现增加的覆盖范围。改进后的防碰撞灯成本将与目前使用的灯光大致相同。关于对两盏灯的需求，美国联邦航空局（FAA）认为，一盏能够安装在飞机上且在不超过可见度遮挡限制的情况下满足 ± 30 度覆盖要求的单盏防碰撞灯，在大多数情况下也能在不超过这些限制的情况下满足 ± 75 度的覆盖要求。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5-13. Several commentators objected to the increase in the anticollision light field of coverage requirement in the proposal to amend Section 23.1401 on the ground that a light meeting the proposed requirement would be more expensive. One commentator contended that two anticollision lights would probably be needed to meet the proposed requirement, whereas only one was necessary to meet the current requirement in many instances. The FAA believes that the increased field of coverage can be attained with presently available anticollision lights by simply replacing the lens with another which redistributes the light output. The cost of the modified anticollision light would be about the same as that of those now in use. With regard to the need for two lights, the FAA believes that a single anticollision light that can be located on an airplane to meet a ± 30 degrees coverage requirement without exceeding obstructed visibility limits will in most instances meet the ± 75 degrees coverage requirement without exceeding those limits.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amending Sec. 23.1401 by striking the number "30" in both places in paragraph (b) and inserting in place thereof (in both places) the number "75", and by adding a line at the end of the table in paragraph (f) to read as follows:</w:t>
      </w:r>
    </w:p>
    <w:p>
      <w:pPr>
        <w:pStyle w:val="Heading3"/>
        <w:keepNext/>
        <w:spacing w:before="200" w:after="100"/>
      </w:pPr>
      <w:r>
        <w:rPr>
          <w:rFonts w:ascii="Calibri" w:hAnsi="Calibri" w:eastAsia="微软雅黑"/>
          <w:b/>
          <w:i w:val="0"/>
          <w:color w:val="404040"/>
          <w:sz w:val="24"/>
        </w:rPr>
        <w:t>2.4　Amdt 23-49（1996-03-11 生效）：37. §23.1401 条通过修订 (a) 段的引导文本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37. §23.1401 条通过修订 (a) 段的引导文本，修改为如下内容：</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本提案将修订 §23.1401 条，要求在所有第 23 部飞机上安装防碰撞灯系统。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23.1401 to require the installation of an anticollision light system on all part 23 airplanes.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§23.1401 条，要求所有第 23 部飞机必须安装防碰撞灯系统。现行的 §23.1401 条仅在申请夜间运行取证时才要求安装防碰撞灯系统。1957 年，当防碰撞灯要求首次被添加到《民用航空规章》（CAR）第 3 部时，由于空中交通密度的增加以及新型飞机能够达到更高速度，这些要求是为了提高飞机在夜间运行期间的可见度。当时，运行情况表明白天运行不需要此类灯光。随着机队中飞机数量的增加以及技术进步带来的速度提升，特别是涡轮发动机使用量的增加，现在白天运行同样需要防碰撞灯提供的可见度。美国联邦航空局（FAA）1984 年至 1990 年期间的事故和事件数据显示，共有 269 架飞机涉及空中碰撞，导致 108 人死亡。</w:t>
        <w:br/>
        <w:t>对这些数据的审查显示，其中 234 架飞机涉及在 VFR 条件下发生的事故或事件，224 架涉及在白天运行期间发生的事故或事件。其余 10 架涉及在夜间或黄昏时的运行。关于 35 架飞机的报告未识别当时存在的条件类型。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23.1401 to require the installation of an anticollision light system on all part 23 airplanes. Current Sec. 23.1401 requires an anticollision light system only if certification for night operations is requested. When the requirements for anticollision lights were first added to the Civil Air Regulations (CAR), part 3, in 1957 those requirements were needed to increase the conspicuity of the airplanes during night operations because of the increasing air traffic density and the newer airplanes' capability to attain higher speeds. At the time, the operating conditions did not show a need for such lights for daylight operations.</w:t>
      </w:r>
    </w:p>
    <w:p>
      <w:pPr>
        <w:spacing w:before="60" w:after="60" w:line="324" w:lineRule="auto"/>
        <w:ind w:left="680"/>
      </w:pPr>
      <w:r>
        <w:rPr>
          <w:rFonts w:ascii="Calibri" w:hAnsi="Calibri" w:eastAsia="微软雅黑"/>
          <w:b w:val="0"/>
          <w:i w:val="0"/>
          <w:color w:val="808080"/>
          <w:sz w:val="17"/>
        </w:rPr>
        <w:t>The number of airplanes that have been added to the fleet and the increasing speeds resulting from improved technology, especially the increasing use of turbine engines, now necessitates the conspicuity provided by anticollision lights for day operations as well. The FAA Accident and Incident data for the period 1984 through 1990 shows that 269 aircraft were involved in midair collisions in which 108 fatalities occurred. A review of this data shows that 234 of these aircraft were involved in accidents or incidents that occurred during VFR conditions and that 224 were involved in accidents or incidents during day operations. The other 10 were involved in operations at night or dusk. The reports on 35 aircraft did not identify the type of condition that existed.</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该提案将修订 §23.1401 条，要求在所有第 23 部飞机上安装防碰撞灯系统。现行的 §23.1401 条仅在申请夜间运行取证时才要求安装防碰撞灯系统。目前许多制造商在生产的所有飞机上都安装了防碰撞灯系统。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revise Sec. 23.1401 to require the installation of an anticollision light system on all part 23 airplanes. Current Sec. 23.1401 requires an anticollision light system only if certification for night operations is requested. Many manufacturers currently install anticollision light systems on all airplanes they produce.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23.1401 is amended by revising the introductory text of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§23.1401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If certification for night operation is requested, the airplane must have an anticollision light system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Consists of one or more approved anticollision lights located so that their light will not impair the flight crewmembers' vision or detract from the conspicuity of the position lights;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Meets the requirements of paragraphs (b) through (f)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Field of coverage. The system must consist of enough lights to illuminate the vital areas around the airplane, considering the physical configuration and flight characteristics of the airplane. The field of coverage must extend in each direction within at least 30 degrees above and 30 degrees below the horizontal plane of the airplane, except that there may be solid angles of obstructed visibility totaling not more than 0.5 steradians.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Flashing characteristics. The arrangement of the system, that is, the number of light sources, beam width, speed of rotation, and other characteristics, must give an effective flash frequency of not less than 40, nor more than 100, cycles per minute. The effective flash frequency is the frequency at which the airplane's complete anticollision light system is observed from a distance, and applies to each sector of light including any overlaps that exist when the system consists of more than one light source. In overlaps, flash frequencies may exceed 100, but not 180, cycles per minute.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Color. Each anticollision light must be aviation red and must meet the requirements of Sec. 23.1397(a).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Light intensity. The minimum light intensities in any vertical plane, measured with the red filter and expressed in terms of "effective" intensities, must meet the requirements of paragraph (f) of this section. The following relation must be assumed: Ie=; where: Ie =effective intensity (candles). I(t) =instantaneous intensity as a function of time. t2-t1 =flash time interval (seconds). Normally, the maximum value of effective intensity is obtained when t2 and t1 are chosen so that the effective intensity is equal to the instantaneous intensity at t2 and t1.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Minimum effective intensities for anticollision lights. Each anticollision light effective intensity must equal or exceed the applicable values in the following table. Angle above or below the horizontal plane: Effective intensity (candles) 0° to 5°----------------------------------------------------- 100 5° to 10°--------------------------------------------------- 60 10° to 20°------------------------------------------------- 20 20° to 30°------------------------------------------------- 10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23-49（1996-03-11 生效）　来源：Docket 27806，1996-01-29 签发，61 FR 5151</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General. The airplane must have an anticollision light system that: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§23.1401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lens with another which redistributes the light output. The cost of the modified anticollision light would be about the same as that of those now in use. With regard to the need for two lights, the FAA believes that a si…</w:t>
            </w:r>
          </w:p>
        </w:tc>
        <w:tc>
          <w:tcPr>
            <w:tcW w:type="dxa" w:w="1928"/>
          </w:tcPr>
          <w:p>
            <w:pPr>
              <w:spacing w:before="40" w:after="40" w:line="324" w:lineRule="auto"/>
            </w:pPr>
            <w:r/>
            <w:r>
              <w:rPr>
                <w:rFonts w:ascii="Calibri" w:hAnsi="Calibri" w:eastAsia="微软雅黑"/>
                <w:b w:val="0"/>
                <w:i w:val="0"/>
                <w:color w:val="1A1A1A"/>
                <w:sz w:val="17"/>
              </w:rPr>
              <w:t>Amdt 23-20</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by anticollision lights for day operations as well. The FAA Accident and Incident data for the period 1984 through 1990 shows that 269 aircraft were involved in midair collisions in which 108 fatalities occurred. A revie…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23-11, Amdt 23-20, Amdt 23-49。</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10129</w:t>
            </w:r>
          </w:p>
        </w:tc>
        <w:tc>
          <w:tcPr>
            <w:tcW w:type="dxa" w:w="2381"/>
          </w:tcPr>
          <w:p>
            <w:pPr>
              <w:spacing w:before="40" w:after="40" w:line="324" w:lineRule="auto"/>
            </w:pPr>
            <w:r/>
            <w:r>
              <w:rPr>
                <w:rFonts w:ascii="Calibri" w:hAnsi="Calibri" w:eastAsia="微软雅黑"/>
                <w:b w:val="0"/>
                <w:i w:val="0"/>
                <w:color w:val="1A1A1A"/>
                <w:sz w:val="16"/>
              </w:rPr>
              <w:t>36 FR 12970</w:t>
            </w:r>
          </w:p>
        </w:tc>
        <w:tc>
          <w:tcPr>
            <w:tcW w:type="dxa" w:w="2948"/>
          </w:tcPr>
          <w:p>
            <w:pPr>
              <w:spacing w:before="40" w:after="40" w:line="324" w:lineRule="auto"/>
            </w:pPr>
            <w:r/>
            <w:r>
              <w:rPr>
                <w:rFonts w:ascii="Calibri" w:hAnsi="Calibri" w:eastAsia="微软雅黑"/>
                <w:b w:val="0"/>
                <w:i w:val="0"/>
                <w:color w:val="1A1A1A"/>
                <w:sz w:val="16"/>
              </w:rPr>
              <w:t>FinalRule_Docket 10129_Amdt23-11_25-27_27-6_29-_36FR12970_1971-07-10_0002.txt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70-21 / Docket 10129</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8665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70-21_Docket10129_35FR8665_1970-06-04.txt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7f544843-8d45-4cba-9e28-04a33f3d2a41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23-11</w:t>
            </w:r>
          </w:p>
        </w:tc>
        <w:tc>
          <w:tcPr>
            <w:tcW w:type="dxa" w:w="1701"/>
            <w:shd w:val="clear" w:color="auto" w:fill="F7F9FC"/>
          </w:tcPr>
          <w:p>
            <w:pPr>
              <w:spacing w:before="40" w:after="40" w:line="324" w:lineRule="auto"/>
            </w:pPr>
            <w:r/>
            <w:r>
              <w:rPr>
                <w:rFonts w:ascii="Calibri" w:hAnsi="Calibri" w:eastAsia="微软雅黑"/>
                <w:b w:val="0"/>
                <w:i w:val="0"/>
                <w:color w:val="1A1A1A"/>
                <w:sz w:val="17"/>
              </w:rPr>
              <w:t>1971-08-11</w:t>
            </w:r>
          </w:p>
        </w:tc>
        <w:tc>
          <w:tcPr>
            <w:tcW w:type="dxa" w:w="6350"/>
            <w:shd w:val="clear" w:color="auto" w:fill="F7F9FC"/>
          </w:tcPr>
          <w:p>
            <w:pPr>
              <w:spacing w:before="40" w:after="40" w:line="324" w:lineRule="auto"/>
            </w:pPr>
            <w:r/>
            <w:r>
              <w:rPr>
                <w:rFonts w:ascii="Calibri" w:hAnsi="Calibri" w:eastAsia="微软雅黑"/>
                <w:b w:val="0"/>
                <w:i w:val="0"/>
                <w:color w:val="1A1A1A"/>
                <w:sz w:val="17"/>
              </w:rPr>
              <w:t>205ede1c-732f-4b7d-b87f-57a014105919</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bf6f7ca1-a663-40a8-96de-6dae9b7ee09c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deb467d8-3cf9-452b-92fa-20717c3cb36e</w:t>
            </w:r>
          </w:p>
        </w:tc>
      </w:tr>
    </w:tbl>
    <w:p>
      <w:pPr>
        <w:pStyle w:val="Heading1"/>
        <w:keepNext/>
        <w:spacing w:before="320" w:after="160"/>
      </w:pPr>
      <w:r>
        <w:rPr>
          <w:rFonts w:ascii="Calibri" w:hAnsi="Calibri" w:eastAsia="微软雅黑"/>
          <w:b/>
          <w:i w:val="0"/>
          <w:color w:val="1F4E79"/>
          <w:sz w:val="32"/>
        </w:rPr>
        <w:t>§ 23.1411　可达性（General.）</w:t>
      </w:r>
    </w:p>
    <w:p>
      <w:pPr>
        <w:spacing w:before="60" w:after="60" w:line="324" w:lineRule="auto"/>
      </w:pPr>
      <w:r>
        <w:rPr>
          <w:rFonts w:ascii="Calibri" w:hAnsi="Calibri" w:eastAsia="微软雅黑"/>
          <w:b w:val="0"/>
          <w:i w:val="0"/>
          <w:color w:val="595959"/>
          <w:sz w:val="21"/>
        </w:rPr>
        <w:t>1965-02-01 初版　｜　1988-09-14 Amdt 23-36　｜　共 3 个历史版本</w:t>
      </w:r>
    </w:p>
    <w:p>
      <w:pPr>
        <w:pStyle w:val="Heading2"/>
        <w:keepNext/>
        <w:spacing w:before="240" w:after="120"/>
      </w:pPr>
      <w:r>
        <w:rPr>
          <w:rFonts w:ascii="Calibri" w:hAnsi="Calibri" w:eastAsia="微软雅黑"/>
          <w:b/>
          <w:i w:val="0"/>
          <w:color w:val="2E74B5"/>
          <w:sz w:val="27"/>
        </w:rPr>
        <w:t>1　§23.1411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可达性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1988-09-14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　→　1988 23-36　修订段落：(b)</w:t>
      </w:r>
    </w:p>
    <w:p>
      <w:pPr>
        <w:pStyle w:val="Heading2"/>
        <w:keepNext/>
        <w:spacing w:before="240" w:after="120"/>
      </w:pPr>
      <w:r>
        <w:rPr>
          <w:rFonts w:ascii="Calibri" w:hAnsi="Calibri" w:eastAsia="微软雅黑"/>
          <w:b/>
          <w:i w:val="0"/>
          <w:color w:val="2E74B5"/>
          <w:sz w:val="27"/>
        </w:rPr>
        <w:t>2　§23.1411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初始颁行（1965-02-01，初始版）：可达性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2-41。一名评论者建议将拟议的 §23.1411(b)(2) 段修订为与 §25.1411(b)(2) 段的措辞一致。然而，美国联邦航空局（FAA）认为，对于 §23.1411 和 §27.1411 条，采用更具体的标准更为合适。因此，对 §23.1411 和 §27.1411 条的拟议修订在没有实质性变更的情况下被采纳。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2-41. One commentator suggested that proposed Sec. 23.1411(b)(2) be revised to conform to the language in Sec. 25.1411(b)(2). The FAA, however, believes a more specific standard is appropriate for Secs. 23.1411 and 27.1411. Therefore, the proposed amendments to Secs. 23.1411 and 27.1411 are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By revising Sec. 23.1411 including the Sec. heading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w:t>
      </w:r>
    </w:p>
    <w:p>
      <w:pPr>
        <w:pStyle w:val="Heading3"/>
        <w:keepNext/>
        <w:spacing w:before="200" w:after="100"/>
      </w:pPr>
      <w:r>
        <w:rPr>
          <w:rFonts w:ascii="Calibri" w:hAnsi="Calibri" w:eastAsia="微软雅黑"/>
          <w:b/>
          <w:i w:val="0"/>
          <w:color w:val="404040"/>
          <w:sz w:val="24"/>
        </w:rPr>
        <w:t>2.3　Amdt 23-36（1988-09-14 生效）：12. §23.1411 条通过修订 (b)(2)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§23.1411 条通过修订 (b)(2) 段，修改为如下内容：</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一位评论者建议，应当将通告中的法规引用与第 23 部的最新修订版本进行交叉核对。经审查《联邦航空规章》，美国联邦航空局确定需对第 23 部中的若干条款进行修改，使其与座椅/约束系统动力试验的新要求相匹配。本次审查所确定的法规修改并非实质性的，而是为了与本修订案所做的其他修改保持一致。审查结果为本最终规章增加了若干内容。修订 §23.2，删除对 §23.785(g) 和 (h) 段的引用，并改为直接阐明此前以引述方式纳入的约束系统乘员保护要求。修订 §23.967，使其 (e)(1) 段引用 §23.561(b)(2) 段。修订 §23.1411，使其 (b)(2) 段引用 §23.561(b)(3) 段。</w:t>
        <w:br/>
        <w:t>第23.1413条修订为仅包含要求，即每条安全带和肩带束缚装置均须配备金属对金属锁定装置，因为现有第23.1413条的段(a)的要求与本最终规章第23.785条的段(a)和段(b)的要求重复，且现有第23.1413条的段(b)的要求与第23.785条(m)(2)的要求不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regulatory references in the notice should be crosschecked with the latest revisions of Part 23. As a result of reviewing the FAR, the FAA identified several sections of Part 23 which need to be changed for compatibility with the new requirements for dynamic testing of seat/restraint systems. The regulatory changes identified by this review are not substantive but provide consistency with the other changes made by this amendment. This review resulted in several additions to this final rule. Section 23.2 is revised to delete the reference to Section 23.785(g) and (h) and, instead, states these previously incorporated-by-reference occupant protection requirements for restraint systems. Section 23.967 is revised so that paragraph (e)(1) refers to Section 23.561(b)(2). Section 23.1411 is revised so that paragraph (b)(2) refers to section 23.561(b)(3). Section 23.1413 is revised to include only the requirement that each safety belt and shoulder harness be equipped with a metal-to-metal latching device since the requirements of paragraph (a) of existing Section 23.1413 are redundant to the requirements in paragraphs (a) and (b) of Section 23.785 of this final rule, and the requirements of paragraph (b) of existing Section 23.1413 are not compatible with the requirements of Section 23.785(m)(2).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23.1411 is amended by revising paragraph (b)(2)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w:t>
      </w:r>
    </w:p>
    <w:p>
      <w:pPr>
        <w:pStyle w:val="Heading2"/>
        <w:keepNext/>
        <w:spacing w:before="240" w:after="120"/>
      </w:pPr>
      <w:r>
        <w:rPr>
          <w:rFonts w:ascii="Calibri" w:hAnsi="Calibri" w:eastAsia="微软雅黑"/>
          <w:b/>
          <w:i w:val="0"/>
          <w:color w:val="2E74B5"/>
          <w:sz w:val="27"/>
        </w:rPr>
        <w:t>3　§23.1411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Required safety equipment to be used by the flight crew in an emergency, such as automatic liferaft releases, must be readily accessible.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Stowage provisions for required safety equipment must be furnished and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arranged so that the equipment is directly accessible and its location is obvious;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Protect the safety equipment from damage caused by being subjected to the inertia loads specified in Sec. 23.561.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23-36（1988-09-14 生效）　来源：Docket 25147，1988-08-08 签发，53 FR 30802</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Protect the safety equipment from damage caused by being subjected to the inertia loads resulting from the ultimate static load factors specified in Sec. 23.561(b)(3) of this part.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§23.1411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23-36。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30802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86-19 / Docket 25147</w:t>
            </w:r>
          </w:p>
        </w:tc>
        <w:tc>
          <w:tcPr>
            <w:tcW w:type="dxa" w:w="2381"/>
          </w:tcPr>
          <w:p>
            <w:pPr>
              <w:spacing w:before="40" w:after="40" w:line="324" w:lineRule="auto"/>
            </w:pPr>
            <w:r/>
            <w:r>
              <w:rPr>
                <w:rFonts w:ascii="Calibri" w:hAnsi="Calibri" w:eastAsia="微软雅黑"/>
                <w:b w:val="0"/>
                <w:i w:val="0"/>
                <w:color w:val="1A1A1A"/>
                <w:sz w:val="16"/>
              </w:rPr>
              <w:t>51 FR 44878</w:t>
            </w:r>
          </w:p>
        </w:tc>
        <w:tc>
          <w:tcPr>
            <w:tcW w:type="dxa" w:w="2948"/>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d9673272-f313-4c4b-b083-1ce5197dc7ad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c8693983-6943-4a2d-801e-0d0e54ef9ad6</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2892e01c-8dc1-423a-85c0-974ac34d7e2c</w:t>
            </w:r>
          </w:p>
        </w:tc>
      </w:tr>
    </w:tbl>
    <w:p>
      <w:pPr>
        <w:pStyle w:val="Heading1"/>
        <w:keepNext/>
        <w:spacing w:before="320" w:after="160"/>
      </w:pPr>
      <w:r>
        <w:rPr>
          <w:rFonts w:ascii="Calibri" w:hAnsi="Calibri" w:eastAsia="微软雅黑"/>
          <w:b/>
          <w:i w:val="0"/>
          <w:color w:val="1F4E79"/>
          <w:sz w:val="32"/>
        </w:rPr>
        <w:t>§ 23.1413　已删除（Safety belts [and harnesses.]）</w:t>
      </w:r>
    </w:p>
    <w:p>
      <w:pPr>
        <w:spacing w:before="60" w:after="60" w:line="324" w:lineRule="auto"/>
      </w:pPr>
      <w:r>
        <w:rPr>
          <w:rFonts w:ascii="Calibri" w:hAnsi="Calibri" w:eastAsia="微软雅黑"/>
          <w:b w:val="0"/>
          <w:i w:val="0"/>
          <w:color w:val="595959"/>
          <w:sz w:val="21"/>
        </w:rPr>
        <w:t>1965-02-01 初版　｜　1996-03-11 Amdt 23-49　｜　共 5 个历史版本</w:t>
      </w:r>
    </w:p>
    <w:p>
      <w:pPr>
        <w:pStyle w:val="Heading2"/>
        <w:keepNext/>
        <w:spacing w:before="240" w:after="120"/>
      </w:pPr>
      <w:r>
        <w:rPr>
          <w:rFonts w:ascii="Calibri" w:hAnsi="Calibri" w:eastAsia="微软雅黑"/>
          <w:b/>
          <w:i w:val="0"/>
          <w:color w:val="2E74B5"/>
          <w:sz w:val="27"/>
        </w:rPr>
        <w:t>1　§23.1413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23.1413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Safety belts [and harnesses.]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已删除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§23.1413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删除内容：(b)、(c)、(a)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23-22</w:t>
            </w:r>
          </w:p>
        </w:tc>
        <w:tc>
          <w:tcPr>
            <w:tcW w:type="dxa" w:w="1134"/>
          </w:tcPr>
          <w:p>
            <w:pPr>
              <w:spacing w:before="40" w:after="40" w:line="324" w:lineRule="auto"/>
              <w:jc w:val="center"/>
            </w:pPr>
            <w:r/>
            <w:r>
              <w:rPr>
                <w:rFonts w:ascii="Calibri" w:hAnsi="Calibri" w:eastAsia="微软雅黑"/>
                <w:b w:val="0"/>
                <w:i w:val="0"/>
                <w:color w:val="1A1A1A"/>
                <w:sz w:val="17"/>
              </w:rPr>
              <w:t>1978-12-14</w:t>
            </w:r>
          </w:p>
        </w:tc>
        <w:tc>
          <w:tcPr>
            <w:tcW w:type="dxa" w:w="1984"/>
          </w:tcPr>
          <w:p>
            <w:pPr>
              <w:spacing w:before="40" w:after="40" w:line="324" w:lineRule="auto"/>
            </w:pPr>
            <w:r/>
            <w:r>
              <w:rPr>
                <w:rFonts w:ascii="Calibri" w:hAnsi="Calibri" w:eastAsia="微软雅黑"/>
                <w:b w:val="0"/>
                <w:i w:val="0"/>
                <w:color w:val="1A1A1A"/>
                <w:sz w:val="17"/>
              </w:rPr>
              <w:t>Notice 77-20，1977-08-24 签发，42 FR 44204</w:t>
            </w:r>
          </w:p>
        </w:tc>
        <w:tc>
          <w:tcPr>
            <w:tcW w:type="dxa" w:w="1984"/>
          </w:tcPr>
          <w:p>
            <w:pPr>
              <w:spacing w:before="40" w:after="40" w:line="324" w:lineRule="auto"/>
            </w:pPr>
            <w:r/>
            <w:r>
              <w:rPr>
                <w:rFonts w:ascii="Calibri" w:hAnsi="Calibri" w:eastAsia="微软雅黑"/>
                <w:b w:val="0"/>
                <w:i w:val="0"/>
                <w:color w:val="1A1A1A"/>
                <w:sz w:val="17"/>
              </w:rPr>
              <w:t>Docket 17154，1978-09-28 签发，43 FR 46230</w:t>
            </w:r>
          </w:p>
        </w:tc>
        <w:tc>
          <w:tcPr>
            <w:tcW w:type="dxa" w:w="2891"/>
          </w:tcPr>
          <w:p>
            <w:pPr>
              <w:spacing w:before="40" w:after="40" w:line="324" w:lineRule="auto"/>
            </w:pPr>
            <w:r/>
            <w:r>
              <w:rPr>
                <w:rFonts w:ascii="Calibri" w:hAnsi="Calibri" w:eastAsia="微软雅黑"/>
                <w:b w:val="0"/>
                <w:i w:val="0"/>
                <w:color w:val="1A1A1A"/>
                <w:sz w:val="17"/>
              </w:rPr>
              <w:t>新增段落：(c)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1988-09-14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86-19，1986-11-28 签发，51 FR 44878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25147，1988-08-08 签发，53 FR 30802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删除内容：(b)、(c)、(a)　→　1978 23-22　新增段落：(c)　→　1988 23-36　修订　→　1996 23-49　删除段落</w:t>
      </w:r>
    </w:p>
    <w:p>
      <w:pPr>
        <w:pStyle w:val="Heading2"/>
        <w:keepNext/>
        <w:spacing w:before="240" w:after="120"/>
      </w:pPr>
      <w:r>
        <w:rPr>
          <w:rFonts w:ascii="Calibri" w:hAnsi="Calibri" w:eastAsia="微软雅黑"/>
          <w:b/>
          <w:i w:val="0"/>
          <w:color w:val="2E74B5"/>
          <w:sz w:val="27"/>
        </w:rPr>
        <w:t>2　§23.1413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初始颁行（1965-02-01，初始版）：已删除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生效）：101. §23.1413 条通过删除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101. §23.1413 条通过删除 (b) 段，将 (c) 段重新指定为 (b) 段，并修订标题和 (a) 段，修订后内容如下：　2. §23.1413 条将被修订，将其标题改为“Safety belts and harnesses”，并将其 (b) 段的第一句在“belt”一词后插入“and each harness”字样。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101. Section 23.1413 is amended by deleting paragraph (b), by redesignating paragraph (c) as paragraph (b), and by amending the title and paragraph (a) to read as follows:</w:t>
      </w:r>
    </w:p>
    <w:p>
      <w:pPr>
        <w:spacing w:before="60" w:after="60" w:line="324" w:lineRule="auto"/>
        <w:ind w:left="567"/>
      </w:pPr>
      <w:r>
        <w:rPr>
          <w:rFonts w:ascii="Calibri" w:hAnsi="Calibri" w:eastAsia="微软雅黑"/>
          <w:b w:val="0"/>
          <w:i w:val="0"/>
          <w:color w:val="606060"/>
          <w:sz w:val="17"/>
        </w:rPr>
        <w:t>2. Section 23.1413 would be amended by changing its heading to read "Safety belts and harnesses" and by changing the first sentence of paragraph (b) by inserting the words "and each harness" after the word "belt."</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23-22（1978-12-14 生效）：1. 通过修订 §23.1413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77-20，1977-08-24 签发，42 FR 44204　提出；最终规章 Docket 17154，1978-09-28 签发，43 FR 46230，1978-12-14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 通过修订 §23.1413 条，增加一个新的 (c) 段，内容如下：　6-1. 通过修订 §23.1413 条，增加一个新的 (c)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amending Sec 23.1413 by adding a new paragraph (c) to read as follows:</w:t>
      </w:r>
    </w:p>
    <w:p>
      <w:pPr>
        <w:spacing w:before="60" w:after="60" w:line="324" w:lineRule="auto"/>
        <w:ind w:left="567"/>
      </w:pPr>
      <w:r>
        <w:rPr>
          <w:rFonts w:ascii="Calibri" w:hAnsi="Calibri" w:eastAsia="微软雅黑"/>
          <w:b w:val="0"/>
          <w:i w:val="0"/>
          <w:color w:val="606060"/>
          <w:sz w:val="17"/>
        </w:rPr>
        <w:t>6-1. By amending Sec. 23.1413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(c)、(d)、(c)、(b)</w:t>
      </w:r>
    </w:p>
    <w:p>
      <w:pPr>
        <w:pStyle w:val="Heading3"/>
        <w:keepNext/>
        <w:spacing w:before="200" w:after="100"/>
      </w:pPr>
      <w:r>
        <w:rPr>
          <w:rFonts w:ascii="Calibri" w:hAnsi="Calibri" w:eastAsia="微软雅黑"/>
          <w:b/>
          <w:i w:val="0"/>
          <w:color w:val="404040"/>
          <w:sz w:val="24"/>
        </w:rPr>
        <w:t>2.4　Amdt 23-36（1988-09-14 生效）：13. §23.1413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§23.1413 条修订如下：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一位评论者建议，应当将通告中的法规引用与第 23 部的最新修订版本进行交叉核对。经审查《联邦航空规章》，美国联邦航空局确定需对第 23 部中的若干条款进行修改，使其与座椅/约束系统动力试验的新要求相匹配。本次审查所确定的法规修改并非实质性的，而是为了与本修订案所做的其他修改保持一致。审查结果为本最终规章增加了若干内容。修订 §23.2，删除对 §23.785(g) 和 (h) 段的引用，并改为直接阐明此前以引述方式纳入的约束系统乘员保护要求。修订 §23.967，使其 (e)(1) 段引用 §23.561(b)(2) 段。修订 §23.1411，使其 (b)(2) 段引用 §23.561(b)(3) 段。</w:t>
        <w:br/>
        <w:t>第23.1413条修订为仅包含要求，即每条安全带和肩带束缚装置均须配备金属对金属锁定装置，因为现有第23.1413条的段(a)的要求与本最终规章第23.785条的段(a)和段(b)的要求重复，且现有第23.1413条的段(b)的要求与第23.785条(m)(2)的要求不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regulatory references in the notice should be crosschecked with the latest revisions of Part 23. As a result of reviewing the FAR, the FAA identified several sections of Part 23 which need to be changed for compatibility with the new requirements for dynamic testing of seat/restraint systems. The regulatory changes identified by this review are not substantive but provide consistency with the other changes made by this amendment. This review resulted in several additions to this final rule. Section 23.2 is revised to delete the reference to Section 23.785(g) and (h) and, instead, states these previously incorporated-by-reference occupant protection requirements for restraint systems. Section 23.967 is revised so that paragraph (e)(1) refers to Section 23.561(b)(2). Section 23.1411 is revised so that paragraph (b)(2) refers to section 23.561(b)(3). Section 23.1413 is revised to include only the requirement that each safety belt and shoulder harness be equipped with a metal-to-metal latching device since the requirements of paragraph (a) of existing Section 23.1413 are redundant to the requirements in paragraphs (a) and (b) of Section 23.785 of this final rule, and the requirements of paragraph (b) of existing Section 23.1413 are not compatible with the requirements of Section 23.785(m)(2).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23.1413 is revised to read as follows:</w:t>
      </w:r>
    </w:p>
    <w:p>
      <w:pPr>
        <w:pStyle w:val="Heading3"/>
        <w:keepNext/>
        <w:spacing w:before="200" w:after="100"/>
      </w:pPr>
      <w:r>
        <w:rPr>
          <w:rFonts w:ascii="Calibri" w:hAnsi="Calibri" w:eastAsia="微软雅黑"/>
          <w:b/>
          <w:i w:val="0"/>
          <w:color w:val="404040"/>
          <w:sz w:val="24"/>
        </w:rPr>
        <w:t>2.5　Amdt 23-49（1996-03-11 生效）：§23.1413 条被删除。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§23.1413 条被删除。</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第 23 部的座椅要求将通过把现行 §23.1307(a) 段（该段要求为每名乘员提供一个座椅或卧铺）中的座椅规定移至 §23.785 条的引导文本中而予以明确。该通告建议在 §23.785(b) 段中引用 §23.1413 条关于安全带和肩束缚装置金属对金属锁止装置的要求。这些拟议的修订旨在将相关的座椅要求合并在一个条中。欧洲联合航空局（JAA）和民航局（CAA）的评论指出，“具有金属对金属锁止装置”这一短语也体现在 §23.1413 条中，但适用性不同。美国联邦航空局（FAA）同意。对本条的拟议修订是为了通过在一个条中包含或引用所有座椅要求来明确座椅要求。通告中关于在 (b) 段增加“具有 §23.1413 条所要求的金属对金属锁止装置”这一短语的提案，将为正常类、实用类或特技类飞机提供此项明确。</w:t>
        <w:br/>
        <w:t>然而，由于本段不适用于所有类别的飞机，这一更改连同保留§23.1413可能会造成混淆。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Seat requirements of part 23 would be clarified by moving the seat provisions from current Sec. 23.1307(a), which requires a seat or berth for each occupant, to the introductory text of Sec. 23.785. The notice proposed to reference the requirements of Sec. 23.1413, for a metal-to-metal latching device for seat belts and shoulder harnesses, in Sec. 23.785(b). These proposed changes were intended to combine related seat requirements in one section. The JAA and CAA comments note that the phrase "with metal-to-metal latching device" is also reflected in Sec. 23.1413, but with different applicability.</w:t>
      </w:r>
    </w:p>
    <w:p>
      <w:pPr>
        <w:spacing w:before="60" w:after="60" w:line="324" w:lineRule="auto"/>
        <w:ind w:left="680"/>
      </w:pPr>
      <w:r>
        <w:rPr>
          <w:rFonts w:ascii="Calibri" w:hAnsi="Calibri" w:eastAsia="微软雅黑"/>
          <w:b w:val="0"/>
          <w:i w:val="0"/>
          <w:color w:val="808080"/>
          <w:sz w:val="17"/>
        </w:rPr>
        <w:t>The FAA agrees. The proposed changes to this section were made to clarify the seat requirements by including, or referencing, all of the seat requirements in one section. The notice proposal to add the phrase "with metal-to-metal latching devices as required by Sec. 23.1413" to paragraph (b) would provide this clarification for normal, utility, or acrobatic category airplanes. However, because this paragraph is not applicable to all categories of airplanes, this change, along with the retention of Sec. 23.1413 could be confusing.</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美国联邦航空局（FAA）同意。对本条的拟议修订旨在通过将所有座椅要求包含在或引用至同一个条中，以明确座椅要求。在 §23.1413 条要求中增加短语“配备 §23.1413 条要求的金属对金属锁紧装置”至 (b) 段的提案将为正常类、实用类或特技类飞机提供此项明确说明。然而，由于该段不适用于所有类别的飞机，这一变更以及对 §23.1413 条的保留可能会引起混淆。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The proposed changes to this section were made to clarify the seat requirements by including, or referencing, all of the seat requirements in one section. The notice proposal to add the phrase "with metal-to-metal latching devices as required by Sec. 23.1413" to paragraph (b) would provide this clarification for normal, utility, or acrobatic category airplanes. However, because this paragraph is not applicable to all categories of airplanes, this change, along with the retention of Sec. 23.1413 could be confusing.</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为了实现最初意图的座位要求澄清，并纠正评论者指出的适用性差异，条 23.1413 正在被删除，并且短语，“带有金属对金属锁止装置”正在被添加到条 23.785(b) 和 条 23.785(c)。此外，为了使条 23.785(c) 更清晰，它已被分成两句话。</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accomplish the originally intended clarification of the seat requirements, and to correct the applicability differences noted by the commenters, Sec. 23.1413 is being removed and the phrase, "with metal-to-metal latching device" is being added to Secs. 23.785(b) and 23.785(c). Also, to make Sec. 23.785(c) clearer, it has been divided into two sentences.</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§23.1413 条被删除，且在 §23.785(b) 段和 §23.785(c) 段中增加短语“带有金属对金属锁紧装置”，以实现本通告中确定的预期澄清。此项变更不会增加实质性要求。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23.1413 is being removed, and the phrase "with metal-to-metal latching device" is being added to Secs. 23.785(b) and 23.785(c) to accomplish the intended clarification identified in this notice. This change will not add a substantive requirement.</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通过将当前 §23.1307(a) 段中要求每位乘员配备座位或卧铺的座位规定移至 §23.785 的引言文本，可澄清第 23 部的座位要求。§23.1413 段中要求安全带和肩部束缚装置采用金属对金属卡扣装置的规定也将在 §23.785(b) 段中被引用。这些提出的修改将把相关的座位要求合并到一个条中。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Seat requirements of part 23 would be clarified by moving the seat provisions in current Sec. 23.1307(a), which require a seat or berth for each occupant, to the introductory text of Sec. 23.785. The requirement of Sec. 23.1413, for a metal to metal latching device for seat belts and shoulder harnesses would also be referenced in Sec. 23.785(b). These proposed changes would combine related seat requirements in one section.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23.1413 is removed.</w:t>
      </w:r>
    </w:p>
    <w:p>
      <w:pPr>
        <w:pStyle w:val="Heading2"/>
        <w:keepNext/>
        <w:spacing w:before="240" w:after="120"/>
      </w:pPr>
      <w:r>
        <w:rPr>
          <w:rFonts w:ascii="Calibri" w:hAnsi="Calibri" w:eastAsia="微软雅黑"/>
          <w:b/>
          <w:i w:val="0"/>
          <w:color w:val="2E74B5"/>
          <w:sz w:val="27"/>
        </w:rPr>
        <w:t>3　§23.1413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rated strength of safety belts may not be less than that corresponding with the ultimate load factors specified in Sec. 23.56(b), considering the dimensional characteristics of the belt installation for the specific seat or berth arrangement.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belt must be attached so that no part of its anchorage can fail at any load lower than that corresponding with the ultimate load factors specified in Sec. 23.561(b) times a factor of 1.33. This factor must be used instead of the fitting factor prescribed in Sec. 23.625.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safety belts for berths parallel to the longitudinal axis of the airplane, the forward load factor specified in Sec. 23.561(b) need not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删除内容：(b)、(c)、(a)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rated strength of safety belts and harnesses may not be less than that corresponding with the ultimate load factors specified in Sec. 23.561(b), considering the dimensional characteristics of the belt and harness installation for the specific seat or berth arrangement. 102 Section 23.1435 is amended by amending paragraph (c) to read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23-22（1978-12-14 生效）　来源：Docket 17154，1978-09-28 签发，43 FR 46230</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safety belt must be equipped with a metal-to-metal buckle or latching device. Explanation. Aircraft safety belts of the metal-to-fabric type use serrated cams that tighten against the webbing material of the safety belt and are usually actuated by a throwover type buckle. Usage has shown that the cam's action will wear and deteriorate the webbing material causing a loss of friction which allows the webbing to slip under the cam. As a result, the belt fails to lock effectively. These proposals provide for a metal-to-metal buckle or latching device which are designed to prevent this. Ref. Proposal No. 205; Secs. 23.1413, 25.1413, 27.1413, 29.1413, and 91.33 (b) (12); Committee 1; Agenda Item B-1. PART 25 AIRWORTHINESS STANDARDS; TRANSPORT CATEGORY AIRPLANES 6-2. By amending Sec. 25.1413 by adding a new paragraph (d) to read as follows: Sec. 25.1413 Safety belts.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safety belt must be equipped with a metal-to-metal buckle or latching device. Explanation. See explanation for Item 6-1. Ref. Proposal No. 205; Secs. 23.1413, 25.1413, 27.1413, 29.1413, and 91.33 (b) (12); Committee 1; Agenda Item B-1. PART 27 - AIRWORTHINESS STANDARDS; NORMAL CATEGORY ROTORCRAFT 5-3. By amending Sec. 27.1413 by adding a new paragraph (c) to read as follows: Sec. 27.1413 Safety belts.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safety belt must be equipped with a metal-to-metal buckle or latching device. Explanation. See explanation for Item 6-1. Ref. Proposal No. 205; Sec. 23.1413, 25.1413, 27.1413, 29.1413, and 91.33 (b) (12); Committee 1; Agenda Item B-1. PART 29 - AIRWORTHINESS STANDARDS; TRANSPORT CATEGORY ROTORCRAFT 6-4. By amending Sec. 29.1413 by designating the current provision as paragraph (a) and by adding a new paragraph (b) to read as follows: Ref. Proposal No. 205; Sec. 23.1413, 25.1413, 27.1413, 29.1413, and 91.33 (b) (12); Committee 1; Agenda Item B-1. Sec. 29.1413 Safety belts: passenger warning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safety belt must be equipped with a metal-to-metal buckle or latching device. Explanation. See explanation for Item 6-1. Ref. Proposal No. 205; Secs. 23.1413, 25.1413, 27.1413, 29.1413, and 91.33(b) (12); Committee 1; Agenda Item B-1. PART 91--GENERAL OPERATING AND FLIGHT RULES 6-5. By amending Sec. 91.4 by revising the heading, by designating the current provision as paragraph (b), and by adding a new paragraph (a)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23-22</w:t>
              <w:br/>
              <w:t>(1978-12-14)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§23.1413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cant reduction in injuries and fatalities in small airplane accidents may be obtained by the installation and use of effective upper body restraints or by designing airplane interiors to either eliminate injurious object…</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ed to combine related seat requirements in one section. The JAA and CAA comments note that the phrase "with metal-to-metal latching device" is also reflected in Sec. 23.1413, but with different applicability. The FAA agr…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23-22, Amdt 23-36, Amdt 23-49。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17154</w:t>
            </w:r>
          </w:p>
        </w:tc>
        <w:tc>
          <w:tcPr>
            <w:tcW w:type="dxa" w:w="2381"/>
          </w:tcPr>
          <w:p>
            <w:pPr>
              <w:spacing w:before="40" w:after="40" w:line="324" w:lineRule="auto"/>
            </w:pPr>
            <w:r/>
            <w:r>
              <w:rPr>
                <w:rFonts w:ascii="Calibri" w:hAnsi="Calibri" w:eastAsia="微软雅黑"/>
                <w:b w:val="0"/>
                <w:i w:val="0"/>
                <w:color w:val="1A1A1A"/>
                <w:sz w:val="16"/>
              </w:rPr>
              <w:t>43 FR 46230</w:t>
            </w:r>
          </w:p>
        </w:tc>
        <w:tc>
          <w:tcPr>
            <w:tcW w:type="dxa" w:w="2948"/>
          </w:tcPr>
          <w:p>
            <w:pPr>
              <w:spacing w:before="40" w:after="40" w:line="324" w:lineRule="auto"/>
            </w:pPr>
            <w:r/>
            <w:r>
              <w:rPr>
                <w:rFonts w:ascii="Calibri" w:hAnsi="Calibri" w:eastAsia="微软雅黑"/>
                <w:b w:val="0"/>
                <w:i w:val="0"/>
                <w:color w:val="1A1A1A"/>
                <w:sz w:val="16"/>
              </w:rPr>
              <w:t>FinalRule_Docket 17154_Amdt23-22_25-44_27-15_29_43FR46230_1978-10-05_0002.txt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77-20 / Docket 17154</w:t>
            </w:r>
          </w:p>
        </w:tc>
        <w:tc>
          <w:tcPr>
            <w:tcW w:type="dxa" w:w="2381"/>
            <w:shd w:val="clear" w:color="auto" w:fill="F7F9FC"/>
          </w:tcPr>
          <w:p>
            <w:pPr>
              <w:spacing w:before="40" w:after="40" w:line="324" w:lineRule="auto"/>
            </w:pPr>
            <w:r/>
            <w:r>
              <w:rPr>
                <w:rFonts w:ascii="Calibri" w:hAnsi="Calibri" w:eastAsia="微软雅黑"/>
                <w:b w:val="0"/>
                <w:i w:val="0"/>
                <w:color w:val="1A1A1A"/>
                <w:sz w:val="16"/>
              </w:rPr>
              <w:t>42 FR 44204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77-20_Docket17154_42FR44204_1977-09-01.txt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§23.1413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4e868b05-5613-457c-901d-c25288d6a0dc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68cc2a92-ac78-431f-8445-855b595388fe</w:t>
            </w:r>
          </w:p>
        </w:tc>
      </w:tr>
      <w:tr>
        <w:tc>
          <w:tcPr>
            <w:tcW w:type="dxa" w:w="1474"/>
          </w:tcPr>
          <w:p>
            <w:pPr>
              <w:spacing w:before="40" w:after="40" w:line="324" w:lineRule="auto"/>
            </w:pPr>
            <w:r/>
            <w:r>
              <w:rPr>
                <w:rFonts w:ascii="Calibri" w:hAnsi="Calibri" w:eastAsia="微软雅黑"/>
                <w:b w:val="0"/>
                <w:i w:val="0"/>
                <w:color w:val="1A1A1A"/>
                <w:sz w:val="17"/>
              </w:rPr>
              <w:t>Amdt 23-22</w:t>
            </w:r>
          </w:p>
        </w:tc>
        <w:tc>
          <w:tcPr>
            <w:tcW w:type="dxa" w:w="1701"/>
          </w:tcPr>
          <w:p>
            <w:pPr>
              <w:spacing w:before="40" w:after="40" w:line="324" w:lineRule="auto"/>
            </w:pPr>
            <w:r/>
            <w:r>
              <w:rPr>
                <w:rFonts w:ascii="Calibri" w:hAnsi="Calibri" w:eastAsia="微软雅黑"/>
                <w:b w:val="0"/>
                <w:i w:val="0"/>
                <w:color w:val="1A1A1A"/>
                <w:sz w:val="17"/>
              </w:rPr>
              <w:t>1978-12-14</w:t>
            </w:r>
          </w:p>
        </w:tc>
        <w:tc>
          <w:tcPr>
            <w:tcW w:type="dxa" w:w="6350"/>
          </w:tcPr>
          <w:p>
            <w:pPr>
              <w:spacing w:before="40" w:after="40" w:line="324" w:lineRule="auto"/>
            </w:pPr>
            <w:r/>
            <w:r>
              <w:rPr>
                <w:rFonts w:ascii="Calibri" w:hAnsi="Calibri" w:eastAsia="微软雅黑"/>
                <w:b w:val="0"/>
                <w:i w:val="0"/>
                <w:color w:val="1A1A1A"/>
                <w:sz w:val="17"/>
              </w:rPr>
              <w:t>70622bb1-2b10-42fe-b8cf-490efbb87483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23-36</w:t>
            </w:r>
          </w:p>
        </w:tc>
        <w:tc>
          <w:tcPr>
            <w:tcW w:type="dxa" w:w="1701"/>
            <w:shd w:val="clear" w:color="auto" w:fill="F7F9FC"/>
          </w:tcPr>
          <w:p>
            <w:pPr>
              <w:spacing w:before="40" w:after="40" w:line="324" w:lineRule="auto"/>
            </w:pPr>
            <w:r/>
            <w:r>
              <w:rPr>
                <w:rFonts w:ascii="Calibri" w:hAnsi="Calibri" w:eastAsia="微软雅黑"/>
                <w:b w:val="0"/>
                <w:i w:val="0"/>
                <w:color w:val="1A1A1A"/>
                <w:sz w:val="17"/>
              </w:rPr>
              <w:t>1988-09-14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e0307758-ef31-423b-847a-1d79413e363a</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c35d96bd-4c12-4a54-ba5a-bc4b6e26d825</w:t>
            </w:r>
          </w:p>
        </w:tc>
      </w:tr>
    </w:tbl>
    <w:p>
      <w:pPr>
        <w:pStyle w:val="Heading1"/>
        <w:keepNext/>
        <w:spacing w:before="320" w:after="160"/>
      </w:pPr>
      <w:r>
        <w:rPr>
          <w:rFonts w:ascii="Calibri" w:hAnsi="Calibri" w:eastAsia="微软雅黑"/>
          <w:b/>
          <w:i w:val="0"/>
          <w:color w:val="1F4E79"/>
          <w:sz w:val="32"/>
        </w:rPr>
        <w:t>§ 23.1415　水上迫降设备（Ditching equipment.）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§23.1415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Ditching equipment.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水上迫降设备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§23.1415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§23.1415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初始颁行（1965-02-01，初始版）：水上迫降设备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§23.1415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Emergency flotation and signaling equipment required by any operating rule in this chapter must be installed so that it is readily available to the crew and passengers.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raft and each life preserver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raft released automatically or by the pilot must be attached to the airplane by a line to keep it alongside the airplane. This line must be weak enough to break before submerging the empty raft to which it is attached.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signaling device required by any operating rule in this chapter, must be accessible, function satisfactorily, and must be free of any hazard in its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§23.1415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§23.1415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a23dcc6a-5dae-48d3-b97b-1eec726d2fce</w:t>
            </w:r>
          </w:p>
        </w:tc>
      </w:tr>
    </w:tbl>
    <w:p>
      <w:pPr>
        <w:pStyle w:val="Heading1"/>
        <w:keepNext/>
        <w:spacing w:before="320" w:after="160"/>
      </w:pPr>
      <w:r>
        <w:rPr>
          <w:rFonts w:ascii="Calibri" w:hAnsi="Calibri" w:eastAsia="微软雅黑"/>
          <w:b/>
          <w:i w:val="0"/>
          <w:color w:val="1F4E79"/>
          <w:sz w:val="32"/>
        </w:rPr>
        <w:t>§ 23.1416　气动除冰套系统（Pneumatic de-icer boot system.）</w:t>
      </w:r>
    </w:p>
    <w:p>
      <w:pPr>
        <w:spacing w:before="60" w:after="60" w:line="324" w:lineRule="auto"/>
      </w:pPr>
      <w:r>
        <w:rPr>
          <w:rFonts w:ascii="Calibri" w:hAnsi="Calibri" w:eastAsia="微软雅黑"/>
          <w:b w:val="0"/>
          <w:i w:val="0"/>
          <w:color w:val="595959"/>
          <w:sz w:val="21"/>
        </w:rPr>
        <w:t>1978-12-01 初版　｜　1978-12-01 Amdt 23-23　｜　共 1 个历史版本</w:t>
      </w:r>
    </w:p>
    <w:p>
      <w:pPr>
        <w:pStyle w:val="Heading2"/>
        <w:keepNext/>
        <w:spacing w:before="240" w:after="120"/>
      </w:pPr>
      <w:r>
        <w:rPr>
          <w:rFonts w:ascii="Calibri" w:hAnsi="Calibri" w:eastAsia="微软雅黑"/>
          <w:b/>
          <w:i w:val="0"/>
          <w:color w:val="2E74B5"/>
          <w:sz w:val="27"/>
        </w:rPr>
        <w:t>1　§23.1416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Pneumatic de-icer boot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气动除冰套系统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1978-12-01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1978-12-01 → 1978-12-01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14324, 14606, 14625, 14685, 14779，1978-10-20 签发，43 FR 50578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§23.1416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1978 初版　新增内容</w:t>
      </w:r>
    </w:p>
    <w:p>
      <w:pPr>
        <w:pStyle w:val="Heading2"/>
        <w:keepNext/>
        <w:spacing w:before="240" w:after="120"/>
      </w:pPr>
      <w:r>
        <w:rPr>
          <w:rFonts w:ascii="Calibri" w:hAnsi="Calibri" w:eastAsia="微软雅黑"/>
          <w:b/>
          <w:i w:val="0"/>
          <w:color w:val="2E74B5"/>
          <w:sz w:val="27"/>
        </w:rPr>
        <w:t>2　§23.1416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初始颁行（1978-12-01，Amdt 23-23）：气动除冰套系统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通过增加一个新的 §23.1416 条，内容如下：</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7-16。一名评论者反对增加一个新的 §23.1416 条的提案，该条将增加气动除冰靴系统的要求。该评论者指出 §23.1416(b) 段中的“any foreseeable（任何可预见的）”一词过于宽泛，并建议应使用每个部件的标称系统运行参数作为建立标称系数作为设计极限的基础。美国联邦航空局（FAA）不同意使用系数是合适的，但同意应修订标准。因此，拟议的 §23.1416 条中“any foreseeable”一词被删除，并用“any normal（任何正常的）”一词代替。同一位评论者反对拟议的 §23.1416(c) 条的措辞，理由是该措辞可能被解释为要求在驾驶舱内安装压力表。该评论者建议修订 (c) 段，要求提供手段向飞行机组指示气动除冰靴系统在充气周期内获得了足够的压力。美国联邦航空局（FAA）同意。</w:t>
        <w:br/>
        <w:t>此次修订将明确允许使用压力开关和指示灯来代替压力表。提案已据此修订。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7-16. One commentator objected to the proposal to add a new Sec. 23.1416 which would add pneumatic de-icer boot system requirements. The commentator stated that the words "any foreseeable" in paragraph (b) are too broad and suggested that the nominal system operating parameters for each component should be used as a basis for establishing a factor of the nominal as design limit. The FAA disagrees that a factor is appropriate but agrees that the criteria should be revised. Accordingly, the words "any foreseeable" in proposed Sec. 23.1416 are deleted and the words "any normal" are inserted in their place. The same commentator objected to the wording of proposed Sec. 23.1416(c) on the ground that it could be interpreted to mean a pressure gauge would be required in the cockpit. The commentator recommended revising paragraph (c) to require that means be provided to indicate to the flight crew that the pneumatic de-icer boot system is receiving adequate pressure during the inflation cycle. The FAA agrees. This revision would make it clear that the use of pressure switches and indicator lights would be allowed in lieu of a pressure gauge. The proposal is revised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adding a new Sec. 23.1416 to read as follows:</w:t>
      </w:r>
    </w:p>
    <w:p>
      <w:pPr>
        <w:pStyle w:val="Heading2"/>
        <w:keepNext/>
        <w:spacing w:before="240" w:after="120"/>
      </w:pPr>
      <w:r>
        <w:rPr>
          <w:rFonts w:ascii="Calibri" w:hAnsi="Calibri" w:eastAsia="微软雅黑"/>
          <w:b/>
          <w:i w:val="0"/>
          <w:color w:val="2E74B5"/>
          <w:sz w:val="27"/>
        </w:rPr>
        <w:t>3　§23.1416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system must meet the requirements specified in Sec. 23.1419.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system and its components must be designed to perform their intended function under any normal system operating temperature or pressure,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Means to indicate to the flight crew that the pneumatic de-icer boot system is receiving adequate pressure and is functioning normally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§23.1416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23-23。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§23.1416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5d01145a-5d96-4e9c-9cee-d3b0053b53c6</w:t>
            </w:r>
          </w:p>
        </w:tc>
      </w:tr>
    </w:tbl>
    <w:p>
      <w:pPr>
        <w:pStyle w:val="Heading1"/>
        <w:keepNext/>
        <w:spacing w:before="320" w:after="160"/>
      </w:pPr>
      <w:r>
        <w:rPr>
          <w:rFonts w:ascii="Calibri" w:hAnsi="Calibri" w:eastAsia="微软雅黑"/>
          <w:b/>
          <w:i w:val="0"/>
          <w:color w:val="1F4E79"/>
          <w:sz w:val="32"/>
        </w:rPr>
        <w:t>§ 23.1419　除冰装置（Ice protection.）</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§23.1419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23.1419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Ice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除冰装置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§23.1419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修订：(c)、(a)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1993 23-43　修订：(c)、(a)</w:t>
      </w:r>
    </w:p>
    <w:p>
      <w:pPr>
        <w:pStyle w:val="Heading2"/>
        <w:keepNext/>
        <w:spacing w:before="240" w:after="120"/>
      </w:pPr>
      <w:r>
        <w:rPr>
          <w:rFonts w:ascii="Calibri" w:hAnsi="Calibri" w:eastAsia="微软雅黑"/>
          <w:b/>
          <w:i w:val="0"/>
          <w:color w:val="2E74B5"/>
          <w:sz w:val="27"/>
        </w:rPr>
        <w:t>2　§23.1419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初始颁行（1965-02-01，初始版）：除冰装置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生效）：46. §23.1419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46. §23.1419 条修订如下：　49. §23.1419 条将修订为如下内容：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Section 23.1419 is amended to read as follows:</w:t>
      </w:r>
    </w:p>
    <w:p>
      <w:pPr>
        <w:spacing w:before="60" w:after="60" w:line="324" w:lineRule="auto"/>
        <w:ind w:left="567"/>
      </w:pPr>
      <w:r>
        <w:rPr>
          <w:rFonts w:ascii="Calibri" w:hAnsi="Calibri" w:eastAsia="微软雅黑"/>
          <w:b w:val="0"/>
          <w:i w:val="0"/>
          <w:color w:val="606060"/>
          <w:sz w:val="17"/>
        </w:rPr>
        <w:t>49. Sec. 23.1419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3"/>
        <w:keepNext/>
        <w:spacing w:before="200" w:after="100"/>
      </w:pPr>
      <w:r>
        <w:rPr>
          <w:rFonts w:ascii="Calibri" w:hAnsi="Calibri" w:eastAsia="微软雅黑"/>
          <w:b/>
          <w:i w:val="0"/>
          <w:color w:val="404040"/>
          <w:sz w:val="24"/>
        </w:rPr>
        <w:t>2.3　Amdt 23-43（1993-05-10 生效）：71. §23.1419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71. §23.1419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81。该提案建议修订 §23.1419 条，以延续目前被认为在结冰条件下安全运行所必需的最低结冰防护要求，删除允许通过设计相似性证明符合性的规定，提供具体的试验要求，明确必须向飞行员提供信息的要求，并增加关于符合第 23 部其他适用条的要求之引用。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 This proposes to amend Sec. 23.1419 to continue the current minimum ice protection requirements that have been found necessary for safe operation in icing conditions, to remove the provision that has permitted showing compliance by similarity of design, to provide specific test requirements, to clarify the requirement for information that must be provided to the pilot, and to add a reference for compliance with other applicable sections of part 23.</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一名评论者表示，规章制定提案通告（NPRM）包含了几项新增内容，该评论者对此表示反对，因为这些内容在 1984 年的公开会议上未提交讨论。美国联邦航空局（FAA）没有义务将规章制定提案通告（NPRM）的内容限制在公开会议讨论过的材料范围内。就本提案而言，关于建议用 §23.1419 条替换为 §25.1419 条的会议提案 467 的讨论，导致美国联邦航空局（FAA）需要对结冰防护要求进行全面审查。此次审查确定了某些在公开会议中未讨论但需要在规章制定提案通告（NPRM）中解决的项目。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NPRM contains several additions that the commenter objects to because they were not submitted for debate at the 1984 public meeting. the FAA is not obligated to limit the contents of the NPRM to the material that was discussed at the public meeting. In the case of this proposal, the discussion of conference proposal 467, which recommended replacing Sec. 23.1419 with Sec. 25.1419, resulted in the need for FAA to review the icing protection requirements in total. This review identified certain items that were not discussed in the public meeting but needed to be addressed in the NPRM.</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两名评论者对拟议的 §23.1419(a) 段提供了评论。一名评论者支持该段，但认为需要考虑额外的解释。美国联邦航空局（FAA）将根据需要提供咨询资料。</w:t>
        <w:br/>
        <w:t>另一名评论者认为美国联邦航空局（FAA）尚未证明 B 分部所有项目均需符合附录 C 的合理性，并指出在结冰情况下满足性能要求同样完全不合理。该评论者进一步指出，对“能够安全运行”的解释超出了第 25 部的要求。最后，该评论者引用称，例如要求在附着冰形的情况下演示起飞性能是不合理的，因为规章禁止在结冰情况下起飞。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Both commenters provided comments on proposed Sec. 23.1419(a). One commenter supports the paragraph but believes that additional interpretation needs to be considered. The FAA will provide advisory material as necessary.</w:t>
      </w:r>
    </w:p>
    <w:p>
      <w:pPr>
        <w:spacing w:before="60" w:after="60" w:line="324" w:lineRule="auto"/>
        <w:ind w:left="680"/>
      </w:pPr>
      <w:r>
        <w:rPr>
          <w:rFonts w:ascii="Calibri" w:hAnsi="Calibri" w:eastAsia="微软雅黑"/>
          <w:b w:val="0"/>
          <w:i w:val="0"/>
          <w:color w:val="808080"/>
          <w:sz w:val="17"/>
        </w:rPr>
        <w:t>The other commenter does not believe that the FAA has shown justification for compliance with appendix C for all items of subpart B and states that meeting performance requirements with ice accumulation is also completely unjustified. The commenter further states that the interpretation of "capable of operating safety" goes beyond the requirements of part 25. Finally, this commenter cites that it is unreasonable that takeoff performance, for example, be demonstrated with ice shapes attached because takeoff with ice is prohibited by regulation.</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两名评论者就拟议的 §23.1419(b) 条提交了评论。一名评论者支持该提案，并建议美国联邦航空局（FAA）审查 AC 解释性资料的完整性。另一名评论者认为不应删除基于相似性证明符合性的能力，并主张现行的咨询通告 AC 23.1419 为确定何时可接受通过相似性取证提供了充分的指导。该评论的一部分指出，“要求每架改装飞机在自然结冰条件下进行演示极其昂贵、繁琐，且对于安全性而言是不必要的。”该评论中还列出了一系列已基于相似性获得批准且具有满意运行历史的项目，例如失速警告系统和挡风玻璃加热系统。美国联邦航空局（FAA）已考虑该提案的基础以及这些评论提供的信息。美国联邦航空局（FAA）意识到，现行 §23.1419(a) 条的规定已被用于批准具有满意运行历史的部件。</w:t>
        <w:br/>
        <w:t>还存在仅基于组件在在役飞机上经过测试并获得批准而根据本条款获得批准的情况。在这种情况下，可能影响结冰积聚以及组件功能发挥的安装差异未被考虑。为了防止未来出现此类批准，规章制定提案通告（NPRM）建议删除 §23.1419(c) 条的规定。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Both commenters submitted comments on proposed Sec. 23.1419(b). One commenter supports the proposal and suggests that the FAA review the AC interpretative material for completeness.</w:t>
      </w:r>
    </w:p>
    <w:p>
      <w:pPr>
        <w:spacing w:before="60" w:after="60" w:line="324" w:lineRule="auto"/>
        <w:ind w:left="680"/>
      </w:pPr>
      <w:r>
        <w:rPr>
          <w:rFonts w:ascii="Calibri" w:hAnsi="Calibri" w:eastAsia="微软雅黑"/>
          <w:b w:val="0"/>
          <w:i w:val="0"/>
          <w:color w:val="808080"/>
          <w:sz w:val="17"/>
        </w:rPr>
        <w:t>The other commenter does not believe that the ability to show compliance based on similarity should be deleted and contends that the current Advisory Circular, AC 23.1419, provides adequate guidance to determine when certification by similarity is acceptable. A portion of this comment states, "A requirement to demonstrate each modified airplane in natural icing is extremely costly, burdensome, and unnecessary for safety." A list of items, such as stall warning systems and windshield heating systems, that have been approved on the basis of similarity and have demonstrated satisfactory service history is included in this comment.</w:t>
      </w:r>
    </w:p>
    <w:p>
      <w:pPr>
        <w:spacing w:before="60" w:after="60" w:line="324" w:lineRule="auto"/>
        <w:ind w:left="680"/>
      </w:pPr>
      <w:r>
        <w:rPr>
          <w:rFonts w:ascii="Calibri" w:hAnsi="Calibri" w:eastAsia="微软雅黑"/>
          <w:b w:val="0"/>
          <w:i w:val="0"/>
          <w:color w:val="808080"/>
          <w:sz w:val="17"/>
        </w:rPr>
        <w:t>The FAA has considered the basis for this proposal and the information provided by these comments. The FAA is aware that the provisions of current Sec. 23.1419(a) have been used to approve components that have demonstrated satisfactory service history. There have also been approvals under this provision based solely on the component having been tested and approved on an airplane in service. In such cases, the differences in the installations that could affect ice accumulation and the components ability to function are not considered. To prevent future approvals of this type, the NPRM proposed to delete the provisions of Sec. 23.1419(c).</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美国联邦航空局（FAA）已考虑本提案的基础以及这些评论提供的信息。美国联邦航空局（FAA）意识到，现行 §23.1419(a) 条的规定已被用于批准那些已证明具有满意运行历史的部件。还存在仅基于部件在在役飞机上经过测试并获得批准而根据该规定进行的批准。在这种情况下，可能影响结冰积聚和部件功能能力的安装差异未被考虑。为了防止未来出现此类批准，规章制定提案通告（NPRM）建议删除 §23.1419(c) 条的规定。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considered the basis for this proposal and the information provided by these comments. The FAA is aware that the provisions of current Sec. 23.1419(a) have been used to approve components that have demonstrated satisfactory service history. There have also been approvals under this provision based solely on the component having been tested and approved on an airplane in service. In such cases, the differences in the installations that could affect ice accumulation and the components ability to function are not considered. To prevent future approvals of this type, the NPRM proposed to delete the provisions of Sec. 23.1419(c).</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考虑到此次拟议删除的影响，应采取措施恢复对先前经过测试、批准且证明具有满意服务记录的部件的批准规定；然而，该规定的恢复还应包括确保后续批准考虑该部件在安装方面的任何差异的规定。为了实现这一变更，现行的 §23.1419(c) 条已进行修订，以明确此类批准必须考虑的项目，并将其作为 (c) 段包含在本最终规章中。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consideration of the impact of this proposed deletion, action should be taken to restore provision for approving a component that has been previously tested and approved and that has demonstrated satisfactory service; however, the restoration of that provision should also include provisions that ensure that the subsequent approval considers any differences in the installation of this component. To provide this change, current Sec. 23.1419(c) has been revised to clarify the items that must be considered for this type of approval and it has been included in this final rule as paragraph (c).</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一名评论者建议将拟议的 §23.1419(c) 段最后一句置于 G 分部。美国联邦航空局（FAA）不赞同。要求将特定的结冰信息置于飞行手册（AFM）中的这一要求更适合放在 §23.1419 条。本条仅在申请人希望获得结冰批准时适用；因此，为获得该批准而应完成的项目应包含在此项可选要求中。对于不符合 §23.1419 条的飞机，由 G 分部要求在其飞行手册（AFM）中提供结冰信息是不恰当的。该建议的修改未被采纳，拟议的 (c) 段规定被采纳为 (d) 段。本提案在上述修改后被采纳。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that the last sentence of proposed Sec. 23.1419(c) be placed in subpart G. The FAA disagrees. This requirement for specific icing information to be placed in the AFM is more appropriate for Sec. 23.1419. this section is only applicable if the applicant wishes to obtain an icing approval; therefore, the items that should be accomplished for that approval should be contained in this optional requirement. It would not be proper for subpart G to require icing information in the AFM of an airplane that does not comply with Sec. 23.1419. This recommended change has not been accepted and the provisions of proposed paragraph (c) are adopted as paragraph (d). This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71. Section 23.1419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(a)、(b)、(1)、(2)、(3)、(c)、(d)</w:t>
      </w:r>
    </w:p>
    <w:p>
      <w:pPr>
        <w:pStyle w:val="Heading2"/>
        <w:keepNext/>
        <w:spacing w:before="240" w:after="120"/>
      </w:pPr>
      <w:r>
        <w:rPr>
          <w:rFonts w:ascii="Calibri" w:hAnsi="Calibri" w:eastAsia="微软雅黑"/>
          <w:b/>
          <w:i w:val="0"/>
          <w:color w:val="2E74B5"/>
          <w:sz w:val="27"/>
        </w:rPr>
        <w:t>3　§23.1419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recommended procedures for the use of the ice protection equipment must be set forth in the Airplane Flight Manual or in approved manual material.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An analysis must be performed to establish, on the basis of the airplane's operational needs, the adequacy of the ice protection system for the various components of the airplane. In addition, tests of the ice protection system must be conducted to demonstrate that the airplane is capable of operating safely in continuous maximum and intermittent maximum icing conditions as described in Appendix C of Part 25 of this chapter.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all or portions of this section may be accomplished by reference, where applicable because of similarity of the designs, to analysis and tests performed for the type certification of a type certificated aircraft.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When monitoring of the external surfaces of the airplane by the flight crew is required for proper operation of the ice protection equipment, external lighting must be provided which is adequate to enable the monitoring to be done at night.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修订：(c)、(a)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An analysis must be performed to establish, on the basis of the airplane's operational needs, the adequacy of the ice protection system for the various components of the airplane. In addition, tests of the ice protection system must be conducted to demonstrate that the airplane is capable of operating safely in continuous maximum and intermittent maximum icing conditions, as described in appendix C of part 25 of this chapter. As used in this section, "Capable of operating safely," means that airplane performance, controllability, maneuverability, and stability must not be less than that required in part 23, subpart 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Except as provided by paragraph (c) of this section, in addition to the analysis and physical evaluation prescribed in paragraph (a) of this section, the effectiveness of the ice protection system and its components must be shown by flight tests of the airplane or its components in measured natural atmospheric icing conditions and by one or more of the following tests, as found necessary to determine the adequacy of the ice protection system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Laboratory dry air or simulated icing tests, or a combination of both, of the components or models of the components.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Flight dry air tests of the ice protection system as a whole, or its individual components.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Flight test of the airplane or its components in measured simulated icing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If certification with ice protection has been accomplished on prior type certificated airplanes whose designs include components that are thermodynamically and aerodynamically equivalent to those used on a new airplane design, certification of these equivalent components may be accomplished by reference to previously accomplished tests, required in Sec. 23.1419(a) and (b), provided that the applicant accounts for any differences in installation of these components.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A means must be identified or provided for determining the formation of ice on the critical parts of the airplane. Adequate lighting must be provided for the use of this means during night operation. Also, when monitoring of the external surfaces of the airplane by the flight crew is required for operation of the ice protection equipment, external lighting must be provided that is adequate to enable the monitoring to be done at night. Any illumination that is used must be of a type that will not cause glare or reflection that would handicap crewmembers in the performance of their duties. The Airplane Flight Manual or other approved manual material must describe the means of determining ice formation and must contain information for the safe operation of the airplane in icing conditions.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§23.1419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strate each modified airplane in natural icing is extremely costly, burdensome, and unnecessary for safety." A list of items, such as stall warning systems and windshield heating systems, that have been approved on the b…</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§23.1419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3741c0dc-567a-418a-aa39-eea39eb50504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f3c45585-5859-41ba-af75-cfac316fbbb6</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dd852d06-a309-421c-a825-1324525cb211</w:t>
            </w:r>
          </w:p>
        </w:tc>
      </w:tr>
    </w:tbl>
    <w:p>
      <w:pPr>
        <w:pStyle w:val="Heading1"/>
        <w:keepNext/>
        <w:spacing w:before="320" w:after="160"/>
      </w:pPr>
      <w:r>
        <w:rPr>
          <w:rFonts w:ascii="Calibri" w:hAnsi="Calibri" w:eastAsia="微软雅黑"/>
          <w:b/>
          <w:i w:val="0"/>
          <w:color w:val="1F4E79"/>
          <w:sz w:val="32"/>
        </w:rPr>
        <w:t>§ 23.1431　电子设备（Electronic equipment.）</w:t>
      </w:r>
    </w:p>
    <w:p>
      <w:pPr>
        <w:spacing w:before="60" w:after="60" w:line="324" w:lineRule="auto"/>
      </w:pPr>
      <w:r>
        <w:rPr>
          <w:rFonts w:ascii="Calibri" w:hAnsi="Calibri" w:eastAsia="微软雅黑"/>
          <w:b w:val="0"/>
          <w:i w:val="0"/>
          <w:color w:val="595959"/>
          <w:sz w:val="21"/>
        </w:rPr>
        <w:t>1965-02-01 初版　｜　2012-01-31 Amdt 23-62　｜　共 4 个历史版本</w:t>
      </w:r>
    </w:p>
    <w:p>
      <w:pPr>
        <w:pStyle w:val="Heading2"/>
        <w:keepNext/>
        <w:spacing w:before="240" w:after="120"/>
      </w:pPr>
      <w:r>
        <w:rPr>
          <w:rFonts w:ascii="Calibri" w:hAnsi="Calibri" w:eastAsia="微软雅黑"/>
          <w:b/>
          <w:i w:val="0"/>
          <w:color w:val="2E74B5"/>
          <w:sz w:val="27"/>
        </w:rPr>
        <w:t>1　§23.1431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Electronic equipment.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电子设备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新增段落：(c)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修订　→　1996 23-49　新增段落：(c)　→　2012 23-62　条文未改动（本版为交叉引用或其他条款修订所致</w:t>
      </w:r>
    </w:p>
    <w:p>
      <w:pPr>
        <w:pStyle w:val="Heading2"/>
        <w:keepNext/>
        <w:spacing w:before="240" w:after="120"/>
      </w:pPr>
      <w:r>
        <w:rPr>
          <w:rFonts w:ascii="Calibri" w:hAnsi="Calibri" w:eastAsia="微软雅黑"/>
          <w:b/>
          <w:i w:val="0"/>
          <w:color w:val="2E74B5"/>
          <w:sz w:val="27"/>
        </w:rPr>
        <w:t>2　§23.1431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初始颁行（1965-02-01，初始版）：电子设备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生效）：72. §23.1431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72. §23.1431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82。本提案建议修订 §23.1431 条，通过将安装在第 23 部飞机中的其他电子设备纳入其中，以修订目前仅针对无线电设备的现行规章。共收到两条评论。一名评论者要求对拟议的 §23.1431(a) 段中使用的“关键环境条件”一词给出定义。关键环境条件是指设备无法执行其预期功能的那些环境条件。通过纳入这一要求，必须考虑可能对设备运行至关重要的条件。对这类条件的考虑应包括但不限于极端温度、振动水平和湿度。另一名评论者同意该提案，并建议将 §23.1431 条扩大到涵盖飞行员之间的通信、无线电发射开关以及佩戴耳机时听觉警告的有效性。由于这些建议的扩展项目未包含在通告中，其增加将超出规章制定提案通告（NPRM）的范围。</w:t>
        <w:br/>
        <w:t>本提案按提案内容采纳。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82. This proposes to amend Sec. 23.1431 to revise the current rule that addresses radio equipment only by including other electronic equipment that is installed in a part 23 airplane. Two comments were received. One commenter asks for a definition of the words, "critical environmental conditions" used in proposed Sec. 23.1431(a). Critical environmental conditions are those environmental conditions under which a piece of equipment will not perform its intended function. By including this requirement, conditions that may be critical to the operation of a piece of equipment must be considered. Consideration of such conditions would include, but not be limited to, temperature extremes, vibration levels, and humidity.</w:t>
      </w:r>
    </w:p>
    <w:p>
      <w:pPr>
        <w:spacing w:before="60" w:after="60" w:line="324" w:lineRule="auto"/>
        <w:ind w:left="680"/>
      </w:pPr>
      <w:r>
        <w:rPr>
          <w:rFonts w:ascii="Calibri" w:hAnsi="Calibri" w:eastAsia="微软雅黑"/>
          <w:b w:val="0"/>
          <w:i w:val="0"/>
          <w:color w:val="808080"/>
          <w:sz w:val="17"/>
        </w:rPr>
        <w:t>The other commenter agrees with the proposal and suggests that Sec. 23.1431 be expanded to cover communications between pilots, radio transmission switches, and the effectiveness of aural warnings when headsets are being worn. Because these suggested expansion items were not included in the notice, their addition would be beyond the scope of the NPRM. This proposal is adopted as proposed.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另一位评论者同意该提案，并建议将 §23.1431 条扩展至涵盖飞行员之间的通信、无线电传输开关以及佩戴耳机时听觉警告的有效性。由于这些建议的扩展项目未包含在通告中，其增加将超出规章制定提案通告（NPRM）的范围。本提案按提案内容予以采纳。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other commenter agrees with the proposal and suggests that Sec. 23.1431 be expanded to cover communications between pilots, radio transmission switches, and the effectiveness of aural warnings when headsets are being worn. Because these suggested expansion items were not included in the notice, their addition would be beyond the scope of the NPRM.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72. Section 23.1431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3"/>
        <w:keepNext/>
        <w:spacing w:before="200" w:after="100"/>
      </w:pPr>
      <w:r>
        <w:rPr>
          <w:rFonts w:ascii="Calibri" w:hAnsi="Calibri" w:eastAsia="微软雅黑"/>
          <w:b/>
          <w:i w:val="0"/>
          <w:color w:val="404040"/>
          <w:sz w:val="24"/>
        </w:rPr>
        <w:t>2.3　Amdt 23-49（1996-03-11 生效）：39. §23.1431 条通过增加新的 (c)、(d) 和 (e)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§23.1431 条通过增加新的 (c)、(d) 和 (e) 段修订如下：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本提案将向 §23.1431 条增加三个新段。拟议的新 (c) 段将规定，要求由一名以上飞行机组人员操作的飞机应进行评定，以确定飞行机组人员在就座于其工作岗位时能否毫无困难地交谈。拟议的新 (d) 段将要求安装的通信设备使用“关-开”发射机开关，以确保发射机在不使用时处于关闭状态。拟议的新 (e) 段将要求，如果提供了通信耳机配置，申请人必须证明在使用了耳机时，飞行机组人员能够接收到所有警告。该证明必须在实际的驾驶舱噪声条件下进行。航空线飞行员协会（ALPA）针对本提案提交了唯一的评论。ALPA 对用于确定是否符合拟议 (c) 段和 (e) 段的驾驶舱噪声条件表示担忧。</w:t>
        <w:br/>
        <w:t>本通告前言指出了一个早期的协调统一考虑，即在 JAR 23 和本提案中加入要求在实际驾驶舱噪声条件下证明符合性的文本。前言解释说，由于该文本可能会被误解，并导致在比所需更严重的噪声条件下进行演示，因此未将其纳入。ALPA 将此解释理解为美国联邦航空局（FAA）已做出判定，即不应在飞机运行时的实际驾驶舱噪声条件下进行符合性演示。ALPA 建议美国联邦航空局（FAA）重新评估其立场。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three new paragraphs to Sec. 23.1431. Proposed new paragraph (c) would provide that airplanes required to be operated by more than one flightcrew member be evaluated to determine if the flightcrew members can converse without difficulty when they are seated at their duty stations. Proposed new paragraph (d) would require installed communication equipment to use "off-on" transmitter switching that will ensure that the transmitter is turned off when it is not being used. Proposed new paragraph (e) would require that, if provisions for communication headsets are provided, the applicant must demonstrate that flightcrew members will receive all warnings when a headset is being used. The demonstration must be made under actual cockpit noise conditions.</w:t>
      </w:r>
    </w:p>
    <w:p>
      <w:pPr>
        <w:spacing w:before="60" w:after="60" w:line="324" w:lineRule="auto"/>
        <w:ind w:left="680"/>
      </w:pPr>
      <w:r>
        <w:rPr>
          <w:rFonts w:ascii="Calibri" w:hAnsi="Calibri" w:eastAsia="微软雅黑"/>
          <w:b w:val="0"/>
          <w:i w:val="0"/>
          <w:color w:val="808080"/>
          <w:sz w:val="17"/>
        </w:rPr>
        <w:t>The Air Line Pilots Association (ALPA) submitted the only comment on this proposal. ALPA expressed concern over the cockpit noise conditions that would be used in the determination of compliance with proposed paragraphs (c) and (e).</w:t>
      </w:r>
    </w:p>
    <w:p>
      <w:pPr>
        <w:spacing w:before="60" w:after="60" w:line="324" w:lineRule="auto"/>
        <w:ind w:left="680"/>
      </w:pPr>
      <w:r>
        <w:rPr>
          <w:rFonts w:ascii="Calibri" w:hAnsi="Calibri" w:eastAsia="微软雅黑"/>
          <w:b w:val="0"/>
          <w:i w:val="0"/>
          <w:color w:val="808080"/>
          <w:sz w:val="17"/>
        </w:rPr>
        <w:t>This notice preamble identified an earlier harmonization consideration to include text in JAR 23 and this proposal that would have required compliance under actual cockpit noise conditions. The preamble explained that this text was not included because it may be misinterpreted and result in demonstrations being conducted under more severe noise conditions than are needed. ALPA understood this explanation to mean that the FAA had made a determination that compliance demonstrations should not be conducted under the actual cockpit noise conditions that exist when the airplane is being operated. ALPA recommends that the FAA re-evaluate its position.</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§23.1431 条的提案在对 (c) 段和 (e) 段进行上述修订后予以采纳。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proposals for Sec. 23.1431 are adopted with the above-identified revision of paragraphs (c) and (e).</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本提案将向 §23.1431 条增加三个新段。拟议的新段 (c) 将要求，对于要求由一名以上飞行员操纵的飞机，必须进行评定以确定飞行员在就座于其工作岗位时能否毫无困难地交谈。事故调查表明，在某些情况下，飞行员之间的交谈受到驾驶舱内噪声水平的严重干扰，且无法沟通导致了事故。如果要求的评定表明噪声水平不会损害交谈，则无需采取进一步行动。然而，如果评定表明交谈将存在困难，则需要配备内部通信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three new paragraphs to Sec. 23.1431. Proposed new paragraph (c) would require that airplanes required to be operated by more than one flightcrew member must be evaluated to determine if the flightcrew members can converse without difficulty when they are seated at their duty stations. Accident investigations have shown that, in some instances, conversation between the flightcrew members was severely hindered by the noise level in the cockpit and that the inability to communicate contributed to the accident. If the required evaluation shows that the noise level does not impair conversation, no further action is required. However, if the evaluation shows that conversation will be difficult, an intercommunication system would be required.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Section 23.1431 is amended by adding new paragraphs (c),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(c)、(d)、(e)</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§23.1431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23-43（1993-05-10 生效）　来源：Docket 26344，1993-03-29 签发，58 FR 18958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In showing compliance with Sec. 23.1309(b)(1) and (2) with respect to radio and electronic equipment and their installations, critical environmental conditions must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Radio and electronic equipment, controls, and wiring must be installed so that operation of any unit or system of units will not adversely affect the simultaneous operation of any other radio or electronic unit, or system of units, required by this chapter.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those airplanes required to have more than one flightcrew member, or whose operation will require more than one flightcrew member, the cockpit must be evaluated to determine if the flightcrew members, when seated at their duty station, can converse without difficulty under the actual cockpit noise conditions when the airplane is being operated. If the airplane design includes provision for the use of communication headsets, the evaluation must also consider conditions where headsets are being used. If the evaluation shows conditions under which it will be difficult to converse, an intercommunication system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If installed communication equipment includes transmitter "off-on" switching, that switching means must be designed to return from the "transmit" to the "off" position when it is released and ensure that the transmitter will return to the off (non transmitting) state.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provisions for the use of communication headsets are provided, it must be demonstrated that the flightcrew members will receive all aural warnings under the actual cockpit noise conditions when the airplane is being operated when any headset is being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out difficulty when they are seated at their duty stations. Accident investigations have shown that, in some instances, conversation between the flightcrew members was severely hindered by the noise level in the cockpit…</w:t>
            </w:r>
          </w:p>
        </w:tc>
        <w:tc>
          <w:tcPr>
            <w:tcW w:type="dxa" w:w="1928"/>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23-43, Amdt 23-49,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354a30f5-19b6-466a-82ed-1b2d7c61b905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4a1b5af1-8a05-486f-9e5a-f082419e2fa3</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7b3529f1-1e7e-4b93-b2b7-ca1cdb365aa5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3cace049-1d5d-4e53-9d55-14b1c47f342e</w:t>
            </w:r>
          </w:p>
        </w:tc>
      </w:tr>
    </w:tbl>
    <w:p>
      <w:pPr>
        <w:pStyle w:val="Heading1"/>
        <w:keepNext/>
        <w:spacing w:before="320" w:after="160"/>
      </w:pPr>
      <w:r>
        <w:rPr>
          <w:rFonts w:ascii="Calibri" w:hAnsi="Calibri" w:eastAsia="微软雅黑"/>
          <w:b/>
          <w:i w:val="0"/>
          <w:color w:val="1F4E79"/>
          <w:sz w:val="32"/>
        </w:rPr>
        <w:t>§ 23.1435　液压系统（Hydraulic systems.）</w:t>
      </w:r>
    </w:p>
    <w:p>
      <w:pPr>
        <w:spacing w:before="60" w:after="60" w:line="324" w:lineRule="auto"/>
      </w:pPr>
      <w:r>
        <w:rPr>
          <w:rFonts w:ascii="Calibri" w:hAnsi="Calibri" w:eastAsia="微软雅黑"/>
          <w:b w:val="0"/>
          <w:i w:val="0"/>
          <w:color w:val="595959"/>
          <w:sz w:val="21"/>
        </w:rPr>
        <w:t>1965-02-01 初版　｜　1996-03-11 Amdt 23-49　｜　共 5 个历史版本</w:t>
      </w:r>
    </w:p>
    <w:p>
      <w:pPr>
        <w:pStyle w:val="Heading2"/>
        <w:keepNext/>
        <w:spacing w:before="240" w:after="120"/>
      </w:pPr>
      <w:r>
        <w:rPr>
          <w:rFonts w:ascii="Calibri" w:hAnsi="Calibri" w:eastAsia="微软雅黑"/>
          <w:b/>
          <w:i w:val="0"/>
          <w:color w:val="2E74B5"/>
          <w:sz w:val="27"/>
        </w:rPr>
        <w:t>1　§23.1435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Hydraulic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液压系统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　→　1973 23-14　修订　→　1993 23-43　修订段落：(c)　→　1996 23-49　修订</w:t>
      </w:r>
    </w:p>
    <w:p>
      <w:pPr>
        <w:pStyle w:val="Heading2"/>
        <w:keepNext/>
        <w:spacing w:before="240" w:after="120"/>
      </w:pPr>
      <w:r>
        <w:rPr>
          <w:rFonts w:ascii="Calibri" w:hAnsi="Calibri" w:eastAsia="微软雅黑"/>
          <w:b/>
          <w:i w:val="0"/>
          <w:color w:val="2E74B5"/>
          <w:sz w:val="27"/>
        </w:rPr>
        <w:t>2　§23.1435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初始颁行（1965-02-01，初始版）：液压系统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生效）：102 §23.1435 条通过修订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102 §23.1435 条通过修订 (c) 段，修订后内容如下：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17. 液压系统（§23.1435 条）。§23.1435(c) 段将通过在“part of an engine”字样后增加“or propeller”字样而进行修订。</w:t>
        <w:br/>
        <w:t>说明。“or propeller”字样在第 23 部的发布中被不慎遗漏。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Hydraulic systems (Sec. 23.1435). Section 23.1435(c) would be amended by adding the words "or propeller" after the words "part of an engine."</w:t>
      </w:r>
    </w:p>
    <w:p>
      <w:pPr>
        <w:spacing w:before="60" w:after="60" w:line="324" w:lineRule="auto"/>
        <w:ind w:left="680"/>
      </w:pPr>
      <w:r>
        <w:rPr>
          <w:rFonts w:ascii="Calibri" w:hAnsi="Calibri" w:eastAsia="微软雅黑"/>
          <w:b w:val="0"/>
          <w:i w:val="0"/>
          <w:color w:val="808080"/>
          <w:sz w:val="17"/>
        </w:rPr>
        <w:t>Explanation. The words "or propeller" were inadvertently omitted from the issue of Part 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102 Section 23.1435 is amended by amending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23-14（1973-12-20 生效）：§23.1435(a) 段 修改如下：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§23.1435(a) 段 修改如下：　50. §23.1435 (a) 段将修订为如下内容：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Paragraph (a) of Sec. 23.1435 is amended to read as follows:</w:t>
      </w:r>
    </w:p>
    <w:p>
      <w:pPr>
        <w:spacing w:before="60" w:after="60" w:line="324" w:lineRule="auto"/>
        <w:ind w:left="567"/>
      </w:pPr>
      <w:r>
        <w:rPr>
          <w:rFonts w:ascii="Calibri" w:hAnsi="Calibri" w:eastAsia="微软雅黑"/>
          <w:b w:val="0"/>
          <w:i w:val="0"/>
          <w:color w:val="606060"/>
          <w:sz w:val="17"/>
        </w:rPr>
        <w:t>50. Paragraph (a) of Sec. 23.1435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w:t>
      </w:r>
    </w:p>
    <w:p>
      <w:pPr>
        <w:pStyle w:val="Heading3"/>
        <w:keepNext/>
        <w:spacing w:before="200" w:after="100"/>
      </w:pPr>
      <w:r>
        <w:rPr>
          <w:rFonts w:ascii="Calibri" w:hAnsi="Calibri" w:eastAsia="微软雅黑"/>
          <w:b/>
          <w:i w:val="0"/>
          <w:color w:val="404040"/>
          <w:sz w:val="24"/>
        </w:rPr>
        <w:t>2.4　Amdt 23-43（1993-05-10 生效）：§23.1435 条修订如下：修订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§23.1435 条修订如下：修订 (c)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83。该提案建议修订 §23.1435 条，以允许螺旋桨解羽蓄能器作为发动机的整体部件，以及允许将小型蓄能器安装在防火墙的发动机侧。未收到不利评论，该提案按建议予以采纳。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83. This proposes to amend Sec. 23.1435 to permit propeller unfeathering accumulators that are an integral part of the engine, and small accumulators to be installed on the engine side of the firewall.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说明：会议提案 469 建议在 §23.1435(c) 条中增加一项要求，即螺旋桨脱羽蓄能器应被视为螺旋桨的组成部分，且小型（最大 1 夸脱）非增压储液罐是可以接受的。螺旋桨脱羽蓄能器已被接受为螺旋桨的组成部分。会议讨论支持对该要求进行澄清，并允许使用某些小型蓄能器，例如单发动机飞机上的制动系统蓄能器。美国联邦航空局（FAA）进一步考虑了这些问题，并得出结论，只要其总容量限制在 1 夸脱或以下，此类蓄能器应被允许。</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Conference proposal 469 recommended adding to Section 23.1435(c) a requirement that propeller unfeathering accumulators be considered as an integral part of the propeller and small (1 quart max.) nonpressurized reservoirs be acceptable. Propeller unfeathering accumulators have been accepted as an integral part of a propeller. The conference discussion supported clarification of the requirement and the allowance of some small accumulators, such as for the brake systems on single-engine airplanes. The FAA has further considered these issues and concludes such accumulators should be allowed provided their total capacity is limited to one quart or less.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73. Section 23.1435 is amended by revising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3"/>
        <w:keepNext/>
        <w:spacing w:before="200" w:after="100"/>
      </w:pPr>
      <w:r>
        <w:rPr>
          <w:rFonts w:ascii="Calibri" w:hAnsi="Calibri" w:eastAsia="微软雅黑"/>
          <w:b/>
          <w:i w:val="0"/>
          <w:color w:val="404040"/>
          <w:sz w:val="24"/>
        </w:rPr>
        <w:t>2.5　Amdt 23-49（1996-03-11 生效）：§23.1435 条修订如下：修订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§23.1435 条修订如下：修订 (c) 段，内容如下：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自第 23-43 号修订案（58 FR 18958, 1993年4月9日）通过以来，美国联邦航空局（FAA）收到了关于 §23.1435(c) 条允许安装的液压蓄能器的疑问。这些疑问表明申请人认为 §23.1435(c) 条难以理解。该通告建议对 §23.1435(c) 条进行修订，以明确可安装在任何防火墙发动机侧的液压蓄能器或储液罐的类型和尺寸。</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the adoption of Amendment No. 23-43 (58 FR 18958, April 9, 1993), the FAA has received questions about the installation of hydraulic accumulators that are permitted by Sec. 23.1435(c). These questions have shown that applicants find Sec. 23.1435(c) difficult to understand. The notice proposed a revision of Sec. 23.1435(c) to clarify the type and size of a hydraulic accumulator or reservoir that may be installed on the engine side of any firewall.</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§23.1435 条 液压系统。无...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23.1435 Hydraulic systems. None... Clarifying.</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自小型飞机适航审查计划第 3 号通告（55 FR 40598, 1990年10月3日）的评论期结束以来（该通告现已由第 23-43 号修订案 (58 FR 18958, 1993年4月9日) 采用），美国联邦航空局（FAA）一直参与关于 §23.1435(c) 条所允许的液压蓄能器安装的讨论。这些讨论表明，由于措辞方式，申请人可能会发现 §23.1435(c) 条难以理解。本通告将进一步修订 §23.1435(c) 条，以澄清在何种情况下液压蓄能器和储液器可安装在任何防火墙的发动机侧。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the close of the comment period for the Small Airplane Airworthiness Review Program Notice No. 3 (55 FR 40598, October 3, 1990), now adopted by Amendment No. 23-43 (58 FR 18958, April 9, 1993), the FAA has been involved in discussions of the installation of hydraulic accumulators that are permitted by Sec. 23.1435(c). These discussions have shown that applicants are likely to find Sec. 23.1435(c) difficult to understand because of the way it is worded. This notice would further revise Sec. 23.1435(c) to clarify under what circumstances a hydraulic accumulator and reservoir may be installed on the engine side of any firewall.</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§23.1435 条 液压系统 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23.1435 Hydraulic systems None Clarifying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Section 23.1435(c)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2"/>
        <w:keepNext/>
        <w:spacing w:before="240" w:after="120"/>
      </w:pPr>
      <w:r>
        <w:rPr>
          <w:rFonts w:ascii="Calibri" w:hAnsi="Calibri" w:eastAsia="微软雅黑"/>
          <w:b/>
          <w:i w:val="0"/>
          <w:color w:val="2E74B5"/>
          <w:sz w:val="27"/>
        </w:rPr>
        <w:t>3　§23.1435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Each hydraulic system and its elements must withstand, without yielding, the structural loads expected in addition to hydraulic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Tests. Each system must be substantiated by proof pressure tests. When proof tested, no part of any system may fail, malfunction, or experience a permanent set. The proof load of each system must be at least 1.5 times the maximum operating pressure of that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Accumulators. No hydraulic accumulator or pressurized reservoir may be installed on the engine side of any firewall unless it is an integral part of an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Accumulators. No hydraulic accumulator or pressurized reservoir may be installed on the engine side of any firewall, unless it is an integral part of an engine or propeller.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Each hydraulic system must be designed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hydraulic system and its elements must withstand, without yielding, the structural loads expected in addition to hydraulic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means to indicate the pressure in each hydraulic system which supplies two or more primary functions must be provided to the flight crew.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There must be means to ensure that the pressure, including transient (surge) pressure, in any part of the system will not exceed the safe limit above design operating pressure and to prevent excessive pressure resulting from fluid volumetric-changes in all lines which are likely to remain closed long enough for such changes to occur.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minimum design burst pressure must be 2.5 times the operating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Accumulators. A hydraulic accumulator or pressurized reservoir must not be installed on the engine side of any firewall unless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It is an integral part of an engine or propeller,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It is a nonpressurized reservoir and the total capacity of all such nonpressurized reservoirs is one quart or less.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23-49（1996-03-11 生效）　来源：Docket 27806，1996-01-29 签发，61 FR 5151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Accumulators. A hydraulic accumulator or reservoir may be installed on the engine side of any firewall if--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It is an integral part of an engine or propeller system,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reservoir is nonpressurized and the total capacity of all such nonpressurized reservoirs is one quart or less.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§23.1435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al part of a propeller. The conference discussion supported clarification of the requirement and the allowance of some small accumulators, such as for the brake systems on single-engine airplanes. The FAA has further con…</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stand. The notice proposed a revision of Sec. 23.1435(c) to clarify the type and size of a hydraulic accumulator or reservoir that may be installed on the engine side of any firewall. Section 23.1435 Hydraulic systems. 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23-14, Amdt 23-43, Amdt 23-49。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67260e07-e348-4833-8869-8f81d4e8333c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e541b3fc-cc84-4e21-9493-c6707f5f9d03</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a33acef6-a408-407b-aafa-76b509a9da5d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606526c7-7489-4a2d-a56d-0c94c8e125ed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da114d65-759a-4354-9d51-d78a0586189e</w:t>
            </w:r>
          </w:p>
        </w:tc>
      </w:tr>
    </w:tbl>
    <w:p>
      <w:pPr>
        <w:pStyle w:val="Heading1"/>
        <w:keepNext/>
        <w:spacing w:before="320" w:after="160"/>
      </w:pPr>
      <w:r>
        <w:rPr>
          <w:rFonts w:ascii="Calibri" w:hAnsi="Calibri" w:eastAsia="微软雅黑"/>
          <w:b/>
          <w:i w:val="0"/>
          <w:color w:val="1F4E79"/>
          <w:sz w:val="32"/>
        </w:rPr>
        <w:t>§ 23.1437　多发飞机的附件（Accessories for multiengine airplanes.）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§23.1437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Accessories for multiengine airplanes.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多发飞机的附件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§23.1437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初始颁行（1965-02-01，初始版）：多发飞机的附件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§23.1437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§23.1437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07ce3c9f-0a51-4d51-bc82-f80ad52e6bef</w:t>
            </w:r>
          </w:p>
        </w:tc>
      </w:tr>
    </w:tbl>
    <w:p>
      <w:pPr>
        <w:pStyle w:val="Heading1"/>
        <w:keepNext/>
        <w:spacing w:before="320" w:after="160"/>
      </w:pPr>
      <w:r>
        <w:rPr>
          <w:rFonts w:ascii="Calibri" w:hAnsi="Calibri" w:eastAsia="微软雅黑"/>
          <w:b/>
          <w:i w:val="0"/>
          <w:color w:val="1F4E79"/>
          <w:sz w:val="32"/>
        </w:rPr>
        <w:t>§ 23.1438　增压系统与气动系统（Pressurization and pneumatic systems.）</w:t>
      </w:r>
    </w:p>
    <w:p>
      <w:pPr>
        <w:spacing w:before="60" w:after="60" w:line="324" w:lineRule="auto"/>
      </w:pPr>
      <w:r>
        <w:rPr>
          <w:rFonts w:ascii="Calibri" w:hAnsi="Calibri" w:eastAsia="微软雅黑"/>
          <w:b w:val="0"/>
          <w:i w:val="0"/>
          <w:color w:val="595959"/>
          <w:sz w:val="21"/>
        </w:rPr>
        <w:t>1977-09-01 初版　｜　1977-09-01 Amdt 23-20　｜　共 1 个历史版本</w:t>
      </w:r>
    </w:p>
    <w:p>
      <w:pPr>
        <w:pStyle w:val="Heading2"/>
        <w:keepNext/>
        <w:spacing w:before="240" w:after="120"/>
      </w:pPr>
      <w:r>
        <w:rPr>
          <w:rFonts w:ascii="Calibri" w:hAnsi="Calibri" w:eastAsia="微软雅黑"/>
          <w:b/>
          <w:i w:val="0"/>
          <w:color w:val="2E74B5"/>
          <w:sz w:val="27"/>
        </w:rPr>
        <w:t>1　§23.1438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Pressurization and pneumatic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增压系统与气动系统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1977-09-01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1977-09-01 → 1977-09-01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14625，1977-07-11 签发，42 FR 36960</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§23.1438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新增内容：(a)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1977 初版　新增内容：(a)</w:t>
      </w:r>
    </w:p>
    <w:p>
      <w:pPr>
        <w:pStyle w:val="Heading2"/>
        <w:keepNext/>
        <w:spacing w:before="240" w:after="120"/>
      </w:pPr>
      <w:r>
        <w:rPr>
          <w:rFonts w:ascii="Calibri" w:hAnsi="Calibri" w:eastAsia="微软雅黑"/>
          <w:b/>
          <w:i w:val="0"/>
          <w:color w:val="2E74B5"/>
          <w:sz w:val="27"/>
        </w:rPr>
        <w:t>2　§23.1438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初始颁行（1977-09-01，Amdt 23-20）：增压系统与气动系统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通过增加一个新的 §23.1438 条，内容如下：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5-14。关于增加新 §23.1438 条的提案相关评论，以及对拟议 §23.1438 条修订内容的解释，请参阅提案 5-33。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5-14. For comments related to the proposal to add a new Section 23.1438, and for an explanation of revisions made to proposed Section 23.1438, see Proposal 5-33.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adding a new Sec. 23.1438 to read as follows:</w:t>
      </w:r>
    </w:p>
    <w:p>
      <w:pPr>
        <w:pStyle w:val="Heading2"/>
        <w:keepNext/>
        <w:spacing w:before="240" w:after="120"/>
      </w:pPr>
      <w:r>
        <w:rPr>
          <w:rFonts w:ascii="Calibri" w:hAnsi="Calibri" w:eastAsia="微软雅黑"/>
          <w:b/>
          <w:i w:val="0"/>
          <w:color w:val="2E74B5"/>
          <w:sz w:val="27"/>
        </w:rPr>
        <w:t>3　§23.1438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版本1：初始版（1977-09-01 生效）　来源：Docket 14625，1977-07-11 签发，42 FR 36960</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Pressurization system elements must be burst pressure tested to 2.0 times, and proof pressure tested to 1.5 times, the maximum normal operating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Pneumatic system elements must be burst pressure tested to 3.0 times, and proof pressure tested to 1.5 times, the maximum normal operating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An analysis, or a combination of analysis and test, may be substituted for any test required by paragraph (a) or (b) of the Sec. if the Administrator finds it equivalent to the required test.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§23.1438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23-20。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§23.1438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11132148-3e1a-43a9-ab3e-4ef46b26ba89</w:t>
            </w:r>
          </w:p>
        </w:tc>
      </w:tr>
    </w:tbl>
    <w:p>
      <w:pPr>
        <w:pStyle w:val="Heading1"/>
        <w:keepNext/>
        <w:spacing w:before="320" w:after="160"/>
      </w:pPr>
      <w:r>
        <w:rPr>
          <w:rFonts w:ascii="Calibri" w:hAnsi="Calibri" w:eastAsia="微软雅黑"/>
          <w:b/>
          <w:i w:val="0"/>
          <w:color w:val="1F4E79"/>
          <w:sz w:val="32"/>
        </w:rPr>
        <w:t>§ 23.1441　氧气设备与供氧（Oxygen equipment and supply.）</w:t>
      </w:r>
    </w:p>
    <w:p>
      <w:pPr>
        <w:spacing w:before="60" w:after="60" w:line="324" w:lineRule="auto"/>
      </w:pPr>
      <w:r>
        <w:rPr>
          <w:rFonts w:ascii="Calibri" w:hAnsi="Calibri" w:eastAsia="微软雅黑"/>
          <w:b w:val="0"/>
          <w:i w:val="0"/>
          <w:color w:val="595959"/>
          <w:sz w:val="21"/>
        </w:rPr>
        <w:t>1970-06-17 初版　｜　1993-05-10 Amdt 23-43　｜　共 2 个历史版本</w:t>
      </w:r>
    </w:p>
    <w:p>
      <w:pPr>
        <w:pStyle w:val="Heading2"/>
        <w:keepNext/>
        <w:spacing w:before="240" w:after="120"/>
      </w:pPr>
      <w:r>
        <w:rPr>
          <w:rFonts w:ascii="Calibri" w:hAnsi="Calibri" w:eastAsia="微软雅黑"/>
          <w:b/>
          <w:i w:val="0"/>
          <w:color w:val="2E74B5"/>
          <w:sz w:val="27"/>
        </w:rPr>
        <w:t>1　§23.1441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Oxygen equipment and supply.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氧气设备与供氧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1970-06-17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1970-06-17 → 1993-05-10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8281，1970-04-13 签发，35 FR 6385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23-9</w:t>
            </w:r>
          </w:p>
        </w:tc>
        <w:tc>
          <w:tcPr>
            <w:tcW w:type="dxa" w:w="1134"/>
          </w:tcPr>
          <w:p>
            <w:pPr>
              <w:spacing w:before="40" w:after="40" w:line="324" w:lineRule="auto"/>
              <w:jc w:val="center"/>
            </w:pPr>
            <w:r/>
            <w:r>
              <w:rPr>
                <w:rFonts w:ascii="Calibri" w:hAnsi="Calibri" w:eastAsia="微软雅黑"/>
                <w:b w:val="0"/>
                <w:i w:val="0"/>
                <w:color w:val="1A1A1A"/>
                <w:sz w:val="17"/>
              </w:rPr>
              <w:t>1970-06-17</w:t>
            </w:r>
          </w:p>
        </w:tc>
        <w:tc>
          <w:tcPr>
            <w:tcW w:type="dxa" w:w="1984"/>
          </w:tcPr>
          <w:p>
            <w:pPr>
              <w:spacing w:before="40" w:after="40" w:line="324" w:lineRule="auto"/>
            </w:pPr>
            <w:r/>
            <w:r>
              <w:rPr>
                <w:rFonts w:ascii="Calibri" w:hAnsi="Calibri" w:eastAsia="微软雅黑"/>
                <w:b w:val="0"/>
                <w:i w:val="0"/>
                <w:color w:val="1A1A1A"/>
                <w:sz w:val="17"/>
              </w:rPr>
              <w:t>Notice 67-30，1967-07-11 签发，32 FR 10602</w:t>
            </w:r>
          </w:p>
        </w:tc>
        <w:tc>
          <w:tcPr>
            <w:tcW w:type="dxa" w:w="1984"/>
          </w:tcPr>
          <w:p>
            <w:pPr>
              <w:spacing w:before="40" w:after="40" w:line="324" w:lineRule="auto"/>
            </w:pPr>
            <w:r/>
            <w:r>
              <w:rPr>
                <w:rFonts w:ascii="Calibri" w:hAnsi="Calibri" w:eastAsia="微软雅黑"/>
                <w:b w:val="0"/>
                <w:i w:val="0"/>
                <w:color w:val="1A1A1A"/>
                <w:sz w:val="17"/>
              </w:rPr>
              <w:t>Docket 8281，1970-04-13 签发，35 FR 6385</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1970 初版　初始颁行，确立本条条文　→　1993 23-43　新增段落：(a)、(e)</w:t>
      </w:r>
    </w:p>
    <w:p>
      <w:pPr>
        <w:pStyle w:val="Heading2"/>
        <w:keepNext/>
        <w:spacing w:before="240" w:after="120"/>
      </w:pPr>
      <w:r>
        <w:rPr>
          <w:rFonts w:ascii="Calibri" w:hAnsi="Calibri" w:eastAsia="微软雅黑"/>
          <w:b/>
          <w:i w:val="0"/>
          <w:color w:val="2E74B5"/>
          <w:sz w:val="27"/>
        </w:rPr>
        <w:t>2　§23.1441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初始颁行（1970-06-17，Amdt 23-9）：氧气设备与供氧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67-30，1967-07-11 签发，32 FR 10602　提出；最终规章 Docket 8281，1970-04-13 签发，35 FR 6385，1970-06-17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Rule｜35 FR 6385｜FinalRule_Docket 8281_Amdt23-9_91-75_35FR6385_1970-04-21_0002.txt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几位评论者建议修订拟议的 §23.1441(a) 条，该条规定必须有一种手段使机组人员在飞行期间能够容易地确定每个供应源中可用氧气的数量。建议将该提案改为规定一种确定可用氧气剩余小时数的手段。这些评论者主要关注氧气系统配备的压力表。他们认为压力表不是确定可用氧气数量的充分仪表。美国联邦航空局（FAA）不同意该观点。在大多数情况下，氧气系统中的压力表将指示供应源中可用氧气的数量。如果在任何特定的安装中，确定压力表不能满足要求，则必须提供其他手段，以便机组人员在飞行期间能够确定每个供应源中可用氧气的数量。</w:t>
        <w:br/>
        <w:t>无论在任何情况下，一旦已知每个供应源中的可用氧气量，即可轻易得出剩余的可用氧气小时数。针对大量评论，§23.1441 条已进行了修订，以明确便携式氧气设备可用于满足补充氧气要求。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commentators suggested revising proposed Sec. 23.1441(a) which states that there must be a means to allow the crew to readily determine during flight the quantity of oxygen available in each source of supply. It was recommended that the proposal be changed to specify a means for determining the remaining number of hours of available oxygen. These commentators are primarily concerned with the pressure gauges being furnished with oxygen systems. They believe that a pressure gauge is not an adequate instrument for determining the quantity of oxygen available. The FAA does not agree. In most instances, a pressure gauge in the oxygen system will indicate the quantity of oxygen available in the source of supply. If, in any particular installation, it is determined that a pressure gauge would not satisfy the requirement, then some other means to allow the crew to determine, during flight, the quantity of oxygen available in each source of supply would have to be provided. In any event, the remaining number of hours of available oxygen can be readily obtained once the quantity of oxygen available in each source of supply is known.</w:t>
      </w:r>
    </w:p>
    <w:p>
      <w:pPr>
        <w:spacing w:before="60" w:after="60" w:line="324" w:lineRule="auto"/>
        <w:ind w:left="680"/>
      </w:pPr>
      <w:r>
        <w:rPr>
          <w:rFonts w:ascii="Calibri" w:hAnsi="Calibri" w:eastAsia="微软雅黑"/>
          <w:b w:val="0"/>
          <w:i w:val="0"/>
          <w:color w:val="808080"/>
          <w:sz w:val="17"/>
        </w:rPr>
        <w:t>In response to numerous comments, Sec. 23.1441 has been revised to make it clear that portable oxygen equipment may be used to meet the supplemental oxygen requirements.</w:t>
      </w:r>
    </w:p>
    <w:p>
      <w:pPr>
        <w:spacing w:before="80" w:after="20" w:line="324" w:lineRule="auto"/>
        <w:ind w:left="510"/>
      </w:pPr>
      <w:r>
        <w:rPr>
          <w:rFonts w:ascii="Calibri" w:hAnsi="Calibri" w:eastAsia="微软雅黑"/>
          <w:b w:val="0"/>
          <w:i w:val="0"/>
          <w:color w:val="999999"/>
          <w:sz w:val="17"/>
        </w:rPr>
        <w:t>来源：Final Rule｜35 FR 6385｜FinalRule_Docket 8281_Amdt23-9_91-75_35FR6385_1970-04-21_0002.txt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针对大量评论，§23.1441 条已进行修订，以明确便携式氧气设备可用于满足补充氧气要求。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numerous comments, Sec. 23.1441 has been revised to make it clear that portable oxygen equipment may be used to meet the supplemental oxygen requirements.</w:t>
      </w:r>
    </w:p>
    <w:p>
      <w:pPr>
        <w:pStyle w:val="Heading3"/>
        <w:keepNext/>
        <w:spacing w:before="200" w:after="100"/>
      </w:pPr>
      <w:r>
        <w:rPr>
          <w:rFonts w:ascii="Calibri" w:hAnsi="Calibri" w:eastAsia="微软雅黑"/>
          <w:b/>
          <w:i w:val="0"/>
          <w:color w:val="404040"/>
          <w:sz w:val="24"/>
        </w:rPr>
        <w:t>2.2　Amdt 23-43（1993-05-10 生效）：74. §23.1441 条通过修订 (a) 段和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74. §23.1441 条通过修订 (a) 段和 (d) 段，以及增加一个新的 (e)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84。本提案建议修订 §23.1441 条，以澄清与运行规则相关的型号设计要求，要求根据飞机的最大取证运行高度安装按需或压力按需乘员氧气设备，澄清与便携式设备相关的要求，并要求提供一种使乘员在飞行期间能从源头关闭氧气供应的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84. This proposes to amend Sec. 23.1441 to clarify the type design requirements in relation to the operating rules, to require installation of demand or pressure demand crewmember oxygen equipment predicated on the airplane's maximum certificated operating altitude, to clarify the requirements relative to portable equipment, and to require a means for crewmembers to shut off the oxygen supply at the source during flight.</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说明：本提案将为 §23.1441(d) 条所要求的需求式氧气设备增加展示要求，并允许选择快速穿戴型氧气分配装置。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add presentation requirements for the demand oxygen equipment required by Section 23.1441(d) and allow the option of quick-donning type oxygen dispensing units.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74. Section 23.1441 is amended by revising paragraphs (a) and (d);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(a)、(d)、(1)、(2)、(e)</w:t>
      </w:r>
    </w:p>
    <w:p>
      <w:pPr>
        <w:pStyle w:val="Heading2"/>
        <w:keepNext/>
        <w:spacing w:before="240" w:after="120"/>
      </w:pPr>
      <w:r>
        <w:rPr>
          <w:rFonts w:ascii="Calibri" w:hAnsi="Calibri" w:eastAsia="微软雅黑"/>
          <w:b/>
          <w:i w:val="0"/>
          <w:color w:val="2E74B5"/>
          <w:sz w:val="27"/>
        </w:rPr>
        <w:t>3　§23.1441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certification with supplemental oxygen equipment is requested, or the airplane is approved for operations at or above altitudes where oxygen is required to be used by the operating rules, oxygen equipment must be provided that meets the requirements of this section and Secs. 23.1443 through 23.1449. Portable oxygen equipment may be used to meet the requirements of this part if the portable equipment is shown to comply with the applicable requirements, is identified in the airplane type design, and its stowage provisions are found to be in compliance with the requirements of Sec. 23.561.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required flight crewmember must be provided 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Demand oxygen equipment if the airplane is to be certificated for operation above 25,000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Pressure demand oxygen equipment if the airplane is to be certificated for operation above 40,000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There must be a means, readily available to the crew in flight, to turn on and to shut off the oxygen supply at the high pressure source. This shutoff requirement does not apply to chemical oxygen generators.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84. This proposes to amend Sec. 23.1441 to clarify the type design requirements in relation to the operating rules, to require installation of demand or pressure demand crewmember oxygen equipment predic…</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23-9,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8281</w:t>
            </w:r>
          </w:p>
        </w:tc>
        <w:tc>
          <w:tcPr>
            <w:tcW w:type="dxa" w:w="2381"/>
          </w:tcPr>
          <w:p>
            <w:pPr>
              <w:spacing w:before="40" w:after="40" w:line="324" w:lineRule="auto"/>
            </w:pPr>
            <w:r/>
            <w:r>
              <w:rPr>
                <w:rFonts w:ascii="Calibri" w:hAnsi="Calibri" w:eastAsia="微软雅黑"/>
                <w:b w:val="0"/>
                <w:i w:val="0"/>
                <w:color w:val="1A1A1A"/>
                <w:sz w:val="16"/>
              </w:rPr>
              <w:t>35 FR 6385</w:t>
            </w:r>
          </w:p>
        </w:tc>
        <w:tc>
          <w:tcPr>
            <w:tcW w:type="dxa" w:w="2948"/>
          </w:tcPr>
          <w:p>
            <w:pPr>
              <w:spacing w:before="40" w:after="40" w:line="324" w:lineRule="auto"/>
            </w:pPr>
            <w:r/>
            <w:r>
              <w:rPr>
                <w:rFonts w:ascii="Calibri" w:hAnsi="Calibri" w:eastAsia="微软雅黑"/>
                <w:b w:val="0"/>
                <w:i w:val="0"/>
                <w:color w:val="1A1A1A"/>
                <w:sz w:val="16"/>
              </w:rPr>
              <w:t>FinalRule_Docket 8281_Amdt23-9_91-75_35FR6385_1970-04-21_0002.txt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67-30 / Docket 8281</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10602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67-30_Docket8281_32FR10602_1967-07-19.txt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23-9</w:t>
            </w:r>
          </w:p>
        </w:tc>
        <w:tc>
          <w:tcPr>
            <w:tcW w:type="dxa" w:w="1701"/>
          </w:tcPr>
          <w:p>
            <w:pPr>
              <w:spacing w:before="40" w:after="40" w:line="324" w:lineRule="auto"/>
            </w:pPr>
            <w:r/>
            <w:r>
              <w:rPr>
                <w:rFonts w:ascii="Calibri" w:hAnsi="Calibri" w:eastAsia="微软雅黑"/>
                <w:b w:val="0"/>
                <w:i w:val="0"/>
                <w:color w:val="1A1A1A"/>
                <w:sz w:val="17"/>
              </w:rPr>
              <w:t>1970-06-17</w:t>
            </w:r>
          </w:p>
        </w:tc>
        <w:tc>
          <w:tcPr>
            <w:tcW w:type="dxa" w:w="6350"/>
          </w:tcPr>
          <w:p>
            <w:pPr>
              <w:spacing w:before="40" w:after="40" w:line="324" w:lineRule="auto"/>
            </w:pPr>
            <w:r/>
            <w:r>
              <w:rPr>
                <w:rFonts w:ascii="Calibri" w:hAnsi="Calibri" w:eastAsia="微软雅黑"/>
                <w:b w:val="0"/>
                <w:i w:val="0"/>
                <w:color w:val="1A1A1A"/>
                <w:sz w:val="17"/>
              </w:rPr>
              <w:t>aef2264d-1d11-4eb2-a7ee-e2c25df32f43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b960a245-1675-4d5a-866a-ea2ad1c63009</w:t>
            </w:r>
          </w:p>
        </w:tc>
      </w:tr>
    </w:tbl>
    <w:p>
      <w:pPr>
        <w:pStyle w:val="Heading1"/>
        <w:keepNext/>
        <w:spacing w:before="320" w:after="160"/>
      </w:pPr>
      <w:r>
        <w:rPr>
          <w:rFonts w:ascii="Calibri" w:hAnsi="Calibri" w:eastAsia="微软雅黑"/>
          <w:b/>
          <w:i w:val="0"/>
          <w:color w:val="1F4E79"/>
          <w:sz w:val="32"/>
        </w:rPr>
        <w:t>§ 23.1443　补充氧气的最小质量流量（(Minimum mass flow of supplemental oxygen.)）</w:t>
      </w:r>
    </w:p>
    <w:p>
      <w:pPr>
        <w:spacing w:before="60" w:after="60" w:line="324" w:lineRule="auto"/>
      </w:pPr>
      <w:r>
        <w:rPr>
          <w:rFonts w:ascii="Calibri" w:hAnsi="Calibri" w:eastAsia="微软雅黑"/>
          <w:b w:val="0"/>
          <w:i w:val="0"/>
          <w:color w:val="595959"/>
          <w:sz w:val="21"/>
        </w:rPr>
        <w:t>1970-06-17 初版　｜　2012-01-31 Amdt 23-62　｜　共 3 个历史版本</w:t>
      </w:r>
    </w:p>
    <w:p>
      <w:pPr>
        <w:pStyle w:val="Heading2"/>
        <w:keepNext/>
        <w:spacing w:before="240" w:after="120"/>
      </w:pPr>
      <w:r>
        <w:rPr>
          <w:rFonts w:ascii="Calibri" w:hAnsi="Calibri" w:eastAsia="微软雅黑"/>
          <w:b/>
          <w:i w:val="0"/>
          <w:color w:val="2E74B5"/>
          <w:sz w:val="27"/>
        </w:rPr>
        <w:t>1　§23.1443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(Minimum mass flow of supplemental oxygen.)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补充氧气的最小质量流量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1970-06-17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1970-06-17 → 2012-01-31　（约 42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8281，1970-04-13 签发，35 FR 6385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23-9</w:t>
            </w:r>
          </w:p>
        </w:tc>
        <w:tc>
          <w:tcPr>
            <w:tcW w:type="dxa" w:w="1134"/>
          </w:tcPr>
          <w:p>
            <w:pPr>
              <w:spacing w:before="40" w:after="40" w:line="324" w:lineRule="auto"/>
              <w:jc w:val="center"/>
            </w:pPr>
            <w:r/>
            <w:r>
              <w:rPr>
                <w:rFonts w:ascii="Calibri" w:hAnsi="Calibri" w:eastAsia="微软雅黑"/>
                <w:b w:val="0"/>
                <w:i w:val="0"/>
                <w:color w:val="1A1A1A"/>
                <w:sz w:val="17"/>
              </w:rPr>
              <w:t>1970-06-17</w:t>
            </w:r>
          </w:p>
        </w:tc>
        <w:tc>
          <w:tcPr>
            <w:tcW w:type="dxa" w:w="1984"/>
          </w:tcPr>
          <w:p>
            <w:pPr>
              <w:spacing w:before="40" w:after="40" w:line="324" w:lineRule="auto"/>
            </w:pPr>
            <w:r/>
            <w:r>
              <w:rPr>
                <w:rFonts w:ascii="Calibri" w:hAnsi="Calibri" w:eastAsia="微软雅黑"/>
                <w:b w:val="0"/>
                <w:i w:val="0"/>
                <w:color w:val="1A1A1A"/>
                <w:sz w:val="17"/>
              </w:rPr>
              <w:t>Notice 67-30，1967-07-11 签发，32 FR 10602</w:t>
            </w:r>
          </w:p>
        </w:tc>
        <w:tc>
          <w:tcPr>
            <w:tcW w:type="dxa" w:w="1984"/>
          </w:tcPr>
          <w:p>
            <w:pPr>
              <w:spacing w:before="40" w:after="40" w:line="324" w:lineRule="auto"/>
            </w:pPr>
            <w:r/>
            <w:r>
              <w:rPr>
                <w:rFonts w:ascii="Calibri" w:hAnsi="Calibri" w:eastAsia="微软雅黑"/>
                <w:b w:val="0"/>
                <w:i w:val="0"/>
                <w:color w:val="1A1A1A"/>
                <w:sz w:val="17"/>
              </w:rPr>
              <w:t>Docket 8281，1970-04-13 签发，35 FR 6385</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1970 初版　初始颁行，确立本条条文　→　1993 23-43　修订：(a)　→　2012 23-62　条文未改动（本版为交叉引用或其他条款修订所致</w:t>
      </w:r>
    </w:p>
    <w:p>
      <w:pPr>
        <w:pStyle w:val="Heading2"/>
        <w:keepNext/>
        <w:spacing w:before="240" w:after="120"/>
      </w:pPr>
      <w:r>
        <w:rPr>
          <w:rFonts w:ascii="Calibri" w:hAnsi="Calibri" w:eastAsia="微软雅黑"/>
          <w:b/>
          <w:i w:val="0"/>
          <w:color w:val="2E74B5"/>
          <w:sz w:val="27"/>
        </w:rPr>
        <w:t>2　§23.1443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初始颁行（1970-06-17，Amdt 23-9）：补充氧气的最小质量流量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67-30，1967-07-11 签发，32 FR 10602　提出；最终规章 Docket 8281，1970-04-13 签发，35 FR 6385，1970-06-17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生效）：75. §23.1443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75. §23.1443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85。本提案建议修订 §23.1443 条，通过提供可用于证明连续流氧气设备令人满意且符合要求的替代程序，以修改第 23 部飞机的氧气流量。一名评论者请求美国联邦航空局（FAA）明确，本提案中的 40,000 英尺高度限制并非第 23 部飞机的绝对高度限制。美国联邦航空局（FAA）同意。本提案中的高度限制不构成第 23 部飞机批准的绝对高度限制；然而，单架飞机的批准将限于能够提供安全乘员防护的高度。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85. This proposes to amend Sec. 23.1443 to modify the oxygen flow rates for part 23 airplanes by providing alternate procedures that may be used to substantiate satisfactory continuous flow oxygen equipment. One commenter requested that the FAA make it clear that the 40,000 foot altitude limit in this proposal is not an absolute altitude limit for part 23 airplanes. The FAA agrees. The altitude limit in this proposal does not constitute an absolute altitude limit for the approval of part 23 airplanes; however, the approval of individual airplanes would be limited to those altitudes where safe occupant protection is provided.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另一位评论者支持该提案，但建议将本提案 §23.1443(d) 段中提供的定义移至第 1 部。该评论超出了规章制定提案通告（NPRM）的范围。本提案按原方案通过。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supports the proposal but recommends moving the definitions that are provided in Sec. 23.1443(d) of this proposal to part 1. The comment is beyond the scope of the NPRM.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在会议上提交评论时，提案 472 的提出者解释说，第 23 部和第 25 部的氧气要求不同，而本提案将使两者相似。本提案将允许 §23.1443 条同时涵盖连续流氧气系统和按需供氧系统，而无需像过去那样引入对第 25 部的解释。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When presented for comment at the conference, the proponent of proposal 472 explained that the oxygen requirements for parts 23 and 25 are different and this proposal would make them similar. This proposal would allow Section 23.1443 to cover both continuous flow oxygen systems and demand oxygen systems without bringing in an interpretation of part 25, as has been required in the past.</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473 建议基本上按照本提案所示的方式修订 §23.1443 条，因为第 23 部和第 25 部的氧气流量要求不同。然而，两项规章都提供了确保在高达 40,000 英尺的座舱压力高度下维持连续流量所需的要求。拟议的 §23.1443 条是这些要求的结合。§23.1443 (a)(1) 段和 (a)(2) 段包含了第 25 部的连续流量要求，并允许申请人符合这些要求或符合 (a)(3) 段，而 (a)(3) 段是第 23 部当前的连续流量要求。证明符合拟议的 §23.1443(a)(3) 段较为容易，但会导致氧气体积更大且重量增加。证明符合 §23.1443 (a)(1) 段和 (a)(2) 段较为困难，但会导致氧气体积较小。通过允许申请人选择任一符合性方法，该要求赋予了设计自由。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473 recommended revising Section 23.1443 essentially as shown in this proposal since the oxygen flow rate requirements of parts 23 and 25 are different. However, both regulations provide requirements needed to ensure continuous flow rates up to cabin pressure altitudes of 40,000 feet. Proposed Section 23.1443 is a combination of these requirements. Sections 23.1443 (a)(1) and (a)(2) contain the continuous flow requirements of part 25 and allow the applicant to comply with those requirements or with paragraph (a)(3), which is the current continuous flow requirement of part 23. Demonstrating compliance with proposed Section 23.1443(a)(3) is easier, but results in a larger volume of oxygen and more weight. Demonstrating compliance with Sections 23.1443 (a)(1) and (a)(2) is harder, but results in a lesser volume of oxygen. By allowing the applicant to choose either method of compliance, this requirement permits freedom of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75. Section 23.1443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(a)、(1)、(i)、(ii)、(2)、(3)、(b)、(c)、(d)、(1)、(2)</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§23.1443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23-43（1993-05-10 生效）　来源：Docket 26344，1993-03-29 签发，58 FR 18958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continuous flow oxygen equipment is installed, an applicant must show compliance with the requirements of either paragraphs (a)(1) and (a)(2) or paragraph (a)(3)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each passenger, the minimum mass flow of supplemental oxygen required at various cabin pressure altitudes may not be less than the flow required to maintain, during inspection and while using the oxygen equipment (including masks) provided, the following mean tracheal oxygen partial pressures;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At cabin pressure altitudes above 10,000 feet up to and including 18,500 feet, a mean tracheal oxygen partial pressure of 100 mm. Hg when breathing 15 liters per minute, Body Temperature, Pressure, Saturated (BTPS) and with a tidal volume of 700 cc. with a constant time interval between respirations.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At cabin pressure altitudes above 18,500 feet up to and including 40,000 feet, a mean tracheal oxygen partial pressure of 83.8 mm. Hg when breathing 30 liters per minutes, BTPS, and with a tidal volume of 1,100 cc. with a constant time interval between respirations.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each flight crewmember, the minimum mass flow may not be less than the flow required to maintain, during inspiration, a mean tracheal oxygen partial pressure of 149 mm. Hg when breathing 15 liters per minute, BTPS, and with a maximum tidal volume of 700 cc. with a constant time interval between respirations.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minimum mass flow of supplemental oxygen supplied for each user must be a rate not less than that shown in the following figure for each altitude up to and including the maximum operating altitude of the airplane. Cabin Pressure Altitude Thousands of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demand equipment is installed for use by flight crewmembers, the minimum mass flow of supplemental oxygen required for each flight crewmember may not be less than the flow required to maintain, during inspiration, a mean tracheal oxygen partial pressure of 122 mm. Hg up to and including a cabin pressure altitude of 35,000 feet, and 95 percent oxygen between cabin pressure altitudes of 35,000 and 40,000 feet, when breathing 20 liters per minute BTPS. In addition, there must be means to allow the crew to use undiluted oxygen at their discretion.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first-aid oxygen equipment is installed, the minimum mass flow of oxygen to each user may not be less than 4 liters per minute, STPD. However, there may be a means to decrease this flow to not less than 2 liters per minute, STPD, at any cabin altitude. The quantity of oxygen required is based upon an average flow rate of 3 liters per minute per person for whom first-aid oxygen is required.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As used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BTPS means Body Temperature, and Pressure, Saturated (which is, 37 degrees C, and the ambient pressure to which the body is exposed, minus 47 mm. Hg. which is the tracheal pressure displaced by water vapor pressure when the breathed air becomes saturated with water vapor at 37 degrees 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STPD means Standard, Temperature, and Pressure, Dry (which is, 0 degrees C at 760 mm. Hg with no water vapor).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§23.1443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23-9, Amdt 23-43,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8281</w:t>
            </w:r>
          </w:p>
        </w:tc>
        <w:tc>
          <w:tcPr>
            <w:tcW w:type="dxa" w:w="2381"/>
          </w:tcPr>
          <w:p>
            <w:pPr>
              <w:spacing w:before="40" w:after="40" w:line="324" w:lineRule="auto"/>
            </w:pPr>
            <w:r/>
            <w:r>
              <w:rPr>
                <w:rFonts w:ascii="Calibri" w:hAnsi="Calibri" w:eastAsia="微软雅黑"/>
                <w:b w:val="0"/>
                <w:i w:val="0"/>
                <w:color w:val="1A1A1A"/>
                <w:sz w:val="16"/>
              </w:rPr>
              <w:t>35 FR 6385</w:t>
            </w:r>
          </w:p>
        </w:tc>
        <w:tc>
          <w:tcPr>
            <w:tcW w:type="dxa" w:w="2948"/>
          </w:tcPr>
          <w:p>
            <w:pPr>
              <w:spacing w:before="40" w:after="40" w:line="324" w:lineRule="auto"/>
            </w:pPr>
            <w:r/>
            <w:r>
              <w:rPr>
                <w:rFonts w:ascii="Calibri" w:hAnsi="Calibri" w:eastAsia="微软雅黑"/>
                <w:b w:val="0"/>
                <w:i w:val="0"/>
                <w:color w:val="1A1A1A"/>
                <w:sz w:val="16"/>
              </w:rPr>
              <w:t>FinalRule_Docket 8281_Amdt23-9_91-75_35FR6385_1970-04-21_0002.txt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67-30 / Docket 8281</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10602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67-30_Docket8281_32FR10602_1967-07-19.txt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23-9</w:t>
            </w:r>
          </w:p>
        </w:tc>
        <w:tc>
          <w:tcPr>
            <w:tcW w:type="dxa" w:w="1701"/>
          </w:tcPr>
          <w:p>
            <w:pPr>
              <w:spacing w:before="40" w:after="40" w:line="324" w:lineRule="auto"/>
            </w:pPr>
            <w:r/>
            <w:r>
              <w:rPr>
                <w:rFonts w:ascii="Calibri" w:hAnsi="Calibri" w:eastAsia="微软雅黑"/>
                <w:b w:val="0"/>
                <w:i w:val="0"/>
                <w:color w:val="1A1A1A"/>
                <w:sz w:val="17"/>
              </w:rPr>
              <w:t>1970-06-17</w:t>
            </w:r>
          </w:p>
        </w:tc>
        <w:tc>
          <w:tcPr>
            <w:tcW w:type="dxa" w:w="6350"/>
          </w:tcPr>
          <w:p>
            <w:pPr>
              <w:spacing w:before="40" w:after="40" w:line="324" w:lineRule="auto"/>
            </w:pPr>
            <w:r/>
            <w:r>
              <w:rPr>
                <w:rFonts w:ascii="Calibri" w:hAnsi="Calibri" w:eastAsia="微软雅黑"/>
                <w:b w:val="0"/>
                <w:i w:val="0"/>
                <w:color w:val="1A1A1A"/>
                <w:sz w:val="17"/>
              </w:rPr>
              <w:t>94bd6b82-e755-4a4e-b0c7-165201d70bc2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12ff30f6-8147-4614-b022-a84fc3785ec3</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de3f3e22-31f1-4b64-a1ee-054acdb9db82</w:t>
            </w:r>
          </w:p>
        </w:tc>
      </w:tr>
    </w:tbl>
    <w:p>
      <w:pPr>
        <w:pStyle w:val="Heading1"/>
        <w:keepNext/>
        <w:spacing w:before="320" w:after="160"/>
      </w:pPr>
      <w:r>
        <w:rPr>
          <w:rFonts w:ascii="Calibri" w:hAnsi="Calibri" w:eastAsia="微软雅黑"/>
          <w:b/>
          <w:i w:val="0"/>
          <w:color w:val="1F4E79"/>
          <w:sz w:val="32"/>
        </w:rPr>
        <w:t>§ 23.1445　氧气分配系统（Oxygen distribution system.）</w:t>
      </w:r>
    </w:p>
    <w:p>
      <w:pPr>
        <w:spacing w:before="60" w:after="60" w:line="324" w:lineRule="auto"/>
      </w:pPr>
      <w:r>
        <w:rPr>
          <w:rFonts w:ascii="Calibri" w:hAnsi="Calibri" w:eastAsia="微软雅黑"/>
          <w:b w:val="0"/>
          <w:i w:val="0"/>
          <w:color w:val="595959"/>
          <w:sz w:val="21"/>
        </w:rPr>
        <w:t>1993-05-10 初版　｜　2012-01-31 Amdt 23-62　｜　共 2 个历史版本</w:t>
      </w:r>
    </w:p>
    <w:p>
      <w:pPr>
        <w:pStyle w:val="Heading2"/>
        <w:keepNext/>
        <w:spacing w:before="240" w:after="120"/>
      </w:pPr>
      <w:r>
        <w:rPr>
          <w:rFonts w:ascii="Calibri" w:hAnsi="Calibri" w:eastAsia="微软雅黑"/>
          <w:b/>
          <w:i w:val="0"/>
          <w:color w:val="2E74B5"/>
          <w:sz w:val="27"/>
        </w:rPr>
        <w:t>1　§23.1445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Oxygen distribution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氧气分配系统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1993-05-10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1993-05-10 → 2012-01-31　（约 19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26344，1993-03-29 签发，58 FR 18958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新增内容　→　2012 23-62　条文未改动（本版为交叉引用或其他条款修订所致</w:t>
      </w:r>
    </w:p>
    <w:p>
      <w:pPr>
        <w:pStyle w:val="Heading2"/>
        <w:keepNext/>
        <w:spacing w:before="240" w:after="120"/>
      </w:pPr>
      <w:r>
        <w:rPr>
          <w:rFonts w:ascii="Calibri" w:hAnsi="Calibri" w:eastAsia="微软雅黑"/>
          <w:b/>
          <w:i w:val="0"/>
          <w:color w:val="2E74B5"/>
          <w:sz w:val="27"/>
        </w:rPr>
        <w:t>2　§23.1445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初始颁行（1993-05-10，Amdt 23-43）：氧气分配系统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§23.1445，内容如下：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86。该提案建议增加一个新的 §23.1445 条，关于氧气管路要求，旨在对柔性塑料软管的使用提供适当的限制。未收到不利评论，该提案按建议内容予以采纳。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86. This proposes to add a new Sec. 23.1445 regarding oxygen line requirements that provide appropriate restrictions on the use of flexible plastic hoses.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86. Part 23 is amended by adding a new Section 23.1445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§23.1445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版本1：初始版（1993-05-10 生效）　来源：Docket 26344，1993-03-29 签发，58 FR 18958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Except for flexible lines from oxygen outlets to the dispensing units, or where shown to be otherwise suitable to the installation, nonmetallic tubing must not be used for any oxygen line that is normally pressurized during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Nonmetallic oxygen distribution lines must not be routed where they may be subjected to elevated temperatures, electrical arcing, and released flammable fluids that might result from any probable failure. Explanation: This proposal will establish standards for oxygen distribution systems not heretofore required. These requirements will prevent installation of plastic hoses in pressurized oxygen systems. Conference proposal 474 recommended adopting equipment standards for oxygen systems essentially the same as proposed here. The justification given was that several accidents have occurred in airplanes where nylon tubing was used in an oxygen system pressurized to 70 psi. Because oxygen can support vigorous combustion, oxygen system installations warrant special attention in certification programs. When presented for comment at the conference, the two commenters agreed that pressurized plastic tubing is inappropriate for oxygen system but did not completely agree with the proposal because they believed the rules should not specifically preclude all nonmetallic tubing. Some composite airplanes may need nonmetallic oxygen lines for lightning strike protection. In view of these comments, a phrase that allows a showing of suitability to the installation was added to the proposal. Reference: Conference proposal 474.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as proposed here. The justification given was that several accidents have occurred in airplanes where nylon tubing was used in an oxygen system pressurized to 70 psi. Because oxygen can support vigorous combustion, oxyg…</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23-43,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ea991b6a-7c6f-4f3f-9f70-4fa1db567f3a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0b6f2afa-1af4-4944-9e94-6e58e3281469</w:t>
            </w:r>
          </w:p>
        </w:tc>
      </w:tr>
    </w:tbl>
    <w:p>
      <w:pPr>
        <w:pStyle w:val="Heading1"/>
        <w:keepNext/>
        <w:spacing w:before="320" w:after="160"/>
      </w:pPr>
      <w:r>
        <w:rPr>
          <w:rFonts w:ascii="Calibri" w:hAnsi="Calibri" w:eastAsia="微软雅黑"/>
          <w:b/>
          <w:i w:val="0"/>
          <w:color w:val="1F4E79"/>
          <w:sz w:val="32"/>
        </w:rPr>
        <w:t>§ 23.1447　供氧装置的设备标准（Equipment standards for oxygen dispensing units.）</w:t>
      </w:r>
    </w:p>
    <w:p>
      <w:pPr>
        <w:spacing w:before="60" w:after="60" w:line="324" w:lineRule="auto"/>
      </w:pPr>
      <w:r>
        <w:rPr>
          <w:rFonts w:ascii="Calibri" w:hAnsi="Calibri" w:eastAsia="微软雅黑"/>
          <w:b w:val="0"/>
          <w:i w:val="0"/>
          <w:color w:val="595959"/>
          <w:sz w:val="21"/>
        </w:rPr>
        <w:t>1970-06-17 初版　｜　2012-01-31 Amdt 23-62　｜　共 6 个历史版本</w:t>
      </w:r>
    </w:p>
    <w:p>
      <w:pPr>
        <w:pStyle w:val="Heading2"/>
        <w:keepNext/>
        <w:spacing w:before="240" w:after="120"/>
      </w:pPr>
      <w:r>
        <w:rPr>
          <w:rFonts w:ascii="Calibri" w:hAnsi="Calibri" w:eastAsia="微软雅黑"/>
          <w:b/>
          <w:i w:val="0"/>
          <w:color w:val="2E74B5"/>
          <w:sz w:val="27"/>
        </w:rPr>
        <w:t>1　§23.1447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Equipment standards for oxygen dispensing units.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供氧装置的设备标准</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1970-06-17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1970-06-17 → 2012-01-31　（约 42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8281，1970-04-13 签发，35 FR 6385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23-9</w:t>
            </w:r>
          </w:p>
        </w:tc>
        <w:tc>
          <w:tcPr>
            <w:tcW w:type="dxa" w:w="1134"/>
          </w:tcPr>
          <w:p>
            <w:pPr>
              <w:spacing w:before="40" w:after="40" w:line="324" w:lineRule="auto"/>
              <w:jc w:val="center"/>
            </w:pPr>
            <w:r/>
            <w:r>
              <w:rPr>
                <w:rFonts w:ascii="Calibri" w:hAnsi="Calibri" w:eastAsia="微软雅黑"/>
                <w:b w:val="0"/>
                <w:i w:val="0"/>
                <w:color w:val="1A1A1A"/>
                <w:sz w:val="17"/>
              </w:rPr>
              <w:t>1970-06-17</w:t>
            </w:r>
          </w:p>
        </w:tc>
        <w:tc>
          <w:tcPr>
            <w:tcW w:type="dxa" w:w="1984"/>
          </w:tcPr>
          <w:p>
            <w:pPr>
              <w:spacing w:before="40" w:after="40" w:line="324" w:lineRule="auto"/>
            </w:pPr>
            <w:r/>
            <w:r>
              <w:rPr>
                <w:rFonts w:ascii="Calibri" w:hAnsi="Calibri" w:eastAsia="微软雅黑"/>
                <w:b w:val="0"/>
                <w:i w:val="0"/>
                <w:color w:val="1A1A1A"/>
                <w:sz w:val="17"/>
              </w:rPr>
              <w:t>Notice 67-30，1967-07-11 签发，32 FR 10602</w:t>
            </w:r>
          </w:p>
        </w:tc>
        <w:tc>
          <w:tcPr>
            <w:tcW w:type="dxa" w:w="1984"/>
          </w:tcPr>
          <w:p>
            <w:pPr>
              <w:spacing w:before="40" w:after="40" w:line="324" w:lineRule="auto"/>
            </w:pPr>
            <w:r/>
            <w:r>
              <w:rPr>
                <w:rFonts w:ascii="Calibri" w:hAnsi="Calibri" w:eastAsia="微软雅黑"/>
                <w:b w:val="0"/>
                <w:i w:val="0"/>
                <w:color w:val="1A1A1A"/>
                <w:sz w:val="17"/>
              </w:rPr>
              <w:t>Docket 8281，1970-04-13 签发，35 FR 6385</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23-30</w:t>
            </w:r>
          </w:p>
        </w:tc>
        <w:tc>
          <w:tcPr>
            <w:tcW w:type="dxa" w:w="1134"/>
          </w:tcPr>
          <w:p>
            <w:pPr>
              <w:spacing w:before="40" w:after="40" w:line="324" w:lineRule="auto"/>
              <w:jc w:val="center"/>
            </w:pPr>
            <w:r/>
            <w:r>
              <w:rPr>
                <w:rFonts w:ascii="Calibri" w:hAnsi="Calibri" w:eastAsia="微软雅黑"/>
                <w:b w:val="0"/>
                <w:i w:val="0"/>
                <w:color w:val="1A1A1A"/>
                <w:sz w:val="17"/>
              </w:rPr>
              <w:t>1984-03-29</w:t>
            </w:r>
          </w:p>
        </w:tc>
        <w:tc>
          <w:tcPr>
            <w:tcW w:type="dxa" w:w="1984"/>
          </w:tcPr>
          <w:p>
            <w:pPr>
              <w:spacing w:before="40" w:after="40" w:line="324" w:lineRule="auto"/>
            </w:pPr>
            <w:r/>
            <w:r>
              <w:rPr>
                <w:rFonts w:ascii="Calibri" w:hAnsi="Calibri" w:eastAsia="微软雅黑"/>
                <w:b w:val="0"/>
                <w:i w:val="0"/>
                <w:color w:val="1A1A1A"/>
                <w:sz w:val="17"/>
              </w:rPr>
              <w:t>Notice 82-16，1982-09-30 签发，47 FR 56456</w:t>
            </w:r>
          </w:p>
        </w:tc>
        <w:tc>
          <w:tcPr>
            <w:tcW w:type="dxa" w:w="1984"/>
          </w:tcPr>
          <w:p>
            <w:pPr>
              <w:spacing w:before="40" w:after="40" w:line="324" w:lineRule="auto"/>
            </w:pPr>
            <w:r/>
            <w:r>
              <w:rPr>
                <w:rFonts w:ascii="Calibri" w:hAnsi="Calibri" w:eastAsia="微软雅黑"/>
                <w:b w:val="0"/>
                <w:i w:val="0"/>
                <w:color w:val="1A1A1A"/>
                <w:sz w:val="17"/>
              </w:rPr>
              <w:t>Docket 21571，1984-01-31 签发，49 FR 7338</w:t>
            </w:r>
          </w:p>
        </w:tc>
        <w:tc>
          <w:tcPr>
            <w:tcW w:type="dxa" w:w="2891"/>
          </w:tcPr>
          <w:p>
            <w:pPr>
              <w:spacing w:before="40" w:after="40" w:line="324" w:lineRule="auto"/>
            </w:pPr>
            <w:r/>
            <w:r>
              <w:rPr>
                <w:rFonts w:ascii="Calibri" w:hAnsi="Calibri" w:eastAsia="微软雅黑"/>
                <w:b w:val="0"/>
                <w:i w:val="0"/>
                <w:color w:val="1A1A1A"/>
                <w:sz w:val="17"/>
              </w:rPr>
              <w:t>新增段落：(a)、(b)、(d)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新增段落：(d)、(a)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1970 初版　初始颁行，确立本条条文　→　1977 23-20　条文未改动（本版为交叉引用或其他条款修订所致　→　1984 23-30　新增段落：(a)、(b)、(d)　→　1993 23-43　修订　→　1996 23-49　新增段落：(d)、(a)　→　2012 23-62　条文未改动（本版为交叉引用或其他条款修订所致</w:t>
      </w:r>
    </w:p>
    <w:p>
      <w:pPr>
        <w:pStyle w:val="Heading2"/>
        <w:keepNext/>
        <w:spacing w:before="240" w:after="120"/>
      </w:pPr>
      <w:r>
        <w:rPr>
          <w:rFonts w:ascii="Calibri" w:hAnsi="Calibri" w:eastAsia="微软雅黑"/>
          <w:b/>
          <w:i w:val="0"/>
          <w:color w:val="2E74B5"/>
          <w:sz w:val="27"/>
        </w:rPr>
        <w:t>2　§23.1447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初始颁行（1970-06-17，Amdt 23-9）：供氧装置的设备标准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67-30，1967-07-11 签发，32 FR 10602　提出；最终规章 Docket 8281，1970-04-13 签发，35 FR 6385，1970-06-17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Rule｜35 FR 6385｜FinalRule_Docket 8281_Amdt23-9_91-75_35FR6385_1970-04-21_0002.txt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有建议将拟议的 §23.1447 条 (b) 段和 (c) 段进行修订，以明确其仅适用于增压飞机。评论者主张，这些提案不应适用于不受突然失压事件影响的非增压飞机。美国联邦航空局（FAA）对此表示同意，并在最终规章中对此进行了明确。此外，美国联邦航空局的进一步研究表明，对于设计运行高度在 25,000 英尺（MSL）或以下的增压飞机，在发生突然失压时，飞行员在出现任何缺氧症状之前将有足够的时间下降到更安全的高度。因此，§23.1447 条 (b) 段中关于设计运行飞行高度最高至 25,000 英尺（含）的飞机，要求在每名必需的最少飞行机组人员触手可及范围内设置氧气供应终端和氧气分配设备单元的提案是不必要的，且未被采纳。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recommended that paragraphs (b) and (c) of proposed Sec. 23.1447 be revised to specify that they are applicable only to pressurized airplanes. The commentator asserts that these proposals should not apply to nonpressurized airplanes which are not subject to sudden-decompression occurrences. The FAA agrees and this has been made clear in the final rule. In addition, further FAA studies have shown that for those pressurized aircraft designed to operate at 25,000 feet (MSL) or below, the pilot will have sufficient time to descend to safer altitudes prior to the onset of any symptoms of hypoxia in the event of a sudden decompression. For this reason, the proposal in paragraph (b) of Sec. 23.1447, requiring an oxygen supply terminal and unit of oxygen dispensing equipment within reach of each member of the required minimum flight crew for those airplanes designed to operate at flight altitudes up to and including 25,000 feet, is unnecessary and has not been adopted.</w:t>
      </w:r>
    </w:p>
    <w:p>
      <w:pPr>
        <w:pStyle w:val="Heading3"/>
        <w:keepNext/>
        <w:spacing w:before="200" w:after="100"/>
      </w:pPr>
      <w:r>
        <w:rPr>
          <w:rFonts w:ascii="Calibri" w:hAnsi="Calibri" w:eastAsia="微软雅黑"/>
          <w:b/>
          <w:i w:val="0"/>
          <w:color w:val="404040"/>
          <w:sz w:val="24"/>
        </w:rPr>
        <w:t>2.2　Amdt 23-20（1977-09-01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2.3　Amdt 23-30（1984-03-29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82-16，1982-09-30 签发，47 FR 56456　提出；最终规章 Docket 21571，1984-01-31 签发，49 FR 7338，1984-03-29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1. 通过修订 §23.1447 条，删除 (a)(2) 段，并将 (a)(3) 段和 (a)(4) 段分别重新指定为 (a)(2) 段和 (a)(3) 段；将 (b)、(c) 和 (d) 段分别重新指定为 (d)、(e) 和 (f) 段；并增加新的 (b) 段和 (c) 段，内容如下：</w:t>
      </w:r>
    </w:p>
    <w:p>
      <w:pPr>
        <w:spacing w:before="80" w:after="20" w:line="324" w:lineRule="auto"/>
        <w:ind w:left="510"/>
      </w:pPr>
      <w:r>
        <w:rPr>
          <w:rFonts w:ascii="Calibri" w:hAnsi="Calibri" w:eastAsia="微软雅黑"/>
          <w:b w:val="0"/>
          <w:i w:val="0"/>
          <w:color w:val="999999"/>
          <w:sz w:val="17"/>
        </w:rPr>
        <w:t>来源：Final Rule｜49 FR 7338｜FinalRule_Docket 21571_Amdt23-30_49FR7338_1984-02-28_0002.txt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通常，无论是书面评论还是填写的表格，都支持按照提案对 FAR §23.1447 条进行修订。有六家氧气设备制造商、一个行业协会和一名个人反对该拟议修订。以下是对反对该修订所提出观点的讨论。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Generally, the comments, both written and forms completed, favor adoption of the amendment to Sec. 23.1447 of the FAR as proposed. There were six manufacturers of oxygen equipment, one industry association, and one individual opposed to the proposed amendment. The following is a discussion of the points raised in opposition to the amendment.</w:t>
      </w:r>
    </w:p>
    <w:p>
      <w:pPr>
        <w:spacing w:before="80" w:after="20" w:line="324" w:lineRule="auto"/>
        <w:ind w:left="510"/>
      </w:pPr>
      <w:r>
        <w:rPr>
          <w:rFonts w:ascii="Calibri" w:hAnsi="Calibri" w:eastAsia="微软雅黑"/>
          <w:b w:val="0"/>
          <w:i w:val="0"/>
          <w:color w:val="999999"/>
          <w:sz w:val="17"/>
        </w:rPr>
        <w:t>来源：Final Rule｜49 FR 7338｜FinalRule_Docket 21571_Amdt23-30_49FR7338_1984-02-28_0002.txt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在提交修订 §23.1447 条以允许使用鼻导管作为氧气分配装置的请愿书之前，美国联邦航空局（FAA）制定了一套用于评估鼻导管的测试方案。该方案规定在低压舱测试中使用五名相对健康的志愿者作为测试对象。测试对象的数量源自技术标准指令 (TSO)-C64《主题：氧气面罩组件，连续流，乘客（用于航空承运人飞机）》第 4.1.8 段的注，该注与在高空对人体进行面罩测试相关。自 TSO-C64 于 1961 年 10 月 1 日生效以来，五人一直被接受为测试对象的最低数量。双方一致认为，AFIP 测试中使用的测试对象可能健康状况极佳。AFIP 航空航天生理学分支机构的 James P. Dixon 在一篇文章中指出，在使用鼻导管进行高空动脉血氧饱和度测试的测试对象健康状况极佳，持有美国联邦航空局（FAA）三级体检合格证，并且是 AFIP 开展的高空研究的一部分。</w:t>
        <w:br/>
        <w:t>此外，该文章得出结论，由于测试对象的年龄在 26 至 37 岁之间，一项利用更具人口代表性的样本（特别是按年龄和身体状况划分）的研究，在确定鼻导管的安全运行高度方面可能会证明更具结论性。结论认为，除非运行要求在 20,000 英尺或以下高度飞行，且任何体力活动都会加剧限制鼻导管性能的因素，从而导致运行高度被限制在 20,000 英尺，否则鼻导管可能不是为飞行员提供补充氧气的最佳手段。基于证据，进一步得出结论，对于在飞机中休息的乘客，鼻导管在 25,000 英尺的高度内是足够的。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Prior to the submission of the petition to amend Sec. 23.1447 to permit the use of nasal cannulas as an oxygen dispensing unit, the FAA prepared a testing protocol for evaluating the nasal cannula. The protocol specified five relatively healthy volunteers as test subjects for hypobaric chamber testing. The number of test subjects was obtained from the Note to paragraph 4.1.8 of Technical Standard Order (TSO)-C64, Subject: Oxygen Mask Assembly, Continuous Flow, Passenger (For Air Carrier Aircraft), which is related to mask testing on human subjects at altitude. Five has been accepted as the minimum number of test subjects since TSO-C64 became effective on October 1, 1961. It is agreed that the test subjects used in the AFIP tests were probably in excellent health. An article by James P. Dixon, Aerospace Physiology Branch, AFIP, stated that the test subjects used in the arterial oxygen saturation tests, at altitudes using a nasal cannula, were in excellent health, had an FAA Class III medical certificate, and were part of altitude studies being conducted at the AFIP. In addition, it was concluded in the article that a study utilizing a more representative sample of the population, especially by age and physical condition may prove more conclusive in the assignment of safe operational altitudes for the nasal cannula since the test subject's ages varied from 26 to 37 years of age. It was concluded that the nasal cannula may not be the optimal means of supplying supplemental oxygen for a pilot unless there are requirements for flying at or below 20,000 feet and any physical activity accentuates the factors which limit the performance of the nasal cannula, necessitating a restricted operational altitude of 20,000 feet. Based upon the evidence, it was further concluded that, for passengers at rest in aircraft, the nasal cannula is adequate at altitudes to 25,000 feet.</w:t>
      </w:r>
    </w:p>
    <w:p>
      <w:pPr>
        <w:spacing w:before="80" w:after="20" w:line="324" w:lineRule="auto"/>
        <w:ind w:left="510"/>
      </w:pPr>
      <w:r>
        <w:rPr>
          <w:rFonts w:ascii="Calibri" w:hAnsi="Calibri" w:eastAsia="微软雅黑"/>
          <w:b w:val="0"/>
          <w:i w:val="0"/>
          <w:color w:val="999999"/>
          <w:sz w:val="17"/>
        </w:rPr>
        <w:t>来源：Final Rule｜49 FR 7338｜FinalRule_Docket 21571_Amdt23-30_49FR7338_1984-02-28_0002.txt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一名评论者指出，为配备鼻导管的飞机颁发型号合格证最严重的后果是，在驾驶舱发生烟雾或火灾时，机组人员缺乏防护呼吸装置，并主张没有氧气面罩的飞行员将完全无法防御毒素。应当指出，根据 §23.1447 条提供的氧气面罩可能无法按照 TSO-C99 “防护呼吸设备”的要求有效地作为防护呼吸装置发挥作用。此外，美国联邦航空局（FAA）认为该评论超出了本次规章制定行动的范围，因为涉及的问题是补充氧气分配装置，而非防护呼吸设备。然而，美国联邦航空局（FAA）与评论者一样关注乘员安全，并且针对飞机内部发生烟雾或火灾时的乘员防护问题开展着持续的研究计划。</w:t>
        <w:br/>
        <w:t>这些计划的结果将作为评估所有飞机当前要求的依据，并在必要时，作为制定更严格的烟雾和防火保护标准的理由。考虑到上述情况，美国联邦航空局（FAA）认定，尽管该评论者提出的问题具有一定的合理性，但不足以阻止继续执行此次规章制定行动。前述评论者还指出，规章制定提案通告（NPRM）不当地依赖于一项实验来证明使用一种未经适当或科学测试的产品是合理的。该评论者未提供任何数据或信息来支持其所述观点。美国联邦航空局（FAA）认为，AFIP 的航空生理研究分局在鼻导管测试方面与任何此类研究机构一样合格，因此，美国联邦航空局（FAA）在很大程度上依赖于他们的研究结果。</w:t>
        <w:br/>
        <w:t>虽然 AFIP 试验结果表明，对于飞行员在最高 20,000 英尺（MSL）、乘客在最高 25,000 英尺的高度，鼻导管是一种有效的氧气分配装置，但美国联邦航空局（FAA）认为，通告中所建议的 18,000 英尺（MSL）应仍作为申请人可获得安装批准的飞机最大高度。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most serious consequence of certificating aircraft with the nasal cannula is the absence of protective breathing apparatus for crewmembers in the event of smoke or fire in the cockpit and contends that a pilot without an oxygen mask would have absolutely no protection against toxins. It should be pointed out that the oxygen mask provided in compliance with Sec. 23.1447 may not function effectively as a protective breathing apparatus in accordance with the requirements of TSO-C99. "Protective Breathing Equipment." In addition, the FAA considers the comment to be outside the scope of this rulemaking action since the issue is supplemental oxygen dispensing units, not protective breathing equipment. However, the FAA does share the same concern for occupant safety as expressed by the commenter and has ongoing research programs on the issue of occupant protection in the event of smoke or fire within the aircraft. The outcomes of these programs will serve as a basis for evaluating current requirements for all aircraft, and if needed, the justification for more stringent smoke and fire protection standards. In consideration of the foregoing, the FAA has determined that although the issues raised by this commenter have some validity, they are not sufficient to preclude proceeding with this rulemaking action.</w:t>
      </w:r>
    </w:p>
    <w:p>
      <w:pPr>
        <w:spacing w:before="60" w:after="60" w:line="324" w:lineRule="auto"/>
        <w:ind w:left="680"/>
      </w:pPr>
      <w:r>
        <w:rPr>
          <w:rFonts w:ascii="Calibri" w:hAnsi="Calibri" w:eastAsia="微软雅黑"/>
          <w:b w:val="0"/>
          <w:i w:val="0"/>
          <w:color w:val="808080"/>
          <w:sz w:val="17"/>
        </w:rPr>
        <w:t>The preceding commenter also states that the NPRM improperly relies upon an experiment to justify the use of a product not properly or scientifically tested. The commenter does not present any data or information to support the stated belief. The FAA is of the opinion that the AFIP's Aerospace Physiology Research Branch is as qualified for testing of the nasal cannula as any such research organization and, subsequently, relied heavily upon their findings. While the AFIP test results indicates that the nasal cannula is an effective oxygen dispensing unit, at altitudes of up to 20,000 feet (MSL) for pilots and up to 25,000 feet for passengers, the FAA is of the opinion that 18,000 feet (MSL) as proposed in the notice, should remain as the maximum altitude of the airplane for which installation approval may be obtained by an applicant.</w:t>
      </w:r>
    </w:p>
    <w:p>
      <w:pPr>
        <w:spacing w:before="80" w:after="20" w:line="324" w:lineRule="auto"/>
        <w:ind w:left="510"/>
      </w:pPr>
      <w:r>
        <w:rPr>
          <w:rFonts w:ascii="Calibri" w:hAnsi="Calibri" w:eastAsia="微软雅黑"/>
          <w:b w:val="0"/>
          <w:i w:val="0"/>
          <w:color w:val="999999"/>
          <w:sz w:val="17"/>
        </w:rPr>
        <w:t>来源：NPRM（提案）｜47 FR 56456｜NPRM_Notice 82-16_Docket21571_47FR56456_1982-12-16.txt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美国联邦航空局（FAA）为了获得公众关注并让公众尽早参与此次规章制定行动，于 1961 年 6 月 6 日在《联邦公报》（46 FR 30352）中公布了 White Diamond Corporation 对《联邦航空规章》§23.1447 条的建议修订。美国联邦航空局（FAA）就该建议修订征求评论，评论截止日期为 1961 年 8 月 10 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to obtain public awareness and early participation in this rulemaking action, published the White Diamond Corporation's recommended change to Sec. 23.1447 of the Federal Aviation Regulations in the Federal Register (46 FR 30352) on June 6, 1961. Comments to the proposed change were requested with a closing date for these comments of August 10, 1961.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revising Sec. 23.1447 to remove paragraph (a)(2); by redesignating paragraphs (a)(3) and (a)(4) as paragraphs (a)(2) and (a)(3), respectively; by redesignating paragraphs (b), (c), and (d) as paragraphs (d), (e), and (f), respectively; and by adding new paragraphs (b) and (c) to read as follows:</w:t>
      </w:r>
    </w:p>
    <w:p>
      <w:pPr>
        <w:spacing w:before="60" w:after="60" w:line="324" w:lineRule="auto"/>
        <w:ind w:left="567"/>
      </w:pPr>
      <w:r>
        <w:rPr>
          <w:rFonts w:ascii="Calibri" w:hAnsi="Calibri" w:eastAsia="微软雅黑"/>
          <w:b w:val="0"/>
          <w:i w:val="0"/>
          <w:color w:val="606060"/>
          <w:sz w:val="17"/>
        </w:rPr>
        <w:t>1. By amending Sec. 23.1447 to remove paragraph (a)(2) and to redesignate paragraph (a)(3) and (a)(4) as paragraphs (a)(2) and (a)(3), respectively; by redesignating paragraphs (b), (c), and (d) as paragraphs (d), (e), and (f), respectively; and by adding new paragraphs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(a)、(b)、(1)、(2)、(i)、(ii)、(iii)、(c)</w:t>
      </w:r>
    </w:p>
    <w:p>
      <w:pPr>
        <w:pStyle w:val="Heading3"/>
        <w:keepNext/>
        <w:spacing w:before="200" w:after="100"/>
      </w:pPr>
      <w:r>
        <w:rPr>
          <w:rFonts w:ascii="Calibri" w:hAnsi="Calibri" w:eastAsia="微软雅黑"/>
          <w:b/>
          <w:i w:val="0"/>
          <w:color w:val="404040"/>
          <w:sz w:val="24"/>
        </w:rPr>
        <w:t>2.4　Amdt 23-43（1993-05-10 生效）：77. §23.1447 条通过修订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77. §23.1447 条通过修订 (e) 段，修改为如下内容：　§23.1447 条修订如下：修订 (e)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87。本提案建议修订 §23.1447 条，以增加关于乘客供氧装置自动呈现的要求，并允许机组人员选择快速佩戴型供氧装置。未收到不利评论，本提案按建议予以采纳。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87. This proposes to amend Sec. 23.1447 to add requirements for passenger dispensing units to be automatically presented and allows the option of quick-donning type oxygen dispensing units for the crewmembers.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77. Section 23.1447 is amended by revising pargraph (e) to read as follows:</w:t>
      </w:r>
    </w:p>
    <w:p>
      <w:pPr>
        <w:spacing w:before="60" w:after="60" w:line="324" w:lineRule="auto"/>
        <w:ind w:left="567"/>
      </w:pPr>
      <w:r>
        <w:rPr>
          <w:rFonts w:ascii="Calibri" w:hAnsi="Calibri" w:eastAsia="微软雅黑"/>
          <w:b w:val="0"/>
          <w:i w:val="0"/>
          <w:color w:val="606060"/>
          <w:sz w:val="17"/>
        </w:rPr>
        <w:t>87. Section 23.1447 is amended by revising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(e)、(1)、(2)</w:t>
      </w:r>
    </w:p>
    <w:p>
      <w:pPr>
        <w:pStyle w:val="Heading3"/>
        <w:keepNext/>
        <w:spacing w:before="200" w:after="100"/>
      </w:pPr>
      <w:r>
        <w:rPr>
          <w:rFonts w:ascii="Calibri" w:hAnsi="Calibri" w:eastAsia="微软雅黑"/>
          <w:b/>
          <w:i w:val="0"/>
          <w:color w:val="404040"/>
          <w:sz w:val="24"/>
        </w:rPr>
        <w:t>2.5　Amdt 23-49（1996-03-11 生效）：41. §23.1447 条通过修订 (d) 段和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§23.1447 条通过修订 (d) 段和 (e) 段，并增加一个新的 (a)(4) 段，修订如下：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Section 23.1447 is amended by revising paragraphs (d) and (e) and by adding a new paragraph (a)(4)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(a)、(4)、(d)、(1)、(2)、(e)</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§23.1447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23-30（1984-03-29 生效）　来源：Docket 21571，1984-01-31 签发，49 FR 7338</w:t>
      </w:r>
    </w:p>
    <w:p>
      <w:pPr>
        <w:spacing w:before="60" w:after="60" w:line="324" w:lineRule="auto"/>
        <w:ind w:left="170"/>
      </w:pPr>
      <w:r>
        <w:rPr>
          <w:rFonts w:ascii="Calibri" w:hAnsi="Calibri" w:eastAsia="微软雅黑"/>
          <w:b w:val="0"/>
          <w:i/>
          <w:color w:val="808080"/>
          <w:sz w:val="19"/>
        </w:rPr>
        <w:t>新增段落：(a)、(b)、(d)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certification for operation up to and including 18,000 feet (MSL) is requested, each oxygen dispensing unit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Cover the nose and mouth of the user;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a nasal cannula, in which case one oxygen dispensing unit covering both the nose and mouth of the user must be available. In addition, each nasal cannula or its connecting tubing must have permanently affixed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visible warning against smoking while in use;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An illustration of the correct method of donning: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A visible warning against use with nasal obstructions or head colds with resultant nasal congestion.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certification for operation above 18,000 feet (MSL) is requested each oxygen dispensing unit must cover the nose and mouth of the user. (Secs. 313(a), 601, and 603 of the Federal Aviation Act of 1958, as amended (49 U.S.C. 1354(a), 1421, and 1423); and 49 U.S.C. 106(g) (Revised Pub. L 97-449, January 12, 1983)) Note - This amendment will provide more flexibility for approval of oxygen dispensing units when type certification with supplemental oxygen equipment is requested by permitting use of nasal cannulas as an alternative to the full face oxygen masks required before this amendment. The cost of nasal cannulas is approximately equal to that of full faced oxygen masks. This amendment therefore provides manufacturers and operators of small airplanes a choice between alternative with equal costs. Accordingly, the FAA has determined that: (1) The amendment does not involve a major rule under Executive Order 12291; (2) The amendment is not significant under DOT Regulatory Policies and Procedures (44 FR 11034; February 26, 1979); and (3) It is certified that under the criteria of the Regulatory Flexibility Act that the amendment will not have a significant economic impact on a substantial number of small entities. In addition, this proposal, if adopted, would have little or no impact on trade opportunities for U.S. firms doing business overseas, or for foreign firms doing business in the United States. A regulatory evaluation has been prepared and has been placed in the public docket. FOOTER: Issued in Washington, DC, on January 31, 1984. J. Lynn Helms, Administrator. [FR Doc. 84-5148 Filed 2-27-84; 8:45 am] BILLING CODE 4910-13-M NPRM ACTIONS: Notice of Proposed Rulemaking. Notice No. 82-16; Issued on 09/30/82. FINAL RULE ACTIONS: Not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certification for operation above 30,000 feet is requested, the dispensing units must meet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dispensing units for passengers must be automatically presented to each occupant before the cabin pressure altitude exceeds 15,000 feet.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dispensing units for flight crewmembers must be automatically presented to each flight crewmember before the cabin pressure altitude exceeds 15,000 feet, or the units must be of the quick-donning type, connected to an oxygen supply terminal that is immediately available to fight crewmembers at their station.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23-49（1996-03-11 生效）　来源：Docket 27806，1996-01-29 签发，61 FR 5151</w:t>
      </w:r>
    </w:p>
    <w:p>
      <w:pPr>
        <w:spacing w:before="60" w:after="60" w:line="324" w:lineRule="auto"/>
        <w:ind w:left="170"/>
      </w:pPr>
      <w:r>
        <w:rPr>
          <w:rFonts w:ascii="Calibri" w:hAnsi="Calibri" w:eastAsia="微软雅黑"/>
          <w:b w:val="0"/>
          <w:i/>
          <w:color w:val="808080"/>
          <w:sz w:val="19"/>
        </w:rPr>
        <w:t>新增段落：(d)、(a)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If radio equipment is installed, the flightcrew oxygen dispensing units must be designed to allow the use of that equipment and to allow communication with any other required crew member while at their assigned duty station.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 pressurized airplane designed to operate at flight altitudes above 25,000 feet (MSL), the dispensing units must meet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dispensing units for passengers must be connected to an oxygen supply terminal and be immediately available to each occupant wherever seated.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dispensing units for crewmembers must be automatically presented to each crewmember before the cabin pressure altitude exceeds 15,000 feet, or the units must be of the quick-donning type, connected to an oxygen supply terminal that is immediately available to crewmembers at their station.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If certification for operation above 30,000 feet is requested, the dispensing units for passengers must be automatically presented to each occupant before the cabin pressure altitude exceeds 15,000 feet.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23-30</w:t>
              <w:br/>
              <w:t>(1984-03-29)</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§23.1447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 AFIP. In addition, it was concluded in the article that a study utilizing a more representative sample of the population, especially by age and physical condition may prove more conclusive in the assignment of safe ope…</w:t>
            </w:r>
          </w:p>
        </w:tc>
        <w:tc>
          <w:tcPr>
            <w:tcW w:type="dxa" w:w="1928"/>
          </w:tcPr>
          <w:p>
            <w:pPr>
              <w:spacing w:before="40" w:after="40" w:line="324" w:lineRule="auto"/>
            </w:pPr>
            <w:r/>
            <w:r>
              <w:rPr>
                <w:rFonts w:ascii="Calibri" w:hAnsi="Calibri" w:eastAsia="微软雅黑"/>
                <w:b w:val="0"/>
                <w:i w:val="0"/>
                <w:color w:val="1A1A1A"/>
                <w:sz w:val="17"/>
              </w:rPr>
              <w:t>Amdt 23-30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个历史版本：Amdt 23-9, Amdt 23-20, Amdt 23-30, Amdt 23-43, Amdt 23-49,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8281</w:t>
            </w:r>
          </w:p>
        </w:tc>
        <w:tc>
          <w:tcPr>
            <w:tcW w:type="dxa" w:w="2381"/>
          </w:tcPr>
          <w:p>
            <w:pPr>
              <w:spacing w:before="40" w:after="40" w:line="324" w:lineRule="auto"/>
            </w:pPr>
            <w:r/>
            <w:r>
              <w:rPr>
                <w:rFonts w:ascii="Calibri" w:hAnsi="Calibri" w:eastAsia="微软雅黑"/>
                <w:b w:val="0"/>
                <w:i w:val="0"/>
                <w:color w:val="1A1A1A"/>
                <w:sz w:val="16"/>
              </w:rPr>
              <w:t>35 FR 6385</w:t>
            </w:r>
          </w:p>
        </w:tc>
        <w:tc>
          <w:tcPr>
            <w:tcW w:type="dxa" w:w="2948"/>
          </w:tcPr>
          <w:p>
            <w:pPr>
              <w:spacing w:before="40" w:after="40" w:line="324" w:lineRule="auto"/>
            </w:pPr>
            <w:r/>
            <w:r>
              <w:rPr>
                <w:rFonts w:ascii="Calibri" w:hAnsi="Calibri" w:eastAsia="微软雅黑"/>
                <w:b w:val="0"/>
                <w:i w:val="0"/>
                <w:color w:val="1A1A1A"/>
                <w:sz w:val="16"/>
              </w:rPr>
              <w:t>FinalRule_Docket 8281_Amdt23-9_91-75_35FR6385_1970-04-21_0002.txt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67-30 / Docket 8281</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10602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67-30_Docket8281_32FR10602_1967-07-19.txt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21571</w:t>
            </w:r>
          </w:p>
        </w:tc>
        <w:tc>
          <w:tcPr>
            <w:tcW w:type="dxa" w:w="2381"/>
          </w:tcPr>
          <w:p>
            <w:pPr>
              <w:spacing w:before="40" w:after="40" w:line="324" w:lineRule="auto"/>
            </w:pPr>
            <w:r/>
            <w:r>
              <w:rPr>
                <w:rFonts w:ascii="Calibri" w:hAnsi="Calibri" w:eastAsia="微软雅黑"/>
                <w:b w:val="0"/>
                <w:i w:val="0"/>
                <w:color w:val="1A1A1A"/>
                <w:sz w:val="16"/>
              </w:rPr>
              <w:t>49 FR 7338</w:t>
            </w:r>
          </w:p>
        </w:tc>
        <w:tc>
          <w:tcPr>
            <w:tcW w:type="dxa" w:w="2948"/>
          </w:tcPr>
          <w:p>
            <w:pPr>
              <w:spacing w:before="40" w:after="40" w:line="324" w:lineRule="auto"/>
            </w:pPr>
            <w:r/>
            <w:r>
              <w:rPr>
                <w:rFonts w:ascii="Calibri" w:hAnsi="Calibri" w:eastAsia="微软雅黑"/>
                <w:b w:val="0"/>
                <w:i w:val="0"/>
                <w:color w:val="1A1A1A"/>
                <w:sz w:val="16"/>
              </w:rPr>
              <w:t>FinalRule_Docket 21571_Amdt23-30_49FR7338_1984-02-28_0002.txt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82-16 / Docket 21571</w:t>
            </w:r>
          </w:p>
        </w:tc>
        <w:tc>
          <w:tcPr>
            <w:tcW w:type="dxa" w:w="2381"/>
            <w:shd w:val="clear" w:color="auto" w:fill="F7F9FC"/>
          </w:tcPr>
          <w:p>
            <w:pPr>
              <w:spacing w:before="40" w:after="40" w:line="324" w:lineRule="auto"/>
            </w:pPr>
            <w:r/>
            <w:r>
              <w:rPr>
                <w:rFonts w:ascii="Calibri" w:hAnsi="Calibri" w:eastAsia="微软雅黑"/>
                <w:b w:val="0"/>
                <w:i w:val="0"/>
                <w:color w:val="1A1A1A"/>
                <w:sz w:val="16"/>
              </w:rPr>
              <w:t>47 FR 56456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82-16_Docket21571_47FR56456_1982-12-16.txt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23-9</w:t>
            </w:r>
          </w:p>
        </w:tc>
        <w:tc>
          <w:tcPr>
            <w:tcW w:type="dxa" w:w="1701"/>
          </w:tcPr>
          <w:p>
            <w:pPr>
              <w:spacing w:before="40" w:after="40" w:line="324" w:lineRule="auto"/>
            </w:pPr>
            <w:r/>
            <w:r>
              <w:rPr>
                <w:rFonts w:ascii="Calibri" w:hAnsi="Calibri" w:eastAsia="微软雅黑"/>
                <w:b w:val="0"/>
                <w:i w:val="0"/>
                <w:color w:val="1A1A1A"/>
                <w:sz w:val="17"/>
              </w:rPr>
              <w:t>1970-06-17</w:t>
            </w:r>
          </w:p>
        </w:tc>
        <w:tc>
          <w:tcPr>
            <w:tcW w:type="dxa" w:w="6350"/>
          </w:tcPr>
          <w:p>
            <w:pPr>
              <w:spacing w:before="40" w:after="40" w:line="324" w:lineRule="auto"/>
            </w:pPr>
            <w:r/>
            <w:r>
              <w:rPr>
                <w:rFonts w:ascii="Calibri" w:hAnsi="Calibri" w:eastAsia="微软雅黑"/>
                <w:b w:val="0"/>
                <w:i w:val="0"/>
                <w:color w:val="1A1A1A"/>
                <w:sz w:val="17"/>
              </w:rPr>
              <w:t>4130e05f-af5a-4a6a-ab02-63ca5ad6007f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847cb844-f621-4a51-981a-e809039378f9</w:t>
            </w:r>
          </w:p>
        </w:tc>
      </w:tr>
      <w:tr>
        <w:tc>
          <w:tcPr>
            <w:tcW w:type="dxa" w:w="1474"/>
          </w:tcPr>
          <w:p>
            <w:pPr>
              <w:spacing w:before="40" w:after="40" w:line="324" w:lineRule="auto"/>
            </w:pPr>
            <w:r/>
            <w:r>
              <w:rPr>
                <w:rFonts w:ascii="Calibri" w:hAnsi="Calibri" w:eastAsia="微软雅黑"/>
                <w:b w:val="0"/>
                <w:i w:val="0"/>
                <w:color w:val="1A1A1A"/>
                <w:sz w:val="17"/>
              </w:rPr>
              <w:t>Amdt 23-30</w:t>
            </w:r>
          </w:p>
        </w:tc>
        <w:tc>
          <w:tcPr>
            <w:tcW w:type="dxa" w:w="1701"/>
          </w:tcPr>
          <w:p>
            <w:pPr>
              <w:spacing w:before="40" w:after="40" w:line="324" w:lineRule="auto"/>
            </w:pPr>
            <w:r/>
            <w:r>
              <w:rPr>
                <w:rFonts w:ascii="Calibri" w:hAnsi="Calibri" w:eastAsia="微软雅黑"/>
                <w:b w:val="0"/>
                <w:i w:val="0"/>
                <w:color w:val="1A1A1A"/>
                <w:sz w:val="17"/>
              </w:rPr>
              <w:t>1984-03-29</w:t>
            </w:r>
          </w:p>
        </w:tc>
        <w:tc>
          <w:tcPr>
            <w:tcW w:type="dxa" w:w="6350"/>
          </w:tcPr>
          <w:p>
            <w:pPr>
              <w:spacing w:before="40" w:after="40" w:line="324" w:lineRule="auto"/>
            </w:pPr>
            <w:r/>
            <w:r>
              <w:rPr>
                <w:rFonts w:ascii="Calibri" w:hAnsi="Calibri" w:eastAsia="微软雅黑"/>
                <w:b w:val="0"/>
                <w:i w:val="0"/>
                <w:color w:val="1A1A1A"/>
                <w:sz w:val="17"/>
              </w:rPr>
              <w:t>4d00b074-e27b-48d2-95f6-1a2c71d18fb0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8b64d91c-00d1-4f1c-9c24-2c6d114989e6</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1047e260-39fd-4c73-b27b-b0215f1e59e8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854c8b84-a884-447b-9d09-aae9ded0c437</w:t>
            </w:r>
          </w:p>
        </w:tc>
      </w:tr>
    </w:tbl>
    <w:p>
      <w:pPr>
        <w:pStyle w:val="Heading1"/>
        <w:keepNext/>
        <w:spacing w:before="320" w:after="160"/>
      </w:pPr>
      <w:r>
        <w:rPr>
          <w:rFonts w:ascii="Calibri" w:hAnsi="Calibri" w:eastAsia="微软雅黑"/>
          <w:b/>
          <w:i w:val="0"/>
          <w:color w:val="1F4E79"/>
          <w:sz w:val="32"/>
        </w:rPr>
        <w:t>§ 23.1449　确定用氧量的装置（Means for determining use of oxygen.）</w:t>
      </w:r>
    </w:p>
    <w:p>
      <w:pPr>
        <w:spacing w:before="60" w:after="60" w:line="324" w:lineRule="auto"/>
      </w:pPr>
      <w:r>
        <w:rPr>
          <w:rFonts w:ascii="Calibri" w:hAnsi="Calibri" w:eastAsia="微软雅黑"/>
          <w:b w:val="0"/>
          <w:i w:val="0"/>
          <w:color w:val="595959"/>
          <w:sz w:val="21"/>
        </w:rPr>
        <w:t>1970-06-17 初版　｜　1970-06-17 Amdt 23-9　｜　共 1 个历史版本</w:t>
      </w:r>
    </w:p>
    <w:p>
      <w:pPr>
        <w:pStyle w:val="Heading2"/>
        <w:keepNext/>
        <w:spacing w:before="240" w:after="120"/>
      </w:pPr>
      <w:r>
        <w:rPr>
          <w:rFonts w:ascii="Calibri" w:hAnsi="Calibri" w:eastAsia="微软雅黑"/>
          <w:b/>
          <w:i w:val="0"/>
          <w:color w:val="2E74B5"/>
          <w:sz w:val="27"/>
        </w:rPr>
        <w:t>1　§23.1449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Means for determining use of oxygen.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确定用氧量的装置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1970-06-17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1970-06-17 → 1970-06-17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8281，1970-04-13 签发，35 FR 6385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23-9</w:t>
            </w:r>
          </w:p>
        </w:tc>
        <w:tc>
          <w:tcPr>
            <w:tcW w:type="dxa" w:w="1134"/>
          </w:tcPr>
          <w:p>
            <w:pPr>
              <w:spacing w:before="40" w:after="40" w:line="324" w:lineRule="auto"/>
              <w:jc w:val="center"/>
            </w:pPr>
            <w:r/>
            <w:r>
              <w:rPr>
                <w:rFonts w:ascii="Calibri" w:hAnsi="Calibri" w:eastAsia="微软雅黑"/>
                <w:b w:val="0"/>
                <w:i w:val="0"/>
                <w:color w:val="1A1A1A"/>
                <w:sz w:val="17"/>
              </w:rPr>
              <w:t>1970-06-17</w:t>
            </w:r>
          </w:p>
        </w:tc>
        <w:tc>
          <w:tcPr>
            <w:tcW w:type="dxa" w:w="1984"/>
          </w:tcPr>
          <w:p>
            <w:pPr>
              <w:spacing w:before="40" w:after="40" w:line="324" w:lineRule="auto"/>
            </w:pPr>
            <w:r/>
            <w:r>
              <w:rPr>
                <w:rFonts w:ascii="Calibri" w:hAnsi="Calibri" w:eastAsia="微软雅黑"/>
                <w:b w:val="0"/>
                <w:i w:val="0"/>
                <w:color w:val="1A1A1A"/>
                <w:sz w:val="17"/>
              </w:rPr>
              <w:t>Notice 67-30，1967-07-11 签发，32 FR 10602</w:t>
            </w:r>
          </w:p>
        </w:tc>
        <w:tc>
          <w:tcPr>
            <w:tcW w:type="dxa" w:w="1984"/>
          </w:tcPr>
          <w:p>
            <w:pPr>
              <w:spacing w:before="40" w:after="40" w:line="324" w:lineRule="auto"/>
            </w:pPr>
            <w:r/>
            <w:r>
              <w:rPr>
                <w:rFonts w:ascii="Calibri" w:hAnsi="Calibri" w:eastAsia="微软雅黑"/>
                <w:b w:val="0"/>
                <w:i w:val="0"/>
                <w:color w:val="1A1A1A"/>
                <w:sz w:val="17"/>
              </w:rPr>
              <w:t>Docket 8281，1970-04-13 签发，35 FR 6385</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1970 初版　初始颁行，确立本条条文</w:t>
      </w:r>
    </w:p>
    <w:p>
      <w:pPr>
        <w:pStyle w:val="Heading2"/>
        <w:keepNext/>
        <w:spacing w:before="240" w:after="120"/>
      </w:pPr>
      <w:r>
        <w:rPr>
          <w:rFonts w:ascii="Calibri" w:hAnsi="Calibri" w:eastAsia="微软雅黑"/>
          <w:b/>
          <w:i w:val="0"/>
          <w:color w:val="2E74B5"/>
          <w:sz w:val="27"/>
        </w:rPr>
        <w:t>2　§23.1449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初始颁行（1970-06-17，Amdt 23-9）：确定用氧量的装置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67-30，1967-07-11 签发，32 FR 10602　提出；最终规章 Docket 8281，1970-04-13 签发，35 FR 6385，1970-06-17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§23.1449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§23.1449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23-9。</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8281</w:t>
            </w:r>
          </w:p>
        </w:tc>
        <w:tc>
          <w:tcPr>
            <w:tcW w:type="dxa" w:w="2381"/>
          </w:tcPr>
          <w:p>
            <w:pPr>
              <w:spacing w:before="40" w:after="40" w:line="324" w:lineRule="auto"/>
            </w:pPr>
            <w:r/>
            <w:r>
              <w:rPr>
                <w:rFonts w:ascii="Calibri" w:hAnsi="Calibri" w:eastAsia="微软雅黑"/>
                <w:b w:val="0"/>
                <w:i w:val="0"/>
                <w:color w:val="1A1A1A"/>
                <w:sz w:val="16"/>
              </w:rPr>
              <w:t>35 FR 6385</w:t>
            </w:r>
          </w:p>
        </w:tc>
        <w:tc>
          <w:tcPr>
            <w:tcW w:type="dxa" w:w="2948"/>
          </w:tcPr>
          <w:p>
            <w:pPr>
              <w:spacing w:before="40" w:after="40" w:line="324" w:lineRule="auto"/>
            </w:pPr>
            <w:r/>
            <w:r>
              <w:rPr>
                <w:rFonts w:ascii="Calibri" w:hAnsi="Calibri" w:eastAsia="微软雅黑"/>
                <w:b w:val="0"/>
                <w:i w:val="0"/>
                <w:color w:val="1A1A1A"/>
                <w:sz w:val="16"/>
              </w:rPr>
              <w:t>FinalRule_Docket 8281_Amdt23-9_91-75_35FR6385_1970-04-21_0002.txt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67-30 / Docket 8281</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10602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67-30_Docket8281_32FR10602_1967-07-19.txt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23-9</w:t>
            </w:r>
          </w:p>
        </w:tc>
        <w:tc>
          <w:tcPr>
            <w:tcW w:type="dxa" w:w="1701"/>
          </w:tcPr>
          <w:p>
            <w:pPr>
              <w:spacing w:before="40" w:after="40" w:line="324" w:lineRule="auto"/>
            </w:pPr>
            <w:r/>
            <w:r>
              <w:rPr>
                <w:rFonts w:ascii="Calibri" w:hAnsi="Calibri" w:eastAsia="微软雅黑"/>
                <w:b w:val="0"/>
                <w:i w:val="0"/>
                <w:color w:val="1A1A1A"/>
                <w:sz w:val="17"/>
              </w:rPr>
              <w:t>1970-06-17</w:t>
            </w:r>
          </w:p>
        </w:tc>
        <w:tc>
          <w:tcPr>
            <w:tcW w:type="dxa" w:w="6350"/>
          </w:tcPr>
          <w:p>
            <w:pPr>
              <w:spacing w:before="40" w:after="40" w:line="324" w:lineRule="auto"/>
            </w:pPr>
            <w:r/>
            <w:r>
              <w:rPr>
                <w:rFonts w:ascii="Calibri" w:hAnsi="Calibri" w:eastAsia="微软雅黑"/>
                <w:b w:val="0"/>
                <w:i w:val="0"/>
                <w:color w:val="1A1A1A"/>
                <w:sz w:val="17"/>
              </w:rPr>
              <w:t>f37f2207-3b41-4aaf-9b5f-505b6bea29f8</w:t>
            </w:r>
          </w:p>
        </w:tc>
      </w:tr>
    </w:tbl>
    <w:p>
      <w:pPr>
        <w:pStyle w:val="Heading1"/>
        <w:keepNext/>
        <w:spacing w:before="320" w:after="160"/>
      </w:pPr>
      <w:r>
        <w:rPr>
          <w:rFonts w:ascii="Calibri" w:hAnsi="Calibri" w:eastAsia="微软雅黑"/>
          <w:b/>
          <w:i w:val="0"/>
          <w:color w:val="1F4E79"/>
          <w:sz w:val="32"/>
        </w:rPr>
        <w:t>§ 23.1450　化学氧气发生器（Chemical oxygen generators.）</w:t>
      </w:r>
    </w:p>
    <w:p>
      <w:pPr>
        <w:spacing w:before="60" w:after="60" w:line="324" w:lineRule="auto"/>
      </w:pPr>
      <w:r>
        <w:rPr>
          <w:rFonts w:ascii="Calibri" w:hAnsi="Calibri" w:eastAsia="微软雅黑"/>
          <w:b w:val="0"/>
          <w:i w:val="0"/>
          <w:color w:val="595959"/>
          <w:sz w:val="21"/>
        </w:rPr>
        <w:t>1977-09-01 初版　｜　1977-09-01 Amdt 23-20　｜　共 1 个历史版本</w:t>
      </w:r>
    </w:p>
    <w:p>
      <w:pPr>
        <w:pStyle w:val="Heading2"/>
        <w:keepNext/>
        <w:spacing w:before="240" w:after="120"/>
      </w:pPr>
      <w:r>
        <w:rPr>
          <w:rFonts w:ascii="Calibri" w:hAnsi="Calibri" w:eastAsia="微软雅黑"/>
          <w:b/>
          <w:i w:val="0"/>
          <w:color w:val="2E74B5"/>
          <w:sz w:val="27"/>
        </w:rPr>
        <w:t>1　§23.1450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23.1450</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Chemical oxygen generators.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化学氧气发生器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1977-09-01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1977-09-01 → 1977-09-01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14625，1977-07-11 签发，42 FR 36960</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§23.1450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新增内容：(b)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1977 初版　新增内容：(b)</w:t>
      </w:r>
    </w:p>
    <w:p>
      <w:pPr>
        <w:pStyle w:val="Heading2"/>
        <w:keepNext/>
        <w:spacing w:before="240" w:after="120"/>
      </w:pPr>
      <w:r>
        <w:rPr>
          <w:rFonts w:ascii="Calibri" w:hAnsi="Calibri" w:eastAsia="微软雅黑"/>
          <w:b/>
          <w:i w:val="0"/>
          <w:color w:val="2E74B5"/>
          <w:sz w:val="27"/>
        </w:rPr>
        <w:t>2　§23.1450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初始颁行（1977-09-01，Amdt 23-20）：化学氧气发生器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在 F 分部 §23.1449 条之后，增加一个新的 §23.1450 条，内容如下：　15. 在 F 分部 §23.1450 条之后，增加一个新的 §23.1461 条，内容如下：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5-16。关于增加新 §23.1450 条的提案相关评论，以及对拟议 §23.1450 条修订内容的说明，请参阅提案 5-35。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5-16. For comments related to the proposal to add a new Section 23.1450, and for an explanation of the revisions made to proposed Section 23.1450, see Proposal 5-35.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adding a new Sec. 23.1450, following Sec. 23.1449, in Subpart F, to read as follows:</w:t>
      </w:r>
    </w:p>
    <w:p>
      <w:pPr>
        <w:spacing w:before="60" w:after="60" w:line="324" w:lineRule="auto"/>
        <w:ind w:left="567"/>
      </w:pPr>
      <w:r>
        <w:rPr>
          <w:rFonts w:ascii="Calibri" w:hAnsi="Calibri" w:eastAsia="微软雅黑"/>
          <w:b w:val="0"/>
          <w:i w:val="0"/>
          <w:color w:val="606060"/>
          <w:sz w:val="17"/>
        </w:rPr>
        <w:t>15. By adding a new Sec. 23.1461, following Sec. 23.1450, in Subpart F, to read as follows:</w:t>
      </w:r>
    </w:p>
    <w:p>
      <w:pPr>
        <w:pStyle w:val="Heading2"/>
        <w:keepNext/>
        <w:spacing w:before="240" w:after="120"/>
      </w:pPr>
      <w:r>
        <w:rPr>
          <w:rFonts w:ascii="Calibri" w:hAnsi="Calibri" w:eastAsia="微软雅黑"/>
          <w:b/>
          <w:i w:val="0"/>
          <w:color w:val="2E74B5"/>
          <w:sz w:val="27"/>
        </w:rPr>
        <w:t>3　§23.1450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版本1：初始版（1977-09-01 生效）　来源：Docket 14625，1977-07-11 签发，42 FR 36960</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the purpose of this Sec., a chemical oxygen generator is defined as a device which produces oxygen by chemical reaction.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chemical oxygen generator must be designed and installed in accordance with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Surface temperature developed by the generator during operation may not create a hazard to the airplane or to its occupants.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Means must be provided to relieve any internal pressure that may be hazardous.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addition to meeting the requirements in paragraph (b) of this Sec., each portable chemical oxygen generator that is capable of sustained operation by successive replacement of a generator element must be placarded to show-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rate of oxygen flow, in liters per minute;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duration of oxygen glow, in minutes, for the replaceable generator element;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warning that the replaceable generator element may be hot, unless the element construction is such that the surface temperature cannot exceed 100 degrees F. 15. By adding a new Sec. 23.1461, following Sec. 23.1450, in Subpart F,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§23.1450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23-20。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§23.1450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6c327ebd-2064-4feb-b62f-c86afd05b78e</w:t>
            </w:r>
          </w:p>
        </w:tc>
      </w:tr>
    </w:tbl>
    <w:p>
      <w:pPr>
        <w:pStyle w:val="Heading1"/>
        <w:keepNext/>
        <w:spacing w:before="320" w:after="160"/>
      </w:pPr>
      <w:r>
        <w:rPr>
          <w:rFonts w:ascii="Calibri" w:hAnsi="Calibri" w:eastAsia="微软雅黑"/>
          <w:b/>
          <w:i w:val="0"/>
          <w:color w:val="1F4E79"/>
          <w:sz w:val="32"/>
        </w:rPr>
        <w:t>§ 23.1451　氧气设备的防火（Fire protection for oxygen equipment.）</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§23.1451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protection for oxygen equipment.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氧气设备的防火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§23.1451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23-49）：氧气设备的防火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新增 §23.1451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A new Sec. 23.1451 is added to read as follows:</w:t>
      </w:r>
    </w:p>
    <w:p>
      <w:pPr>
        <w:pStyle w:val="Heading2"/>
        <w:keepNext/>
        <w:spacing w:before="240" w:after="120"/>
      </w:pPr>
      <w:r>
        <w:rPr>
          <w:rFonts w:ascii="Calibri" w:hAnsi="Calibri" w:eastAsia="微软雅黑"/>
          <w:b/>
          <w:i w:val="0"/>
          <w:color w:val="2E74B5"/>
          <w:sz w:val="27"/>
        </w:rPr>
        <w:t>3　§23.1451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Not be installed in any designed fire zones.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Be protected from heat that may be generated in, or escape from, any designated fire zone.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Be installed so that escaping oxygen cannot come in contact with and cause ignition of grease, fluid, or vapor accumulations that are present in normal operation or that may result from the failure or malfunction of any other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§23.1451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ae92db4a-6957-419f-9bbd-daa7c31f9b48</w:t>
            </w:r>
          </w:p>
        </w:tc>
      </w:tr>
    </w:tbl>
    <w:p>
      <w:pPr>
        <w:pStyle w:val="Heading1"/>
        <w:keepNext/>
        <w:spacing w:before="320" w:after="160"/>
      </w:pPr>
      <w:r>
        <w:rPr>
          <w:rFonts w:ascii="Calibri" w:hAnsi="Calibri" w:eastAsia="微软雅黑"/>
          <w:b/>
          <w:i w:val="0"/>
          <w:color w:val="1F4E79"/>
          <w:sz w:val="32"/>
        </w:rPr>
        <w:t>§ 23.1453　氧气设备破裂防护（Protection of oxygen equipment from rupture.）</w:t>
      </w:r>
    </w:p>
    <w:p>
      <w:pPr>
        <w:spacing w:before="60" w:after="60" w:line="324" w:lineRule="auto"/>
      </w:pPr>
      <w:r>
        <w:rPr>
          <w:rFonts w:ascii="Calibri" w:hAnsi="Calibri" w:eastAsia="微软雅黑"/>
          <w:b w:val="0"/>
          <w:i w:val="0"/>
          <w:color w:val="595959"/>
          <w:sz w:val="21"/>
        </w:rPr>
        <w:t>1996-03-11 初版　｜　1996-03-11 Amdt 23-49　｜　共 1 个历史版本</w:t>
      </w:r>
    </w:p>
    <w:p>
      <w:pPr>
        <w:pStyle w:val="Heading2"/>
        <w:keepNext/>
        <w:spacing w:before="240" w:after="120"/>
      </w:pPr>
      <w:r>
        <w:rPr>
          <w:rFonts w:ascii="Calibri" w:hAnsi="Calibri" w:eastAsia="微软雅黑"/>
          <w:b/>
          <w:i w:val="0"/>
          <w:color w:val="2E74B5"/>
          <w:sz w:val="27"/>
        </w:rPr>
        <w:t>1　§23.1453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Protection of oxygen equipment from rupture.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氧气设备破裂防护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27806，1996-01-29 签发，61 FR 5151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23-49</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94-21，1994-07-14 签发，59 FR 37620</w:t>
            </w:r>
          </w:p>
        </w:tc>
        <w:tc>
          <w:tcPr>
            <w:tcW w:type="dxa" w:w="1984"/>
          </w:tcPr>
          <w:p>
            <w:pPr>
              <w:spacing w:before="40" w:after="40" w:line="324" w:lineRule="auto"/>
            </w:pPr>
            <w:r/>
            <w:r>
              <w:rPr>
                <w:rFonts w:ascii="Calibri" w:hAnsi="Calibri" w:eastAsia="微软雅黑"/>
                <w:b w:val="0"/>
                <w:i w:val="0"/>
                <w:color w:val="1A1A1A"/>
                <w:sz w:val="17"/>
              </w:rPr>
              <w:t>Docket 27806，1996-01-29 签发，61 FR 5151</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§23.1453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23-49）：氧气设备破裂防护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新增 §23.1453 条，内容如下：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拟议的新 §23.1453 条将阐明氧气系统安装所需的破裂防护。目前，氧气系统的破裂防护是通过适用第 23 部的结构载荷要求来实现的。增加 §23.1453(a) 段将阐明这些载荷要求的适用性，并明确需要考虑可能出现的最高温度和压力。§23.1453(b) 条将明确高压氧气源以及将此类氧气源连接至氧气系统截止阀的压力管路应提供的防护。欧洲联合航空局（JAA）和民航局（CAA）针对该提案提出的评论指出，(b) 段中的“high”一词可能会导致混淆并需要解释。因此，他们建议将“High pressure oxygen sources”修改为：“Oxygen pressure sources”。这与 JAR 23 中使用的文本一致。美国联邦航空局（FAA）同意建议的措辞修改。</w:t>
        <w:br/>
        <w:t>在最初起草该提案时，美国联邦航空局（FAA）考虑的是氧气调节器的氧气源侧（高压侧）以及调节器的乘客分配侧（低压侧）；因此，使用了“high”一词。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23.1453 would clarify the rupture protection needed for oxygen system installation. Rupture protection for oxygen systems is currently required by the application of the structure load requirements of part 23. The addition of Sec. 23.1453(a) would clarify the application of these load requirements and would identify the need to consider maximum temperatures and pressures that may be present. Section 23.1453(b) would identify the protection to be provided for high pressure oxygen sources and the pressure lines that connect such sources to the oxygen system shutoff valves.</w:t>
      </w:r>
    </w:p>
    <w:p>
      <w:pPr>
        <w:spacing w:before="60" w:after="60" w:line="324" w:lineRule="auto"/>
        <w:ind w:left="680"/>
      </w:pPr>
      <w:r>
        <w:rPr>
          <w:rFonts w:ascii="Calibri" w:hAnsi="Calibri" w:eastAsia="微软雅黑"/>
          <w:b w:val="0"/>
          <w:i w:val="0"/>
          <w:color w:val="808080"/>
          <w:sz w:val="17"/>
        </w:rPr>
        <w:t>The comments received on this proposal from the JAA and the CAA noted that the word "high" in paragraph (b) could lead to confusion and require interpretation. Accordingly, they suggested that the words "High pressure oxygen sources" be revised to read as follows: "Oxygen pressure sources." This is the same text that is used in JAR 23.</w:t>
      </w:r>
    </w:p>
    <w:p>
      <w:pPr>
        <w:spacing w:before="60" w:after="60" w:line="324" w:lineRule="auto"/>
        <w:ind w:left="680"/>
      </w:pPr>
      <w:r>
        <w:rPr>
          <w:rFonts w:ascii="Calibri" w:hAnsi="Calibri" w:eastAsia="微软雅黑"/>
          <w:b w:val="0"/>
          <w:i w:val="0"/>
          <w:color w:val="808080"/>
          <w:sz w:val="17"/>
        </w:rPr>
        <w:t>The FAA agrees with the suggested wording change. When the proposal was originally drafted, the FAA was considering the oxygen source side of the oxygen regulator, the high pressure side, and the passenger dispensing side of the regulator, the low pressure side; thus, the word "high" was used.</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这一新条阐明了氧气系统安装所需的破裂防护。目前，氧气系统的破裂防护是通过适用第 23 部的结构载荷要求来实现的。增加 §23.1453(a) 段阐明了这些载荷要求的适用性，并指出了考虑可能出现的最高温度和压力的必要性。§23.1453(b) 段指出了应为氧气压力源以及将这些压力源连接至氧气系统截止阀的管路提供防护。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new section clarifies the rupture protection needed for oxygen system installation. Rupture protection for oxygen systems is currently required by the application of the structures load requirements of part 23. The addition of Sec. 23.1453(a) clarifies the application of these load requirements and identifies the need to consider maximum temperatures and pressures that may be present. Section 23.1453(b) identifies the protection to be provided for oxygen pressure sources and the lines that connect these sources to the oxygen system shutoff valves.</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这一拟议的新条将阐明氧气系统安装所需的破裂防护。目前，氧气系统的破裂防护是通过适用第 23 部的结构载荷要求来实现的。增加 §23.1453(a) 段将阐明这些载荷要求的适用性，并明确需要考虑可能出现的最高温度和压力。§23.1453(b) 段将明确高压氧气源以及将此类氧气源连接至氧气系统截止阀的高压管路应提供的防护。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proposed new section would clarify the rupture protection needed for oxygen system installation. Rupture protection for oxygen systems is currently required by the application of the structures load requirements of part 23. The addition of Sec. 23.1453(a) would clarify the application of these load requirements and would identify the need to consider maximum temperatures and pressures that may be present. Section 23.1453(b) would identify the protection to be provided for high pressure oxygen sources and the high pressure lines that connect such sources to the oxygen system shutoff valves.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A new Sec. 23.1453 is added to read as follows:</w:t>
      </w:r>
    </w:p>
    <w:p>
      <w:pPr>
        <w:pStyle w:val="Heading2"/>
        <w:keepNext/>
        <w:spacing w:before="240" w:after="120"/>
      </w:pPr>
      <w:r>
        <w:rPr>
          <w:rFonts w:ascii="Calibri" w:hAnsi="Calibri" w:eastAsia="微软雅黑"/>
          <w:b/>
          <w:i w:val="0"/>
          <w:color w:val="2E74B5"/>
          <w:sz w:val="27"/>
        </w:rPr>
        <w:t>3　§23.1453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27806，1996-01-29 签发，61 FR 5151</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element of the oxygen system must have sufficient strength to withstand the maximum pressure and temperature, in combination with any externally applied loads arising from consideration of limit structural loads, that may be acting on that part of the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Oxygen pressure sources and the lines between the source and the shutoff means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Protected from unsafe temperatures;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Located where the probability and hazard of rupture in a crash landing are minimized.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§23.1453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2) Located where the probability and hazard of rupture in a crash landing are minimized.…</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23-49。</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23-49</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039f96eb-4544-41ca-9d48-c42cd2abddea</w:t>
            </w:r>
          </w:p>
        </w:tc>
      </w:tr>
    </w:tbl>
    <w:p>
      <w:pPr>
        <w:pStyle w:val="Heading1"/>
        <w:keepNext/>
        <w:spacing w:before="320" w:after="160"/>
      </w:pPr>
      <w:r>
        <w:rPr>
          <w:rFonts w:ascii="Calibri" w:hAnsi="Calibri" w:eastAsia="微软雅黑"/>
          <w:b/>
          <w:i w:val="0"/>
          <w:color w:val="1F4E79"/>
          <w:sz w:val="32"/>
        </w:rPr>
        <w:t>§ 23.1457　驾驶舱话音记录器（Cockpit voice recorders.）</w:t>
      </w:r>
    </w:p>
    <w:p>
      <w:pPr>
        <w:spacing w:before="60" w:after="60" w:line="324" w:lineRule="auto"/>
      </w:pPr>
      <w:r>
        <w:rPr>
          <w:rFonts w:ascii="Calibri" w:hAnsi="Calibri" w:eastAsia="微软雅黑"/>
          <w:b w:val="0"/>
          <w:i w:val="0"/>
          <w:color w:val="595959"/>
          <w:sz w:val="21"/>
        </w:rPr>
        <w:t>1988-10-11 初版　｜　2008-04-07 Amdt 23-58　｜　共 2 个历史版本</w:t>
      </w:r>
    </w:p>
    <w:p>
      <w:pPr>
        <w:pStyle w:val="Heading2"/>
        <w:keepNext/>
        <w:spacing w:before="240" w:after="120"/>
      </w:pPr>
      <w:r>
        <w:rPr>
          <w:rFonts w:ascii="Calibri" w:hAnsi="Calibri" w:eastAsia="微软雅黑"/>
          <w:b/>
          <w:i w:val="0"/>
          <w:color w:val="2E74B5"/>
          <w:sz w:val="27"/>
        </w:rPr>
        <w:t>1　§23.1457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Cockpit voice recorders.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驾驶舱话音记录器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1988-10-11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1988-10-11 → 2008-04-07　（约 20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25530，1988-06-30 签发，53 FR 26134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74 FR 32799</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23-35</w:t>
            </w:r>
          </w:p>
        </w:tc>
        <w:tc>
          <w:tcPr>
            <w:tcW w:type="dxa" w:w="1134"/>
          </w:tcPr>
          <w:p>
            <w:pPr>
              <w:spacing w:before="40" w:after="40" w:line="324" w:lineRule="auto"/>
              <w:jc w:val="center"/>
            </w:pPr>
            <w:r/>
            <w:r>
              <w:rPr>
                <w:rFonts w:ascii="Calibri" w:hAnsi="Calibri" w:eastAsia="微软雅黑"/>
                <w:b w:val="0"/>
                <w:i w:val="0"/>
                <w:color w:val="1A1A1A"/>
                <w:sz w:val="17"/>
              </w:rPr>
              <w:t>1988-10-11</w:t>
            </w:r>
          </w:p>
        </w:tc>
        <w:tc>
          <w:tcPr>
            <w:tcW w:type="dxa" w:w="1984"/>
          </w:tcPr>
          <w:p>
            <w:pPr>
              <w:spacing w:before="40" w:after="40" w:line="324" w:lineRule="auto"/>
            </w:pPr>
            <w:r/>
            <w:r>
              <w:rPr>
                <w:rFonts w:ascii="Calibri" w:hAnsi="Calibri" w:eastAsia="微软雅黑"/>
                <w:b w:val="0"/>
                <w:i w:val="0"/>
                <w:color w:val="1A1A1A"/>
                <w:sz w:val="17"/>
              </w:rPr>
              <w:t>Notice 88-1，1988-02-09 签发，53 FR 4314</w:t>
            </w:r>
          </w:p>
        </w:tc>
        <w:tc>
          <w:tcPr>
            <w:tcW w:type="dxa" w:w="1984"/>
          </w:tcPr>
          <w:p>
            <w:pPr>
              <w:spacing w:before="40" w:after="40" w:line="324" w:lineRule="auto"/>
            </w:pPr>
            <w:r/>
            <w:r>
              <w:rPr>
                <w:rFonts w:ascii="Calibri" w:hAnsi="Calibri" w:eastAsia="微软雅黑"/>
                <w:b w:val="0"/>
                <w:i w:val="0"/>
                <w:color w:val="1A1A1A"/>
                <w:sz w:val="17"/>
              </w:rPr>
              <w:t>Docket 25530，1988-06-30 签发，53 FR 26134</w:t>
            </w:r>
          </w:p>
        </w:tc>
        <w:tc>
          <w:tcPr>
            <w:tcW w:type="dxa" w:w="2891"/>
          </w:tcPr>
          <w:p>
            <w:pPr>
              <w:spacing w:before="40" w:after="40" w:line="324" w:lineRule="auto"/>
            </w:pPr>
            <w:r/>
            <w:r>
              <w:rPr>
                <w:rFonts w:ascii="Calibri" w:hAnsi="Calibri" w:eastAsia="微软雅黑"/>
                <w:b w:val="0"/>
                <w:i w:val="0"/>
                <w:color w:val="1A1A1A"/>
                <w:sz w:val="17"/>
              </w:rPr>
              <w:t>新增内容：(c)、(a)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2008-04-07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88-1，1988-02-09 签发，53 FR 4314</w:t>
              <w:br/>
              <w:t>Notice 88-1，1988-02-09 签发，53 FR 4314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25530，1988-06-30 签发，53 FR 26134</w:t>
              <w:br/>
              <w:t>Docket 2005，2008-02-19 签发，53 FR 26134</w:t>
              <w:br/>
              <w:t>Docket 25530，1988-06-30 签发，53 FR 26134</w:t>
              <w:br/>
              <w:t>Docket 2005，2008-02-19 签发，53 FR 26134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新增内容：(c)、(a)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1988 初版　新增内容：(c)、(a)　→　2008 23-58　新增内容：(c)、(a)</w:t>
      </w:r>
    </w:p>
    <w:p>
      <w:pPr>
        <w:pStyle w:val="Heading2"/>
        <w:keepNext/>
        <w:spacing w:before="240" w:after="120"/>
      </w:pPr>
      <w:r>
        <w:rPr>
          <w:rFonts w:ascii="Calibri" w:hAnsi="Calibri" w:eastAsia="微软雅黑"/>
          <w:b/>
          <w:i w:val="0"/>
          <w:color w:val="2E74B5"/>
          <w:sz w:val="27"/>
        </w:rPr>
        <w:t>2　§23.1457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初始颁行（1988-10-11，Amdt 23-35）：驾驶舱话音记录器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88-1，1988-02-09 签发，53 FR 4314　提出；最终规章 Docket 25530，1988-06-30 签发，53 FR 26134，1988-10-11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通过增加新的 §23.1457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adding new Sec. 23.1457 to read as follows:</w:t>
      </w:r>
    </w:p>
    <w:p>
      <w:pPr>
        <w:pStyle w:val="Heading3"/>
        <w:keepNext/>
        <w:spacing w:before="200" w:after="100"/>
      </w:pPr>
      <w:r>
        <w:rPr>
          <w:rFonts w:ascii="Calibri" w:hAnsi="Calibri" w:eastAsia="微软雅黑"/>
          <w:b/>
          <w:i w:val="0"/>
          <w:color w:val="404040"/>
          <w:sz w:val="24"/>
        </w:rPr>
        <w:t>2.2　Amdt 23-58（2008-04-07 生效）：2. 通过增加新的 §23.1457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88-1，1988-02-09 签发，53 FR 4314；Notice 88-1，1988-02-09 签发，53 FR 4314　提出；最终规章 Docket 25530，1988-06-30 签发，53 FR 26134；Docket 2005，2008-02-19 签发，53 FR 26134；Docket 25530，1988-06-30 签发，53 FR 26134；Docket 2005，2008-02-19 签发，53 FR 26134，2008-04-07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通过增加新的 §23.1457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adding new Sec. 23.1457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(a)、(1)、(2)、(3)、(4)、(5)、(b)、(c)、(1)、(2)、(3)、(4)、(i)、(ii)、(5)、(d)、(1)、(2)、(3)、(e)、(f)、(g)、(1)、(2)、(3)</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§23.1457 的实际改动</w:t>
            </w:r>
          </w:p>
        </w:tc>
      </w:tr>
      <w:tr>
        <w:tc>
          <w:tcPr>
            <w:tcW w:type="dxa" w:w="1134"/>
          </w:tcPr>
          <w:p>
            <w:pPr>
              <w:spacing w:before="40" w:after="40" w:line="324" w:lineRule="auto"/>
            </w:pPr>
            <w:r/>
            <w:r>
              <w:rPr>
                <w:rFonts w:ascii="Calibri" w:hAnsi="Calibri" w:eastAsia="微软雅黑"/>
                <w:b w:val="0"/>
                <w:i w:val="0"/>
                <w:color w:val="1A1A1A"/>
                <w:sz w:val="17"/>
              </w:rPr>
              <w:t>74 FR 32799</w:t>
            </w:r>
          </w:p>
        </w:tc>
        <w:tc>
          <w:tcPr>
            <w:tcW w:type="dxa" w:w="1134"/>
          </w:tcPr>
          <w:p>
            <w:pPr>
              <w:spacing w:before="40" w:after="40" w:line="324" w:lineRule="auto"/>
            </w:pPr>
            <w:r/>
            <w:r>
              <w:rPr>
                <w:rFonts w:ascii="Calibri" w:hAnsi="Calibri" w:eastAsia="微软雅黑"/>
                <w:b w:val="0"/>
                <w:i w:val="0"/>
                <w:color w:val="1A1A1A"/>
                <w:sz w:val="17"/>
              </w:rPr>
              <w:t>2009-07-09</w:t>
            </w:r>
          </w:p>
        </w:tc>
        <w:tc>
          <w:tcPr>
            <w:tcW w:type="dxa" w:w="1814"/>
          </w:tcPr>
          <w:p>
            <w:pPr>
              <w:spacing w:before="40" w:after="40" w:line="324" w:lineRule="auto"/>
            </w:pPr>
            <w:r/>
            <w:r>
              <w:rPr>
                <w:rFonts w:ascii="Calibri" w:hAnsi="Calibri" w:eastAsia="微软雅黑"/>
                <w:b w:val="0"/>
                <w:i w:val="0"/>
                <w:color w:val="1A1A1A"/>
                <w:sz w:val="17"/>
              </w:rPr>
              <w:t>更正通告 (FAA Correction)</w:t>
            </w:r>
          </w:p>
        </w:tc>
        <w:tc>
          <w:tcPr>
            <w:tcW w:type="dxa" w:w="5443"/>
          </w:tcPr>
          <w:p>
            <w:pPr>
              <w:spacing w:before="40" w:after="40" w:line="324" w:lineRule="auto"/>
            </w:pPr>
            <w:r/>
            <w:r>
              <w:rPr>
                <w:rFonts w:ascii="Calibri" w:hAnsi="Calibri" w:eastAsia="微软雅黑"/>
                <w:b w:val="0"/>
                <w:i w:val="0"/>
                <w:color w:val="1A1A1A"/>
                <w:sz w:val="17"/>
              </w:rPr>
              <w:t>§23.1457(d)(1) 与 §23.1459(a)(3) 改为 (i)/(ii) 分项结构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§23.1457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版本1：初始版（1988-10-11 生效）　来源：Docket 25530，1988-06-30 签发，53 FR 26134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cockpit voice recorder required by the operating rules of this chapter must be approved and must be installed so that it will record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Voice communications transmitted from or received in the airplane by radio.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Voice communications of flight crewmembers on the flight deck.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Voice communications of flight crewmembers on the flight deck, using the airplane's interphone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Voice or audio signals identifying navigation or approach aids introduced into a headset or speaker.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Voice communications of flight crewmembers using the passenger loudspeaker system, if there is such a system and if the fourth channel is available in accordance with the requirements of paragraph (c)(4)(ii)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recording requirements of paragraph (a)(2) of this section must be met by installing a cockpit-mounted area microphone, located in the best position for recording voice communications originating at the first and second pilot stations and voice communications of other crewmembers on the flight deck when directed to those stations. The microphone must be so located and, if necessary, the preamplifiers and filters of the recorder must be so adjusted or supplemented, so that the intelligibility of the recorded communications is as high as practicable when recorded under flight cockpit noise conditions and played back. Repeated aural or visual playback of the record may be used in evaluating intelligibility.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cockpit voice recorder must be installed so that the part of the communication or audio signals specified in paragraph (a) of this section obtained from each of the following sources is recorded on a separate channel: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first channel, from each boom, mask, or handheld microphone, headset, or speaker used at the first pilot station.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second channel from each boom, mask, or handheld microphone, headset, or speaker used at the second pilot station.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the third channel--from the cockpit-mounted area microphone.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For the fourth channel from: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boom, mask, or handheld microphone, headset, or speaker used at the station for the third and fourth crewmembers.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If the stations specified in paragraph (c)(4)(i) of this section are not required or if the signal at such a station if picked up by another channel, each microphone on the flight deck that is used with the passenger loudspeaker system, if its signals are not picked up by another channel.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And that as far as is practicable all sounds received by the microphone listed in paragraphs (c)(1), (2), and (4) of this section must be recorded without interruption irrespective of the position of the interphone-transmitters are in use. The design shall ensure that side tone for the flight crew is produced only when the interphone, public address system, or radio transmitters are in use.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cockpit voice recorder must be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It receives its electric power from the bus that provides the maximum reliability for operation of the cockpit voice recorder without jeopardizing service to essential or emergency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is an automatic means to simultaneously stop the recorder and prevent each erasure feature from functioning, within 10 minutes after crash impact;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There is an aural or visual means for preflight checking of the recorder for proper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record container must be located and mounted to minimize the probability of rupture of the container as a result of crash impact and consequent heat damage to the record from fire. In meeting this requirement, the record container must be as far aft as practicable, but may not be where aft mounted engines may crush the container during impact. However, it need not be outside of the pressurized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If the cockpit voice recorder has a bulk erasure device, the installation must be designed to minimize the probability of inadvertent operation and actuation of the device during crash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Each recorder container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either bright orange or bright yellow: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reflective tape affixed to its external surface to facilitate its location under water;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have an underwater locating device, when required by the operating rules of this chapter, on or adjacent to the container which is secured in such manner that they are not likely to be separated during crash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23-58（2008-04-07 生效）　来源：Docket 25530，1988-06-30 签发，53 FR 26134；Docket 2005，2008-02-19 签发，53 FR 26134；Docket 25530，1988-06-30 签发，53 FR 26134；Docket 2005，2008-02-19 签发，53 FR 26134</w:t>
      </w:r>
    </w:p>
    <w:p>
      <w:pPr>
        <w:spacing w:before="60" w:after="60" w:line="324" w:lineRule="auto"/>
        <w:ind w:left="170"/>
      </w:pPr>
      <w:r>
        <w:rPr>
          <w:rFonts w:ascii="Calibri" w:hAnsi="Calibri" w:eastAsia="微软雅黑"/>
          <w:b w:val="0"/>
          <w:i/>
          <w:color w:val="808080"/>
          <w:sz w:val="19"/>
        </w:rPr>
        <w:t>新增内容：(c)、(a)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Each cockpit voice recorder required by the operating rules of this chapter must be approved and must be installed so that it will record the following:</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Voice communications transmitted from or received in the airplane by radio.</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Voice communications of flight crewmembers on the flight deck.</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Voice communications of flight crewmembers on the flight deck, using the airplane's interphone system.</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val="0"/>
                <w:i w:val="0"/>
                <w:color w:val="1A1A1A"/>
                <w:sz w:val="19"/>
              </w:rPr>
              <w:t>Voice or audio signals identifying navigation or approach aids introduced into a headset or speaker.</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val="0"/>
                <w:i w:val="0"/>
                <w:color w:val="1A1A1A"/>
                <w:sz w:val="19"/>
              </w:rPr>
              <w:t>Voice communications of flight crewmembers using the passenger loudspeaker system, if there is such a system and if the fourth channel is available in accordance with the requirements of paragraph (c)(4)(ii) of this section.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The recording requirements of paragraph (a)(2) of this section must be met by installing a cockpit-mounted area microphone, located in the best position for recording voice communications originating at the first and second pilot stations and voice communications of other crewmembers on the flight deck when directed to those stations. The microphone must be so located and, if necessary, the preamplifiers and filters of the recorder must be so adjusted or supplemented, so that the intelligibility of the recorded communications is as high as practicable when recorded under flight cockpit noise conditions and played back. Repeated aural or visual playback of the record may be used in evaluating intelligibility.</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Each cockpit voice recorder must be installed so that the part of the communication or audio signals specified in paragraph (a) of this section obtained from each of the following sources is recorded on a separate channel:</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For the first channel, from each boom, mask, or handheld microphone, headset, or speaker used at the first pilot station.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For the second channel from each boom, mask, or handheld microphone, headset, or speaker used at the second pilot station.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For the third channel--from the cockpit-mounted area microphone.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val="0"/>
                <w:i w:val="0"/>
                <w:color w:val="1A1A1A"/>
                <w:sz w:val="19"/>
              </w:rPr>
              <w:t>For the fourth channel from:</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val="0"/>
                <w:i w:val="0"/>
                <w:color w:val="1A1A1A"/>
                <w:sz w:val="19"/>
              </w:rPr>
              <w:t>Each boom, mask, or handheld microphone, headset, or speaker used at the station for the third and fourth crewmembers.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If the stations specified in paragraph (c)(4)(i) of this section are not required or if the signal at such a station if picked up by another channel, each microphone on the flight deck that is used with the passenger loudspeaker system, if its signals are not picked up by another channel.</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val="0"/>
                <w:i w:val="0"/>
                <w:color w:val="1A1A1A"/>
                <w:sz w:val="19"/>
              </w:rPr>
              <w:t>And that as far as is practicable all sounds received by the microphone listed in paragraphs (c)(1), (2), and (4) of this section must be recorded without interruption irrespective of the position of the interphone-transmitters are in use. The design shall ensure that side tone for the flight crew is produced only when the interphone, public address system, or radio transmitters are in use.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Each cockpit voice recorder must be installed so that: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It receives its electric power from the bus that provides the maximum reliability for operation of the cockpit voice recorder without jeopardizing service to essential or emergency loads.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There is an automatic means to simultaneously stop the recorder and prevent each erasure feature from functioning, within 10 minutes after crash impact;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There is an aural or visual means for preflight checking of the recorder for proper operation.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The record container must be located and mounted to minimize the probability of rupture of the container as a result of crash impact and consequent heat damage to the record from fire. In meeting this requirement, the record container must be as far aft as practicable, but may not be where aft mounted engines may crush the container during impact. However, it need not be outside of the pressurized compartment.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val="0"/>
                <w:i w:val="0"/>
                <w:color w:val="1A1A1A"/>
                <w:sz w:val="19"/>
              </w:rPr>
              <w:t>If the cockpit voice recorder has a bulk erasure device, the installation must be designed to minimize the probability of inadvertent operation and actuation of the device during crash impact.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val="0"/>
                <w:i w:val="0"/>
                <w:color w:val="1A1A1A"/>
                <w:sz w:val="19"/>
              </w:rPr>
              <w:t>Each recorder container must: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Be either bright orange or bright yellow:</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Have reflective tape affixed to its external surface to facilitate its location under water;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have an underwater locating device, when required by the operating rules of this chapter, on or adjacent to the container which is secured in such manner that they are not likely to be separated during crash impact.</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23-35</w:t>
              <w:br/>
              <w:t>(1988-10-11)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23-58</w:t>
              <w:br/>
              <w:t>(2008-04-07)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bl>
    <w:p>
      <w:pPr>
        <w:pStyle w:val="Heading2"/>
        <w:keepNext/>
        <w:spacing w:before="240" w:after="120"/>
      </w:pPr>
      <w:r>
        <w:rPr>
          <w:rFonts w:ascii="Calibri" w:hAnsi="Calibri" w:eastAsia="微软雅黑"/>
          <w:b/>
          <w:i w:val="0"/>
          <w:color w:val="2E74B5"/>
          <w:sz w:val="27"/>
        </w:rPr>
        <w:t>4　§23.1457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h erasure feature from functioning, within 10 minutes after crash impact; and (3) There is an aural or visual means for preflight checking of the recorder for proper operation. (e) The record container must be located an…</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h erasure feature from functioning, within 10 minutes after crash impact; and (3) There is an aural or visual means for preflight checking of the recorder for proper operation. (e) The record container must be located an…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23-35, Amdt 23-58。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编纂校正：74 FR 32799，DRS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25530</w:t>
            </w:r>
          </w:p>
        </w:tc>
        <w:tc>
          <w:tcPr>
            <w:tcW w:type="dxa" w:w="2381"/>
          </w:tcPr>
          <w:p>
            <w:pPr>
              <w:spacing w:before="40" w:after="40" w:line="324" w:lineRule="auto"/>
            </w:pPr>
            <w:r/>
            <w:r>
              <w:rPr>
                <w:rFonts w:ascii="Calibri" w:hAnsi="Calibri" w:eastAsia="微软雅黑"/>
                <w:b w:val="0"/>
                <w:i w:val="0"/>
                <w:color w:val="1A1A1A"/>
                <w:sz w:val="16"/>
              </w:rPr>
              <w:t>53 FR 26134</w:t>
            </w:r>
          </w:p>
        </w:tc>
        <w:tc>
          <w:tcPr>
            <w:tcW w:type="dxa" w:w="2948"/>
          </w:tcPr>
          <w:p>
            <w:pPr>
              <w:spacing w:before="40" w:after="40" w:line="324" w:lineRule="auto"/>
            </w:pPr>
            <w:r/>
            <w:r>
              <w:rPr>
                <w:rFonts w:ascii="Calibri" w:hAnsi="Calibri" w:eastAsia="微软雅黑"/>
                <w:b w:val="0"/>
                <w:i w:val="0"/>
                <w:color w:val="1A1A1A"/>
                <w:sz w:val="16"/>
              </w:rPr>
              <w:t>FinalRule_Docket 25530_Amdt23-35_25-65_27-22_29_53FR26134_1988-07-11_0002.txt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88-1 / Docket 25530</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4314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88-1_Docket25530_53FR4314_1988-02-12.txt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74 FR 32799</w:t>
            </w:r>
          </w:p>
        </w:tc>
        <w:tc>
          <w:tcPr>
            <w:tcW w:type="dxa" w:w="2381"/>
          </w:tcPr>
          <w:p>
            <w:pPr>
              <w:spacing w:before="40" w:after="40" w:line="324" w:lineRule="auto"/>
            </w:pPr>
            <w:r/>
            <w:r>
              <w:rPr>
                <w:rFonts w:ascii="Calibri" w:hAnsi="Calibri" w:eastAsia="微软雅黑"/>
                <w:b w:val="0"/>
                <w:i w:val="0"/>
                <w:color w:val="1A1A1A"/>
                <w:sz w:val="16"/>
              </w:rPr>
              <w:t>2009-07-09</w:t>
            </w:r>
          </w:p>
        </w:tc>
        <w:tc>
          <w:tcPr>
            <w:tcW w:type="dxa" w:w="2948"/>
          </w:tcPr>
          <w:p>
            <w:pPr>
              <w:spacing w:before="40" w:after="40" w:line="324" w:lineRule="auto"/>
            </w:pPr>
            <w:r/>
            <w:r>
              <w:rPr>
                <w:rFonts w:ascii="Calibri" w:hAnsi="Calibri" w:eastAsia="微软雅黑"/>
                <w:b w:val="0"/>
                <w:i w:val="0"/>
                <w:color w:val="1A1A1A"/>
                <w:sz w:val="16"/>
              </w:rPr>
              <w:t>Correction_74FR32799_2009-07-09_E9-16056.clean.txt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23-35</w:t>
            </w:r>
          </w:p>
        </w:tc>
        <w:tc>
          <w:tcPr>
            <w:tcW w:type="dxa" w:w="1701"/>
          </w:tcPr>
          <w:p>
            <w:pPr>
              <w:spacing w:before="40" w:after="40" w:line="324" w:lineRule="auto"/>
            </w:pPr>
            <w:r/>
            <w:r>
              <w:rPr>
                <w:rFonts w:ascii="Calibri" w:hAnsi="Calibri" w:eastAsia="微软雅黑"/>
                <w:b w:val="0"/>
                <w:i w:val="0"/>
                <w:color w:val="1A1A1A"/>
                <w:sz w:val="17"/>
              </w:rPr>
              <w:t>1988-10-11</w:t>
            </w:r>
          </w:p>
        </w:tc>
        <w:tc>
          <w:tcPr>
            <w:tcW w:type="dxa" w:w="6350"/>
          </w:tcPr>
          <w:p>
            <w:pPr>
              <w:spacing w:before="40" w:after="40" w:line="324" w:lineRule="auto"/>
            </w:pPr>
            <w:r/>
            <w:r>
              <w:rPr>
                <w:rFonts w:ascii="Calibri" w:hAnsi="Calibri" w:eastAsia="微软雅黑"/>
                <w:b w:val="0"/>
                <w:i w:val="0"/>
                <w:color w:val="1A1A1A"/>
                <w:sz w:val="17"/>
              </w:rPr>
              <w:t>49749914-8410-4d0d-8aef-c1f8e6ad27c0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23-58</w:t>
            </w:r>
          </w:p>
        </w:tc>
        <w:tc>
          <w:tcPr>
            <w:tcW w:type="dxa" w:w="1701"/>
            <w:shd w:val="clear" w:color="auto" w:fill="F7F9FC"/>
          </w:tcPr>
          <w:p>
            <w:pPr>
              <w:spacing w:before="40" w:after="40" w:line="324" w:lineRule="auto"/>
            </w:pPr>
            <w:r/>
            <w:r>
              <w:rPr>
                <w:rFonts w:ascii="Calibri" w:hAnsi="Calibri" w:eastAsia="微软雅黑"/>
                <w:b w:val="0"/>
                <w:i w:val="0"/>
                <w:color w:val="1A1A1A"/>
                <w:sz w:val="17"/>
              </w:rPr>
              <w:t>2008-04-07</w:t>
            </w:r>
          </w:p>
        </w:tc>
        <w:tc>
          <w:tcPr>
            <w:tcW w:type="dxa" w:w="6350"/>
            <w:shd w:val="clear" w:color="auto" w:fill="F7F9FC"/>
          </w:tcPr>
          <w:p>
            <w:pPr>
              <w:spacing w:before="40" w:after="40" w:line="324" w:lineRule="auto"/>
            </w:pPr>
            <w:r/>
            <w:r>
              <w:rPr>
                <w:rFonts w:ascii="Calibri" w:hAnsi="Calibri" w:eastAsia="微软雅黑"/>
                <w:b w:val="0"/>
                <w:i w:val="0"/>
                <w:color w:val="1A1A1A"/>
                <w:sz w:val="17"/>
              </w:rPr>
              <w:t>49084bbe-107b-402d-a5f6-8dd125749746</w:t>
            </w:r>
          </w:p>
        </w:tc>
      </w:tr>
    </w:tbl>
    <w:p>
      <w:pPr>
        <w:pStyle w:val="Heading1"/>
        <w:keepNext/>
        <w:spacing w:before="320" w:after="160"/>
      </w:pPr>
      <w:r>
        <w:rPr>
          <w:rFonts w:ascii="Calibri" w:hAnsi="Calibri" w:eastAsia="微软雅黑"/>
          <w:b/>
          <w:i w:val="0"/>
          <w:color w:val="1F4E79"/>
          <w:sz w:val="32"/>
        </w:rPr>
        <w:t>§ 23.1459　飞行记录器（Flight recorders.）</w:t>
      </w:r>
    </w:p>
    <w:p>
      <w:pPr>
        <w:spacing w:before="60" w:after="60" w:line="324" w:lineRule="auto"/>
      </w:pPr>
      <w:r>
        <w:rPr>
          <w:rFonts w:ascii="Calibri" w:hAnsi="Calibri" w:eastAsia="微软雅黑"/>
          <w:b w:val="0"/>
          <w:i w:val="0"/>
          <w:color w:val="595959"/>
          <w:sz w:val="21"/>
        </w:rPr>
        <w:t>1988-10-11 初版　｜　2009-07-09 Amdt 23-58　｜　共 2 个历史版本</w:t>
      </w:r>
    </w:p>
    <w:p>
      <w:pPr>
        <w:pStyle w:val="Heading2"/>
        <w:keepNext/>
        <w:spacing w:before="240" w:after="120"/>
      </w:pPr>
      <w:r>
        <w:rPr>
          <w:rFonts w:ascii="Calibri" w:hAnsi="Calibri" w:eastAsia="微软雅黑"/>
          <w:b/>
          <w:i w:val="0"/>
          <w:color w:val="2E74B5"/>
          <w:sz w:val="27"/>
        </w:rPr>
        <w:t>1　§23.1459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recorders.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飞行记录器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1988-10-11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1988-10-11 → 2009-07-09　（约 21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25530，1988-06-30 签发，53 FR 26134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74 FR 32799、74 FR 32800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23-35</w:t>
            </w:r>
          </w:p>
        </w:tc>
        <w:tc>
          <w:tcPr>
            <w:tcW w:type="dxa" w:w="1134"/>
          </w:tcPr>
          <w:p>
            <w:pPr>
              <w:spacing w:before="40" w:after="40" w:line="324" w:lineRule="auto"/>
              <w:jc w:val="center"/>
            </w:pPr>
            <w:r/>
            <w:r>
              <w:rPr>
                <w:rFonts w:ascii="Calibri" w:hAnsi="Calibri" w:eastAsia="微软雅黑"/>
                <w:b w:val="0"/>
                <w:i w:val="0"/>
                <w:color w:val="1A1A1A"/>
                <w:sz w:val="17"/>
              </w:rPr>
              <w:t>1988-10-11</w:t>
            </w:r>
          </w:p>
        </w:tc>
        <w:tc>
          <w:tcPr>
            <w:tcW w:type="dxa" w:w="1984"/>
          </w:tcPr>
          <w:p>
            <w:pPr>
              <w:spacing w:before="40" w:after="40" w:line="324" w:lineRule="auto"/>
            </w:pPr>
            <w:r/>
            <w:r>
              <w:rPr>
                <w:rFonts w:ascii="Calibri" w:hAnsi="Calibri" w:eastAsia="微软雅黑"/>
                <w:b w:val="0"/>
                <w:i w:val="0"/>
                <w:color w:val="1A1A1A"/>
                <w:sz w:val="17"/>
              </w:rPr>
              <w:t>Notice 88-1，1988-02-09 签发，53 FR 4314</w:t>
            </w:r>
          </w:p>
        </w:tc>
        <w:tc>
          <w:tcPr>
            <w:tcW w:type="dxa" w:w="1984"/>
          </w:tcPr>
          <w:p>
            <w:pPr>
              <w:spacing w:before="40" w:after="40" w:line="324" w:lineRule="auto"/>
            </w:pPr>
            <w:r/>
            <w:r>
              <w:rPr>
                <w:rFonts w:ascii="Calibri" w:hAnsi="Calibri" w:eastAsia="微软雅黑"/>
                <w:b w:val="0"/>
                <w:i w:val="0"/>
                <w:color w:val="1A1A1A"/>
                <w:sz w:val="17"/>
              </w:rPr>
              <w:t>Docket 25530，1988-06-30 签发，53 FR 26134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2009-07-09</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88-1，1988-02-09 签发，53 FR 4314</w:t>
              <w:br/>
              <w:t>Notice 88-1，1988-02-09 签发，53 FR 4314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25530，1988-06-30 签发，53 FR 26134</w:t>
              <w:br/>
              <w:t>Docket 2005，2008-02-19 签发，53 FR 26134</w:t>
              <w:br/>
              <w:t>Docket 25530，1988-06-30 签发，53 FR 26134</w:t>
              <w:br/>
              <w:t>Docket 2005，2008-02-19 签发，53 FR 26134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1988 初版　新增内容　→　2009 23-58　新增内容</w:t>
      </w:r>
    </w:p>
    <w:p>
      <w:pPr>
        <w:pStyle w:val="Heading2"/>
        <w:keepNext/>
        <w:spacing w:before="240" w:after="120"/>
      </w:pPr>
      <w:r>
        <w:rPr>
          <w:rFonts w:ascii="Calibri" w:hAnsi="Calibri" w:eastAsia="微软雅黑"/>
          <w:b/>
          <w:i w:val="0"/>
          <w:color w:val="2E74B5"/>
          <w:sz w:val="27"/>
        </w:rPr>
        <w:t>2　§23.1459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初始颁行（1988-10-11，Amdt 23-35）：飞行记录器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88-1，1988-02-09 签发，53 FR 4314　提出；最终规章 Docket 25530，1988-06-30 签发，53 FR 26134，1988-10-11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通过增加 §23.1459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adding Sec. 23.1459 to read as follows:</w:t>
      </w:r>
    </w:p>
    <w:p>
      <w:pPr>
        <w:pStyle w:val="Heading3"/>
        <w:keepNext/>
        <w:spacing w:before="200" w:after="100"/>
      </w:pPr>
      <w:r>
        <w:rPr>
          <w:rFonts w:ascii="Calibri" w:hAnsi="Calibri" w:eastAsia="微软雅黑"/>
          <w:b/>
          <w:i w:val="0"/>
          <w:color w:val="404040"/>
          <w:sz w:val="24"/>
        </w:rPr>
        <w:t>2.2　Amdt 23-58（2009-07-09 生效）：3. 通过增加 §23.1459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88-1，1988-02-09 签发，53 FR 4314；Notice 88-1，1988-02-09 签发，53 FR 4314　提出；最终规章 Docket 25530，1988-06-30 签发，53 FR 26134；Docket 2005，2008-02-19 签发，53 FR 26134；Docket 25530，1988-06-30 签发，53 FR 26134；Docket 2005，2008-02-19 签发，53 FR 26134，2009-07-09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通过增加 §23.1459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adding Sec. 23.1459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(a)、(1)、(2)、(3)、(4)、(5)、(b)、(c)、(d)、(1)、(2)、(3)、(e)</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§23.1459 的实际改动</w:t>
            </w:r>
          </w:p>
        </w:tc>
      </w:tr>
      <w:tr>
        <w:tc>
          <w:tcPr>
            <w:tcW w:type="dxa" w:w="1134"/>
          </w:tcPr>
          <w:p>
            <w:pPr>
              <w:spacing w:before="40" w:after="40" w:line="324" w:lineRule="auto"/>
            </w:pPr>
            <w:r/>
            <w:r>
              <w:rPr>
                <w:rFonts w:ascii="Calibri" w:hAnsi="Calibri" w:eastAsia="微软雅黑"/>
                <w:b w:val="0"/>
                <w:i w:val="0"/>
                <w:color w:val="1A1A1A"/>
                <w:sz w:val="17"/>
              </w:rPr>
              <w:t>74 FR 32799</w:t>
            </w:r>
          </w:p>
        </w:tc>
        <w:tc>
          <w:tcPr>
            <w:tcW w:type="dxa" w:w="1134"/>
          </w:tcPr>
          <w:p>
            <w:pPr>
              <w:spacing w:before="40" w:after="40" w:line="324" w:lineRule="auto"/>
            </w:pPr>
            <w:r/>
            <w:r>
              <w:rPr>
                <w:rFonts w:ascii="Calibri" w:hAnsi="Calibri" w:eastAsia="微软雅黑"/>
                <w:b w:val="0"/>
                <w:i w:val="0"/>
                <w:color w:val="1A1A1A"/>
                <w:sz w:val="17"/>
              </w:rPr>
              <w:t>2009-07-09</w:t>
            </w:r>
          </w:p>
        </w:tc>
        <w:tc>
          <w:tcPr>
            <w:tcW w:type="dxa" w:w="1814"/>
          </w:tcPr>
          <w:p>
            <w:pPr>
              <w:spacing w:before="40" w:after="40" w:line="324" w:lineRule="auto"/>
            </w:pPr>
            <w:r/>
            <w:r>
              <w:rPr>
                <w:rFonts w:ascii="Calibri" w:hAnsi="Calibri" w:eastAsia="微软雅黑"/>
                <w:b w:val="0"/>
                <w:i w:val="0"/>
                <w:color w:val="1A1A1A"/>
                <w:sz w:val="17"/>
              </w:rPr>
              <w:t>更正通告 (FAA Correction)</w:t>
            </w:r>
          </w:p>
        </w:tc>
        <w:tc>
          <w:tcPr>
            <w:tcW w:type="dxa" w:w="5443"/>
          </w:tcPr>
          <w:p>
            <w:pPr>
              <w:spacing w:before="40" w:after="40" w:line="324" w:lineRule="auto"/>
            </w:pPr>
            <w:r/>
            <w:r>
              <w:rPr>
                <w:rFonts w:ascii="Calibri" w:hAnsi="Calibri" w:eastAsia="微软雅黑"/>
                <w:b w:val="0"/>
                <w:i w:val="0"/>
                <w:color w:val="1A1A1A"/>
                <w:sz w:val="17"/>
              </w:rPr>
              <w:t>§23.1457(d)(1) 与 §23.1459(a)(3) 改为 (i)/(ii) 分项结构 | §23.1457(d)(1) 与 §23.1459(a)(3) 改为 (i)/(ii) 分项结构</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74 FR 32800</w:t>
            </w:r>
          </w:p>
        </w:tc>
        <w:tc>
          <w:tcPr>
            <w:tcW w:type="dxa" w:w="1134"/>
            <w:shd w:val="clear" w:color="auto" w:fill="F7F9FC"/>
          </w:tcPr>
          <w:p>
            <w:pPr>
              <w:spacing w:before="40" w:after="40" w:line="324" w:lineRule="auto"/>
            </w:pPr>
            <w:r/>
            <w:r>
              <w:rPr>
                <w:rFonts w:ascii="Calibri" w:hAnsi="Calibri" w:eastAsia="微软雅黑"/>
                <w:b w:val="0"/>
                <w:i w:val="0"/>
                <w:color w:val="1A1A1A"/>
                <w:sz w:val="17"/>
              </w:rPr>
              <w:t>2009-07-09</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(FAA Correction)</w:t>
            </w:r>
          </w:p>
        </w:tc>
        <w:tc>
          <w:tcPr>
            <w:tcW w:type="dxa" w:w="5443"/>
            <w:shd w:val="clear" w:color="auto" w:fill="F7F9FC"/>
          </w:tcPr>
          <w:p>
            <w:pPr>
              <w:spacing w:before="40" w:after="40" w:line="324" w:lineRule="auto"/>
            </w:pPr>
            <w:r/>
            <w:r>
              <w:rPr>
                <w:rFonts w:ascii="Calibri" w:hAnsi="Calibri" w:eastAsia="微软雅黑"/>
                <w:b w:val="0"/>
                <w:i w:val="0"/>
                <w:color w:val="1A1A1A"/>
                <w:sz w:val="17"/>
              </w:rPr>
              <w:t>§23.1457(d)(1) 与 §23.1459(a)(3) 改为 (i)/(ii) 分项结构 | §23.1457(d)(1) 与 §23.1459(a)(3) 改为 (i)/(ii) 分项结构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§23.1459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版本1：初始版（1988-10-11 生效）　来源：Docket 25530，1988-06-30 签发，53 FR 26134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recorder required by the operating rules of this chapter must be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It is supplied with airspeed, altitude, and directional data obtained from sources that meet the accuracy requirements of Secs. 23.1323, 23.1325, and 23.1327, as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vertical acceleration sensor is rigidly attached, and located longitudinally either within the approved center of gravity limits of the airplane, or at a distance forward or aft of these limits that does not exceed 25 percent of the airplane's mean aerodynamic chord;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receives its electrical power from the bus that provides the maximum reliability for operation of the flight recorder without jeopardizing service to essential or emergency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There is an aural or visual means for preflight checking of the recorder for proper recording of data in the storage medium.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Except for recorders powered solely by the engine-driven electrical generator system, there is an automatic means to simultaneously stop a recorder that has a data erasure feature and prevent each erasure feature from functioning, within 10 minutes after crash impact;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nonejectable record container must be located and mounted so as to minimize the probability of container rupture resulting from crash impact and subsequent damage to the record from fire. In meeting this requirement the record container must be located as far aft as practicable, but need not be aft of the pressurized compartment, and may not be where aft-mounted engines may crush the container upon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correlation must be established between the flight recorder readings of airspeed, altitude, and heading and the corresponding readings (taking into account correction factors) of the first pilot's instruments. The correlation must cover the airspeed range over which the airplane is to be operated, the range of altitude to which the airplane is limited, and 360 degrees of heading. Correlation may be established on the ground as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recorder container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either bright orange or bright yellow;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reflective tape affixed to its external surface to facilitate its location under water;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Have an underwater locating device, when required by the operating rules of this chapter, on or adjacent to the container which is secured in such a manner that they are not likely to be separated during crash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Any novel or unique design or operational characteristics of the aircraft shall be evaluated to determine if any dedicated parameters must be recorded on flight recorders in addition to or in place of existing requirements. PARTS 25-- 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23-58（2009-07-09 生效）　来源：Docket 25530，1988-06-30 签发，53 FR 26134；Docket 2005，2008-02-19 签发，53 FR 26134；Docket 25530，1988-06-30 签发，53 FR 26134；Docket 2005，2008-02-19 签发，53 FR 26134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Each flight recorder required by the operating rules of this chapter must be installed so that: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It is supplied with airspeed, altitude, and directional data obtained from sources that meet the accuracy requirements of Secs. 23.1323, 23.1325, and 23.1327, as appropriate;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The vertical acceleration sensor is rigidly attached, and located longitudinally either within the approved center of gravity limits of the airplane, or at a distance forward or aft of these limits that does not exceed 25 percent of the airplane's mean aerodynamic chord;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It receives its electrical power from the bus that provides the maximum reliability for operation of the flight recorder without jeopardizing service to essential or emergency loads;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val="0"/>
                <w:i w:val="0"/>
                <w:color w:val="1A1A1A"/>
                <w:sz w:val="19"/>
              </w:rPr>
              <w:t>There is an aural or visual means for preflight checking of the recorder for proper recording of data in the storage medium.</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val="0"/>
                <w:i w:val="0"/>
                <w:color w:val="1A1A1A"/>
                <w:sz w:val="19"/>
              </w:rPr>
              <w:t>Except for recorders powered solely by the engine-driven electrical generator system, there is an automatic means to simultaneously stop a recorder that has a data erasure feature and prevent each erasure feature from functioning, within 10 minutes after crash impact;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Each nonejectable record container must be located and mounted so as to minimize the probability of container rupture resulting from crash impact and subsequent damage to the record from fire. In meeting this requirement the record container must be located as far aft as practicable, but need not be aft of the pressurized compartment, and may not be where aft-mounted engines may crush the container upon impact.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A correlation must be established between the flight recorder readings of airspeed, altitude, and heading and the corresponding readings (taking into account correction factors) of the first pilot's instruments. The correlation must cover the airspeed range over which the airplane is to be operated, the range of altitude to which the airplane is limited, and 360 degrees of heading. Correlation may be established on the ground as appropriate.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Each recorder container must;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Be either bright orange or bright yellow;</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Have reflective tape affixed to its external surface to facilitate its location under water;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Have an underwater locating device, when required by the operating rules of this chapter, on or adjacent to the container which is secured in such a manner that they are not likely to be separated during crash impact.</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Any novel or unique design or operational characteristics of the aircraft shall be evaluated to determine if any dedicated parameters must be recorded on flight recorders in addition to or in place of existing requirements. PARTS 25-- AIRWORTHINESS STANDARDS: TRANSPORT CATEGORY AIRPLANES</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23-35</w:t>
              <w:br/>
              <w:t>(1988-10-11)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23-58</w:t>
              <w:br/>
              <w:t>(2009-07-09)</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bl>
    <w:p>
      <w:pPr>
        <w:pStyle w:val="Heading2"/>
        <w:keepNext/>
        <w:spacing w:before="240" w:after="120"/>
      </w:pPr>
      <w:r>
        <w:rPr>
          <w:rFonts w:ascii="Calibri" w:hAnsi="Calibri" w:eastAsia="微软雅黑"/>
          <w:b/>
          <w:i w:val="0"/>
          <w:color w:val="2E74B5"/>
          <w:sz w:val="27"/>
        </w:rPr>
        <w:t>4　§23.1459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h erasure feature from functioning, within 10 minutes after crash impact; and (b) Each nonejectable record container must be located and mounted so as to minimize the probability of container rupture resulting from crash…</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h erasure feature from functioning, within 10 minutes after crash impact; and (b) Each nonejectable record container must be located and mounted so as to minimize the probability of container rupture resulting from crash…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23-35, Amdt 23-58。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编纂校正：74 FR 32799、74 FR 32800，DRS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25530</w:t>
            </w:r>
          </w:p>
        </w:tc>
        <w:tc>
          <w:tcPr>
            <w:tcW w:type="dxa" w:w="2381"/>
          </w:tcPr>
          <w:p>
            <w:pPr>
              <w:spacing w:before="40" w:after="40" w:line="324" w:lineRule="auto"/>
            </w:pPr>
            <w:r/>
            <w:r>
              <w:rPr>
                <w:rFonts w:ascii="Calibri" w:hAnsi="Calibri" w:eastAsia="微软雅黑"/>
                <w:b w:val="0"/>
                <w:i w:val="0"/>
                <w:color w:val="1A1A1A"/>
                <w:sz w:val="16"/>
              </w:rPr>
              <w:t>53 FR 26134</w:t>
            </w:r>
          </w:p>
        </w:tc>
        <w:tc>
          <w:tcPr>
            <w:tcW w:type="dxa" w:w="2948"/>
          </w:tcPr>
          <w:p>
            <w:pPr>
              <w:spacing w:before="40" w:after="40" w:line="324" w:lineRule="auto"/>
            </w:pPr>
            <w:r/>
            <w:r>
              <w:rPr>
                <w:rFonts w:ascii="Calibri" w:hAnsi="Calibri" w:eastAsia="微软雅黑"/>
                <w:b w:val="0"/>
                <w:i w:val="0"/>
                <w:color w:val="1A1A1A"/>
                <w:sz w:val="16"/>
              </w:rPr>
              <w:t>FinalRule_Docket 25530_Amdt23-35_25-65_27-22_29_53FR26134_1988-07-11_0002.txt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88-1 / Docket 25530</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4314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88-1_Docket25530_53FR4314_1988-02-12.txt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74 FR 32799</w:t>
            </w:r>
          </w:p>
        </w:tc>
        <w:tc>
          <w:tcPr>
            <w:tcW w:type="dxa" w:w="2381"/>
          </w:tcPr>
          <w:p>
            <w:pPr>
              <w:spacing w:before="40" w:after="40" w:line="324" w:lineRule="auto"/>
            </w:pPr>
            <w:r/>
            <w:r>
              <w:rPr>
                <w:rFonts w:ascii="Calibri" w:hAnsi="Calibri" w:eastAsia="微软雅黑"/>
                <w:b w:val="0"/>
                <w:i w:val="0"/>
                <w:color w:val="1A1A1A"/>
                <w:sz w:val="16"/>
              </w:rPr>
              <w:t>2009-07-09</w:t>
            </w:r>
          </w:p>
        </w:tc>
        <w:tc>
          <w:tcPr>
            <w:tcW w:type="dxa" w:w="2948"/>
          </w:tcPr>
          <w:p>
            <w:pPr>
              <w:spacing w:before="40" w:after="40" w:line="324" w:lineRule="auto"/>
            </w:pPr>
            <w:r/>
            <w:r>
              <w:rPr>
                <w:rFonts w:ascii="Calibri" w:hAnsi="Calibri" w:eastAsia="微软雅黑"/>
                <w:b w:val="0"/>
                <w:i w:val="0"/>
                <w:color w:val="1A1A1A"/>
                <w:sz w:val="16"/>
              </w:rPr>
              <w:t>Correction_74FR32799_2009-07-09_E9-16056.clean.txt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74 FR 32800</w:t>
            </w:r>
          </w:p>
        </w:tc>
        <w:tc>
          <w:tcPr>
            <w:tcW w:type="dxa" w:w="2381"/>
            <w:shd w:val="clear" w:color="auto" w:fill="F7F9FC"/>
          </w:tcPr>
          <w:p>
            <w:pPr>
              <w:spacing w:before="40" w:after="40" w:line="324" w:lineRule="auto"/>
            </w:pPr>
            <w:r/>
            <w:r>
              <w:rPr>
                <w:rFonts w:ascii="Calibri" w:hAnsi="Calibri" w:eastAsia="微软雅黑"/>
                <w:b w:val="0"/>
                <w:i w:val="0"/>
                <w:color w:val="1A1A1A"/>
                <w:sz w:val="16"/>
              </w:rPr>
              <w:t>2009-07-09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Correction_74FR32799_2009-07-09_E9-16056.clean.txt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23-35</w:t>
            </w:r>
          </w:p>
        </w:tc>
        <w:tc>
          <w:tcPr>
            <w:tcW w:type="dxa" w:w="1701"/>
          </w:tcPr>
          <w:p>
            <w:pPr>
              <w:spacing w:before="40" w:after="40" w:line="324" w:lineRule="auto"/>
            </w:pPr>
            <w:r/>
            <w:r>
              <w:rPr>
                <w:rFonts w:ascii="Calibri" w:hAnsi="Calibri" w:eastAsia="微软雅黑"/>
                <w:b w:val="0"/>
                <w:i w:val="0"/>
                <w:color w:val="1A1A1A"/>
                <w:sz w:val="17"/>
              </w:rPr>
              <w:t>1988-10-11</w:t>
            </w:r>
          </w:p>
        </w:tc>
        <w:tc>
          <w:tcPr>
            <w:tcW w:type="dxa" w:w="6350"/>
          </w:tcPr>
          <w:p>
            <w:pPr>
              <w:spacing w:before="40" w:after="40" w:line="324" w:lineRule="auto"/>
            </w:pPr>
            <w:r/>
            <w:r>
              <w:rPr>
                <w:rFonts w:ascii="Calibri" w:hAnsi="Calibri" w:eastAsia="微软雅黑"/>
                <w:b w:val="0"/>
                <w:i w:val="0"/>
                <w:color w:val="1A1A1A"/>
                <w:sz w:val="17"/>
              </w:rPr>
              <w:t>771b269c-1154-44ee-99fb-620d5be6af1b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23-58</w:t>
            </w:r>
          </w:p>
        </w:tc>
        <w:tc>
          <w:tcPr>
            <w:tcW w:type="dxa" w:w="1701"/>
            <w:shd w:val="clear" w:color="auto" w:fill="F7F9FC"/>
          </w:tcPr>
          <w:p>
            <w:pPr>
              <w:spacing w:before="40" w:after="40" w:line="324" w:lineRule="auto"/>
            </w:pPr>
            <w:r/>
            <w:r>
              <w:rPr>
                <w:rFonts w:ascii="Calibri" w:hAnsi="Calibri" w:eastAsia="微软雅黑"/>
                <w:b w:val="0"/>
                <w:i w:val="0"/>
                <w:color w:val="1A1A1A"/>
                <w:sz w:val="17"/>
              </w:rPr>
              <w:t>2009-07-09</w:t>
            </w:r>
          </w:p>
        </w:tc>
        <w:tc>
          <w:tcPr>
            <w:tcW w:type="dxa" w:w="6350"/>
            <w:shd w:val="clear" w:color="auto" w:fill="F7F9FC"/>
          </w:tcPr>
          <w:p>
            <w:pPr>
              <w:spacing w:before="40" w:after="40" w:line="324" w:lineRule="auto"/>
            </w:pPr>
            <w:r/>
            <w:r>
              <w:rPr>
                <w:rFonts w:ascii="Calibri" w:hAnsi="Calibri" w:eastAsia="微软雅黑"/>
                <w:b w:val="0"/>
                <w:i w:val="0"/>
                <w:color w:val="1A1A1A"/>
                <w:sz w:val="17"/>
              </w:rPr>
              <w:t>de059537-a2d4-4756-812b-2f0515282438</w:t>
            </w:r>
          </w:p>
        </w:tc>
      </w:tr>
    </w:tbl>
    <w:p>
      <w:pPr>
        <w:pStyle w:val="Heading1"/>
        <w:keepNext/>
        <w:spacing w:before="320" w:after="160"/>
      </w:pPr>
      <w:r>
        <w:rPr>
          <w:rFonts w:ascii="Calibri" w:hAnsi="Calibri" w:eastAsia="微软雅黑"/>
          <w:b/>
          <w:i w:val="0"/>
          <w:color w:val="1F4E79"/>
          <w:sz w:val="32"/>
        </w:rPr>
        <w:t>§ 23.1461　含高能转子的设备（Equipment containing high energy rotors.）</w:t>
      </w:r>
    </w:p>
    <w:p>
      <w:pPr>
        <w:spacing w:before="60" w:after="60" w:line="324" w:lineRule="auto"/>
      </w:pPr>
      <w:r>
        <w:rPr>
          <w:rFonts w:ascii="Calibri" w:hAnsi="Calibri" w:eastAsia="微软雅黑"/>
          <w:b w:val="0"/>
          <w:i w:val="0"/>
          <w:color w:val="595959"/>
          <w:sz w:val="21"/>
        </w:rPr>
        <w:t>1977-09-01 初版　｜　1996-03-11 Amdt 23-49　｜　共 2 个历史版本</w:t>
      </w:r>
    </w:p>
    <w:p>
      <w:pPr>
        <w:pStyle w:val="Heading2"/>
        <w:keepNext/>
        <w:spacing w:before="240" w:after="120"/>
      </w:pPr>
      <w:r>
        <w:rPr>
          <w:rFonts w:ascii="Calibri" w:hAnsi="Calibri" w:eastAsia="微软雅黑"/>
          <w:b/>
          <w:i w:val="0"/>
          <w:color w:val="2E74B5"/>
          <w:sz w:val="27"/>
        </w:rPr>
        <w:t>1　§23.1461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23.1461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Equipment containing high energy rotors.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含高能转子的设备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F 分部　设备</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1977-09-01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1977-09-01 → 1996-03-11　（约 19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14625，1977-07-11 签发，42 FR 36960</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§23.1461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23-20</w:t>
            </w:r>
          </w:p>
        </w:tc>
        <w:tc>
          <w:tcPr>
            <w:tcW w:type="dxa" w:w="1134"/>
          </w:tcPr>
          <w:p>
            <w:pPr>
              <w:spacing w:before="40" w:after="40" w:line="324" w:lineRule="auto"/>
              <w:jc w:val="center"/>
            </w:pPr>
            <w:r/>
            <w:r>
              <w:rPr>
                <w:rFonts w:ascii="Calibri" w:hAnsi="Calibri" w:eastAsia="微软雅黑"/>
                <w:b w:val="0"/>
                <w:i w:val="0"/>
                <w:color w:val="1A1A1A"/>
                <w:sz w:val="17"/>
              </w:rPr>
              <w:t>1977-09-01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tcPr>
          <w:p>
            <w:pPr>
              <w:spacing w:before="40" w:after="40" w:line="324" w:lineRule="auto"/>
            </w:pPr>
            <w:r/>
            <w:r>
              <w:rPr>
                <w:rFonts w:ascii="Calibri" w:hAnsi="Calibri" w:eastAsia="微软雅黑"/>
                <w:b w:val="0"/>
                <w:i w:val="0"/>
                <w:color w:val="1A1A1A"/>
                <w:sz w:val="17"/>
              </w:rPr>
              <w:t>Docket 14625，1977-07-11 签发，42 FR 36960</w:t>
            </w:r>
          </w:p>
        </w:tc>
        <w:tc>
          <w:tcPr>
            <w:tcW w:type="dxa" w:w="2891"/>
          </w:tcPr>
          <w:p>
            <w:pPr>
              <w:spacing w:before="40" w:after="40" w:line="324" w:lineRule="auto"/>
            </w:pPr>
            <w:r/>
            <w:r>
              <w:rPr>
                <w:rFonts w:ascii="Calibri" w:hAnsi="Calibri" w:eastAsia="微软雅黑"/>
                <w:b w:val="0"/>
                <w:i w:val="0"/>
                <w:color w:val="1A1A1A"/>
                <w:sz w:val="17"/>
              </w:rPr>
              <w:t>新增内容：(b)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94-21，1994-07-14 签发，59 FR 37620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27806，1996-01-29 签发，61 FR 5151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1977 初版　新增内容：(b)　→　1996 23-49　修订：(b)</w:t>
      </w:r>
    </w:p>
    <w:p>
      <w:pPr>
        <w:pStyle w:val="Heading2"/>
        <w:keepNext/>
        <w:spacing w:before="240" w:after="120"/>
      </w:pPr>
      <w:r>
        <w:rPr>
          <w:rFonts w:ascii="Calibri" w:hAnsi="Calibri" w:eastAsia="微软雅黑"/>
          <w:b/>
          <w:i w:val="0"/>
          <w:color w:val="2E74B5"/>
          <w:sz w:val="27"/>
        </w:rPr>
        <w:t>2　§23.1461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初始颁行（1977-09-01，Amdt 23-20）：含高能转子的设备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在 F 分部 §23.1450 条之后，增加一个新的 §23.1461 条，内容如下：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5-17。一名评论者建议扩大拟议的 §23.1461(b)(2) 条，以要求证明具有令人满意的超速和超温裕度、建立安全疲劳寿命，并进行故障分析以证明不存在诸如轴失效导致爆裂以及因未检测到冷却空气丢失而失效等缺陷。美国联邦航空局（FAA）认为，拟议的 §23.1461(b) 条已充分处理了超速和超温情况，且拟议的 §23.1461(b) 条中的“故障”一词包含了评论者提到的“缺陷”。关于建立安全疲劳寿命，美国联邦航空局（FAA）认为尚未证明有此类要求的必要性。关于与本提案相关的其他评论，请参阅提案 5-38。</w:t>
        <w:br/>
        <w:t>增加新 §23.1461 条的提案在没有实质性修改的情况下被采纳。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5-17. One commentator suggested that proposed Section 23.1461(b)(2) be expanded to require demonstration of satisfactory overspeed and overtemperature margins, establishment of safe fatigue lives, and a fault analysis to show freedom from defects such as burst due to shaft failure and failure due to undetected loss of cooling air. The FAA believes that proposed Section 23.1461(b) adequately deals with overspeed and overtemperature conditions and the term "malfunctions" in proposed Section 23.1461(b) includes the "defects" mentioned by the commentator. With regard to establishing safe fatigue lives, the FAA does not believe that the need for such a requirement has been demonstrated. For other comments related to this proposal, see Proposal 5-38.</w:t>
      </w:r>
    </w:p>
    <w:p>
      <w:pPr>
        <w:spacing w:before="60" w:after="60" w:line="324" w:lineRule="auto"/>
        <w:ind w:left="680"/>
      </w:pPr>
      <w:r>
        <w:rPr>
          <w:rFonts w:ascii="Calibri" w:hAnsi="Calibri" w:eastAsia="微软雅黑"/>
          <w:b w:val="0"/>
          <w:i w:val="0"/>
          <w:color w:val="808080"/>
          <w:sz w:val="17"/>
        </w:rPr>
        <w:t>The proposal to add a new Section 23.1461 is adopted without substantive change.</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关于增加新 §23.1461 条的提案在未作实质性修改的情况下被采纳。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to add a new Section 23.1461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By adding a new Sec. 23.1461, following Sec. 23.1450, in Subpart F, to read as follows:</w:t>
      </w:r>
    </w:p>
    <w:p>
      <w:pPr>
        <w:pStyle w:val="Heading3"/>
        <w:keepNext/>
        <w:spacing w:before="200" w:after="100"/>
      </w:pPr>
      <w:r>
        <w:rPr>
          <w:rFonts w:ascii="Calibri" w:hAnsi="Calibri" w:eastAsia="微软雅黑"/>
          <w:b/>
          <w:i w:val="0"/>
          <w:color w:val="404040"/>
          <w:sz w:val="24"/>
        </w:rPr>
        <w:t>2.2　Amdt 23-49（1996-03-11 生效）：§23.1461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94-21，1994-07-14 签发，59 FR 37620　提出；最终规章 Docket 27806，1996-01-29 签发，61 FR 5151，1996-03-11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§23.1461 条修订如下：修订 (a) 段，内容如下：</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§23.1461 条的提案按提案内容予以采纳。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for Sec. 23.1461 is adopted as proposed.</w:t>
      </w:r>
    </w:p>
    <w:p>
      <w:pPr>
        <w:spacing w:before="80" w:after="20" w:line="324" w:lineRule="auto"/>
        <w:ind w:left="510"/>
      </w:pPr>
      <w:r>
        <w:rPr>
          <w:rFonts w:ascii="Calibri" w:hAnsi="Calibri" w:eastAsia="微软雅黑"/>
          <w:b w:val="0"/>
          <w:i w:val="0"/>
          <w:color w:val="999999"/>
          <w:sz w:val="17"/>
        </w:rPr>
        <w:t>来源：Final Rule｜61 FR 5151｜FinalRule_Docket 27806_Amdt23-49_61FR5151_1996-02-09.txt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§23.1461 条 含有高能转子的设备。无...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23.1461 Equipment containing high energy rotors. None... Clarifying.</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本提案将修订本条 §(a) 段，以明确相关要求适用于辅助动力装置（APU）中的高能转子。在本条被添加到第 23 部后，美国联邦航空局（FAA）发布了一份政策信息，表明 §23.1461 的采用是为了涵盖可能安装在小型飞机上的 APU 和恒速传动装置等设备。§(a) 段的拟议修订将明确该政策材料中所确定的本条的适用性。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paragraph (a) of this section to clarify that the requirements apply to high energy rotors included in an auxiliary power unit (APU). Following the addition of this section to part 23, the FAA issued a policy message that showed Sec. 23.1461 was adopted to cover equipment such as APU's an constant speed drives that may be installed on small airplanes. The proposed revision of paragraph (a) will clarify the applicability of this section as identified in that policy material.</w:t>
      </w:r>
    </w:p>
    <w:p>
      <w:pPr>
        <w:spacing w:before="80" w:after="20" w:line="324" w:lineRule="auto"/>
        <w:ind w:left="510"/>
      </w:pPr>
      <w:r>
        <w:rPr>
          <w:rFonts w:ascii="Calibri" w:hAnsi="Calibri" w:eastAsia="微软雅黑"/>
          <w:b w:val="0"/>
          <w:i w:val="0"/>
          <w:color w:val="999999"/>
          <w:sz w:val="17"/>
        </w:rPr>
        <w:t>来源：NPRM（提案）｜59 FR 37620｜NPRM_Notice 94-21_Docket27806_59FR37620_1994-07-22.txt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§23.1461 条 含有高能转子的设备 无 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23.1461 Equipment containing high energy rotors None Clarifying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Section 23.1461(a)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§23.1461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版本1：初始版（1977-09-01 生效）　来源：Docket 14625，1977-07-11 签发，42 FR 36960</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Equipment containing high energy rotors must meet paragraph (b), (c), or (d) of this Sec..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High energy rotors contained in equipment must be able to withstand damage caused by malfunctions, vibration, abnormal speeds, and abnormal temperatures.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Auxiliary rotor cases must be able to contain damage caused by the failure of high energy rotor blades;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Equipment control devices, systems, and instrumentation must reasonably ensure that no operating limitations affecting the integrity of high energy rotors will be exceeded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It must be shown by test that equipment containing high energy rotors can contain any failure of a high energy rotor that occurs at the highest speed obtainable with the normal speed control devices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Equipment containing high energy rotors must be located where rotor failure will neither endanger the occupants nor adversely affect continued safe flight. 16. by adding a new Sec. 23.1547(e)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23-49（1996-03-11 生效）　来源：Docket 27806，1996-01-29 签发，61 FR 5151</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Equipment, such as Auxiliary Power Units (APU) and constant speed drive units, containing high energy rotors must meet paragraphs (b), (c), or (d)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23-49</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§23.1461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on 23.1461 Equipment containing high energy rotors. None... Clarifying. This proposal would revise paragraph (a) of this section to clarify that the requirements apply to high energy rotors included in an auxiliary power…</w:t>
            </w:r>
          </w:p>
        </w:tc>
        <w:tc>
          <w:tcPr>
            <w:tcW w:type="dxa" w:w="1928"/>
          </w:tcPr>
          <w:p>
            <w:pPr>
              <w:spacing w:before="40" w:after="40" w:line="324" w:lineRule="auto"/>
            </w:pPr>
            <w:r/>
            <w:r>
              <w:rPr>
                <w:rFonts w:ascii="Calibri" w:hAnsi="Calibri" w:eastAsia="微软雅黑"/>
                <w:b w:val="0"/>
                <w:i w:val="0"/>
                <w:color w:val="1A1A1A"/>
                <w:sz w:val="17"/>
              </w:rPr>
              <w:t>Amdt 23-49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23-20, Amdt 23-49。</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5151</w:t>
            </w:r>
          </w:p>
        </w:tc>
        <w:tc>
          <w:tcPr>
            <w:tcW w:type="dxa" w:w="2948"/>
          </w:tcPr>
          <w:p>
            <w:pPr>
              <w:spacing w:before="40" w:after="40" w:line="324" w:lineRule="auto"/>
            </w:pPr>
            <w:r/>
            <w:r>
              <w:rPr>
                <w:rFonts w:ascii="Calibri" w:hAnsi="Calibri" w:eastAsia="微软雅黑"/>
                <w:b w:val="0"/>
                <w:i w:val="0"/>
                <w:color w:val="1A1A1A"/>
                <w:sz w:val="16"/>
              </w:rPr>
              <w:t>FinalRule_Docket 27806_Amdt23-49_61FR5151_1996-02-09.txt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27806_Amdt91-248_61FR_1996-02-28_0002.txt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27806</w:t>
            </w:r>
          </w:p>
        </w:tc>
        <w:tc>
          <w:tcPr>
            <w:tcW w:type="dxa" w:w="2381"/>
          </w:tcPr>
          <w:p>
            <w:pPr>
              <w:spacing w:before="40" w:after="40" w:line="324" w:lineRule="auto"/>
            </w:pPr>
            <w:r/>
            <w:r>
              <w:rPr>
                <w:rFonts w:ascii="Calibri" w:hAnsi="Calibri" w:eastAsia="微软雅黑"/>
                <w:b w:val="0"/>
                <w:i w:val="0"/>
                <w:color w:val="1A1A1A"/>
                <w:sz w:val="16"/>
              </w:rPr>
              <w:t>61 FR 7409</w:t>
            </w:r>
          </w:p>
        </w:tc>
        <w:tc>
          <w:tcPr>
            <w:tcW w:type="dxa" w:w="2948"/>
          </w:tcPr>
          <w:p>
            <w:pPr>
              <w:spacing w:before="40" w:after="40" w:line="324" w:lineRule="auto"/>
            </w:pPr>
            <w:r/>
            <w:r>
              <w:rPr>
                <w:rFonts w:ascii="Calibri" w:hAnsi="Calibri" w:eastAsia="微软雅黑"/>
                <w:b w:val="0"/>
                <w:i w:val="0"/>
                <w:color w:val="1A1A1A"/>
                <w:sz w:val="16"/>
              </w:rPr>
              <w:t>FinalRule_Docket27806_1996-02-28_61FR7409.txt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27806</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10269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FinalRule_Docket27806_1996-03-13_61FR10269.txt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94-21 / Docket 27806</w:t>
            </w:r>
          </w:p>
        </w:tc>
        <w:tc>
          <w:tcPr>
            <w:tcW w:type="dxa" w:w="2381"/>
          </w:tcPr>
          <w:p>
            <w:pPr>
              <w:spacing w:before="40" w:after="40" w:line="324" w:lineRule="auto"/>
            </w:pPr>
            <w:r/>
            <w:r>
              <w:rPr>
                <w:rFonts w:ascii="Calibri" w:hAnsi="Calibri" w:eastAsia="微软雅黑"/>
                <w:b w:val="0"/>
                <w:i w:val="0"/>
                <w:color w:val="1A1A1A"/>
                <w:sz w:val="16"/>
              </w:rPr>
              <w:t>59 FR 37620</w:t>
            </w:r>
          </w:p>
        </w:tc>
        <w:tc>
          <w:tcPr>
            <w:tcW w:type="dxa" w:w="2948"/>
          </w:tcPr>
          <w:p>
            <w:pPr>
              <w:spacing w:before="40" w:after="40" w:line="324" w:lineRule="auto"/>
            </w:pPr>
            <w:r/>
            <w:r>
              <w:rPr>
                <w:rFonts w:ascii="Calibri" w:hAnsi="Calibri" w:eastAsia="微软雅黑"/>
                <w:b w:val="0"/>
                <w:i w:val="0"/>
                <w:color w:val="1A1A1A"/>
                <w:sz w:val="16"/>
              </w:rPr>
              <w:t>NPRM_Notice 94-21_Docket27806_59FR37620_1994-07-22.txt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§23.1461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23-20</w:t>
            </w:r>
          </w:p>
        </w:tc>
        <w:tc>
          <w:tcPr>
            <w:tcW w:type="dxa" w:w="1701"/>
          </w:tcPr>
          <w:p>
            <w:pPr>
              <w:spacing w:before="40" w:after="40" w:line="324" w:lineRule="auto"/>
            </w:pPr>
            <w:r/>
            <w:r>
              <w:rPr>
                <w:rFonts w:ascii="Calibri" w:hAnsi="Calibri" w:eastAsia="微软雅黑"/>
                <w:b w:val="0"/>
                <w:i w:val="0"/>
                <w:color w:val="1A1A1A"/>
                <w:sz w:val="17"/>
              </w:rPr>
              <w:t>1977-09-01</w:t>
            </w:r>
          </w:p>
        </w:tc>
        <w:tc>
          <w:tcPr>
            <w:tcW w:type="dxa" w:w="6350"/>
          </w:tcPr>
          <w:p>
            <w:pPr>
              <w:spacing w:before="40" w:after="40" w:line="324" w:lineRule="auto"/>
            </w:pPr>
            <w:r/>
            <w:r>
              <w:rPr>
                <w:rFonts w:ascii="Calibri" w:hAnsi="Calibri" w:eastAsia="微软雅黑"/>
                <w:b w:val="0"/>
                <w:i w:val="0"/>
                <w:color w:val="1A1A1A"/>
                <w:sz w:val="17"/>
              </w:rPr>
              <w:t>831cbeb1-4056-4f6c-a900-558e7272eb82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23-49</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bb1b6f8f-c6bc-4bf0-92f1-d93b00870d8a</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