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80" w:line="324" w:lineRule="auto"/>
        <w:jc w:val="center"/>
      </w:pPr>
      <w:r>
        <w:rPr>
          <w:rFonts w:ascii="Calibri" w:hAnsi="Calibri" w:eastAsia="微软雅黑"/>
          <w:b/>
          <w:i w:val="0"/>
          <w:color w:val="1F4E79"/>
          <w:sz w:val="44"/>
        </w:rPr>
        <w:t>14 CFR Part 23 条款修订历史与背景分析</w:t>
      </w:r>
    </w:p>
    <w:p>
      <w:pPr>
        <w:spacing w:before="0" w:after="120" w:line="324" w:lineRule="auto"/>
        <w:jc w:val="center"/>
      </w:pPr>
      <w:r>
        <w:rPr>
          <w:rFonts w:ascii="Calibri" w:hAnsi="Calibri" w:eastAsia="微软雅黑"/>
          <w:b/>
          <w:i w:val="0"/>
          <w:color w:val="2E74B5"/>
          <w:sz w:val="34"/>
        </w:rPr>
        <w:t>C 分部　结构</w:t>
      </w:r>
    </w:p>
    <w:p>
      <w:pPr>
        <w:spacing w:before="0" w:after="120" w:line="324" w:lineRule="auto"/>
        <w:jc w:val="center"/>
      </w:pPr>
      <w:r>
        <w:rPr>
          <w:rFonts w:ascii="Calibri" w:hAnsi="Calibri" w:eastAsia="微软雅黑"/>
          <w:b w:val="0"/>
          <w:i w:val="0"/>
          <w:color w:val="595959"/>
          <w:sz w:val="22"/>
        </w:rPr>
        <w:t>Subpart C - Structure</w:t>
      </w:r>
    </w:p>
    <w:p>
      <w:pPr>
        <w:spacing w:before="0" w:after="360" w:line="324" w:lineRule="auto"/>
        <w:jc w:val="center"/>
      </w:pPr>
      <w:r>
        <w:rPr>
          <w:rFonts w:ascii="Calibri" w:hAnsi="Calibri" w:eastAsia="微软雅黑"/>
          <w:b w:val="0"/>
          <w:i w:val="0"/>
          <w:color w:val="595959"/>
          <w:sz w:val="22"/>
        </w:rPr>
        <w:t>快照：Part 23 @ Amdt 23-63 as of 08/29/2017 and earlier　｜　共 72 个条款 / 173 个历史版本</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412"/>
      </w:tblGrid>
      <w:tr>
        <w:tc>
          <w:tcPr>
            <w:tcW w:type="dxa" w:w="9412"/>
            <w:shd w:val="clear" w:color="auto" w:fill="FFF2CC"/>
          </w:tcPr>
          <w:p>
            <w:pPr>
              <w:spacing w:before="40" w:after="60" w:line="324" w:lineRule="auto"/>
            </w:pPr>
            <w:r/>
            <w:r>
              <w:rPr>
                <w:rFonts w:ascii="Calibri" w:hAnsi="Calibri" w:eastAsia="微软雅黑"/>
                <w:b/>
                <w:i w:val="0"/>
                <w:color w:val="1F4E79"/>
                <w:sz w:val="21"/>
              </w:rPr>
              <w:t>文档说明与编制依据</w:t>
            </w:r>
          </w:p>
          <w:p>
            <w:pPr>
              <w:spacing w:before="20" w:after="20" w:line="324" w:lineRule="auto"/>
            </w:pPr>
            <w:r>
              <w:rPr>
                <w:rFonts w:ascii="Calibri" w:hAnsi="Calibri" w:eastAsia="微软雅黑"/>
                <w:b w:val="0"/>
                <w:i w:val="0"/>
                <w:color w:val="1A1A1A"/>
                <w:sz w:val="19"/>
              </w:rPr>
              <w:t xml:space="preserve">• 修订日期、修订案号、NPRM 与 Final Rule 编号：取自 </w:t>
            </w:r>
            <w:r>
              <w:rPr>
                <w:rFonts w:ascii="Calibri" w:hAnsi="Calibri" w:eastAsia="微软雅黑"/>
                <w:b/>
                <w:i w:val="0"/>
                <w:color w:val="1A1A1A"/>
                <w:sz w:val="19"/>
              </w:rPr>
              <w:t>FAA 动态法规系统（DRS）</w:t>
            </w:r>
            <w:r>
              <w:rPr>
                <w:rFonts w:ascii="Calibri" w:hAnsi="Calibri" w:eastAsia="微软雅黑"/>
                <w:b w:val="0"/>
                <w:i w:val="0"/>
                <w:color w:val="1A1A1A"/>
                <w:sz w:val="19"/>
              </w:rPr>
              <w:t>「Part 23 @ Amdt 23-63 as of 08/29/2017 and earlier」条款修订版索引。</w:t>
            </w:r>
          </w:p>
          <w:p>
            <w:pPr>
              <w:spacing w:before="20" w:after="20" w:line="324" w:lineRule="auto"/>
            </w:pPr>
            <w:r>
              <w:rPr>
                <w:rFonts w:ascii="Calibri" w:hAnsi="Calibri" w:eastAsia="微软雅黑"/>
                <w:b w:val="0"/>
                <w:i w:val="0"/>
                <w:color w:val="1A1A1A"/>
                <w:sz w:val="19"/>
              </w:rPr>
              <w:t xml:space="preserve">　• 修订指令原文与讨论/评论处置段落：逐条引自本地已下载的 NPRM 与 Final Rule 官方文本（Federal Register 影印件及提取文本），每条条款末尾列出所引文献。</w:t>
            </w:r>
          </w:p>
          <w:p>
            <w:pPr>
              <w:spacing w:before="20" w:after="20" w:line="324" w:lineRule="auto"/>
            </w:pPr>
            <w:r>
              <w:rPr>
                <w:rFonts w:ascii="Calibri" w:hAnsi="Calibri" w:eastAsia="微软雅黑"/>
                <w:b w:val="0"/>
                <w:i w:val="0"/>
                <w:color w:val="1A1A1A"/>
                <w:sz w:val="19"/>
              </w:rPr>
              <w:t xml:space="preserve">　• 更正通告与 CFR 编纂校正：来源于官方 CFR 2016 版溯源注、federalregister.gov API 与govinfo 整期影印件三源交叉验证，见 FAR23_更正通告权威台账.csv。</w:t>
            </w:r>
          </w:p>
          <w:p>
            <w:pPr>
              <w:spacing w:before="20" w:after="20" w:line="324" w:lineRule="auto"/>
            </w:pPr>
            <w:r>
              <w:rPr>
                <w:rFonts w:ascii="Calibri" w:hAnsi="Calibri" w:eastAsia="微软雅黑"/>
                <w:b w:val="0"/>
                <w:i w:val="0"/>
                <w:color w:val="1A1A1A"/>
                <w:sz w:val="19"/>
              </w:rPr>
              <w:t xml:space="preserve">　• 本卷为「取证版」——逐条款给出可核查的原始证据（年表 / 指令原文 / 讨论摘录 / 更正件提示），不做人工叙事发挥；重点条款另有精写版单条文档。</w:t>
            </w:r>
          </w:p>
        </w:tc>
      </w:tr>
    </w:tbl>
    <w:p/>
    <w:p>
      <w:pPr>
        <w:keepNext/>
        <w:spacing w:before="280" w:after="120"/>
      </w:pPr>
      <w:r>
        <w:rPr>
          <w:rFonts w:ascii="Calibri" w:hAnsi="Calibri" w:eastAsia="微软雅黑"/>
          <w:b/>
          <w:i w:val="0"/>
          <w:color w:val="1F4E79"/>
          <w:sz w:val="32"/>
        </w:rPr>
        <w:t>目录</w:t>
      </w:r>
    </w:p>
    <w:p>
      <w:r>
        <w:rPr>
          <w:rFonts w:ascii="Calibri" w:hAnsi="Calibri" w:eastAsia="微软雅黑"/>
          <w:b w:val="0"/>
          <w:i/>
          <w:color w:val="808080"/>
          <w:sz w:val="20"/>
        </w:rPr>
        <w:fldChar w:fldCharType="begin"/>
        <w:instrText xml:space="preserve">TOC \o "1-2" \h \z \u</w:instrText>
        <w:fldChar w:fldCharType="separate"/>
        <w:t>　※ 在 Word/WPS 中按 Ctrl+A 后 F9（或右键→更新域）生成目录</w:t>
        <w:fldChar w:fldCharType="end"/>
      </w:r>
    </w:p>
    <w:p>
      <w:pPr>
        <w:spacing w:before="20" w:after="20" w:line="324" w:lineRule="auto"/>
      </w:pPr>
      <w:r>
        <w:rPr>
          <w:rFonts w:ascii="Calibri" w:hAnsi="Calibri" w:eastAsia="微软雅黑"/>
          <w:b w:val="0"/>
          <w:i w:val="0"/>
          <w:color w:val="1F4E79"/>
          <w:sz w:val="20"/>
        </w:rPr>
        <w:t>§ 23.301　Loads.</w:t>
      </w:r>
    </w:p>
    <w:p>
      <w:pPr>
        <w:spacing w:before="20" w:after="20" w:line="324" w:lineRule="auto"/>
      </w:pPr>
      <w:r>
        <w:rPr>
          <w:rFonts w:ascii="Calibri" w:hAnsi="Calibri" w:eastAsia="微软雅黑"/>
          <w:b w:val="0"/>
          <w:i w:val="0"/>
          <w:color w:val="1F4E79"/>
          <w:sz w:val="20"/>
        </w:rPr>
        <w:t>§ 23.302　Canard or tandem wing configurations.</w:t>
      </w:r>
    </w:p>
    <w:p>
      <w:pPr>
        <w:spacing w:before="20" w:after="20" w:line="324" w:lineRule="auto"/>
      </w:pPr>
      <w:r>
        <w:rPr>
          <w:rFonts w:ascii="Calibri" w:hAnsi="Calibri" w:eastAsia="微软雅黑"/>
          <w:b w:val="0"/>
          <w:i w:val="0"/>
          <w:color w:val="1F4E79"/>
          <w:sz w:val="20"/>
        </w:rPr>
        <w:t>§ 23.303　Factor of safety.</w:t>
      </w:r>
    </w:p>
    <w:p>
      <w:pPr>
        <w:spacing w:before="20" w:after="20" w:line="324" w:lineRule="auto"/>
      </w:pPr>
      <w:r>
        <w:rPr>
          <w:rFonts w:ascii="Calibri" w:hAnsi="Calibri" w:eastAsia="微软雅黑"/>
          <w:b w:val="0"/>
          <w:i w:val="0"/>
          <w:color w:val="1F4E79"/>
          <w:sz w:val="20"/>
        </w:rPr>
        <w:t>§ 23.305　Strength and deformation.</w:t>
      </w:r>
    </w:p>
    <w:p>
      <w:pPr>
        <w:spacing w:before="20" w:after="20" w:line="324" w:lineRule="auto"/>
      </w:pPr>
      <w:r>
        <w:rPr>
          <w:rFonts w:ascii="Calibri" w:hAnsi="Calibri" w:eastAsia="微软雅黑"/>
          <w:b w:val="0"/>
          <w:i w:val="0"/>
          <w:color w:val="1F4E79"/>
          <w:sz w:val="20"/>
        </w:rPr>
        <w:t>§ 23.307　Proof of structure.</w:t>
      </w:r>
    </w:p>
    <w:p>
      <w:pPr>
        <w:spacing w:before="20" w:after="20" w:line="324" w:lineRule="auto"/>
      </w:pPr>
      <w:r>
        <w:rPr>
          <w:rFonts w:ascii="Calibri" w:hAnsi="Calibri" w:eastAsia="微软雅黑"/>
          <w:b w:val="0"/>
          <w:i w:val="0"/>
          <w:color w:val="1F4E79"/>
          <w:sz w:val="20"/>
        </w:rPr>
        <w:t>§ 23.321　General.</w:t>
      </w:r>
    </w:p>
    <w:p>
      <w:pPr>
        <w:spacing w:before="20" w:after="20" w:line="324" w:lineRule="auto"/>
      </w:pPr>
      <w:r>
        <w:rPr>
          <w:rFonts w:ascii="Calibri" w:hAnsi="Calibri" w:eastAsia="微软雅黑"/>
          <w:b w:val="0"/>
          <w:i w:val="0"/>
          <w:color w:val="1F4E79"/>
          <w:sz w:val="20"/>
        </w:rPr>
        <w:t>§ 23.331　Symmetrical flight conditions.</w:t>
      </w:r>
    </w:p>
    <w:p>
      <w:pPr>
        <w:spacing w:before="20" w:after="20" w:line="324" w:lineRule="auto"/>
      </w:pPr>
      <w:r>
        <w:rPr>
          <w:rFonts w:ascii="Calibri" w:hAnsi="Calibri" w:eastAsia="微软雅黑"/>
          <w:b w:val="0"/>
          <w:i w:val="0"/>
          <w:color w:val="1F4E79"/>
          <w:sz w:val="20"/>
        </w:rPr>
        <w:t>§ 23.333　Flight envelope.</w:t>
      </w:r>
    </w:p>
    <w:p>
      <w:pPr>
        <w:spacing w:before="20" w:after="20" w:line="324" w:lineRule="auto"/>
      </w:pPr>
      <w:r>
        <w:rPr>
          <w:rFonts w:ascii="Calibri" w:hAnsi="Calibri" w:eastAsia="微软雅黑"/>
          <w:b w:val="0"/>
          <w:i w:val="0"/>
          <w:color w:val="1F4E79"/>
          <w:sz w:val="20"/>
        </w:rPr>
        <w:t>§ 23.335　Design airspeeds.</w:t>
      </w:r>
    </w:p>
    <w:p>
      <w:pPr>
        <w:spacing w:before="20" w:after="20" w:line="324" w:lineRule="auto"/>
      </w:pPr>
      <w:r>
        <w:rPr>
          <w:rFonts w:ascii="Calibri" w:hAnsi="Calibri" w:eastAsia="微软雅黑"/>
          <w:b w:val="0"/>
          <w:i w:val="0"/>
          <w:color w:val="1F4E79"/>
          <w:sz w:val="20"/>
        </w:rPr>
        <w:t>§ 23.337　Limit maneuvering load factors.</w:t>
      </w:r>
    </w:p>
    <w:p>
      <w:pPr>
        <w:spacing w:before="20" w:after="20" w:line="324" w:lineRule="auto"/>
      </w:pPr>
      <w:r>
        <w:rPr>
          <w:rFonts w:ascii="Calibri" w:hAnsi="Calibri" w:eastAsia="微软雅黑"/>
          <w:b w:val="0"/>
          <w:i w:val="0"/>
          <w:color w:val="1F4E79"/>
          <w:sz w:val="20"/>
        </w:rPr>
        <w:t>§ 23.341　Gust load factors.</w:t>
      </w:r>
    </w:p>
    <w:p>
      <w:pPr>
        <w:spacing w:before="20" w:after="20" w:line="324" w:lineRule="auto"/>
      </w:pPr>
      <w:r>
        <w:rPr>
          <w:rFonts w:ascii="Calibri" w:hAnsi="Calibri" w:eastAsia="微软雅黑"/>
          <w:b w:val="0"/>
          <w:i w:val="0"/>
          <w:color w:val="1F4E79"/>
          <w:sz w:val="20"/>
        </w:rPr>
        <w:t>§ 23.343　Design fuel loads.</w:t>
      </w:r>
    </w:p>
    <w:p>
      <w:pPr>
        <w:spacing w:before="20" w:after="20" w:line="324" w:lineRule="auto"/>
      </w:pPr>
      <w:r>
        <w:rPr>
          <w:rFonts w:ascii="Calibri" w:hAnsi="Calibri" w:eastAsia="微软雅黑"/>
          <w:b w:val="0"/>
          <w:i w:val="0"/>
          <w:color w:val="1F4E79"/>
          <w:sz w:val="20"/>
        </w:rPr>
        <w:t>§ 23.345　High lift devices.</w:t>
      </w:r>
    </w:p>
    <w:p>
      <w:pPr>
        <w:spacing w:before="20" w:after="20" w:line="324" w:lineRule="auto"/>
      </w:pPr>
      <w:r>
        <w:rPr>
          <w:rFonts w:ascii="Calibri" w:hAnsi="Calibri" w:eastAsia="微软雅黑"/>
          <w:b w:val="0"/>
          <w:i w:val="0"/>
          <w:color w:val="1F4E79"/>
          <w:sz w:val="20"/>
        </w:rPr>
        <w:t>§ 23.347　Unsymmetrical flight conditions.</w:t>
      </w:r>
    </w:p>
    <w:p>
      <w:pPr>
        <w:spacing w:before="20" w:after="20" w:line="324" w:lineRule="auto"/>
      </w:pPr>
      <w:r>
        <w:rPr>
          <w:rFonts w:ascii="Calibri" w:hAnsi="Calibri" w:eastAsia="微软雅黑"/>
          <w:b w:val="0"/>
          <w:i w:val="0"/>
          <w:color w:val="1F4E79"/>
          <w:sz w:val="20"/>
        </w:rPr>
        <w:t>§ 23.349　Rolling conditions.</w:t>
      </w:r>
    </w:p>
    <w:p>
      <w:pPr>
        <w:spacing w:before="20" w:after="20" w:line="324" w:lineRule="auto"/>
      </w:pPr>
      <w:r>
        <w:rPr>
          <w:rFonts w:ascii="Calibri" w:hAnsi="Calibri" w:eastAsia="微软雅黑"/>
          <w:b w:val="0"/>
          <w:i w:val="0"/>
          <w:color w:val="1F4E79"/>
          <w:sz w:val="20"/>
        </w:rPr>
        <w:t>§ 23.351　Yawing conditions.</w:t>
      </w:r>
    </w:p>
    <w:p>
      <w:pPr>
        <w:spacing w:before="20" w:after="20" w:line="324" w:lineRule="auto"/>
      </w:pPr>
      <w:r>
        <w:rPr>
          <w:rFonts w:ascii="Calibri" w:hAnsi="Calibri" w:eastAsia="微软雅黑"/>
          <w:b w:val="0"/>
          <w:i w:val="0"/>
          <w:color w:val="1F4E79"/>
          <w:sz w:val="20"/>
        </w:rPr>
        <w:t>§ 23.361　Engine torque.</w:t>
      </w:r>
    </w:p>
    <w:p>
      <w:pPr>
        <w:spacing w:before="20" w:after="20" w:line="324" w:lineRule="auto"/>
      </w:pPr>
      <w:r>
        <w:rPr>
          <w:rFonts w:ascii="Calibri" w:hAnsi="Calibri" w:eastAsia="微软雅黑"/>
          <w:b w:val="0"/>
          <w:i w:val="0"/>
          <w:color w:val="1F4E79"/>
          <w:sz w:val="20"/>
        </w:rPr>
        <w:t>§ 23.363　Side load on engine mount.</w:t>
      </w:r>
    </w:p>
    <w:p>
      <w:pPr>
        <w:spacing w:before="20" w:after="20" w:line="324" w:lineRule="auto"/>
      </w:pPr>
      <w:r>
        <w:rPr>
          <w:rFonts w:ascii="Calibri" w:hAnsi="Calibri" w:eastAsia="微软雅黑"/>
          <w:b w:val="0"/>
          <w:i w:val="0"/>
          <w:color w:val="1F4E79"/>
          <w:sz w:val="20"/>
        </w:rPr>
        <w:t>§ 23.365　Pressurized cabin loads.</w:t>
      </w:r>
    </w:p>
    <w:p>
      <w:pPr>
        <w:spacing w:before="20" w:after="20" w:line="324" w:lineRule="auto"/>
      </w:pPr>
      <w:r>
        <w:rPr>
          <w:rFonts w:ascii="Calibri" w:hAnsi="Calibri" w:eastAsia="微软雅黑"/>
          <w:b w:val="0"/>
          <w:i w:val="0"/>
          <w:color w:val="1F4E79"/>
          <w:sz w:val="20"/>
        </w:rPr>
        <w:t>§ 23.367　Unsymmetrical loads due to engine failure.</w:t>
      </w:r>
    </w:p>
    <w:p>
      <w:pPr>
        <w:spacing w:before="20" w:after="20" w:line="324" w:lineRule="auto"/>
      </w:pPr>
      <w:r>
        <w:rPr>
          <w:rFonts w:ascii="Calibri" w:hAnsi="Calibri" w:eastAsia="微软雅黑"/>
          <w:b w:val="0"/>
          <w:i w:val="0"/>
          <w:color w:val="1F4E79"/>
          <w:sz w:val="20"/>
        </w:rPr>
        <w:t>§ 23.369　(Rear lift truss.)</w:t>
      </w:r>
    </w:p>
    <w:p>
      <w:pPr>
        <w:spacing w:before="20" w:after="20" w:line="324" w:lineRule="auto"/>
      </w:pPr>
      <w:r>
        <w:rPr>
          <w:rFonts w:ascii="Calibri" w:hAnsi="Calibri" w:eastAsia="微软雅黑"/>
          <w:b w:val="0"/>
          <w:i w:val="0"/>
          <w:color w:val="1F4E79"/>
          <w:sz w:val="20"/>
        </w:rPr>
        <w:t>§ 23.371　Gyroscopic loads.</w:t>
      </w:r>
    </w:p>
    <w:p>
      <w:pPr>
        <w:spacing w:before="20" w:after="20" w:line="324" w:lineRule="auto"/>
      </w:pPr>
      <w:r>
        <w:rPr>
          <w:rFonts w:ascii="Calibri" w:hAnsi="Calibri" w:eastAsia="微软雅黑"/>
          <w:b w:val="0"/>
          <w:i w:val="0"/>
          <w:color w:val="1F4E79"/>
          <w:sz w:val="20"/>
        </w:rPr>
        <w:t>§ 23.373　Speed control devices.</w:t>
      </w:r>
    </w:p>
    <w:p>
      <w:pPr>
        <w:spacing w:before="20" w:after="20" w:line="324" w:lineRule="auto"/>
      </w:pPr>
      <w:r>
        <w:rPr>
          <w:rFonts w:ascii="Calibri" w:hAnsi="Calibri" w:eastAsia="微软雅黑"/>
          <w:b w:val="0"/>
          <w:i w:val="0"/>
          <w:color w:val="1F4E79"/>
          <w:sz w:val="20"/>
        </w:rPr>
        <w:t>§ 23.391　Control surface loads.</w:t>
      </w:r>
    </w:p>
    <w:p>
      <w:pPr>
        <w:spacing w:before="20" w:after="20" w:line="324" w:lineRule="auto"/>
      </w:pPr>
      <w:r>
        <w:rPr>
          <w:rFonts w:ascii="Calibri" w:hAnsi="Calibri" w:eastAsia="微软雅黑"/>
          <w:b w:val="0"/>
          <w:i w:val="0"/>
          <w:color w:val="1F4E79"/>
          <w:sz w:val="20"/>
        </w:rPr>
        <w:t>§ 23.393　Loads parallel to hinge line.</w:t>
      </w:r>
    </w:p>
    <w:p>
      <w:pPr>
        <w:spacing w:before="20" w:after="20" w:line="324" w:lineRule="auto"/>
      </w:pPr>
      <w:r>
        <w:rPr>
          <w:rFonts w:ascii="Calibri" w:hAnsi="Calibri" w:eastAsia="微软雅黑"/>
          <w:b w:val="0"/>
          <w:i w:val="0"/>
          <w:color w:val="1F4E79"/>
          <w:sz w:val="20"/>
        </w:rPr>
        <w:t>§ 23.395　Control system [loads.]</w:t>
      </w:r>
    </w:p>
    <w:p>
      <w:pPr>
        <w:spacing w:before="20" w:after="20" w:line="324" w:lineRule="auto"/>
      </w:pPr>
      <w:r>
        <w:rPr>
          <w:rFonts w:ascii="Calibri" w:hAnsi="Calibri" w:eastAsia="微软雅黑"/>
          <w:b w:val="0"/>
          <w:i w:val="0"/>
          <w:color w:val="1F4E79"/>
          <w:sz w:val="20"/>
        </w:rPr>
        <w:t>§ 23.397　Limit [control forces and torques.]</w:t>
      </w:r>
    </w:p>
    <w:p>
      <w:pPr>
        <w:spacing w:before="20" w:after="20" w:line="324" w:lineRule="auto"/>
      </w:pPr>
      <w:r>
        <w:rPr>
          <w:rFonts w:ascii="Calibri" w:hAnsi="Calibri" w:eastAsia="微软雅黑"/>
          <w:b w:val="0"/>
          <w:i w:val="0"/>
          <w:color w:val="1F4E79"/>
          <w:sz w:val="20"/>
        </w:rPr>
        <w:t>§ 23.399　Dual control system.</w:t>
      </w:r>
    </w:p>
    <w:p>
      <w:pPr>
        <w:spacing w:before="20" w:after="20" w:line="324" w:lineRule="auto"/>
      </w:pPr>
      <w:r>
        <w:rPr>
          <w:rFonts w:ascii="Calibri" w:hAnsi="Calibri" w:eastAsia="微软雅黑"/>
          <w:b w:val="0"/>
          <w:i w:val="0"/>
          <w:color w:val="1F4E79"/>
          <w:sz w:val="20"/>
        </w:rPr>
        <w:t>§ 23.405　Secondary control system.</w:t>
      </w:r>
    </w:p>
    <w:p>
      <w:pPr>
        <w:spacing w:before="20" w:after="20" w:line="324" w:lineRule="auto"/>
      </w:pPr>
      <w:r>
        <w:rPr>
          <w:rFonts w:ascii="Calibri" w:hAnsi="Calibri" w:eastAsia="微软雅黑"/>
          <w:b w:val="0"/>
          <w:i w:val="0"/>
          <w:color w:val="1F4E79"/>
          <w:sz w:val="20"/>
        </w:rPr>
        <w:t>§ 23.407　Trim tab effects.</w:t>
      </w:r>
    </w:p>
    <w:p>
      <w:pPr>
        <w:spacing w:before="20" w:after="20" w:line="324" w:lineRule="auto"/>
      </w:pPr>
      <w:r>
        <w:rPr>
          <w:rFonts w:ascii="Calibri" w:hAnsi="Calibri" w:eastAsia="微软雅黑"/>
          <w:b w:val="0"/>
          <w:i w:val="0"/>
          <w:color w:val="1F4E79"/>
          <w:sz w:val="20"/>
        </w:rPr>
        <w:t>§ 23.409　Tabs.</w:t>
      </w:r>
    </w:p>
    <w:p>
      <w:pPr>
        <w:spacing w:before="20" w:after="20" w:line="324" w:lineRule="auto"/>
      </w:pPr>
      <w:r>
        <w:rPr>
          <w:rFonts w:ascii="Calibri" w:hAnsi="Calibri" w:eastAsia="微软雅黑"/>
          <w:b w:val="0"/>
          <w:i w:val="0"/>
          <w:color w:val="1F4E79"/>
          <w:sz w:val="20"/>
        </w:rPr>
        <w:t>§ 23.415　Ground gust conditions.</w:t>
      </w:r>
    </w:p>
    <w:p>
      <w:pPr>
        <w:spacing w:before="20" w:after="20" w:line="324" w:lineRule="auto"/>
      </w:pPr>
      <w:r>
        <w:rPr>
          <w:rFonts w:ascii="Calibri" w:hAnsi="Calibri" w:eastAsia="微软雅黑"/>
          <w:b w:val="0"/>
          <w:i w:val="0"/>
          <w:color w:val="1F4E79"/>
          <w:sz w:val="20"/>
        </w:rPr>
        <w:t>§ 23.421　Balancing loads.</w:t>
      </w:r>
    </w:p>
    <w:p>
      <w:pPr>
        <w:spacing w:before="20" w:after="20" w:line="324" w:lineRule="auto"/>
      </w:pPr>
      <w:r>
        <w:rPr>
          <w:rFonts w:ascii="Calibri" w:hAnsi="Calibri" w:eastAsia="微软雅黑"/>
          <w:b w:val="0"/>
          <w:i w:val="0"/>
          <w:color w:val="1F4E79"/>
          <w:sz w:val="20"/>
        </w:rPr>
        <w:t>§ 23.423　Maneuvering loads.</w:t>
      </w:r>
    </w:p>
    <w:p>
      <w:pPr>
        <w:spacing w:before="20" w:after="20" w:line="324" w:lineRule="auto"/>
      </w:pPr>
      <w:r>
        <w:rPr>
          <w:rFonts w:ascii="Calibri" w:hAnsi="Calibri" w:eastAsia="微软雅黑"/>
          <w:b w:val="0"/>
          <w:i w:val="0"/>
          <w:color w:val="1F4E79"/>
          <w:sz w:val="20"/>
        </w:rPr>
        <w:t>§ 23.425　Gust loads.</w:t>
      </w:r>
    </w:p>
    <w:p>
      <w:pPr>
        <w:spacing w:before="20" w:after="20" w:line="324" w:lineRule="auto"/>
      </w:pPr>
      <w:r>
        <w:rPr>
          <w:rFonts w:ascii="Calibri" w:hAnsi="Calibri" w:eastAsia="微软雅黑"/>
          <w:b w:val="0"/>
          <w:i w:val="0"/>
          <w:color w:val="1F4E79"/>
          <w:sz w:val="20"/>
        </w:rPr>
        <w:t>§ 23.427　Unsymmetrical loads.</w:t>
      </w:r>
    </w:p>
    <w:p>
      <w:pPr>
        <w:spacing w:before="20" w:after="20" w:line="324" w:lineRule="auto"/>
      </w:pPr>
      <w:r>
        <w:rPr>
          <w:rFonts w:ascii="Calibri" w:hAnsi="Calibri" w:eastAsia="微软雅黑"/>
          <w:b w:val="0"/>
          <w:i w:val="0"/>
          <w:color w:val="1F4E79"/>
          <w:sz w:val="20"/>
        </w:rPr>
        <w:t>§ 23.441　Maneuvering loads.</w:t>
      </w:r>
    </w:p>
    <w:p>
      <w:pPr>
        <w:spacing w:before="20" w:after="20" w:line="324" w:lineRule="auto"/>
      </w:pPr>
      <w:r>
        <w:rPr>
          <w:rFonts w:ascii="Calibri" w:hAnsi="Calibri" w:eastAsia="微软雅黑"/>
          <w:b w:val="0"/>
          <w:i w:val="0"/>
          <w:color w:val="1F4E79"/>
          <w:sz w:val="20"/>
        </w:rPr>
        <w:t>§ 23.443　Gust loads.</w:t>
      </w:r>
    </w:p>
    <w:p>
      <w:pPr>
        <w:spacing w:before="20" w:after="20" w:line="324" w:lineRule="auto"/>
      </w:pPr>
      <w:r>
        <w:rPr>
          <w:rFonts w:ascii="Calibri" w:hAnsi="Calibri" w:eastAsia="微软雅黑"/>
          <w:b w:val="0"/>
          <w:i w:val="0"/>
          <w:color w:val="1F4E79"/>
          <w:sz w:val="20"/>
        </w:rPr>
        <w:t>§ 23.445　Outboard fins.</w:t>
      </w:r>
    </w:p>
    <w:p>
      <w:pPr>
        <w:spacing w:before="20" w:after="20" w:line="324" w:lineRule="auto"/>
      </w:pPr>
      <w:r>
        <w:rPr>
          <w:rFonts w:ascii="Calibri" w:hAnsi="Calibri" w:eastAsia="微软雅黑"/>
          <w:b w:val="0"/>
          <w:i w:val="0"/>
          <w:color w:val="1F4E79"/>
          <w:sz w:val="20"/>
        </w:rPr>
        <w:t>§ 23.455　Ailerons.</w:t>
      </w:r>
    </w:p>
    <w:p>
      <w:pPr>
        <w:spacing w:before="20" w:after="20" w:line="324" w:lineRule="auto"/>
      </w:pPr>
      <w:r>
        <w:rPr>
          <w:rFonts w:ascii="Calibri" w:hAnsi="Calibri" w:eastAsia="微软雅黑"/>
          <w:b w:val="0"/>
          <w:i w:val="0"/>
          <w:color w:val="1F4E79"/>
          <w:sz w:val="20"/>
        </w:rPr>
        <w:t>§ 23.457　Removed.</w:t>
      </w:r>
    </w:p>
    <w:p>
      <w:pPr>
        <w:spacing w:before="20" w:after="20" w:line="324" w:lineRule="auto"/>
      </w:pPr>
      <w:r>
        <w:rPr>
          <w:rFonts w:ascii="Calibri" w:hAnsi="Calibri" w:eastAsia="微软雅黑"/>
          <w:b w:val="0"/>
          <w:i w:val="0"/>
          <w:color w:val="1F4E79"/>
          <w:sz w:val="20"/>
        </w:rPr>
        <w:t>§ 23.459　Special devices.</w:t>
      </w:r>
    </w:p>
    <w:p>
      <w:pPr>
        <w:spacing w:before="20" w:after="20" w:line="324" w:lineRule="auto"/>
      </w:pPr>
      <w:r>
        <w:rPr>
          <w:rFonts w:ascii="Calibri" w:hAnsi="Calibri" w:eastAsia="微软雅黑"/>
          <w:b w:val="0"/>
          <w:i w:val="0"/>
          <w:color w:val="1F4E79"/>
          <w:sz w:val="20"/>
        </w:rPr>
        <w:t>§ 23.471　General.</w:t>
      </w:r>
    </w:p>
    <w:p>
      <w:pPr>
        <w:spacing w:before="20" w:after="20" w:line="324" w:lineRule="auto"/>
      </w:pPr>
      <w:r>
        <w:rPr>
          <w:rFonts w:ascii="Calibri" w:hAnsi="Calibri" w:eastAsia="微软雅黑"/>
          <w:b w:val="0"/>
          <w:i w:val="0"/>
          <w:color w:val="1F4E79"/>
          <w:sz w:val="20"/>
        </w:rPr>
        <w:t>§ 23.473　Ground load conditions and assumptions.</w:t>
      </w:r>
    </w:p>
    <w:p>
      <w:pPr>
        <w:spacing w:before="20" w:after="20" w:line="324" w:lineRule="auto"/>
      </w:pPr>
      <w:r>
        <w:rPr>
          <w:rFonts w:ascii="Calibri" w:hAnsi="Calibri" w:eastAsia="微软雅黑"/>
          <w:b w:val="0"/>
          <w:i w:val="0"/>
          <w:color w:val="1F4E79"/>
          <w:sz w:val="20"/>
        </w:rPr>
        <w:t>§ 23.477　Landing gear arrangement.</w:t>
      </w:r>
    </w:p>
    <w:p>
      <w:pPr>
        <w:spacing w:before="20" w:after="20" w:line="324" w:lineRule="auto"/>
      </w:pPr>
      <w:r>
        <w:rPr>
          <w:rFonts w:ascii="Calibri" w:hAnsi="Calibri" w:eastAsia="微软雅黑"/>
          <w:b w:val="0"/>
          <w:i w:val="0"/>
          <w:color w:val="1F4E79"/>
          <w:sz w:val="20"/>
        </w:rPr>
        <w:t>§ 23.479　Level landing conditions.</w:t>
      </w:r>
    </w:p>
    <w:p>
      <w:pPr>
        <w:spacing w:before="20" w:after="20" w:line="324" w:lineRule="auto"/>
      </w:pPr>
      <w:r>
        <w:rPr>
          <w:rFonts w:ascii="Calibri" w:hAnsi="Calibri" w:eastAsia="微软雅黑"/>
          <w:b w:val="0"/>
          <w:i w:val="0"/>
          <w:color w:val="1F4E79"/>
          <w:sz w:val="20"/>
        </w:rPr>
        <w:t>§ 23.481　Tail down landing conditions.</w:t>
      </w:r>
    </w:p>
    <w:p>
      <w:pPr>
        <w:spacing w:before="20" w:after="20" w:line="324" w:lineRule="auto"/>
      </w:pPr>
      <w:r>
        <w:rPr>
          <w:rFonts w:ascii="Calibri" w:hAnsi="Calibri" w:eastAsia="微软雅黑"/>
          <w:b w:val="0"/>
          <w:i w:val="0"/>
          <w:color w:val="1F4E79"/>
          <w:sz w:val="20"/>
        </w:rPr>
        <w:t>§ 23.483　One-wheel landing conditions.</w:t>
      </w:r>
    </w:p>
    <w:p>
      <w:pPr>
        <w:spacing w:before="20" w:after="20" w:line="324" w:lineRule="auto"/>
      </w:pPr>
      <w:r>
        <w:rPr>
          <w:rFonts w:ascii="Calibri" w:hAnsi="Calibri" w:eastAsia="微软雅黑"/>
          <w:b w:val="0"/>
          <w:i w:val="0"/>
          <w:color w:val="1F4E79"/>
          <w:sz w:val="20"/>
        </w:rPr>
        <w:t>§ 23.485　Side load conditions.</w:t>
      </w:r>
    </w:p>
    <w:p>
      <w:pPr>
        <w:spacing w:before="20" w:after="20" w:line="324" w:lineRule="auto"/>
      </w:pPr>
      <w:r>
        <w:rPr>
          <w:rFonts w:ascii="Calibri" w:hAnsi="Calibri" w:eastAsia="微软雅黑"/>
          <w:b w:val="0"/>
          <w:i w:val="0"/>
          <w:color w:val="1F4E79"/>
          <w:sz w:val="20"/>
        </w:rPr>
        <w:t>§ 23.493　Braked roll conditions.</w:t>
      </w:r>
    </w:p>
    <w:p>
      <w:pPr>
        <w:spacing w:before="20" w:after="20" w:line="324" w:lineRule="auto"/>
      </w:pPr>
      <w:r>
        <w:rPr>
          <w:rFonts w:ascii="Calibri" w:hAnsi="Calibri" w:eastAsia="微软雅黑"/>
          <w:b w:val="0"/>
          <w:i w:val="0"/>
          <w:color w:val="1F4E79"/>
          <w:sz w:val="20"/>
        </w:rPr>
        <w:t>§ 23.497　Supplementary conditions for tail wheels.</w:t>
      </w:r>
    </w:p>
    <w:p>
      <w:pPr>
        <w:spacing w:before="20" w:after="20" w:line="324" w:lineRule="auto"/>
      </w:pPr>
      <w:r>
        <w:rPr>
          <w:rFonts w:ascii="Calibri" w:hAnsi="Calibri" w:eastAsia="微软雅黑"/>
          <w:b w:val="0"/>
          <w:i w:val="0"/>
          <w:color w:val="1F4E79"/>
          <w:sz w:val="20"/>
        </w:rPr>
        <w:t>§ 23.499　Supplementary conditions for nose wheels.</w:t>
      </w:r>
    </w:p>
    <w:p>
      <w:pPr>
        <w:spacing w:before="20" w:after="20" w:line="324" w:lineRule="auto"/>
      </w:pPr>
      <w:r>
        <w:rPr>
          <w:rFonts w:ascii="Calibri" w:hAnsi="Calibri" w:eastAsia="微软雅黑"/>
          <w:b w:val="0"/>
          <w:i w:val="0"/>
          <w:color w:val="1F4E79"/>
          <w:sz w:val="20"/>
        </w:rPr>
        <w:t>§ 23.505　Supplementary conditions for skiplanes.</w:t>
      </w:r>
    </w:p>
    <w:p>
      <w:pPr>
        <w:spacing w:before="20" w:after="20" w:line="324" w:lineRule="auto"/>
      </w:pPr>
      <w:r>
        <w:rPr>
          <w:rFonts w:ascii="Calibri" w:hAnsi="Calibri" w:eastAsia="微软雅黑"/>
          <w:b w:val="0"/>
          <w:i w:val="0"/>
          <w:color w:val="1F4E79"/>
          <w:sz w:val="20"/>
        </w:rPr>
        <w:t>§ 23.507　Jacking loads.</w:t>
      </w:r>
    </w:p>
    <w:p>
      <w:pPr>
        <w:spacing w:before="20" w:after="20" w:line="324" w:lineRule="auto"/>
      </w:pPr>
      <w:r>
        <w:rPr>
          <w:rFonts w:ascii="Calibri" w:hAnsi="Calibri" w:eastAsia="微软雅黑"/>
          <w:b w:val="0"/>
          <w:i w:val="0"/>
          <w:color w:val="1F4E79"/>
          <w:sz w:val="20"/>
        </w:rPr>
        <w:t>§ 23.509　Towing loads.</w:t>
      </w:r>
    </w:p>
    <w:p>
      <w:pPr>
        <w:spacing w:before="20" w:after="20" w:line="324" w:lineRule="auto"/>
      </w:pPr>
      <w:r>
        <w:rPr>
          <w:rFonts w:ascii="Calibri" w:hAnsi="Calibri" w:eastAsia="微软雅黑"/>
          <w:b w:val="0"/>
          <w:i w:val="0"/>
          <w:color w:val="1F4E79"/>
          <w:sz w:val="20"/>
        </w:rPr>
        <w:t>§ 23.511　Ground load; unsymmetrical loads on multiple-wheel units.</w:t>
      </w:r>
    </w:p>
    <w:p>
      <w:pPr>
        <w:spacing w:before="20" w:after="20" w:line="324" w:lineRule="auto"/>
      </w:pPr>
      <w:r>
        <w:rPr>
          <w:rFonts w:ascii="Calibri" w:hAnsi="Calibri" w:eastAsia="微软雅黑"/>
          <w:b w:val="0"/>
          <w:i w:val="0"/>
          <w:color w:val="1F4E79"/>
          <w:sz w:val="20"/>
        </w:rPr>
        <w:t>§ 23.521　Water load conditions.</w:t>
      </w:r>
    </w:p>
    <w:p>
      <w:pPr>
        <w:spacing w:before="20" w:after="20" w:line="324" w:lineRule="auto"/>
      </w:pPr>
      <w:r>
        <w:rPr>
          <w:rFonts w:ascii="Calibri" w:hAnsi="Calibri" w:eastAsia="微软雅黑"/>
          <w:b w:val="0"/>
          <w:i w:val="0"/>
          <w:color w:val="1F4E79"/>
          <w:sz w:val="20"/>
        </w:rPr>
        <w:t>§ 23.523　Design weights and center of gravity positions.</w:t>
      </w:r>
    </w:p>
    <w:p>
      <w:pPr>
        <w:spacing w:before="20" w:after="20" w:line="324" w:lineRule="auto"/>
      </w:pPr>
      <w:r>
        <w:rPr>
          <w:rFonts w:ascii="Calibri" w:hAnsi="Calibri" w:eastAsia="微软雅黑"/>
          <w:b w:val="0"/>
          <w:i w:val="0"/>
          <w:color w:val="1F4E79"/>
          <w:sz w:val="20"/>
        </w:rPr>
        <w:t>§ 23.525　(Application of loads.)</w:t>
      </w:r>
    </w:p>
    <w:p>
      <w:pPr>
        <w:spacing w:before="20" w:after="20" w:line="324" w:lineRule="auto"/>
      </w:pPr>
      <w:r>
        <w:rPr>
          <w:rFonts w:ascii="Calibri" w:hAnsi="Calibri" w:eastAsia="微软雅黑"/>
          <w:b w:val="0"/>
          <w:i w:val="0"/>
          <w:color w:val="1F4E79"/>
          <w:sz w:val="20"/>
        </w:rPr>
        <w:t>§ 23.527　(Hull and main float load factors.)</w:t>
      </w:r>
    </w:p>
    <w:p>
      <w:pPr>
        <w:spacing w:before="20" w:after="20" w:line="324" w:lineRule="auto"/>
      </w:pPr>
      <w:r>
        <w:rPr>
          <w:rFonts w:ascii="Calibri" w:hAnsi="Calibri" w:eastAsia="微软雅黑"/>
          <w:b w:val="0"/>
          <w:i w:val="0"/>
          <w:color w:val="1F4E79"/>
          <w:sz w:val="20"/>
        </w:rPr>
        <w:t>§ 23.529　(Hull and main float landing conditions.)</w:t>
      </w:r>
    </w:p>
    <w:p>
      <w:pPr>
        <w:spacing w:before="20" w:after="20" w:line="324" w:lineRule="auto"/>
      </w:pPr>
      <w:r>
        <w:rPr>
          <w:rFonts w:ascii="Calibri" w:hAnsi="Calibri" w:eastAsia="微软雅黑"/>
          <w:b w:val="0"/>
          <w:i w:val="0"/>
          <w:color w:val="1F4E79"/>
          <w:sz w:val="20"/>
        </w:rPr>
        <w:t>§ 23.531　(Hull and main float takeoff condition.)</w:t>
      </w:r>
    </w:p>
    <w:p>
      <w:pPr>
        <w:spacing w:before="20" w:after="20" w:line="324" w:lineRule="auto"/>
      </w:pPr>
      <w:r>
        <w:rPr>
          <w:rFonts w:ascii="Calibri" w:hAnsi="Calibri" w:eastAsia="微软雅黑"/>
          <w:b w:val="0"/>
          <w:i w:val="0"/>
          <w:color w:val="1F4E79"/>
          <w:sz w:val="20"/>
        </w:rPr>
        <w:t>§ 23.533　(Hull and main float bottom pressures.)</w:t>
      </w:r>
    </w:p>
    <w:p>
      <w:pPr>
        <w:spacing w:before="20" w:after="20" w:line="324" w:lineRule="auto"/>
      </w:pPr>
      <w:r>
        <w:rPr>
          <w:rFonts w:ascii="Calibri" w:hAnsi="Calibri" w:eastAsia="微软雅黑"/>
          <w:b w:val="0"/>
          <w:i w:val="0"/>
          <w:color w:val="1F4E79"/>
          <w:sz w:val="20"/>
        </w:rPr>
        <w:t>§ 23.535　(Auxiliary float loads.)</w:t>
      </w:r>
    </w:p>
    <w:p>
      <w:pPr>
        <w:spacing w:before="20" w:after="20" w:line="324" w:lineRule="auto"/>
      </w:pPr>
      <w:r>
        <w:rPr>
          <w:rFonts w:ascii="Calibri" w:hAnsi="Calibri" w:eastAsia="微软雅黑"/>
          <w:b w:val="0"/>
          <w:i w:val="0"/>
          <w:color w:val="1F4E79"/>
          <w:sz w:val="20"/>
        </w:rPr>
        <w:t>§ 23.537　Seawing loads.</w:t>
      </w:r>
    </w:p>
    <w:p>
      <w:pPr>
        <w:spacing w:before="20" w:after="20" w:line="324" w:lineRule="auto"/>
      </w:pPr>
      <w:r>
        <w:rPr>
          <w:rFonts w:ascii="Calibri" w:hAnsi="Calibri" w:eastAsia="微软雅黑"/>
          <w:b w:val="0"/>
          <w:i w:val="0"/>
          <w:color w:val="1F4E79"/>
          <w:sz w:val="20"/>
        </w:rPr>
        <w:t>§ 23.561　General.</w:t>
      </w:r>
    </w:p>
    <w:p>
      <w:pPr>
        <w:spacing w:before="20" w:after="20" w:line="324" w:lineRule="auto"/>
      </w:pPr>
      <w:r>
        <w:rPr>
          <w:rFonts w:ascii="Calibri" w:hAnsi="Calibri" w:eastAsia="微软雅黑"/>
          <w:b w:val="0"/>
          <w:i w:val="0"/>
          <w:color w:val="1F4E79"/>
          <w:sz w:val="20"/>
        </w:rPr>
        <w:t>§ 23.562　(Emergency landing dynamic conditions.)</w:t>
      </w:r>
    </w:p>
    <w:p>
      <w:pPr>
        <w:spacing w:before="20" w:after="20" w:line="324" w:lineRule="auto"/>
      </w:pPr>
      <w:r>
        <w:rPr>
          <w:rFonts w:ascii="Calibri" w:hAnsi="Calibri" w:eastAsia="微软雅黑"/>
          <w:b w:val="0"/>
          <w:i w:val="0"/>
          <w:color w:val="1F4E79"/>
          <w:sz w:val="20"/>
        </w:rPr>
        <w:t>§ 23.571　Pressurized cabin.</w:t>
      </w:r>
    </w:p>
    <w:p>
      <w:pPr>
        <w:spacing w:before="20" w:after="20" w:line="324" w:lineRule="auto"/>
      </w:pPr>
      <w:r>
        <w:rPr>
          <w:rFonts w:ascii="Calibri" w:hAnsi="Calibri" w:eastAsia="微软雅黑"/>
          <w:b w:val="0"/>
          <w:i w:val="0"/>
          <w:color w:val="1F4E79"/>
          <w:sz w:val="20"/>
        </w:rPr>
        <w:t>§ 23.572　Wing, empennage, and associated structures.</w:t>
      </w:r>
    </w:p>
    <w:p>
      <w:pPr>
        <w:spacing w:before="20" w:after="20" w:line="324" w:lineRule="auto"/>
      </w:pPr>
      <w:r>
        <w:rPr>
          <w:rFonts w:ascii="Calibri" w:hAnsi="Calibri" w:eastAsia="微软雅黑"/>
          <w:b w:val="0"/>
          <w:i w:val="0"/>
          <w:color w:val="1F4E79"/>
          <w:sz w:val="20"/>
        </w:rPr>
        <w:t>§ 23.573　Damage tolerance and fatigue evaluation of structure.</w:t>
      </w:r>
    </w:p>
    <w:p>
      <w:pPr>
        <w:spacing w:before="20" w:after="20" w:line="324" w:lineRule="auto"/>
      </w:pPr>
      <w:r>
        <w:rPr>
          <w:rFonts w:ascii="Calibri" w:hAnsi="Calibri" w:eastAsia="微软雅黑"/>
          <w:b w:val="0"/>
          <w:i w:val="0"/>
          <w:color w:val="1F4E79"/>
          <w:sz w:val="20"/>
        </w:rPr>
        <w:t>§ 23.574　Metallic damage tolerance and fatigue evaluation of commuter</w:t>
      </w:r>
    </w:p>
    <w:p>
      <w:pPr>
        <w:spacing w:before="20" w:after="20" w:line="324" w:lineRule="auto"/>
      </w:pPr>
      <w:r>
        <w:rPr>
          <w:rFonts w:ascii="Calibri" w:hAnsi="Calibri" w:eastAsia="微软雅黑"/>
          <w:b w:val="0"/>
          <w:i w:val="0"/>
          <w:color w:val="1F4E79"/>
          <w:sz w:val="20"/>
        </w:rPr>
        <w:t>§ 23.575　Inspections and other procedures.</w:t>
      </w:r>
    </w:p>
    <w:p>
      <w:r>
        <w:br w:type="page"/>
      </w:r>
    </w:p>
    <w:p>
      <w:pPr>
        <w:keepNext/>
        <w:spacing w:before="280" w:after="120"/>
      </w:pPr>
      <w:r>
        <w:rPr>
          <w:rFonts w:ascii="Calibri" w:hAnsi="Calibri" w:eastAsia="微软雅黑"/>
          <w:b/>
          <w:i w:val="0"/>
          <w:color w:val="1F4E79"/>
          <w:sz w:val="32"/>
        </w:rPr>
        <w:t>分部概览</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706"/>
        <w:gridCol w:w="4706"/>
      </w:tblGrid>
      <w:tr>
        <w:trPr>
          <w:tblHeader w:val="true"/>
        </w:trPr>
        <w:tc>
          <w:tcPr>
            <w:tcW w:type="dxa" w:w="3402"/>
            <w:shd w:val="clear" w:color="auto" w:fill="1F4E79"/>
          </w:tcPr>
          <w:p>
            <w:pPr>
              <w:spacing w:before="40" w:after="40" w:line="324" w:lineRule="auto"/>
              <w:jc w:val="center"/>
            </w:pPr>
            <w:r/>
            <w:r>
              <w:rPr>
                <w:rFonts w:ascii="Calibri" w:hAnsi="Calibri" w:eastAsia="微软雅黑"/>
                <w:b/>
                <w:i w:val="0"/>
                <w:color w:val="FFFFFF"/>
                <w:sz w:val="19"/>
              </w:rPr>
              <w:t>项目</w:t>
            </w:r>
          </w:p>
        </w:tc>
        <w:tc>
          <w:tcPr>
            <w:tcW w:type="dxa" w:w="6123"/>
            <w:shd w:val="clear" w:color="auto" w:fill="1F4E79"/>
          </w:tcPr>
          <w:p>
            <w:pPr>
              <w:spacing w:before="40" w:after="40" w:line="324" w:lineRule="auto"/>
              <w:jc w:val="center"/>
            </w:pPr>
            <w:r/>
            <w:r>
              <w:rPr>
                <w:rFonts w:ascii="Calibri" w:hAnsi="Calibri" w:eastAsia="微软雅黑"/>
                <w:b/>
                <w:i w:val="0"/>
                <w:color w:val="FFFFFF"/>
                <w:sz w:val="19"/>
              </w:rPr>
              <w:t>数值</w:t>
            </w:r>
          </w:p>
        </w:tc>
      </w:tr>
      <w:tr>
        <w:tc>
          <w:tcPr>
            <w:tcW w:type="dxa" w:w="3402"/>
          </w:tcPr>
          <w:p>
            <w:pPr>
              <w:spacing w:before="40" w:after="40" w:line="324" w:lineRule="auto"/>
            </w:pPr>
            <w:r/>
            <w:r>
              <w:rPr>
                <w:rFonts w:ascii="Calibri" w:hAnsi="Calibri" w:eastAsia="微软雅黑"/>
                <w:b w:val="0"/>
                <w:i w:val="0"/>
                <w:color w:val="1A1A1A"/>
                <w:sz w:val="19"/>
              </w:rPr>
              <w:t>分部</w:t>
            </w:r>
          </w:p>
        </w:tc>
        <w:tc>
          <w:tcPr>
            <w:tcW w:type="dxa" w:w="6123"/>
          </w:tcPr>
          <w:p>
            <w:pPr>
              <w:spacing w:before="40" w:after="40" w:line="324" w:lineRule="auto"/>
            </w:pPr>
            <w:r/>
            <w:r>
              <w:rPr>
                <w:rFonts w:ascii="Calibri" w:hAnsi="Calibri" w:eastAsia="微软雅黑"/>
                <w:b w:val="0"/>
                <w:i w:val="0"/>
                <w:color w:val="1A1A1A"/>
                <w:sz w:val="19"/>
              </w:rPr>
              <w:t>Subpart C - Structure</w:t>
            </w:r>
          </w:p>
        </w:tc>
      </w:tr>
      <w:tr>
        <w:tc>
          <w:tcPr>
            <w:tcW w:type="dxa" w:w="3402"/>
            <w:shd w:val="clear" w:color="auto" w:fill="F7F9FC"/>
          </w:tcPr>
          <w:p>
            <w:pPr>
              <w:spacing w:before="40" w:after="40" w:line="324" w:lineRule="auto"/>
            </w:pPr>
            <w:r/>
            <w:r>
              <w:rPr>
                <w:rFonts w:ascii="Calibri" w:hAnsi="Calibri" w:eastAsia="微软雅黑"/>
                <w:b w:val="0"/>
                <w:i w:val="0"/>
                <w:color w:val="1A1A1A"/>
                <w:sz w:val="19"/>
              </w:rPr>
              <w:t>条款数</w:t>
            </w:r>
          </w:p>
        </w:tc>
        <w:tc>
          <w:tcPr>
            <w:tcW w:type="dxa" w:w="6123"/>
            <w:shd w:val="clear" w:color="auto" w:fill="F7F9FC"/>
          </w:tcPr>
          <w:p>
            <w:pPr>
              <w:spacing w:before="40" w:after="40" w:line="324" w:lineRule="auto"/>
            </w:pPr>
            <w:r/>
            <w:r>
              <w:rPr>
                <w:rFonts w:ascii="Calibri" w:hAnsi="Calibri" w:eastAsia="微软雅黑"/>
                <w:b w:val="0"/>
                <w:i w:val="0"/>
                <w:color w:val="1A1A1A"/>
                <w:sz w:val="19"/>
              </w:rPr>
              <w:t>72</w:t>
            </w:r>
          </w:p>
        </w:tc>
      </w:tr>
      <w:tr>
        <w:tc>
          <w:tcPr>
            <w:tcW w:type="dxa" w:w="3402"/>
          </w:tcPr>
          <w:p>
            <w:pPr>
              <w:spacing w:before="40" w:after="40" w:line="324" w:lineRule="auto"/>
            </w:pPr>
            <w:r/>
            <w:r>
              <w:rPr>
                <w:rFonts w:ascii="Calibri" w:hAnsi="Calibri" w:eastAsia="微软雅黑"/>
                <w:b w:val="0"/>
                <w:i w:val="0"/>
                <w:color w:val="1A1A1A"/>
                <w:sz w:val="19"/>
              </w:rPr>
              <w:t>历史版本总数</w:t>
            </w:r>
          </w:p>
        </w:tc>
        <w:tc>
          <w:tcPr>
            <w:tcW w:type="dxa" w:w="6123"/>
          </w:tcPr>
          <w:p>
            <w:pPr>
              <w:spacing w:before="40" w:after="40" w:line="324" w:lineRule="auto"/>
            </w:pPr>
            <w:r/>
            <w:r>
              <w:rPr>
                <w:rFonts w:ascii="Calibri" w:hAnsi="Calibri" w:eastAsia="微软雅黑"/>
                <w:b w:val="0"/>
                <w:i w:val="0"/>
                <w:color w:val="1A1A1A"/>
                <w:sz w:val="19"/>
              </w:rPr>
              <w:t>173</w:t>
            </w:r>
          </w:p>
        </w:tc>
      </w:tr>
      <w:tr>
        <w:tc>
          <w:tcPr>
            <w:tcW w:type="dxa" w:w="3402"/>
            <w:shd w:val="clear" w:color="auto" w:fill="F7F9FC"/>
          </w:tcPr>
          <w:p>
            <w:pPr>
              <w:spacing w:before="40" w:after="40" w:line="324" w:lineRule="auto"/>
            </w:pPr>
            <w:r/>
            <w:r>
              <w:rPr>
                <w:rFonts w:ascii="Calibri" w:hAnsi="Calibri" w:eastAsia="微软雅黑"/>
                <w:b w:val="0"/>
                <w:i w:val="0"/>
                <w:color w:val="1A1A1A"/>
                <w:sz w:val="19"/>
              </w:rPr>
              <w:t>平均每条款版本数</w:t>
            </w:r>
          </w:p>
        </w:tc>
        <w:tc>
          <w:tcPr>
            <w:tcW w:type="dxa" w:w="6123"/>
            <w:shd w:val="clear" w:color="auto" w:fill="F7F9FC"/>
          </w:tcPr>
          <w:p>
            <w:pPr>
              <w:spacing w:before="40" w:after="40" w:line="324" w:lineRule="auto"/>
            </w:pPr>
            <w:r/>
            <w:r>
              <w:rPr>
                <w:rFonts w:ascii="Calibri" w:hAnsi="Calibri" w:eastAsia="微软雅黑"/>
                <w:b w:val="0"/>
                <w:i w:val="0"/>
                <w:color w:val="1A1A1A"/>
                <w:sz w:val="19"/>
              </w:rPr>
              <w:t>2.40</w:t>
            </w:r>
          </w:p>
        </w:tc>
      </w:tr>
      <w:tr>
        <w:tc>
          <w:tcPr>
            <w:tcW w:type="dxa" w:w="3402"/>
          </w:tcPr>
          <w:p>
            <w:pPr>
              <w:spacing w:before="40" w:after="40" w:line="324" w:lineRule="auto"/>
            </w:pPr>
            <w:r/>
            <w:r>
              <w:rPr>
                <w:rFonts w:ascii="Calibri" w:hAnsi="Calibri" w:eastAsia="微软雅黑"/>
                <w:b w:val="0"/>
                <w:i w:val="0"/>
                <w:color w:val="1A1A1A"/>
                <w:sz w:val="19"/>
              </w:rPr>
              <w:t>涉及的修订案数</w:t>
            </w:r>
          </w:p>
        </w:tc>
        <w:tc>
          <w:tcPr>
            <w:tcW w:type="dxa" w:w="6123"/>
          </w:tcPr>
          <w:p>
            <w:pPr>
              <w:spacing w:before="40" w:after="40" w:line="324" w:lineRule="auto"/>
            </w:pPr>
            <w:r/>
            <w:r>
              <w:rPr>
                <w:rFonts w:ascii="Calibri" w:hAnsi="Calibri" w:eastAsia="微软雅黑"/>
                <w:b w:val="0"/>
                <w:i w:val="0"/>
                <w:color w:val="1A1A1A"/>
                <w:sz w:val="19"/>
              </w:rPr>
              <w:t>18</w:t>
            </w:r>
          </w:p>
        </w:tc>
      </w:tr>
      <w:tr>
        <w:tc>
          <w:tcPr>
            <w:tcW w:type="dxa" w:w="3402"/>
            <w:shd w:val="clear" w:color="auto" w:fill="F7F9FC"/>
          </w:tcPr>
          <w:p>
            <w:pPr>
              <w:spacing w:before="40" w:after="40" w:line="324" w:lineRule="auto"/>
            </w:pPr>
            <w:r/>
            <w:r>
              <w:rPr>
                <w:rFonts w:ascii="Calibri" w:hAnsi="Calibri" w:eastAsia="微软雅黑"/>
                <w:b w:val="0"/>
                <w:i w:val="0"/>
                <w:color w:val="1A1A1A"/>
                <w:sz w:val="19"/>
              </w:rPr>
              <w:t>带更正件/校正的条款数</w:t>
            </w:r>
          </w:p>
        </w:tc>
        <w:tc>
          <w:tcPr>
            <w:tcW w:type="dxa" w:w="6123"/>
            <w:shd w:val="clear" w:color="auto" w:fill="F7F9FC"/>
          </w:tcPr>
          <w:p>
            <w:pPr>
              <w:spacing w:before="40" w:after="40" w:line="324" w:lineRule="auto"/>
            </w:pPr>
            <w:r/>
            <w:r>
              <w:rPr>
                <w:rFonts w:ascii="Calibri" w:hAnsi="Calibri" w:eastAsia="微软雅黑"/>
                <w:b w:val="0"/>
                <w:i w:val="0"/>
                <w:color w:val="1A1A1A"/>
                <w:sz w:val="19"/>
              </w:rPr>
              <w:t>15</w:t>
            </w:r>
          </w:p>
        </w:tc>
      </w:tr>
      <w:tr>
        <w:tc>
          <w:tcPr>
            <w:tcW w:type="dxa" w:w="3402"/>
          </w:tcPr>
          <w:p>
            <w:pPr>
              <w:spacing w:before="40" w:after="40" w:line="324" w:lineRule="auto"/>
            </w:pPr>
            <w:r/>
            <w:r>
              <w:rPr>
                <w:rFonts w:ascii="Calibri" w:hAnsi="Calibri" w:eastAsia="微软雅黑"/>
                <w:b w:val="0"/>
                <w:i w:val="0"/>
                <w:color w:val="1A1A1A"/>
                <w:sz w:val="19"/>
              </w:rPr>
              <w:t>有修订指令原文的条款数</w:t>
            </w:r>
          </w:p>
        </w:tc>
        <w:tc>
          <w:tcPr>
            <w:tcW w:type="dxa" w:w="6123"/>
          </w:tcPr>
          <w:p>
            <w:pPr>
              <w:spacing w:before="40" w:after="40" w:line="324" w:lineRule="auto"/>
            </w:pPr>
            <w:r/>
            <w:r>
              <w:rPr>
                <w:rFonts w:ascii="Calibri" w:hAnsi="Calibri" w:eastAsia="微软雅黑"/>
                <w:b w:val="0"/>
                <w:i w:val="0"/>
                <w:color w:val="1A1A1A"/>
                <w:sz w:val="19"/>
              </w:rPr>
              <w:t>59</w:t>
            </w:r>
          </w:p>
        </w:tc>
      </w:tr>
      <w:tr>
        <w:tc>
          <w:tcPr>
            <w:tcW w:type="dxa" w:w="3402"/>
            <w:shd w:val="clear" w:color="auto" w:fill="F7F9FC"/>
          </w:tcPr>
          <w:p>
            <w:pPr>
              <w:spacing w:before="40" w:after="40" w:line="324" w:lineRule="auto"/>
            </w:pPr>
            <w:r/>
            <w:r>
              <w:rPr>
                <w:rFonts w:ascii="Calibri" w:hAnsi="Calibri" w:eastAsia="微软雅黑"/>
                <w:b w:val="0"/>
                <w:i w:val="0"/>
                <w:color w:val="1A1A1A"/>
                <w:sz w:val="19"/>
              </w:rPr>
              <w:t>有讨论/背景摘录的条款数</w:t>
            </w:r>
          </w:p>
        </w:tc>
        <w:tc>
          <w:tcPr>
            <w:tcW w:type="dxa" w:w="6123"/>
            <w:shd w:val="clear" w:color="auto" w:fill="F7F9FC"/>
          </w:tcPr>
          <w:p>
            <w:pPr>
              <w:spacing w:before="40" w:after="40" w:line="324" w:lineRule="auto"/>
            </w:pPr>
            <w:r/>
            <w:r>
              <w:rPr>
                <w:rFonts w:ascii="Calibri" w:hAnsi="Calibri" w:eastAsia="微软雅黑"/>
                <w:b w:val="0"/>
                <w:i w:val="0"/>
                <w:color w:val="1A1A1A"/>
                <w:sz w:val="19"/>
              </w:rPr>
              <w:t>50</w:t>
            </w:r>
          </w:p>
        </w:tc>
      </w:tr>
      <w:tr>
        <w:tc>
          <w:tcPr>
            <w:tcW w:type="dxa" w:w="3402"/>
          </w:tcPr>
          <w:p>
            <w:pPr>
              <w:spacing w:before="40" w:after="40" w:line="324" w:lineRule="auto"/>
            </w:pPr>
            <w:r/>
            <w:r>
              <w:rPr>
                <w:rFonts w:ascii="Calibri" w:hAnsi="Calibri" w:eastAsia="微软雅黑"/>
                <w:b w:val="0"/>
                <w:i w:val="0"/>
                <w:color w:val="1A1A1A"/>
                <w:sz w:val="19"/>
              </w:rPr>
              <w:t>可回溯到 1965 年初版条文的条款数</w:t>
            </w:r>
          </w:p>
        </w:tc>
        <w:tc>
          <w:tcPr>
            <w:tcW w:type="dxa" w:w="6123"/>
          </w:tcPr>
          <w:p>
            <w:pPr>
              <w:spacing w:before="40" w:after="40" w:line="324" w:lineRule="auto"/>
            </w:pPr>
            <w:r/>
            <w:r>
              <w:rPr>
                <w:rFonts w:ascii="Calibri" w:hAnsi="Calibri" w:eastAsia="微软雅黑"/>
                <w:b w:val="0"/>
                <w:i w:val="0"/>
                <w:color w:val="1A1A1A"/>
                <w:sz w:val="19"/>
              </w:rPr>
              <w:t>50</w:t>
            </w:r>
          </w:p>
        </w:tc>
      </w:tr>
    </w:tbl>
    <w:p>
      <w:pPr>
        <w:spacing w:before="60" w:after="60" w:line="324" w:lineRule="auto"/>
      </w:pPr>
      <w:r>
        <w:rPr>
          <w:rFonts w:ascii="Calibri" w:hAnsi="Calibri" w:eastAsia="微软雅黑"/>
          <w:b/>
          <w:i w:val="0"/>
          <w:color w:val="1A1A1A"/>
          <w:sz w:val="21"/>
        </w:rPr>
        <w:t>本分部涉及的修订案（按影响条款数排序，共 18 个）：</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706"/>
        <w:gridCol w:w="4706"/>
      </w:tblGrid>
      <w:tr>
        <w:trPr>
          <w:tblHeader w:val="true"/>
        </w:trPr>
        <w:tc>
          <w:tcPr>
            <w:tcW w:type="dxa" w:w="2268"/>
            <w:shd w:val="clear" w:color="auto" w:fill="1F4E79"/>
          </w:tcPr>
          <w:p>
            <w:pPr>
              <w:spacing w:before="40" w:after="40" w:line="324" w:lineRule="auto"/>
              <w:jc w:val="center"/>
            </w:pPr>
            <w:r/>
            <w:r>
              <w:rPr>
                <w:rFonts w:ascii="Calibri" w:hAnsi="Calibri" w:eastAsia="微软雅黑"/>
                <w:b/>
                <w:i w:val="0"/>
                <w:color w:val="FFFFFF"/>
                <w:sz w:val="18"/>
              </w:rPr>
              <w:t>修订案</w:t>
            </w:r>
          </w:p>
        </w:tc>
        <w:tc>
          <w:tcPr>
            <w:tcW w:type="dxa" w:w="1701"/>
            <w:shd w:val="clear" w:color="auto" w:fill="1F4E79"/>
          </w:tcPr>
          <w:p>
            <w:pPr>
              <w:spacing w:before="40" w:after="40" w:line="324" w:lineRule="auto"/>
              <w:jc w:val="center"/>
            </w:pPr>
            <w:r/>
            <w:r>
              <w:rPr>
                <w:rFonts w:ascii="Calibri" w:hAnsi="Calibri" w:eastAsia="微软雅黑"/>
                <w:b/>
                <w:i w:val="0"/>
                <w:color w:val="FFFFFF"/>
                <w:sz w:val="18"/>
              </w:rPr>
              <w:t>影响条款数</w:t>
            </w:r>
          </w:p>
        </w:tc>
      </w:tr>
      <w:tr>
        <w:tc>
          <w:tcPr>
            <w:tcW w:type="dxa" w:w="2268"/>
          </w:tcPr>
          <w:p>
            <w:pPr>
              <w:spacing w:before="40" w:after="40" w:line="324" w:lineRule="auto"/>
            </w:pPr>
            <w:r/>
            <w:r>
              <w:rPr>
                <w:rFonts w:ascii="Calibri" w:hAnsi="Calibri" w:eastAsia="微软雅黑"/>
                <w:b w:val="0"/>
                <w:i w:val="0"/>
                <w:color w:val="1A1A1A"/>
                <w:sz w:val="18"/>
              </w:rPr>
              <w:t>Initial</w:t>
            </w:r>
          </w:p>
        </w:tc>
        <w:tc>
          <w:tcPr>
            <w:tcW w:type="dxa" w:w="1701"/>
          </w:tcPr>
          <w:p>
            <w:pPr>
              <w:spacing w:before="40" w:after="40" w:line="324" w:lineRule="auto"/>
            </w:pPr>
            <w:r/>
            <w:r>
              <w:rPr>
                <w:rFonts w:ascii="Calibri" w:hAnsi="Calibri" w:eastAsia="微软雅黑"/>
                <w:b w:val="0"/>
                <w:i w:val="0"/>
                <w:color w:val="1A1A1A"/>
                <w:sz w:val="18"/>
              </w:rPr>
              <w:t>50</w:t>
            </w:r>
          </w:p>
        </w:tc>
      </w:tr>
      <w:tr>
        <w:tc>
          <w:tcPr>
            <w:tcW w:type="dxa" w:w="2268"/>
            <w:shd w:val="clear" w:color="auto" w:fill="F7F9FC"/>
          </w:tcPr>
          <w:p>
            <w:pPr>
              <w:spacing w:before="40" w:after="40" w:line="324" w:lineRule="auto"/>
            </w:pPr>
            <w:r/>
            <w:r>
              <w:rPr>
                <w:rFonts w:ascii="Calibri" w:hAnsi="Calibri" w:eastAsia="微软雅黑"/>
                <w:b w:val="0"/>
                <w:i w:val="0"/>
                <w:color w:val="1A1A1A"/>
                <w:sz w:val="18"/>
              </w:rPr>
              <w:t>23-48</w:t>
            </w:r>
          </w:p>
        </w:tc>
        <w:tc>
          <w:tcPr>
            <w:tcW w:type="dxa" w:w="1701"/>
            <w:shd w:val="clear" w:color="auto" w:fill="F7F9FC"/>
          </w:tcPr>
          <w:p>
            <w:pPr>
              <w:spacing w:before="40" w:after="40" w:line="324" w:lineRule="auto"/>
            </w:pPr>
            <w:r/>
            <w:r>
              <w:rPr>
                <w:rFonts w:ascii="Calibri" w:hAnsi="Calibri" w:eastAsia="微软雅黑"/>
                <w:b w:val="0"/>
                <w:i w:val="0"/>
                <w:color w:val="1A1A1A"/>
                <w:sz w:val="18"/>
              </w:rPr>
              <w:t>28</w:t>
            </w:r>
          </w:p>
        </w:tc>
      </w:tr>
      <w:tr>
        <w:tc>
          <w:tcPr>
            <w:tcW w:type="dxa" w:w="2268"/>
          </w:tcPr>
          <w:p>
            <w:pPr>
              <w:spacing w:before="40" w:after="40" w:line="324" w:lineRule="auto"/>
            </w:pPr>
            <w:r/>
            <w:r>
              <w:rPr>
                <w:rFonts w:ascii="Calibri" w:hAnsi="Calibri" w:eastAsia="微软雅黑"/>
                <w:b w:val="0"/>
                <w:i w:val="0"/>
                <w:color w:val="1A1A1A"/>
                <w:sz w:val="18"/>
              </w:rPr>
              <w:t>23-7</w:t>
            </w:r>
          </w:p>
        </w:tc>
        <w:tc>
          <w:tcPr>
            <w:tcW w:type="dxa" w:w="1701"/>
          </w:tcPr>
          <w:p>
            <w:pPr>
              <w:spacing w:before="40" w:after="40" w:line="324" w:lineRule="auto"/>
            </w:pPr>
            <w:r/>
            <w:r>
              <w:rPr>
                <w:rFonts w:ascii="Calibri" w:hAnsi="Calibri" w:eastAsia="微软雅黑"/>
                <w:b w:val="0"/>
                <w:i w:val="0"/>
                <w:color w:val="1A1A1A"/>
                <w:sz w:val="18"/>
              </w:rPr>
              <w:t>25</w:t>
            </w:r>
          </w:p>
        </w:tc>
      </w:tr>
      <w:tr>
        <w:tc>
          <w:tcPr>
            <w:tcW w:type="dxa" w:w="2268"/>
            <w:shd w:val="clear" w:color="auto" w:fill="F7F9FC"/>
          </w:tcPr>
          <w:p>
            <w:pPr>
              <w:spacing w:before="40" w:after="40" w:line="324" w:lineRule="auto"/>
            </w:pPr>
            <w:r/>
            <w:r>
              <w:rPr>
                <w:rFonts w:ascii="Calibri" w:hAnsi="Calibri" w:eastAsia="微软雅黑"/>
                <w:b w:val="0"/>
                <w:i w:val="0"/>
                <w:color w:val="1A1A1A"/>
                <w:sz w:val="18"/>
              </w:rPr>
              <w:t>23-45</w:t>
            </w:r>
          </w:p>
        </w:tc>
        <w:tc>
          <w:tcPr>
            <w:tcW w:type="dxa" w:w="1701"/>
            <w:shd w:val="clear" w:color="auto" w:fill="F7F9FC"/>
          </w:tcPr>
          <w:p>
            <w:pPr>
              <w:spacing w:before="40" w:after="40" w:line="324" w:lineRule="auto"/>
            </w:pPr>
            <w:r/>
            <w:r>
              <w:rPr>
                <w:rFonts w:ascii="Calibri" w:hAnsi="Calibri" w:eastAsia="微软雅黑"/>
                <w:b w:val="0"/>
                <w:i w:val="0"/>
                <w:color w:val="1A1A1A"/>
                <w:sz w:val="18"/>
              </w:rPr>
              <w:t>22</w:t>
            </w:r>
          </w:p>
        </w:tc>
      </w:tr>
      <w:tr>
        <w:tc>
          <w:tcPr>
            <w:tcW w:type="dxa" w:w="2268"/>
          </w:tcPr>
          <w:p>
            <w:pPr>
              <w:spacing w:before="40" w:after="40" w:line="324" w:lineRule="auto"/>
            </w:pPr>
            <w:r/>
            <w:r>
              <w:rPr>
                <w:rFonts w:ascii="Calibri" w:hAnsi="Calibri" w:eastAsia="微软雅黑"/>
                <w:b w:val="0"/>
                <w:i w:val="0"/>
                <w:color w:val="1A1A1A"/>
                <w:sz w:val="18"/>
              </w:rPr>
              <w:t>23-42</w:t>
            </w:r>
          </w:p>
        </w:tc>
        <w:tc>
          <w:tcPr>
            <w:tcW w:type="dxa" w:w="1701"/>
          </w:tcPr>
          <w:p>
            <w:pPr>
              <w:spacing w:before="40" w:after="40" w:line="324" w:lineRule="auto"/>
            </w:pPr>
            <w:r/>
            <w:r>
              <w:rPr>
                <w:rFonts w:ascii="Calibri" w:hAnsi="Calibri" w:eastAsia="微软雅黑"/>
                <w:b w:val="0"/>
                <w:i w:val="0"/>
                <w:color w:val="1A1A1A"/>
                <w:sz w:val="18"/>
              </w:rPr>
              <w:t>13</w:t>
            </w:r>
          </w:p>
        </w:tc>
      </w:tr>
      <w:tr>
        <w:tc>
          <w:tcPr>
            <w:tcW w:type="dxa" w:w="2268"/>
            <w:shd w:val="clear" w:color="auto" w:fill="F7F9FC"/>
          </w:tcPr>
          <w:p>
            <w:pPr>
              <w:spacing w:before="40" w:after="40" w:line="324" w:lineRule="auto"/>
            </w:pPr>
            <w:r/>
            <w:r>
              <w:rPr>
                <w:rFonts w:ascii="Calibri" w:hAnsi="Calibri" w:eastAsia="微软雅黑"/>
                <w:b w:val="0"/>
                <w:i w:val="0"/>
                <w:color w:val="1A1A1A"/>
                <w:sz w:val="18"/>
              </w:rPr>
              <w:t>23-34</w:t>
            </w:r>
          </w:p>
        </w:tc>
        <w:tc>
          <w:tcPr>
            <w:tcW w:type="dxa" w:w="1701"/>
            <w:shd w:val="clear" w:color="auto" w:fill="F7F9FC"/>
          </w:tcPr>
          <w:p>
            <w:pPr>
              <w:spacing w:before="40" w:after="40" w:line="324" w:lineRule="auto"/>
            </w:pPr>
            <w:r/>
            <w:r>
              <w:rPr>
                <w:rFonts w:ascii="Calibri" w:hAnsi="Calibri" w:eastAsia="微软雅黑"/>
                <w:b w:val="0"/>
                <w:i w:val="0"/>
                <w:color w:val="1A1A1A"/>
                <w:sz w:val="18"/>
              </w:rPr>
              <w:t>10</w:t>
            </w:r>
          </w:p>
        </w:tc>
      </w:tr>
      <w:tr>
        <w:tc>
          <w:tcPr>
            <w:tcW w:type="dxa" w:w="2268"/>
          </w:tcPr>
          <w:p>
            <w:pPr>
              <w:spacing w:before="40" w:after="40" w:line="324" w:lineRule="auto"/>
            </w:pPr>
            <w:r/>
            <w:r>
              <w:rPr>
                <w:rFonts w:ascii="Calibri" w:hAnsi="Calibri" w:eastAsia="微软雅黑"/>
                <w:b w:val="0"/>
                <w:i w:val="0"/>
                <w:color w:val="1A1A1A"/>
                <w:sz w:val="18"/>
              </w:rPr>
              <w:t>23-14</w:t>
            </w:r>
          </w:p>
        </w:tc>
        <w:tc>
          <w:tcPr>
            <w:tcW w:type="dxa" w:w="1701"/>
          </w:tcPr>
          <w:p>
            <w:pPr>
              <w:spacing w:before="40" w:after="40" w:line="324" w:lineRule="auto"/>
            </w:pPr>
            <w:r/>
            <w:r>
              <w:rPr>
                <w:rFonts w:ascii="Calibri" w:hAnsi="Calibri" w:eastAsia="微软雅黑"/>
                <w:b w:val="0"/>
                <w:i w:val="0"/>
                <w:color w:val="1A1A1A"/>
                <w:sz w:val="18"/>
              </w:rPr>
              <w:t>7</w:t>
            </w:r>
          </w:p>
        </w:tc>
      </w:tr>
      <w:tr>
        <w:tc>
          <w:tcPr>
            <w:tcW w:type="dxa" w:w="2268"/>
            <w:shd w:val="clear" w:color="auto" w:fill="F7F9FC"/>
          </w:tcPr>
          <w:p>
            <w:pPr>
              <w:spacing w:before="40" w:after="40" w:line="324" w:lineRule="auto"/>
            </w:pPr>
            <w:r/>
            <w:r>
              <w:rPr>
                <w:rFonts w:ascii="Calibri" w:hAnsi="Calibri" w:eastAsia="微软雅黑"/>
                <w:b w:val="0"/>
                <w:i w:val="0"/>
                <w:color w:val="1A1A1A"/>
                <w:sz w:val="18"/>
              </w:rPr>
              <w:t>23-28</w:t>
            </w:r>
          </w:p>
        </w:tc>
        <w:tc>
          <w:tcPr>
            <w:tcW w:type="dxa" w:w="1701"/>
            <w:shd w:val="clear" w:color="auto" w:fill="F7F9FC"/>
          </w:tcPr>
          <w:p>
            <w:pPr>
              <w:spacing w:before="40" w:after="40" w:line="324" w:lineRule="auto"/>
            </w:pPr>
            <w:r/>
            <w:r>
              <w:rPr>
                <w:rFonts w:ascii="Calibri" w:hAnsi="Calibri" w:eastAsia="微软雅黑"/>
                <w:b w:val="0"/>
                <w:i w:val="0"/>
                <w:color w:val="1A1A1A"/>
                <w:sz w:val="18"/>
              </w:rPr>
              <w:t>3</w:t>
            </w:r>
          </w:p>
        </w:tc>
      </w:tr>
      <w:tr>
        <w:tc>
          <w:tcPr>
            <w:tcW w:type="dxa" w:w="2268"/>
          </w:tcPr>
          <w:p>
            <w:pPr>
              <w:spacing w:before="40" w:after="40" w:line="324" w:lineRule="auto"/>
            </w:pPr>
            <w:r/>
            <w:r>
              <w:rPr>
                <w:rFonts w:ascii="Calibri" w:hAnsi="Calibri" w:eastAsia="微软雅黑"/>
                <w:b w:val="0"/>
                <w:i w:val="0"/>
                <w:color w:val="1A1A1A"/>
                <w:sz w:val="18"/>
              </w:rPr>
              <w:t>23-62</w:t>
            </w:r>
          </w:p>
        </w:tc>
        <w:tc>
          <w:tcPr>
            <w:tcW w:type="dxa" w:w="1701"/>
          </w:tcPr>
          <w:p>
            <w:pPr>
              <w:spacing w:before="40" w:after="40" w:line="324" w:lineRule="auto"/>
            </w:pPr>
            <w:r/>
            <w:r>
              <w:rPr>
                <w:rFonts w:ascii="Calibri" w:hAnsi="Calibri" w:eastAsia="微软雅黑"/>
                <w:b w:val="0"/>
                <w:i w:val="0"/>
                <w:color w:val="1A1A1A"/>
                <w:sz w:val="18"/>
              </w:rPr>
              <w:t>3</w:t>
            </w:r>
          </w:p>
        </w:tc>
      </w:tr>
      <w:tr>
        <w:tc>
          <w:tcPr>
            <w:tcW w:type="dxa" w:w="2268"/>
            <w:shd w:val="clear" w:color="auto" w:fill="F7F9FC"/>
          </w:tcPr>
          <w:p>
            <w:pPr>
              <w:spacing w:before="40" w:after="40" w:line="324" w:lineRule="auto"/>
            </w:pPr>
            <w:r/>
            <w:r>
              <w:rPr>
                <w:rFonts w:ascii="Calibri" w:hAnsi="Calibri" w:eastAsia="微软雅黑"/>
                <w:b w:val="0"/>
                <w:i w:val="0"/>
                <w:color w:val="1A1A1A"/>
                <w:sz w:val="18"/>
              </w:rPr>
              <w:t>23-17</w:t>
            </w:r>
          </w:p>
        </w:tc>
        <w:tc>
          <w:tcPr>
            <w:tcW w:type="dxa" w:w="1701"/>
            <w:shd w:val="clear" w:color="auto" w:fill="F7F9FC"/>
          </w:tcPr>
          <w:p>
            <w:pPr>
              <w:spacing w:before="40" w:after="40" w:line="324" w:lineRule="auto"/>
            </w:pPr>
            <w:r/>
            <w:r>
              <w:rPr>
                <w:rFonts w:ascii="Calibri" w:hAnsi="Calibri" w:eastAsia="微软雅黑"/>
                <w:b w:val="0"/>
                <w:i w:val="0"/>
                <w:color w:val="1A1A1A"/>
                <w:sz w:val="18"/>
              </w:rPr>
              <w:t>2</w:t>
            </w:r>
          </w:p>
        </w:tc>
      </w:tr>
      <w:tr>
        <w:tc>
          <w:tcPr>
            <w:tcW w:type="dxa" w:w="2268"/>
          </w:tcPr>
          <w:p>
            <w:pPr>
              <w:spacing w:before="40" w:after="40" w:line="324" w:lineRule="auto"/>
            </w:pPr>
            <w:r/>
            <w:r>
              <w:rPr>
                <w:rFonts w:ascii="Calibri" w:hAnsi="Calibri" w:eastAsia="微软雅黑"/>
                <w:b w:val="0"/>
                <w:i w:val="0"/>
                <w:color w:val="1A1A1A"/>
                <w:sz w:val="18"/>
              </w:rPr>
              <w:t>23-26</w:t>
            </w:r>
          </w:p>
        </w:tc>
        <w:tc>
          <w:tcPr>
            <w:tcW w:type="dxa" w:w="1701"/>
          </w:tcPr>
          <w:p>
            <w:pPr>
              <w:spacing w:before="40" w:after="40" w:line="324" w:lineRule="auto"/>
            </w:pPr>
            <w:r/>
            <w:r>
              <w:rPr>
                <w:rFonts w:ascii="Calibri" w:hAnsi="Calibri" w:eastAsia="微软雅黑"/>
                <w:b w:val="0"/>
                <w:i w:val="0"/>
                <w:color w:val="1A1A1A"/>
                <w:sz w:val="18"/>
              </w:rPr>
              <w:t>2</w:t>
            </w:r>
          </w:p>
        </w:tc>
      </w:tr>
      <w:tr>
        <w:tc>
          <w:tcPr>
            <w:tcW w:type="dxa" w:w="2268"/>
            <w:shd w:val="clear" w:color="auto" w:fill="F7F9FC"/>
          </w:tcPr>
          <w:p>
            <w:pPr>
              <w:spacing w:before="40" w:after="40" w:line="324" w:lineRule="auto"/>
            </w:pPr>
            <w:r/>
            <w:r>
              <w:rPr>
                <w:rFonts w:ascii="Calibri" w:hAnsi="Calibri" w:eastAsia="微软雅黑"/>
                <w:b w:val="0"/>
                <w:i w:val="0"/>
                <w:color w:val="1A1A1A"/>
                <w:sz w:val="18"/>
              </w:rPr>
              <w:t>23-36</w:t>
            </w:r>
          </w:p>
        </w:tc>
        <w:tc>
          <w:tcPr>
            <w:tcW w:type="dxa" w:w="1701"/>
            <w:shd w:val="clear" w:color="auto" w:fill="F7F9FC"/>
          </w:tcPr>
          <w:p>
            <w:pPr>
              <w:spacing w:before="40" w:after="40" w:line="324" w:lineRule="auto"/>
            </w:pPr>
            <w:r/>
            <w:r>
              <w:rPr>
                <w:rFonts w:ascii="Calibri" w:hAnsi="Calibri" w:eastAsia="微软雅黑"/>
                <w:b w:val="0"/>
                <w:i w:val="0"/>
                <w:color w:val="1A1A1A"/>
                <w:sz w:val="18"/>
              </w:rPr>
              <w:t>2</w:t>
            </w:r>
          </w:p>
        </w:tc>
      </w:tr>
      <w:tr>
        <w:tc>
          <w:tcPr>
            <w:tcW w:type="dxa" w:w="2268"/>
          </w:tcPr>
          <w:p>
            <w:pPr>
              <w:spacing w:before="40" w:after="40" w:line="324" w:lineRule="auto"/>
            </w:pPr>
            <w:r/>
            <w:r>
              <w:rPr>
                <w:rFonts w:ascii="Calibri" w:hAnsi="Calibri" w:eastAsia="微软雅黑"/>
                <w:b w:val="0"/>
                <w:i w:val="0"/>
                <w:color w:val="1A1A1A"/>
                <w:sz w:val="18"/>
              </w:rPr>
              <w:t>23-16</w:t>
            </w:r>
          </w:p>
        </w:tc>
        <w:tc>
          <w:tcPr>
            <w:tcW w:type="dxa" w:w="1701"/>
          </w:tcPr>
          <w:p>
            <w:pPr>
              <w:spacing w:before="40" w:after="40" w:line="324" w:lineRule="auto"/>
            </w:pPr>
            <w:r/>
            <w:r>
              <w:rPr>
                <w:rFonts w:ascii="Calibri" w:hAnsi="Calibri" w:eastAsia="微软雅黑"/>
                <w:b w:val="0"/>
                <w:i w:val="0"/>
                <w:color w:val="1A1A1A"/>
                <w:sz w:val="18"/>
              </w:rPr>
              <w:t>1</w:t>
            </w:r>
          </w:p>
        </w:tc>
      </w:tr>
      <w:tr>
        <w:tc>
          <w:tcPr>
            <w:tcW w:type="dxa" w:w="2268"/>
            <w:shd w:val="clear" w:color="auto" w:fill="F7F9FC"/>
          </w:tcPr>
          <w:p>
            <w:pPr>
              <w:spacing w:before="40" w:after="40" w:line="324" w:lineRule="auto"/>
            </w:pPr>
            <w:r/>
            <w:r>
              <w:rPr>
                <w:rFonts w:ascii="Calibri" w:hAnsi="Calibri" w:eastAsia="微软雅黑"/>
                <w:b w:val="0"/>
                <w:i w:val="0"/>
                <w:color w:val="1A1A1A"/>
                <w:sz w:val="18"/>
              </w:rPr>
              <w:t>23-23</w:t>
            </w:r>
          </w:p>
        </w:tc>
        <w:tc>
          <w:tcPr>
            <w:tcW w:type="dxa" w:w="1701"/>
            <w:shd w:val="clear" w:color="auto" w:fill="F7F9FC"/>
          </w:tcPr>
          <w:p>
            <w:pPr>
              <w:spacing w:before="40" w:after="40" w:line="324" w:lineRule="auto"/>
            </w:pPr>
            <w:r/>
            <w:r>
              <w:rPr>
                <w:rFonts w:ascii="Calibri" w:hAnsi="Calibri" w:eastAsia="微软雅黑"/>
                <w:b w:val="0"/>
                <w:i w:val="0"/>
                <w:color w:val="1A1A1A"/>
                <w:sz w:val="18"/>
              </w:rPr>
              <w:t>1</w:t>
            </w:r>
          </w:p>
        </w:tc>
      </w:tr>
      <w:tr>
        <w:tc>
          <w:tcPr>
            <w:tcW w:type="dxa" w:w="2268"/>
          </w:tcPr>
          <w:p>
            <w:pPr>
              <w:spacing w:before="40" w:after="40" w:line="324" w:lineRule="auto"/>
            </w:pPr>
            <w:r/>
            <w:r>
              <w:rPr>
                <w:rFonts w:ascii="Calibri" w:hAnsi="Calibri" w:eastAsia="微软雅黑"/>
                <w:b w:val="0"/>
                <w:i w:val="0"/>
                <w:color w:val="1A1A1A"/>
                <w:sz w:val="18"/>
              </w:rPr>
              <w:t>23-38</w:t>
            </w:r>
          </w:p>
        </w:tc>
        <w:tc>
          <w:tcPr>
            <w:tcW w:type="dxa" w:w="1701"/>
          </w:tcPr>
          <w:p>
            <w:pPr>
              <w:spacing w:before="40" w:after="40" w:line="324" w:lineRule="auto"/>
            </w:pPr>
            <w:r/>
            <w:r>
              <w:rPr>
                <w:rFonts w:ascii="Calibri" w:hAnsi="Calibri" w:eastAsia="微软雅黑"/>
                <w:b w:val="0"/>
                <w:i w:val="0"/>
                <w:color w:val="1A1A1A"/>
                <w:sz w:val="18"/>
              </w:rPr>
              <w:t>1</w:t>
            </w:r>
          </w:p>
        </w:tc>
      </w:tr>
      <w:tr>
        <w:tc>
          <w:tcPr>
            <w:tcW w:type="dxa" w:w="2268"/>
            <w:shd w:val="clear" w:color="auto" w:fill="F7F9FC"/>
          </w:tcPr>
          <w:p>
            <w:pPr>
              <w:spacing w:before="40" w:after="40" w:line="324" w:lineRule="auto"/>
            </w:pPr>
            <w:r/>
            <w:r>
              <w:rPr>
                <w:rFonts w:ascii="Calibri" w:hAnsi="Calibri" w:eastAsia="微软雅黑"/>
                <w:b w:val="0"/>
                <w:i w:val="0"/>
                <w:color w:val="1A1A1A"/>
                <w:sz w:val="18"/>
              </w:rPr>
              <w:t>23-44</w:t>
            </w:r>
          </w:p>
        </w:tc>
        <w:tc>
          <w:tcPr>
            <w:tcW w:type="dxa" w:w="1701"/>
            <w:shd w:val="clear" w:color="auto" w:fill="F7F9FC"/>
          </w:tcPr>
          <w:p>
            <w:pPr>
              <w:spacing w:before="40" w:after="40" w:line="324" w:lineRule="auto"/>
            </w:pPr>
            <w:r/>
            <w:r>
              <w:rPr>
                <w:rFonts w:ascii="Calibri" w:hAnsi="Calibri" w:eastAsia="微软雅黑"/>
                <w:b w:val="0"/>
                <w:i w:val="0"/>
                <w:color w:val="1A1A1A"/>
                <w:sz w:val="18"/>
              </w:rPr>
              <w:t>1</w:t>
            </w:r>
          </w:p>
        </w:tc>
      </w:tr>
      <w:tr>
        <w:tc>
          <w:tcPr>
            <w:tcW w:type="dxa" w:w="2268"/>
          </w:tcPr>
          <w:p>
            <w:pPr>
              <w:spacing w:before="40" w:after="40" w:line="324" w:lineRule="auto"/>
            </w:pPr>
            <w:r/>
            <w:r>
              <w:rPr>
                <w:rFonts w:ascii="Calibri" w:hAnsi="Calibri" w:eastAsia="微软雅黑"/>
                <w:b w:val="0"/>
                <w:i w:val="0"/>
                <w:color w:val="1A1A1A"/>
                <w:sz w:val="18"/>
              </w:rPr>
              <w:t>23-46</w:t>
            </w:r>
          </w:p>
        </w:tc>
        <w:tc>
          <w:tcPr>
            <w:tcW w:type="dxa" w:w="1701"/>
          </w:tcPr>
          <w:p>
            <w:pPr>
              <w:spacing w:before="40" w:after="40" w:line="324" w:lineRule="auto"/>
            </w:pPr>
            <w:r/>
            <w:r>
              <w:rPr>
                <w:rFonts w:ascii="Calibri" w:hAnsi="Calibri" w:eastAsia="微软雅黑"/>
                <w:b w:val="0"/>
                <w:i w:val="0"/>
                <w:color w:val="1A1A1A"/>
                <w:sz w:val="18"/>
              </w:rPr>
              <w:t>1</w:t>
            </w:r>
          </w:p>
        </w:tc>
      </w:tr>
      <w:tr>
        <w:tc>
          <w:tcPr>
            <w:tcW w:type="dxa" w:w="2268"/>
            <w:shd w:val="clear" w:color="auto" w:fill="F7F9FC"/>
          </w:tcPr>
          <w:p>
            <w:pPr>
              <w:spacing w:before="40" w:after="40" w:line="324" w:lineRule="auto"/>
            </w:pPr>
            <w:r/>
            <w:r>
              <w:rPr>
                <w:rFonts w:ascii="Calibri" w:hAnsi="Calibri" w:eastAsia="微软雅黑"/>
                <w:b w:val="0"/>
                <w:i w:val="0"/>
                <w:color w:val="1A1A1A"/>
                <w:sz w:val="18"/>
              </w:rPr>
              <w:t>23-50</w:t>
            </w:r>
          </w:p>
        </w:tc>
        <w:tc>
          <w:tcPr>
            <w:tcW w:type="dxa" w:w="1701"/>
            <w:shd w:val="clear" w:color="auto" w:fill="F7F9FC"/>
          </w:tcPr>
          <w:p>
            <w:pPr>
              <w:spacing w:before="40" w:after="40" w:line="324" w:lineRule="auto"/>
            </w:pPr>
            <w:r/>
            <w:r>
              <w:rPr>
                <w:rFonts w:ascii="Calibri" w:hAnsi="Calibri" w:eastAsia="微软雅黑"/>
                <w:b w:val="0"/>
                <w:i w:val="0"/>
                <w:color w:val="1A1A1A"/>
                <w:sz w:val="18"/>
              </w:rPr>
              <w:t>1</w:t>
            </w:r>
          </w:p>
        </w:tc>
      </w:tr>
    </w:tbl>
    <w:p>
      <w:pPr>
        <w:keepNext/>
        <w:spacing w:before="280" w:after="120"/>
      </w:pPr>
      <w:r>
        <w:rPr>
          <w:rFonts w:ascii="Calibri" w:hAnsi="Calibri" w:eastAsia="微软雅黑"/>
          <w:b/>
          <w:i w:val="0"/>
          <w:color w:val="2E74B5"/>
          <w:sz w:val="27"/>
        </w:rPr>
        <w:t>§ 23.301　Loads.</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706"/>
        <w:gridCol w:w="4706"/>
      </w:tblGrid>
      <w:tr>
        <w:trPr>
          <w:tblHeader w:val="true"/>
        </w:trPr>
        <w:tc>
          <w:tcPr>
            <w:tcW w:type="dxa" w:w="1814"/>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710"/>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1814"/>
          </w:tcPr>
          <w:p>
            <w:pPr>
              <w:spacing w:before="40" w:after="40" w:line="324" w:lineRule="auto"/>
            </w:pPr>
            <w:r/>
            <w:r>
              <w:rPr>
                <w:rFonts w:ascii="Calibri" w:hAnsi="Calibri" w:eastAsia="微软雅黑"/>
                <w:b w:val="0"/>
                <w:i w:val="0"/>
                <w:color w:val="1A1A1A"/>
                <w:sz w:val="18"/>
              </w:rPr>
              <w:t>条款号</w:t>
            </w:r>
          </w:p>
        </w:tc>
        <w:tc>
          <w:tcPr>
            <w:tcW w:type="dxa" w:w="7710"/>
          </w:tcPr>
          <w:p>
            <w:pPr>
              <w:spacing w:before="40" w:after="40" w:line="324" w:lineRule="auto"/>
            </w:pPr>
            <w:r/>
            <w:r>
              <w:rPr>
                <w:rFonts w:ascii="Calibri" w:hAnsi="Calibri" w:eastAsia="微软雅黑"/>
                <w:b w:val="0"/>
                <w:i w:val="0"/>
                <w:color w:val="1A1A1A"/>
                <w:sz w:val="18"/>
              </w:rPr>
              <w:t>14 CFR § 23.301</w:t>
            </w:r>
          </w:p>
        </w:tc>
      </w:tr>
      <w:tr>
        <w:tc>
          <w:tcPr>
            <w:tcW w:type="dxa" w:w="1814"/>
            <w:shd w:val="clear" w:color="auto" w:fill="F7F9FC"/>
          </w:tcPr>
          <w:p>
            <w:pPr>
              <w:spacing w:before="40" w:after="40" w:line="324" w:lineRule="auto"/>
            </w:pPr>
            <w:r/>
            <w:r>
              <w:rPr>
                <w:rFonts w:ascii="Calibri" w:hAnsi="Calibri" w:eastAsia="微软雅黑"/>
                <w:b w:val="0"/>
                <w:i w:val="0"/>
                <w:color w:val="1A1A1A"/>
                <w:sz w:val="18"/>
              </w:rPr>
              <w:t>标题</w:t>
            </w:r>
          </w:p>
        </w:tc>
        <w:tc>
          <w:tcPr>
            <w:tcW w:type="dxa" w:w="7710"/>
            <w:shd w:val="clear" w:color="auto" w:fill="F7F9FC"/>
          </w:tcPr>
          <w:p>
            <w:pPr>
              <w:spacing w:before="40" w:after="40" w:line="324" w:lineRule="auto"/>
            </w:pPr>
            <w:r/>
            <w:r>
              <w:rPr>
                <w:rFonts w:ascii="Calibri" w:hAnsi="Calibri" w:eastAsia="微软雅黑"/>
                <w:b w:val="0"/>
                <w:i w:val="0"/>
                <w:color w:val="1A1A1A"/>
                <w:sz w:val="18"/>
              </w:rPr>
              <w:t>Loads.</w:t>
            </w:r>
          </w:p>
        </w:tc>
      </w:tr>
      <w:tr>
        <w:tc>
          <w:tcPr>
            <w:tcW w:type="dxa" w:w="1814"/>
          </w:tcPr>
          <w:p>
            <w:pPr>
              <w:spacing w:before="40" w:after="40" w:line="324" w:lineRule="auto"/>
            </w:pPr>
            <w:r/>
            <w:r>
              <w:rPr>
                <w:rFonts w:ascii="Calibri" w:hAnsi="Calibri" w:eastAsia="微软雅黑"/>
                <w:b w:val="0"/>
                <w:i w:val="0"/>
                <w:color w:val="1A1A1A"/>
                <w:sz w:val="18"/>
              </w:rPr>
              <w:t>历史版本数</w:t>
            </w:r>
          </w:p>
        </w:tc>
        <w:tc>
          <w:tcPr>
            <w:tcW w:type="dxa" w:w="7710"/>
          </w:tcPr>
          <w:p>
            <w:pPr>
              <w:spacing w:before="40" w:after="40" w:line="324" w:lineRule="auto"/>
            </w:pPr>
            <w:r/>
            <w:r>
              <w:rPr>
                <w:rFonts w:ascii="Calibri" w:hAnsi="Calibri" w:eastAsia="微软雅黑"/>
                <w:b w:val="0"/>
                <w:i w:val="0"/>
                <w:color w:val="1A1A1A"/>
                <w:sz w:val="18"/>
              </w:rPr>
              <w:t>4</w:t>
            </w:r>
          </w:p>
        </w:tc>
      </w:tr>
      <w:tr>
        <w:tc>
          <w:tcPr>
            <w:tcW w:type="dxa" w:w="1814"/>
            <w:shd w:val="clear" w:color="auto" w:fill="F7F9FC"/>
          </w:tcPr>
          <w:p>
            <w:pPr>
              <w:spacing w:before="40" w:after="40" w:line="324" w:lineRule="auto"/>
            </w:pPr>
            <w:r/>
            <w:r>
              <w:rPr>
                <w:rFonts w:ascii="Calibri" w:hAnsi="Calibri" w:eastAsia="微软雅黑"/>
                <w:b w:val="0"/>
                <w:i w:val="0"/>
                <w:color w:val="1A1A1A"/>
                <w:sz w:val="18"/>
              </w:rPr>
              <w:t>修订沿革</w:t>
            </w:r>
          </w:p>
        </w:tc>
        <w:tc>
          <w:tcPr>
            <w:tcW w:type="dxa" w:w="7710"/>
            <w:shd w:val="clear" w:color="auto" w:fill="F7F9FC"/>
          </w:tcPr>
          <w:p>
            <w:pPr>
              <w:spacing w:before="40" w:after="40" w:line="324" w:lineRule="auto"/>
            </w:pPr>
            <w:r/>
            <w:r>
              <w:rPr>
                <w:rFonts w:ascii="Calibri" w:hAnsi="Calibri" w:eastAsia="微软雅黑"/>
                <w:b w:val="0"/>
                <w:i w:val="0"/>
                <w:color w:val="1A1A1A"/>
                <w:sz w:val="18"/>
              </w:rPr>
              <w:t>Initial → 23-28 → 23-42 → 23-48</w:t>
            </w:r>
          </w:p>
        </w:tc>
      </w:tr>
    </w:tbl>
    <w:p>
      <w:pPr>
        <w:keepNext/>
        <w:spacing w:before="280" w:after="120"/>
      </w:pPr>
      <w:r>
        <w:rPr>
          <w:rFonts w:ascii="Calibri" w:hAnsi="Calibri" w:eastAsia="微软雅黑"/>
          <w:b/>
          <w:i w:val="0"/>
          <w:color w:val="404040"/>
          <w:sz w:val="24"/>
        </w:rPr>
        <w:t>修订年表</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569"/>
        <w:gridCol w:w="1569"/>
        <w:gridCol w:w="1569"/>
        <w:gridCol w:w="1569"/>
        <w:gridCol w:w="1569"/>
        <w:gridCol w:w="1569"/>
      </w:tblGrid>
      <w:tr>
        <w:trPr>
          <w:tblHeader w:val="true"/>
        </w:trPr>
        <w:tc>
          <w:tcPr>
            <w:tcW w:type="dxa" w:w="510"/>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修订案</w:t>
            </w:r>
          </w:p>
        </w:tc>
        <w:tc>
          <w:tcPr>
            <w:tcW w:type="dxa" w:w="1247"/>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NPRM 编号</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Final Rule 编号</w:t>
            </w:r>
          </w:p>
        </w:tc>
        <w:tc>
          <w:tcPr>
            <w:tcW w:type="dxa" w:w="2778"/>
            <w:shd w:val="clear" w:color="auto" w:fill="1F4E79"/>
          </w:tcPr>
          <w:p>
            <w:pPr>
              <w:spacing w:before="40" w:after="40" w:line="324" w:lineRule="auto"/>
              <w:jc w:val="center"/>
            </w:pPr>
            <w:r/>
            <w:r>
              <w:rPr>
                <w:rFonts w:ascii="Calibri" w:hAnsi="Calibri" w:eastAsia="微软雅黑"/>
                <w:b/>
                <w:i w:val="0"/>
                <w:color w:val="FFFFFF"/>
                <w:sz w:val="17"/>
              </w:rPr>
              <w:t>本地取证</w:t>
            </w:r>
          </w:p>
        </w:tc>
      </w:tr>
      <w:tr>
        <w:tc>
          <w:tcPr>
            <w:tcW w:type="dxa" w:w="510"/>
          </w:tcPr>
          <w:p>
            <w:pPr>
              <w:spacing w:before="40" w:after="40" w:line="324" w:lineRule="auto"/>
              <w:jc w:val="center"/>
            </w:pPr>
            <w:r/>
            <w:r>
              <w:rPr>
                <w:rFonts w:ascii="Calibri" w:hAnsi="Calibri" w:eastAsia="微软雅黑"/>
                <w:b w:val="0"/>
                <w:i w:val="0"/>
                <w:color w:val="1A1A1A"/>
                <w:sz w:val="17"/>
              </w:rPr>
              <w:t>1</w:t>
            </w:r>
          </w:p>
        </w:tc>
        <w:tc>
          <w:tcPr>
            <w:tcW w:type="dxa" w:w="1134"/>
          </w:tcPr>
          <w:p>
            <w:pPr>
              <w:spacing w:before="40" w:after="40" w:line="324" w:lineRule="auto"/>
              <w:jc w:val="center"/>
            </w:pPr>
            <w:r/>
            <w:r>
              <w:rPr>
                <w:rFonts w:ascii="Calibri" w:hAnsi="Calibri" w:eastAsia="微软雅黑"/>
                <w:b w:val="0"/>
                <w:i w:val="0"/>
                <w:color w:val="1A1A1A"/>
                <w:sz w:val="17"/>
              </w:rPr>
              <w:t>Initial</w:t>
            </w:r>
          </w:p>
        </w:tc>
        <w:tc>
          <w:tcPr>
            <w:tcW w:type="dxa" w:w="1247"/>
          </w:tcPr>
          <w:p>
            <w:pPr>
              <w:spacing w:before="40" w:after="40" w:line="324" w:lineRule="auto"/>
              <w:jc w:val="center"/>
            </w:pPr>
            <w:r/>
            <w:r>
              <w:rPr>
                <w:rFonts w:ascii="Calibri" w:hAnsi="Calibri" w:eastAsia="微软雅黑"/>
                <w:b w:val="0"/>
                <w:i w:val="0"/>
                <w:color w:val="1A1A1A"/>
                <w:sz w:val="17"/>
              </w:rPr>
              <w:t>02/01/1965</w:t>
            </w:r>
          </w:p>
        </w:tc>
        <w:tc>
          <w:tcPr>
            <w:tcW w:type="dxa" w:w="1928"/>
          </w:tcPr>
          <w:p>
            <w:pPr>
              <w:spacing w:before="40" w:after="40" w:line="324" w:lineRule="auto"/>
            </w:pPr>
            <w:r/>
            <w:r>
              <w:rPr>
                <w:rFonts w:ascii="Calibri" w:hAnsi="Calibri" w:eastAsia="微软雅黑"/>
                <w:b w:val="0"/>
                <w:i w:val="0"/>
                <w:color w:val="1A1A1A"/>
                <w:sz w:val="17"/>
              </w:rPr>
              <w:t>Notice 64-17</w:t>
            </w:r>
          </w:p>
        </w:tc>
        <w:tc>
          <w:tcPr>
            <w:tcW w:type="dxa" w:w="1928"/>
          </w:tcPr>
          <w:p>
            <w:pPr>
              <w:spacing w:before="40" w:after="40" w:line="324" w:lineRule="auto"/>
            </w:pPr>
            <w:r/>
            <w:r>
              <w:rPr>
                <w:rFonts w:ascii="Calibri" w:hAnsi="Calibri" w:eastAsia="微软雅黑"/>
                <w:b w:val="0"/>
                <w:i w:val="0"/>
                <w:color w:val="1A1A1A"/>
                <w:sz w:val="17"/>
              </w:rPr>
              <w:t>Docket 4080</w:t>
            </w:r>
          </w:p>
        </w:tc>
        <w:tc>
          <w:tcPr>
            <w:tcW w:type="dxa" w:w="2778"/>
          </w:tcPr>
          <w:p>
            <w:pPr>
              <w:spacing w:before="40" w:after="40" w:line="324" w:lineRule="auto"/>
            </w:pPr>
            <w:r/>
            <w:r>
              <w:rPr>
                <w:rFonts w:ascii="Calibri" w:hAnsi="Calibri" w:eastAsia="微软雅黑"/>
                <w:b w:val="0"/>
                <w:i w:val="0"/>
                <w:color w:val="1A1A1A"/>
                <w:sz w:val="17"/>
              </w:rPr>
              <w:t>（本版为交叉引用所致，未改本条条文）</w:t>
            </w:r>
          </w:p>
        </w:tc>
      </w:tr>
      <w:tr>
        <w:tc>
          <w:tcPr>
            <w:tcW w:type="dxa" w:w="510"/>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23-28</w:t>
            </w:r>
          </w:p>
        </w:tc>
        <w:tc>
          <w:tcPr>
            <w:tcW w:type="dxa" w:w="1247"/>
            <w:shd w:val="clear" w:color="auto" w:fill="F7F9FC"/>
          </w:tcPr>
          <w:p>
            <w:pPr>
              <w:spacing w:before="40" w:after="40" w:line="324" w:lineRule="auto"/>
              <w:jc w:val="center"/>
            </w:pPr>
            <w:r/>
            <w:r>
              <w:rPr>
                <w:rFonts w:ascii="Calibri" w:hAnsi="Calibri" w:eastAsia="微软雅黑"/>
                <w:b w:val="0"/>
                <w:i w:val="0"/>
                <w:color w:val="1A1A1A"/>
                <w:sz w:val="17"/>
              </w:rPr>
              <w:t>04/28/1982</w:t>
            </w:r>
          </w:p>
        </w:tc>
        <w:tc>
          <w:tcPr>
            <w:tcW w:type="dxa" w:w="1928"/>
            <w:shd w:val="clear" w:color="auto" w:fill="F7F9FC"/>
          </w:tcPr>
          <w:p>
            <w:pPr>
              <w:spacing w:before="40" w:after="40" w:line="324" w:lineRule="auto"/>
            </w:pPr>
            <w:r/>
            <w:r>
              <w:rPr>
                <w:rFonts w:ascii="Calibri" w:hAnsi="Calibri" w:eastAsia="微软雅黑"/>
                <w:b w:val="0"/>
                <w:i w:val="0"/>
                <w:color w:val="1A1A1A"/>
                <w:sz w:val="17"/>
              </w:rPr>
              <w:t>Notice 80-23</w:t>
            </w:r>
          </w:p>
        </w:tc>
        <w:tc>
          <w:tcPr>
            <w:tcW w:type="dxa" w:w="1928"/>
            <w:shd w:val="clear" w:color="auto" w:fill="F7F9FC"/>
          </w:tcPr>
          <w:p>
            <w:pPr>
              <w:spacing w:before="40" w:after="40" w:line="324" w:lineRule="auto"/>
            </w:pPr>
            <w:r/>
            <w:r>
              <w:rPr>
                <w:rFonts w:ascii="Calibri" w:hAnsi="Calibri" w:eastAsia="微软雅黑"/>
                <w:b w:val="0"/>
                <w:i w:val="0"/>
                <w:color w:val="1A1A1A"/>
                <w:sz w:val="17"/>
              </w:rPr>
              <w:t>Docket 21129</w:t>
            </w:r>
          </w:p>
        </w:tc>
        <w:tc>
          <w:tcPr>
            <w:tcW w:type="dxa" w:w="2778"/>
            <w:shd w:val="clear" w:color="auto" w:fill="F7F9FC"/>
          </w:tcPr>
          <w:p>
            <w:pPr>
              <w:spacing w:before="40" w:after="40" w:line="324" w:lineRule="auto"/>
            </w:pPr>
            <w:r/>
            <w:r>
              <w:rPr>
                <w:rFonts w:ascii="Calibri" w:hAnsi="Calibri" w:eastAsia="微软雅黑"/>
                <w:b w:val="0"/>
                <w:i w:val="0"/>
                <w:color w:val="1A1A1A"/>
                <w:sz w:val="17"/>
              </w:rPr>
              <w:t>修订指令 3 段</w:t>
            </w:r>
          </w:p>
        </w:tc>
      </w:tr>
      <w:tr>
        <w:tc>
          <w:tcPr>
            <w:tcW w:type="dxa" w:w="510"/>
          </w:tcPr>
          <w:p>
            <w:pPr>
              <w:spacing w:before="40" w:after="40" w:line="324" w:lineRule="auto"/>
              <w:jc w:val="center"/>
            </w:pPr>
            <w:r/>
            <w:r>
              <w:rPr>
                <w:rFonts w:ascii="Calibri" w:hAnsi="Calibri" w:eastAsia="微软雅黑"/>
                <w:b w:val="0"/>
                <w:i w:val="0"/>
                <w:color w:val="1A1A1A"/>
                <w:sz w:val="17"/>
              </w:rPr>
              <w:t>3</w:t>
            </w:r>
          </w:p>
        </w:tc>
        <w:tc>
          <w:tcPr>
            <w:tcW w:type="dxa" w:w="1134"/>
          </w:tcPr>
          <w:p>
            <w:pPr>
              <w:spacing w:before="40" w:after="40" w:line="324" w:lineRule="auto"/>
              <w:jc w:val="center"/>
            </w:pPr>
            <w:r/>
            <w:r>
              <w:rPr>
                <w:rFonts w:ascii="Calibri" w:hAnsi="Calibri" w:eastAsia="微软雅黑"/>
                <w:b w:val="0"/>
                <w:i w:val="0"/>
                <w:color w:val="1A1A1A"/>
                <w:sz w:val="17"/>
              </w:rPr>
              <w:t>23-42</w:t>
            </w:r>
          </w:p>
        </w:tc>
        <w:tc>
          <w:tcPr>
            <w:tcW w:type="dxa" w:w="1247"/>
          </w:tcPr>
          <w:p>
            <w:pPr>
              <w:spacing w:before="40" w:after="40" w:line="324" w:lineRule="auto"/>
              <w:jc w:val="center"/>
            </w:pPr>
            <w:r/>
            <w:r>
              <w:rPr>
                <w:rFonts w:ascii="Calibri" w:hAnsi="Calibri" w:eastAsia="微软雅黑"/>
                <w:b w:val="0"/>
                <w:i w:val="0"/>
                <w:color w:val="1A1A1A"/>
                <w:sz w:val="17"/>
              </w:rPr>
              <w:t>02/04/1991</w:t>
            </w:r>
          </w:p>
        </w:tc>
        <w:tc>
          <w:tcPr>
            <w:tcW w:type="dxa" w:w="1928"/>
          </w:tcPr>
          <w:p>
            <w:pPr>
              <w:spacing w:before="40" w:after="40" w:line="324" w:lineRule="auto"/>
            </w:pPr>
            <w:r/>
            <w:r>
              <w:rPr>
                <w:rFonts w:ascii="Calibri" w:hAnsi="Calibri" w:eastAsia="微软雅黑"/>
                <w:b w:val="0"/>
                <w:i w:val="0"/>
                <w:color w:val="1A1A1A"/>
                <w:sz w:val="17"/>
              </w:rPr>
              <w:t>Notice 89-5</w:t>
            </w:r>
          </w:p>
        </w:tc>
        <w:tc>
          <w:tcPr>
            <w:tcW w:type="dxa" w:w="1928"/>
          </w:tcPr>
          <w:p>
            <w:pPr>
              <w:spacing w:before="40" w:after="40" w:line="324" w:lineRule="auto"/>
            </w:pPr>
            <w:r/>
            <w:r>
              <w:rPr>
                <w:rFonts w:ascii="Calibri" w:hAnsi="Calibri" w:eastAsia="微软雅黑"/>
                <w:b w:val="0"/>
                <w:i w:val="0"/>
                <w:color w:val="1A1A1A"/>
                <w:sz w:val="17"/>
              </w:rPr>
              <w:t>Docket 25811</w:t>
            </w:r>
          </w:p>
        </w:tc>
        <w:tc>
          <w:tcPr>
            <w:tcW w:type="dxa" w:w="2778"/>
          </w:tcPr>
          <w:p>
            <w:pPr>
              <w:spacing w:before="40" w:after="40" w:line="324" w:lineRule="auto"/>
            </w:pPr>
            <w:r/>
            <w:r>
              <w:rPr>
                <w:rFonts w:ascii="Calibri" w:hAnsi="Calibri" w:eastAsia="微软雅黑"/>
                <w:b w:val="0"/>
                <w:i w:val="0"/>
                <w:color w:val="1A1A1A"/>
                <w:sz w:val="17"/>
              </w:rPr>
              <w:t>修订指令 2 段；讨论/评论 2 段</w:t>
            </w:r>
          </w:p>
        </w:tc>
      </w:tr>
      <w:tr>
        <w:tc>
          <w:tcPr>
            <w:tcW w:type="dxa" w:w="510"/>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23-48</w:t>
            </w:r>
          </w:p>
        </w:tc>
        <w:tc>
          <w:tcPr>
            <w:tcW w:type="dxa" w:w="1247"/>
            <w:shd w:val="clear" w:color="auto" w:fill="F7F9FC"/>
          </w:tcPr>
          <w:p>
            <w:pPr>
              <w:spacing w:before="40" w:after="40" w:line="324" w:lineRule="auto"/>
              <w:jc w:val="center"/>
            </w:pPr>
            <w:r/>
            <w:r>
              <w:rPr>
                <w:rFonts w:ascii="Calibri" w:hAnsi="Calibri" w:eastAsia="微软雅黑"/>
                <w:b w:val="0"/>
                <w:i w:val="0"/>
                <w:color w:val="1A1A1A"/>
                <w:sz w:val="17"/>
              </w:rPr>
              <w:t>03/11/1996</w:t>
            </w:r>
          </w:p>
        </w:tc>
        <w:tc>
          <w:tcPr>
            <w:tcW w:type="dxa" w:w="1928"/>
            <w:shd w:val="clear" w:color="auto" w:fill="F7F9FC"/>
          </w:tcPr>
          <w:p>
            <w:pPr>
              <w:spacing w:before="40" w:after="40" w:line="324" w:lineRule="auto"/>
            </w:pPr>
            <w:r/>
            <w:r>
              <w:rPr>
                <w:rFonts w:ascii="Calibri" w:hAnsi="Calibri" w:eastAsia="微软雅黑"/>
                <w:b w:val="0"/>
                <w:i w:val="0"/>
                <w:color w:val="1A1A1A"/>
                <w:sz w:val="17"/>
              </w:rPr>
              <w:t>Notice 94-20</w:t>
            </w:r>
          </w:p>
        </w:tc>
        <w:tc>
          <w:tcPr>
            <w:tcW w:type="dxa" w:w="1928"/>
            <w:shd w:val="clear" w:color="auto" w:fill="F7F9FC"/>
          </w:tcPr>
          <w:p>
            <w:pPr>
              <w:spacing w:before="40" w:after="40" w:line="324" w:lineRule="auto"/>
            </w:pPr>
            <w:r/>
            <w:r>
              <w:rPr>
                <w:rFonts w:ascii="Calibri" w:hAnsi="Calibri" w:eastAsia="微软雅黑"/>
                <w:b w:val="0"/>
                <w:i w:val="0"/>
                <w:color w:val="1A1A1A"/>
                <w:sz w:val="17"/>
              </w:rPr>
              <w:t>Docket 27805</w:t>
            </w:r>
          </w:p>
        </w:tc>
        <w:tc>
          <w:tcPr>
            <w:tcW w:type="dxa" w:w="2778"/>
            <w:shd w:val="clear" w:color="auto" w:fill="F7F9FC"/>
          </w:tcPr>
          <w:p>
            <w:pPr>
              <w:spacing w:before="40" w:after="40" w:line="324" w:lineRule="auto"/>
            </w:pPr>
            <w:r/>
            <w:r>
              <w:rPr>
                <w:rFonts w:ascii="Calibri" w:hAnsi="Calibri" w:eastAsia="微软雅黑"/>
                <w:b w:val="0"/>
                <w:i w:val="0"/>
                <w:color w:val="1A1A1A"/>
                <w:sz w:val="17"/>
              </w:rPr>
              <w:t>修订指令 2 段；讨论/评论 4 段</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412"/>
      </w:tblGrid>
      <w:tr>
        <w:tc>
          <w:tcPr>
            <w:tcW w:type="dxa" w:w="9412"/>
            <w:shd w:val="clear" w:color="auto" w:fill="DDEBF7"/>
          </w:tcPr>
          <w:p>
            <w:pPr>
              <w:spacing w:before="40" w:after="60" w:line="324" w:lineRule="auto"/>
            </w:pPr>
            <w:r/>
            <w:r>
              <w:rPr>
                <w:rFonts w:ascii="Calibri" w:hAnsi="Calibri" w:eastAsia="微软雅黑"/>
                <w:b/>
                <w:i w:val="0"/>
                <w:color w:val="1F4E79"/>
                <w:sz w:val="21"/>
              </w:rPr>
              <w:t>更正通告 / CFR 编纂校正提示</w:t>
            </w:r>
          </w:p>
          <w:p>
            <w:pPr>
              <w:spacing w:before="20" w:after="20" w:line="324" w:lineRule="auto"/>
            </w:pPr>
            <w:r>
              <w:rPr>
                <w:rFonts w:ascii="Calibri" w:hAnsi="Calibri" w:eastAsia="微软雅黑"/>
                <w:b w:val="0"/>
                <w:i w:val="0"/>
                <w:color w:val="1A1A1A"/>
                <w:sz w:val="19"/>
              </w:rPr>
              <w:t xml:space="preserve">　本条款的 CFR 溯源注或 FR 全库检索显示，除修订案之外还有以下更正类文献涉及本条：　30 FR 258</w:t>
            </w:r>
          </w:p>
          <w:p>
            <w:pPr>
              <w:spacing w:before="20" w:after="20" w:line="324" w:lineRule="auto"/>
            </w:pPr>
            <w:r>
              <w:rPr>
                <w:rFonts w:ascii="Calibri" w:hAnsi="Calibri" w:eastAsia="微软雅黑"/>
                <w:b w:val="0"/>
                <w:i w:val="0"/>
                <w:color w:val="1A1A1A"/>
                <w:sz w:val="19"/>
              </w:rPr>
              <w:t xml:space="preserve">　⚠ 更正件通常改动拼写、交叉引用编号或表头，不产生新的 Amdt 号，DRS 条款版本索引与 CFR 溯源注都可能漏记；引用时请以现行 CFR 文本为准。</w:t>
            </w:r>
          </w:p>
        </w:tc>
      </w:tr>
    </w:tbl>
    <w:p/>
    <w:p>
      <w:pPr>
        <w:keepNext/>
        <w:spacing w:before="280" w:after="120"/>
      </w:pPr>
      <w:r>
        <w:rPr>
          <w:rFonts w:ascii="Calibri" w:hAnsi="Calibri" w:eastAsia="微软雅黑"/>
          <w:b/>
          <w:i w:val="0"/>
          <w:color w:val="404040"/>
          <w:sz w:val="24"/>
        </w:rPr>
        <w:t>修订指令原文（英文）</w:t>
      </w:r>
    </w:p>
    <w:p>
      <w:pPr>
        <w:spacing w:before="60" w:after="60" w:line="324" w:lineRule="auto"/>
      </w:pPr>
      <w:r>
        <w:rPr>
          <w:rFonts w:ascii="Calibri" w:hAnsi="Calibri" w:eastAsia="微软雅黑"/>
          <w:b/>
          <w:i w:val="0"/>
          <w:color w:val="2E74B5"/>
          <w:sz w:val="20"/>
        </w:rPr>
        <w:t>Amdt 23-28（生效 04/28/1982）</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2. By amending the second sentence of Sec. 23.301(d) by deleting the words "equivalent of Secs. 23.331 through 23.399" and inserting the words "equivalent of Secs. 23.321 through 23.459" in their place.</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Sec. 23.301(d), dealing with design loads, provides, in part, that for conventional, single-engine airplanes, with design weights of 6,000 pounds or less, the design criteria of Appendix A are an approval equivalent of Secs. 23.331 through 23.399. This listing of section is incomplete. The correct sections are listed in Appendix A, Sec. A23.1(a), as Secs. 23.321 through 23.459. For consistency, Sec. 23.301(d) would be amended to reflect the correct sections.</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1. By amending the second sentence of Sec. 23.301(d) by removing the words "equivalent of Secs. 23.331 through 23.399" and inserting the words "equivalent of Secs. 23.321 through 23.459" in their place.</w:t>
      </w:r>
    </w:p>
    <w:p>
      <w:pPr>
        <w:spacing w:before="60" w:after="60" w:line="324" w:lineRule="auto"/>
      </w:pPr>
      <w:r>
        <w:rPr>
          <w:rFonts w:ascii="Calibri" w:hAnsi="Calibri" w:eastAsia="微软雅黑"/>
          <w:b/>
          <w:i w:val="0"/>
          <w:color w:val="2E74B5"/>
          <w:sz w:val="20"/>
        </w:rPr>
        <w:t>Amdt 23-42（生效 02/04/1991）</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8. Section 23.301 is amended by revising paragraph (b) to read as follows:</w:t>
        <w:br/>
        <w:t>Sec. 23.301 Loads.</w:t>
        <w:br/>
        <w:t>* * * * *</w:t>
        <w:br/>
        <w:t>(b) Unless otherwise provided, the air, ground, and water loads must be placed in equilibrium with inertia forces, considering each item of mass in the airplane. These loads must be distributed to conservatively approximate or closely represent actual conditions. Methods used to determine load intensities and distribution on canard and tandem wing configurations must be validated by flight test measurement unless the methods used for determining those loading conditions are shown to be reliable or conservative on the configuration under consideration.</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9. Part 23 is amended by adding a new Sec. 23.302 after Sec. 23.301 to read as follows:</w:t>
      </w:r>
    </w:p>
    <w:p>
      <w:pPr>
        <w:spacing w:before="60" w:after="60" w:line="324" w:lineRule="auto"/>
      </w:pPr>
      <w:r>
        <w:rPr>
          <w:rFonts w:ascii="Calibri" w:hAnsi="Calibri" w:eastAsia="微软雅黑"/>
          <w:b/>
          <w:i w:val="0"/>
          <w:color w:val="2E74B5"/>
          <w:sz w:val="20"/>
        </w:rPr>
        <w:t>Amdt 23-48（生效 03/11/1996）</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2. Section 23.301 is amended by revising paragraph (d) to read as follows:</w:t>
        <w:br/>
        <w:t>Sec. 23.301 Loads.</w:t>
        <w:br/>
        <w:t>* * * * *</w:t>
        <w:br/>
        <w:t>(d) Simplified structural design criteria may be used if they result in design loads not less than those prescribed in Secs. 23.331 through 23.521. For airplane configurations described in appendix A, section A23.1, the design criteria of appendix A of this part are an approved equivalent of Secs. 23.321 through 23.459. If appendix A of this part is used, the entire appendix must be substituted for the corresponding sections of this part.</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2. Section 23.301(d) is revised to read as follows:</w:t>
        <w:br/>
        <w:t>Sec. 23.301 Loads.</w:t>
        <w:br/>
        <w:t>* * * * *</w:t>
        <w:br/>
        <w:t>(d) Simplified structural design criteria may be used if they result in design loads not less than those prescribed in Secs. 23.331 through 23.521. For airplane configurations described in appendix A, Sec. 23.1, the design criteria of appendix A of this part are an approved equivalent of Secs. 23.321 through 23.459. If appendix A of this part is used, the entire appendix must be substituted for the corresponding sections of this part.</w:t>
      </w:r>
    </w:p>
    <w:p>
      <w:pPr>
        <w:keepNext/>
        <w:spacing w:before="280" w:after="120"/>
      </w:pPr>
      <w:r>
        <w:rPr>
          <w:rFonts w:ascii="Calibri" w:hAnsi="Calibri" w:eastAsia="微软雅黑"/>
          <w:b/>
          <w:i w:val="0"/>
          <w:color w:val="404040"/>
          <w:sz w:val="24"/>
        </w:rPr>
        <w:t>修订背景与评论处置摘录（英文）</w:t>
      </w:r>
    </w:p>
    <w:p>
      <w:pPr>
        <w:spacing w:before="60" w:after="60" w:line="324" w:lineRule="auto"/>
      </w:pPr>
      <w:r>
        <w:rPr>
          <w:rFonts w:ascii="Calibri" w:hAnsi="Calibri" w:eastAsia="微软雅黑"/>
          <w:b/>
          <w:i w:val="0"/>
          <w:color w:val="2E74B5"/>
          <w:sz w:val="20"/>
        </w:rPr>
        <w:t>Amdt 23-42</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Proposal 8. This proposal would establish Sec. 23.301 criteria for determining loan intensities and distributions for airplanes with canard and tandem wing configurations. No comments were received on this proposal and it is adopted as proposed.</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Conference proposal 177, in part, recommended that the requirements of proposed Sec. 23.302 be added as a new paragraph (e) to Sec. 23.301 Loads. However, as one commenter pointed out, requirements other than loads are applicable to canard configurations. Another commenter pointed out that specific items should not be part of the general loads requirements. The FAA agrees and therefore is proposing a new Sec. 23.302 to clarify that all requirements applicable to a component performing a function in a conventional configuration are applicable to the components of these unconventional configurations (canard and tandem wing) that perform the same function.</w:t>
      </w:r>
    </w:p>
    <w:p>
      <w:pPr>
        <w:spacing w:before="60" w:after="60" w:line="324" w:lineRule="auto"/>
      </w:pPr>
      <w:r>
        <w:rPr>
          <w:rFonts w:ascii="Calibri" w:hAnsi="Calibri" w:eastAsia="微软雅黑"/>
          <w:b/>
          <w:i w:val="0"/>
          <w:color w:val="2E74B5"/>
          <w:sz w:val="20"/>
        </w:rPr>
        <w:t>Amdt 23-48</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This proposal would amend Sec. 23.301(d) by limiting the applicability of Appendix A to "single-engine, excluding turbines" airplanes rather than the current single-engine limitation. The JAA proposed "single reciprocating engine" instead of "single-engine," which appears in the current regulations. The FAA proposes, "single-engine, excluding turbines" for the reasons explained in the preamble to Appendix A. The effect would be to eliminate alternative Appendix A airplane design requirements for turbine engines because the JAA determined, and the FAA agrees, that only single-engine airplanes excluding turbines, were envisioned when Appendix A was introduced. Turbine airplane designs may continue to be FAA certificated by substantiation to part 23, Subpart C, requirements plus any special conditions as prescribed under Sec. 21.16. The proposed changes to this section clarify that Appendix A applies only to single-engine airplanes, except turbines.</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Revised Sec. 23.345(a) would have minor, non-substantive, clarifying changes. The term "fully deflected" would be changed to "fully extended" because it more accurately describes flap conditions and positions. The phrase "resulting in limit load factors" would be removed because the requirement already exists in Sec. 23.301 (a). Current paragraph(d) would be redesignated as paragraph (c) without change.</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The FAA proposed to amend Sec. 23.301(d) by limiting the applicability of Appendix A to part 23 to "single-engine, excluding turbines'' airplanes, rather than the current single-engine limitation. The effect of the proposed changes would be to eliminate alternative Appendix A airplane design requirements for turbine engines because the JAA determined, and the FAA agrees, that only single-engine airplanes, excluding turbines, were envisioned when Appendix A was introduced. Turbine airplane designs could continue to be FAA certificated by substantiation to part 23.</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To place all "flap" requirements in one location, and to harmonize the requirements with JAR 23, the FAA proposed to revise Sec. 23.345 as follows: (1) Make minor organizational, and non- substantive, clarifying changes; (2) Change the term "fully deflected" to "fully extended" because it more accurately describes flap conditions and positions; (3) Remove the phrase "resulting in limit load factors" because the requirement already exists in Sec. 23.301(a); (4) Redesignate current paragraph (c) as paragraph (d) and revise it to include the flap requirements of Sec. 23.457; (5) Redesignate current paragraph (d) as paragraph (c); and (6) Incorporate the flap requirements of Sec. 23.457 into Sec. 23.345(b) and Sec. 23.345(d), as redesignated, and delete paragraph (e), which is redundant.</w:t>
      </w:r>
    </w:p>
    <w:p>
      <w:pPr>
        <w:keepNext/>
        <w:spacing w:before="280" w:after="120"/>
      </w:pPr>
      <w:r>
        <w:rPr>
          <w:rFonts w:ascii="Calibri" w:hAnsi="Calibri" w:eastAsia="微软雅黑"/>
          <w:b/>
          <w:i w:val="0"/>
          <w:color w:val="404040"/>
          <w:sz w:val="24"/>
        </w:rPr>
        <w:t>1965 年初版条文（Docket 4080，英文）</w:t>
      </w:r>
    </w:p>
    <w:p>
      <w:pPr>
        <w:spacing w:before="60" w:after="60" w:line="324" w:lineRule="auto"/>
        <w:ind w:left="283"/>
      </w:pPr>
      <w:r>
        <w:rPr>
          <w:rFonts w:ascii="Calibri" w:hAnsi="Calibri" w:eastAsia="微软雅黑"/>
          <w:b w:val="0"/>
          <w:i w:val="0"/>
          <w:color w:val="1A1A1A"/>
          <w:sz w:val="17"/>
        </w:rPr>
        <w:t>Sec. 23.301 Loads.</w:t>
        <w:br/>
        <w:t>(a) Strength requirements are specified in terms of limit loads (the maximum loads to be expected in service) and ultimate loads (limit loads multiplied by prescribed factors of safety). Unless otherwise provided, prescribed loads are limit loads.</w:t>
        <w:br/>
        <w:t>(b) Unless otherwise provided, the air, ground, and water loads must be placed in equilibrium with inertia forces, considering each item of mass in the airplane. These loads must be distributed to conservatively approximate or closely represent actual conditions.</w:t>
        <w:br/>
        <w:t>(c) If deflections under load would significantly change the distribution of external or internal loads, this redistribution must be taken into account.</w:t>
        <w:br/>
        <w:t>(d) Simplified structural design criteria may be used if they result in design loads not less than those prescribed in Secs. 23.331 through 23.521. For conventional, single-engine airplanes with design weights of 6,000 pounds or less, the design criteria of Appendix A of this part are an approved equivalent of Secs. 23.331 through 23.399. If Appendix A is used, the entire Appendix must be substituted for the corresponding sections of this part.</w:t>
      </w:r>
    </w:p>
    <w:p>
      <w:pPr>
        <w:keepNext/>
        <w:spacing w:before="280" w:after="120"/>
      </w:pPr>
      <w:r>
        <w:rPr>
          <w:rFonts w:ascii="Calibri" w:hAnsi="Calibri" w:eastAsia="微软雅黑"/>
          <w:b/>
          <w:i w:val="0"/>
          <w:color w:val="404040"/>
          <w:sz w:val="24"/>
        </w:rPr>
        <w:t>本条引用文献</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9412"/>
      </w:tblGrid>
      <w:tr>
        <w:trPr>
          <w:tblHeader w:val="true"/>
        </w:trPr>
        <w:tc>
          <w:tcPr>
            <w:tcW w:type="dxa" w:w="9524"/>
            <w:shd w:val="clear" w:color="auto" w:fill="1F4E79"/>
          </w:tcPr>
          <w:p>
            <w:pPr>
              <w:spacing w:before="40" w:after="40" w:line="324" w:lineRule="auto"/>
              <w:jc w:val="center"/>
            </w:pPr>
            <w:r/>
            <w:r>
              <w:rPr>
                <w:rFonts w:ascii="Calibri" w:hAnsi="Calibri" w:eastAsia="微软雅黑"/>
                <w:b/>
                <w:i w:val="0"/>
                <w:color w:val="FFFFFF"/>
                <w:sz w:val="16"/>
              </w:rPr>
              <w:t>本地文件名</w:t>
            </w:r>
          </w:p>
        </w:tc>
      </w:tr>
      <w:tr>
        <w:tc>
          <w:tcPr>
            <w:tcW w:type="dxa" w:w="9524"/>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9524"/>
          </w:tcPr>
          <w:p>
            <w:pPr>
              <w:spacing w:before="40" w:after="40" w:line="324" w:lineRule="auto"/>
            </w:pPr>
            <w:r/>
            <w:r>
              <w:rPr>
                <w:rFonts w:ascii="Calibri" w:hAnsi="Calibri" w:eastAsia="微软雅黑"/>
                <w:b w:val="0"/>
                <w:i w:val="0"/>
                <w:color w:val="1A1A1A"/>
                <w:sz w:val="16"/>
              </w:rPr>
              <w:t>NPRM_Notice 80-23_Docket21129_45FR80450_1980-12-04.txt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FinalRule_Docket 21129_Amdt23-28_25-55_47FR13312_1982-03-29.txt</w:t>
            </w:r>
          </w:p>
        </w:tc>
      </w:tr>
      <w:tr>
        <w:tc>
          <w:tcPr>
            <w:tcW w:type="dxa" w:w="9524"/>
          </w:tcPr>
          <w:p>
            <w:pPr>
              <w:spacing w:before="40" w:after="40" w:line="324" w:lineRule="auto"/>
            </w:pPr>
            <w:r/>
            <w:r>
              <w:rPr>
                <w:rFonts w:ascii="Calibri" w:hAnsi="Calibri" w:eastAsia="微软雅黑"/>
                <w:b w:val="0"/>
                <w:i w:val="0"/>
                <w:color w:val="1A1A1A"/>
                <w:sz w:val="16"/>
              </w:rPr>
              <w:t>FinalRule_Docket 25811_Amdt1-37_23-42_56FR344_1991-01-03_0002.txt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NPRM_Notice 89-5_Docket25811_54FR9276_1989-03-06.txt</w:t>
            </w:r>
          </w:p>
        </w:tc>
      </w:tr>
      <w:tr>
        <w:tc>
          <w:tcPr>
            <w:tcW w:type="dxa" w:w="9524"/>
          </w:tcPr>
          <w:p>
            <w:pPr>
              <w:spacing w:before="40" w:after="40" w:line="324" w:lineRule="auto"/>
            </w:pPr>
            <w:r/>
            <w:r>
              <w:rPr>
                <w:rFonts w:ascii="Calibri" w:hAnsi="Calibri" w:eastAsia="微软雅黑"/>
                <w:b w:val="0"/>
                <w:i w:val="0"/>
                <w:color w:val="1A1A1A"/>
                <w:sz w:val="16"/>
              </w:rPr>
              <w:t>NPRM_Notice 94-20_Docket27805_59FR35196_1994-07-08.txt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FinalRule_Docket 27805_Amdt23-48_61FR5138_1996-02-09_0002.txt</w:t>
            </w:r>
          </w:p>
        </w:tc>
      </w:tr>
      <w:tr>
        <w:tc>
          <w:tcPr>
            <w:tcW w:type="dxa" w:w="9524"/>
          </w:tcPr>
          <w:p>
            <w:pPr>
              <w:spacing w:before="40" w:after="40" w:line="324" w:lineRule="auto"/>
            </w:pPr>
            <w:r/>
            <w:r>
              <w:rPr>
                <w:rFonts w:ascii="Calibri" w:hAnsi="Calibri" w:eastAsia="微软雅黑"/>
                <w:b w:val="0"/>
                <w:i w:val="0"/>
                <w:color w:val="1A1A1A"/>
                <w:sz w:val="16"/>
              </w:rPr>
              <w:t>FinalRule_Docket 27805_Amdt23-48_2008-04-11.txt</w:t>
            </w:r>
          </w:p>
        </w:tc>
      </w:tr>
    </w:tbl>
    <w:p/>
    <w:p>
      <w:pPr>
        <w:keepNext/>
        <w:spacing w:before="280" w:after="120"/>
      </w:pPr>
      <w:r>
        <w:rPr>
          <w:rFonts w:ascii="Calibri" w:hAnsi="Calibri" w:eastAsia="微软雅黑"/>
          <w:b/>
          <w:i w:val="0"/>
          <w:color w:val="2E74B5"/>
          <w:sz w:val="27"/>
        </w:rPr>
        <w:t>§ 23.302　Canard or tandem wing configurations.</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706"/>
        <w:gridCol w:w="4706"/>
      </w:tblGrid>
      <w:tr>
        <w:trPr>
          <w:tblHeader w:val="true"/>
        </w:trPr>
        <w:tc>
          <w:tcPr>
            <w:tcW w:type="dxa" w:w="1814"/>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710"/>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1814"/>
          </w:tcPr>
          <w:p>
            <w:pPr>
              <w:spacing w:before="40" w:after="40" w:line="324" w:lineRule="auto"/>
            </w:pPr>
            <w:r/>
            <w:r>
              <w:rPr>
                <w:rFonts w:ascii="Calibri" w:hAnsi="Calibri" w:eastAsia="微软雅黑"/>
                <w:b w:val="0"/>
                <w:i w:val="0"/>
                <w:color w:val="1A1A1A"/>
                <w:sz w:val="18"/>
              </w:rPr>
              <w:t>条款号</w:t>
            </w:r>
          </w:p>
        </w:tc>
        <w:tc>
          <w:tcPr>
            <w:tcW w:type="dxa" w:w="7710"/>
          </w:tcPr>
          <w:p>
            <w:pPr>
              <w:spacing w:before="40" w:after="40" w:line="324" w:lineRule="auto"/>
            </w:pPr>
            <w:r/>
            <w:r>
              <w:rPr>
                <w:rFonts w:ascii="Calibri" w:hAnsi="Calibri" w:eastAsia="微软雅黑"/>
                <w:b w:val="0"/>
                <w:i w:val="0"/>
                <w:color w:val="1A1A1A"/>
                <w:sz w:val="18"/>
              </w:rPr>
              <w:t>14 CFR § 23.302</w:t>
            </w:r>
          </w:p>
        </w:tc>
      </w:tr>
      <w:tr>
        <w:tc>
          <w:tcPr>
            <w:tcW w:type="dxa" w:w="1814"/>
            <w:shd w:val="clear" w:color="auto" w:fill="F7F9FC"/>
          </w:tcPr>
          <w:p>
            <w:pPr>
              <w:spacing w:before="40" w:after="40" w:line="324" w:lineRule="auto"/>
            </w:pPr>
            <w:r/>
            <w:r>
              <w:rPr>
                <w:rFonts w:ascii="Calibri" w:hAnsi="Calibri" w:eastAsia="微软雅黑"/>
                <w:b w:val="0"/>
                <w:i w:val="0"/>
                <w:color w:val="1A1A1A"/>
                <w:sz w:val="18"/>
              </w:rPr>
              <w:t>标题</w:t>
            </w:r>
          </w:p>
        </w:tc>
        <w:tc>
          <w:tcPr>
            <w:tcW w:type="dxa" w:w="7710"/>
            <w:shd w:val="clear" w:color="auto" w:fill="F7F9FC"/>
          </w:tcPr>
          <w:p>
            <w:pPr>
              <w:spacing w:before="40" w:after="40" w:line="324" w:lineRule="auto"/>
            </w:pPr>
            <w:r/>
            <w:r>
              <w:rPr>
                <w:rFonts w:ascii="Calibri" w:hAnsi="Calibri" w:eastAsia="微软雅黑"/>
                <w:b w:val="0"/>
                <w:i w:val="0"/>
                <w:color w:val="1A1A1A"/>
                <w:sz w:val="18"/>
              </w:rPr>
              <w:t>Canard or tandem wing configurations.</w:t>
            </w:r>
          </w:p>
        </w:tc>
      </w:tr>
      <w:tr>
        <w:tc>
          <w:tcPr>
            <w:tcW w:type="dxa" w:w="1814"/>
          </w:tcPr>
          <w:p>
            <w:pPr>
              <w:spacing w:before="40" w:after="40" w:line="324" w:lineRule="auto"/>
            </w:pPr>
            <w:r/>
            <w:r>
              <w:rPr>
                <w:rFonts w:ascii="Calibri" w:hAnsi="Calibri" w:eastAsia="微软雅黑"/>
                <w:b w:val="0"/>
                <w:i w:val="0"/>
                <w:color w:val="1A1A1A"/>
                <w:sz w:val="18"/>
              </w:rPr>
              <w:t>历史版本数</w:t>
            </w:r>
          </w:p>
        </w:tc>
        <w:tc>
          <w:tcPr>
            <w:tcW w:type="dxa" w:w="7710"/>
          </w:tcPr>
          <w:p>
            <w:pPr>
              <w:spacing w:before="40" w:after="40" w:line="324" w:lineRule="auto"/>
            </w:pPr>
            <w:r/>
            <w:r>
              <w:rPr>
                <w:rFonts w:ascii="Calibri" w:hAnsi="Calibri" w:eastAsia="微软雅黑"/>
                <w:b w:val="0"/>
                <w:i w:val="0"/>
                <w:color w:val="1A1A1A"/>
                <w:sz w:val="18"/>
              </w:rPr>
              <w:t>1</w:t>
            </w:r>
          </w:p>
        </w:tc>
      </w:tr>
      <w:tr>
        <w:tc>
          <w:tcPr>
            <w:tcW w:type="dxa" w:w="1814"/>
            <w:shd w:val="clear" w:color="auto" w:fill="F7F9FC"/>
          </w:tcPr>
          <w:p>
            <w:pPr>
              <w:spacing w:before="40" w:after="40" w:line="324" w:lineRule="auto"/>
            </w:pPr>
            <w:r/>
            <w:r>
              <w:rPr>
                <w:rFonts w:ascii="Calibri" w:hAnsi="Calibri" w:eastAsia="微软雅黑"/>
                <w:b w:val="0"/>
                <w:i w:val="0"/>
                <w:color w:val="1A1A1A"/>
                <w:sz w:val="18"/>
              </w:rPr>
              <w:t>修订沿革</w:t>
            </w:r>
          </w:p>
        </w:tc>
        <w:tc>
          <w:tcPr>
            <w:tcW w:type="dxa" w:w="7710"/>
            <w:shd w:val="clear" w:color="auto" w:fill="F7F9FC"/>
          </w:tcPr>
          <w:p>
            <w:pPr>
              <w:spacing w:before="40" w:after="40" w:line="324" w:lineRule="auto"/>
            </w:pPr>
            <w:r/>
            <w:r>
              <w:rPr>
                <w:rFonts w:ascii="Calibri" w:hAnsi="Calibri" w:eastAsia="微软雅黑"/>
                <w:b w:val="0"/>
                <w:i w:val="0"/>
                <w:color w:val="1A1A1A"/>
                <w:sz w:val="18"/>
              </w:rPr>
              <w:t>23-42</w:t>
            </w:r>
          </w:p>
        </w:tc>
      </w:tr>
    </w:tbl>
    <w:p>
      <w:pPr>
        <w:keepNext/>
        <w:spacing w:before="280" w:after="120"/>
      </w:pPr>
      <w:r>
        <w:rPr>
          <w:rFonts w:ascii="Calibri" w:hAnsi="Calibri" w:eastAsia="微软雅黑"/>
          <w:b/>
          <w:i w:val="0"/>
          <w:color w:val="404040"/>
          <w:sz w:val="24"/>
        </w:rPr>
        <w:t>修订年表</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569"/>
        <w:gridCol w:w="1569"/>
        <w:gridCol w:w="1569"/>
        <w:gridCol w:w="1569"/>
        <w:gridCol w:w="1569"/>
        <w:gridCol w:w="1569"/>
      </w:tblGrid>
      <w:tr>
        <w:trPr>
          <w:tblHeader w:val="true"/>
        </w:trPr>
        <w:tc>
          <w:tcPr>
            <w:tcW w:type="dxa" w:w="510"/>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修订案</w:t>
            </w:r>
          </w:p>
        </w:tc>
        <w:tc>
          <w:tcPr>
            <w:tcW w:type="dxa" w:w="1247"/>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NPRM 编号</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Final Rule 编号</w:t>
            </w:r>
          </w:p>
        </w:tc>
        <w:tc>
          <w:tcPr>
            <w:tcW w:type="dxa" w:w="2778"/>
            <w:shd w:val="clear" w:color="auto" w:fill="1F4E79"/>
          </w:tcPr>
          <w:p>
            <w:pPr>
              <w:spacing w:before="40" w:after="40" w:line="324" w:lineRule="auto"/>
              <w:jc w:val="center"/>
            </w:pPr>
            <w:r/>
            <w:r>
              <w:rPr>
                <w:rFonts w:ascii="Calibri" w:hAnsi="Calibri" w:eastAsia="微软雅黑"/>
                <w:b/>
                <w:i w:val="0"/>
                <w:color w:val="FFFFFF"/>
                <w:sz w:val="17"/>
              </w:rPr>
              <w:t>本地取证</w:t>
            </w:r>
          </w:p>
        </w:tc>
      </w:tr>
      <w:tr>
        <w:tc>
          <w:tcPr>
            <w:tcW w:type="dxa" w:w="510"/>
          </w:tcPr>
          <w:p>
            <w:pPr>
              <w:spacing w:before="40" w:after="40" w:line="324" w:lineRule="auto"/>
              <w:jc w:val="center"/>
            </w:pPr>
            <w:r/>
            <w:r>
              <w:rPr>
                <w:rFonts w:ascii="Calibri" w:hAnsi="Calibri" w:eastAsia="微软雅黑"/>
                <w:b w:val="0"/>
                <w:i w:val="0"/>
                <w:color w:val="1A1A1A"/>
                <w:sz w:val="17"/>
              </w:rPr>
              <w:t>1</w:t>
            </w:r>
          </w:p>
        </w:tc>
        <w:tc>
          <w:tcPr>
            <w:tcW w:type="dxa" w:w="1134"/>
          </w:tcPr>
          <w:p>
            <w:pPr>
              <w:spacing w:before="40" w:after="40" w:line="324" w:lineRule="auto"/>
              <w:jc w:val="center"/>
            </w:pPr>
            <w:r/>
            <w:r>
              <w:rPr>
                <w:rFonts w:ascii="Calibri" w:hAnsi="Calibri" w:eastAsia="微软雅黑"/>
                <w:b w:val="0"/>
                <w:i w:val="0"/>
                <w:color w:val="1A1A1A"/>
                <w:sz w:val="17"/>
              </w:rPr>
              <w:t>23-42</w:t>
            </w:r>
          </w:p>
        </w:tc>
        <w:tc>
          <w:tcPr>
            <w:tcW w:type="dxa" w:w="1247"/>
          </w:tcPr>
          <w:p>
            <w:pPr>
              <w:spacing w:before="40" w:after="40" w:line="324" w:lineRule="auto"/>
              <w:jc w:val="center"/>
            </w:pPr>
            <w:r/>
            <w:r>
              <w:rPr>
                <w:rFonts w:ascii="Calibri" w:hAnsi="Calibri" w:eastAsia="微软雅黑"/>
                <w:b w:val="0"/>
                <w:i w:val="0"/>
                <w:color w:val="1A1A1A"/>
                <w:sz w:val="17"/>
              </w:rPr>
              <w:t>02/04/1991</w:t>
            </w:r>
          </w:p>
        </w:tc>
        <w:tc>
          <w:tcPr>
            <w:tcW w:type="dxa" w:w="1928"/>
          </w:tcPr>
          <w:p>
            <w:pPr>
              <w:spacing w:before="40" w:after="40" w:line="324" w:lineRule="auto"/>
            </w:pPr>
            <w:r/>
            <w:r>
              <w:rPr>
                <w:rFonts w:ascii="Calibri" w:hAnsi="Calibri" w:eastAsia="微软雅黑"/>
                <w:b w:val="0"/>
                <w:i w:val="0"/>
                <w:color w:val="1A1A1A"/>
                <w:sz w:val="17"/>
              </w:rPr>
              <w:t>Notice 89-5</w:t>
            </w:r>
          </w:p>
        </w:tc>
        <w:tc>
          <w:tcPr>
            <w:tcW w:type="dxa" w:w="1928"/>
          </w:tcPr>
          <w:p>
            <w:pPr>
              <w:spacing w:before="40" w:after="40" w:line="324" w:lineRule="auto"/>
            </w:pPr>
            <w:r/>
            <w:r>
              <w:rPr>
                <w:rFonts w:ascii="Calibri" w:hAnsi="Calibri" w:eastAsia="微软雅黑"/>
                <w:b w:val="0"/>
                <w:i w:val="0"/>
                <w:color w:val="1A1A1A"/>
                <w:sz w:val="17"/>
              </w:rPr>
              <w:t>Docket 25811</w:t>
            </w:r>
          </w:p>
        </w:tc>
        <w:tc>
          <w:tcPr>
            <w:tcW w:type="dxa" w:w="2778"/>
          </w:tcPr>
          <w:p>
            <w:pPr>
              <w:spacing w:before="40" w:after="40" w:line="324" w:lineRule="auto"/>
            </w:pPr>
            <w:r/>
            <w:r>
              <w:rPr>
                <w:rFonts w:ascii="Calibri" w:hAnsi="Calibri" w:eastAsia="微软雅黑"/>
                <w:b w:val="0"/>
                <w:i w:val="0"/>
                <w:color w:val="1A1A1A"/>
                <w:sz w:val="17"/>
              </w:rPr>
              <w:t>修订指令 3 段；讨论/评论 2 段</w:t>
            </w:r>
          </w:p>
        </w:tc>
      </w:tr>
    </w:tbl>
    <w:p>
      <w:pPr>
        <w:keepNext/>
        <w:spacing w:before="280" w:after="120"/>
      </w:pPr>
      <w:r>
        <w:rPr>
          <w:rFonts w:ascii="Calibri" w:hAnsi="Calibri" w:eastAsia="微软雅黑"/>
          <w:b/>
          <w:i w:val="0"/>
          <w:color w:val="404040"/>
          <w:sz w:val="24"/>
        </w:rPr>
        <w:t>修订指令原文（英文）</w:t>
      </w:r>
    </w:p>
    <w:p>
      <w:pPr>
        <w:spacing w:before="60" w:after="60" w:line="324" w:lineRule="auto"/>
      </w:pPr>
      <w:r>
        <w:rPr>
          <w:rFonts w:ascii="Calibri" w:hAnsi="Calibri" w:eastAsia="微软雅黑"/>
          <w:b/>
          <w:i w:val="0"/>
          <w:color w:val="2E74B5"/>
          <w:sz w:val="20"/>
        </w:rPr>
        <w:t>Amdt 23-42（生效 02/04/1991）</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9. Part 23 is amended by adding a new Sec. 23.302 after Sec. 23.301 to read as follows:</w:t>
        <w:br/>
        <w:t>Sec. 23.302 Canard or tandem wing configurations.</w:t>
        <w:br/>
        <w:t>The forward structure of a canard or tandem wing configuration must:</w:t>
        <w:br/>
        <w:t>(a) Meet all requirements of subpart C and subpart D of this part applicable to a wing; and</w:t>
        <w:br/>
        <w:t>(b) Meet all requirements applicable to the function performed by these surfaces.</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In the NPRM, the requirements in Sec. 23.302(a) refer only to subpart C. One commenter states there could be confusion and recommends that subpart D be added to Sec. 23.302(a); that is, subpart D is implied indirectly through reference to subpart C. For example, a forward wing of a canard configuration should also meet the requirements in Sec. 23.641, subpart D. The FAA agrees with the commenter and, for clarity, Sec. 23.302(a) is revised to add subpart D as a requirement. This proposal is adopted with the aforementioned changes.</w:t>
        <w:br/>
        <w:t>Proposal 10. This proposal would correct an error in Sec. 23.331(a) by changing the reference to Sec. 23.331 to Sec. 23.333 in existing paragraph (a). Also, a new paragraph (c) would be added to Sec. 23.331 to ensure that flight loads applicable to horizontal surfaces in canard and tandem wing configurations are evaluated during the type certification process. No comments were received on this proposal and it is adopted as proposed.</w:t>
        <w:br/>
        <w:t>Proposal 11. This proposal would establish gust load requirements in Sec. 23.341 that must be met by an airplane with canard or tandem wing configurations.</w:t>
        <w:br/>
        <w:t>One commenter provides the following analysis in regard to gust loads requirements. It has been shown many times, on a wide range of conventional airplanes, that wing gust loads can be accurately or conservatively estimated from the results of the current load factor formula of Sec. 23.341. The accuracy of this approximation is dependent upon well-proven assumptions concerning the nature of the response of a conventional airplane to a vertical gust. For a canard configured airplane, some of these basic assumptions are not valid. In particular, the forward wing can impart a considerable nose-up pitch to the airplane before the main wing becomes immersed in the gust. This condition is likely to nullify the assumption that the response can be considered to be adequately represented only by the plunge motion of the airplane. Also, the downwash influence of the forward wing on the main wing can lead to significant redistribution of the aerodynamic loading across the wing span.</w:t>
        <w:br/>
        <w:t>The commenter also points out that the inertia load factor on the canard configured airplane can be underestimated by the formula in existing Sec. 23.341. In addition to the difference in inertia factors, the aerodynamic loads occur at different times than the peak inertia factor. This condition could result in substantially underestimating the net load on the main and forward wing if the formula assumption in existing Sec. 23.341 was that the peak aerodynamic load and peak inert…</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9. Part 23 is amended by adding a new Sec. 23.302 to read as follows:</w:t>
        <w:br/>
        <w:t>Sec. 23.302 Canard or tandem wing configurations.</w:t>
        <w:br/>
        <w:t>The forward structure of a canard or tandem wing configuration must:</w:t>
        <w:br/>
        <w:t>(a) Meet all requirements of Subpart C of this part applicable to a wing; and</w:t>
        <w:br/>
        <w:t>(b) Meet all requirements applicable to the function performed by these surfaces.</w:t>
        <w:br/>
        <w:t>Explanation</w:t>
        <w:br/>
        <w:t>This proposal would require canard or tandem wing configurations to meet all requirements of Subpart C applicable to a wing and to meet all requirements applicable to the function performed by the affected surface. While it might appear that proposed paragraph (a) is redundant to the proposed requirement in paragraph (b), an FAA representative at the conference explained that paragraph (a) is necessary for clarity to counter any misconception that the forward structure of a canard or a tandem wing configuration performs primarily a control function and not a lifting function. On a canard or forward wing configuration, the forward structure is a lifting surface similar to a main wing, and, therefore, should meet the wing requirements.</w:t>
        <w:br/>
        <w:t>Conference proposal 177, in part, recommended that the requirements of proposed Sec. 23.302 be added as a new paragraph (e) to Sec. 23.301 Loads. However, as one commenter pointed out, requirements other than loads are applicable to canard configurations. Another commenter pointed out that specific items should not be part of the general loads requirements. The FAA agrees and therefore is proposing a new Sec. 23.302 to clarify that all requirements applicable to a component performing a function in a conventional configuration are applicable to the components of these unconventional configurations (canard and tandem wing) that perform the same function.</w:t>
        <w:br/>
        <w:t>Other discussions concerned the general wording of the conference proposal relative to "all the requirements applicable to a wing." As another commenter pointed out, the intent when the conference proposal, was developed, was to incorporate by reference "all requirements of Subpart C applicable to a wing." The FAA agrees and proposed paragraph (a) includes the clarified wording.</w:t>
        <w:br/>
        <w:t>Reference: Conference proposal 177.</w:t>
      </w:r>
    </w:p>
    <w:p>
      <w:pPr>
        <w:keepNext/>
        <w:spacing w:before="280" w:after="120"/>
      </w:pPr>
      <w:r>
        <w:rPr>
          <w:rFonts w:ascii="Calibri" w:hAnsi="Calibri" w:eastAsia="微软雅黑"/>
          <w:b/>
          <w:i w:val="0"/>
          <w:color w:val="404040"/>
          <w:sz w:val="24"/>
        </w:rPr>
        <w:t>修订背景与评论处置摘录（英文）</w:t>
      </w:r>
    </w:p>
    <w:p>
      <w:pPr>
        <w:spacing w:before="60" w:after="60" w:line="324" w:lineRule="auto"/>
      </w:pPr>
      <w:r>
        <w:rPr>
          <w:rFonts w:ascii="Calibri" w:hAnsi="Calibri" w:eastAsia="微软雅黑"/>
          <w:b/>
          <w:i w:val="0"/>
          <w:color w:val="2E74B5"/>
          <w:sz w:val="20"/>
        </w:rPr>
        <w:t>Amdt 23-42</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Proposal 9. This proposal would establish a new Sec. 23.302 to require that airplanes with canard or tandem wing configurations meet all requirements of subpart C and subpart D applicable to a wing. This proposal is necessary because the forward structure of a canard or a tandem wing configuration performs both a control function and a lifting surface function similar to a main wing, and, therefore, it should meet both the wing and control surface requirements.</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Conference proposal 177, in part, recommended that the requirements of proposed Sec. 23.302 be added as a new paragraph (e) to Sec. 23.301 Loads. However, as one commenter pointed out, requirements other than loads are applicable to canard configurations. Another commenter pointed out that specific items should not be part of the general loads requirements. The FAA agrees and therefore is proposing a new Sec. 23.302 to clarify that all requirements applicable to a component performing a function in a conventional configuration are applicable to the components of these unconventional configurations (canard and tandem wing) that perform the same function.</w:t>
      </w:r>
    </w:p>
    <w:p>
      <w:pPr>
        <w:keepNext/>
        <w:spacing w:before="280" w:after="120"/>
      </w:pPr>
      <w:r>
        <w:rPr>
          <w:rFonts w:ascii="Calibri" w:hAnsi="Calibri" w:eastAsia="微软雅黑"/>
          <w:b/>
          <w:i w:val="0"/>
          <w:color w:val="404040"/>
          <w:sz w:val="24"/>
        </w:rPr>
        <w:t>本条引用文献</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9412"/>
      </w:tblGrid>
      <w:tr>
        <w:trPr>
          <w:tblHeader w:val="true"/>
        </w:trPr>
        <w:tc>
          <w:tcPr>
            <w:tcW w:type="dxa" w:w="9524"/>
            <w:shd w:val="clear" w:color="auto" w:fill="1F4E79"/>
          </w:tcPr>
          <w:p>
            <w:pPr>
              <w:spacing w:before="40" w:after="40" w:line="324" w:lineRule="auto"/>
              <w:jc w:val="center"/>
            </w:pPr>
            <w:r/>
            <w:r>
              <w:rPr>
                <w:rFonts w:ascii="Calibri" w:hAnsi="Calibri" w:eastAsia="微软雅黑"/>
                <w:b/>
                <w:i w:val="0"/>
                <w:color w:val="FFFFFF"/>
                <w:sz w:val="16"/>
              </w:rPr>
              <w:t>本地文件名</w:t>
            </w:r>
          </w:p>
        </w:tc>
      </w:tr>
      <w:tr>
        <w:tc>
          <w:tcPr>
            <w:tcW w:type="dxa" w:w="9524"/>
          </w:tcPr>
          <w:p>
            <w:pPr>
              <w:spacing w:before="40" w:after="40" w:line="324" w:lineRule="auto"/>
            </w:pPr>
            <w:r/>
            <w:r>
              <w:rPr>
                <w:rFonts w:ascii="Calibri" w:hAnsi="Calibri" w:eastAsia="微软雅黑"/>
                <w:b w:val="0"/>
                <w:i w:val="0"/>
                <w:color w:val="1A1A1A"/>
                <w:sz w:val="16"/>
              </w:rPr>
              <w:t>FinalRule_Docket 25811_Amdt1-37_23-42_56FR344_1991-01-03_0002.txt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NPRM_Notice 89-5_Docket25811_54FR9276_1989-03-06.txt</w:t>
            </w:r>
          </w:p>
        </w:tc>
      </w:tr>
    </w:tbl>
    <w:p/>
    <w:p>
      <w:pPr>
        <w:keepNext/>
        <w:spacing w:before="280" w:after="120"/>
      </w:pPr>
      <w:r>
        <w:rPr>
          <w:rFonts w:ascii="Calibri" w:hAnsi="Calibri" w:eastAsia="微软雅黑"/>
          <w:b/>
          <w:i w:val="0"/>
          <w:color w:val="2E74B5"/>
          <w:sz w:val="27"/>
        </w:rPr>
        <w:t>§ 23.303　Factor of safety.</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706"/>
        <w:gridCol w:w="4706"/>
      </w:tblGrid>
      <w:tr>
        <w:trPr>
          <w:tblHeader w:val="true"/>
        </w:trPr>
        <w:tc>
          <w:tcPr>
            <w:tcW w:type="dxa" w:w="1814"/>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710"/>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1814"/>
          </w:tcPr>
          <w:p>
            <w:pPr>
              <w:spacing w:before="40" w:after="40" w:line="324" w:lineRule="auto"/>
            </w:pPr>
            <w:r/>
            <w:r>
              <w:rPr>
                <w:rFonts w:ascii="Calibri" w:hAnsi="Calibri" w:eastAsia="微软雅黑"/>
                <w:b w:val="0"/>
                <w:i w:val="0"/>
                <w:color w:val="1A1A1A"/>
                <w:sz w:val="18"/>
              </w:rPr>
              <w:t>条款号</w:t>
            </w:r>
          </w:p>
        </w:tc>
        <w:tc>
          <w:tcPr>
            <w:tcW w:type="dxa" w:w="7710"/>
          </w:tcPr>
          <w:p>
            <w:pPr>
              <w:spacing w:before="40" w:after="40" w:line="324" w:lineRule="auto"/>
            </w:pPr>
            <w:r/>
            <w:r>
              <w:rPr>
                <w:rFonts w:ascii="Calibri" w:hAnsi="Calibri" w:eastAsia="微软雅黑"/>
                <w:b w:val="0"/>
                <w:i w:val="0"/>
                <w:color w:val="1A1A1A"/>
                <w:sz w:val="18"/>
              </w:rPr>
              <w:t>14 CFR § 23.303</w:t>
            </w:r>
          </w:p>
        </w:tc>
      </w:tr>
      <w:tr>
        <w:tc>
          <w:tcPr>
            <w:tcW w:type="dxa" w:w="1814"/>
            <w:shd w:val="clear" w:color="auto" w:fill="F7F9FC"/>
          </w:tcPr>
          <w:p>
            <w:pPr>
              <w:spacing w:before="40" w:after="40" w:line="324" w:lineRule="auto"/>
            </w:pPr>
            <w:r/>
            <w:r>
              <w:rPr>
                <w:rFonts w:ascii="Calibri" w:hAnsi="Calibri" w:eastAsia="微软雅黑"/>
                <w:b w:val="0"/>
                <w:i w:val="0"/>
                <w:color w:val="1A1A1A"/>
                <w:sz w:val="18"/>
              </w:rPr>
              <w:t>标题</w:t>
            </w:r>
          </w:p>
        </w:tc>
        <w:tc>
          <w:tcPr>
            <w:tcW w:type="dxa" w:w="7710"/>
            <w:shd w:val="clear" w:color="auto" w:fill="F7F9FC"/>
          </w:tcPr>
          <w:p>
            <w:pPr>
              <w:spacing w:before="40" w:after="40" w:line="324" w:lineRule="auto"/>
            </w:pPr>
            <w:r/>
            <w:r>
              <w:rPr>
                <w:rFonts w:ascii="Calibri" w:hAnsi="Calibri" w:eastAsia="微软雅黑"/>
                <w:b w:val="0"/>
                <w:i w:val="0"/>
                <w:color w:val="1A1A1A"/>
                <w:sz w:val="18"/>
              </w:rPr>
              <w:t>Factor of safety.</w:t>
            </w:r>
          </w:p>
        </w:tc>
      </w:tr>
      <w:tr>
        <w:tc>
          <w:tcPr>
            <w:tcW w:type="dxa" w:w="1814"/>
          </w:tcPr>
          <w:p>
            <w:pPr>
              <w:spacing w:before="40" w:after="40" w:line="324" w:lineRule="auto"/>
            </w:pPr>
            <w:r/>
            <w:r>
              <w:rPr>
                <w:rFonts w:ascii="Calibri" w:hAnsi="Calibri" w:eastAsia="微软雅黑"/>
                <w:b w:val="0"/>
                <w:i w:val="0"/>
                <w:color w:val="1A1A1A"/>
                <w:sz w:val="18"/>
              </w:rPr>
              <w:t>历史版本数</w:t>
            </w:r>
          </w:p>
        </w:tc>
        <w:tc>
          <w:tcPr>
            <w:tcW w:type="dxa" w:w="7710"/>
          </w:tcPr>
          <w:p>
            <w:pPr>
              <w:spacing w:before="40" w:after="40" w:line="324" w:lineRule="auto"/>
            </w:pPr>
            <w:r/>
            <w:r>
              <w:rPr>
                <w:rFonts w:ascii="Calibri" w:hAnsi="Calibri" w:eastAsia="微软雅黑"/>
                <w:b w:val="0"/>
                <w:i w:val="0"/>
                <w:color w:val="1A1A1A"/>
                <w:sz w:val="18"/>
              </w:rPr>
              <w:t>1</w:t>
            </w:r>
          </w:p>
        </w:tc>
      </w:tr>
      <w:tr>
        <w:tc>
          <w:tcPr>
            <w:tcW w:type="dxa" w:w="1814"/>
            <w:shd w:val="clear" w:color="auto" w:fill="F7F9FC"/>
          </w:tcPr>
          <w:p>
            <w:pPr>
              <w:spacing w:before="40" w:after="40" w:line="324" w:lineRule="auto"/>
            </w:pPr>
            <w:r/>
            <w:r>
              <w:rPr>
                <w:rFonts w:ascii="Calibri" w:hAnsi="Calibri" w:eastAsia="微软雅黑"/>
                <w:b w:val="0"/>
                <w:i w:val="0"/>
                <w:color w:val="1A1A1A"/>
                <w:sz w:val="18"/>
              </w:rPr>
              <w:t>修订沿革</w:t>
            </w:r>
          </w:p>
        </w:tc>
        <w:tc>
          <w:tcPr>
            <w:tcW w:type="dxa" w:w="7710"/>
            <w:shd w:val="clear" w:color="auto" w:fill="F7F9FC"/>
          </w:tcPr>
          <w:p>
            <w:pPr>
              <w:spacing w:before="40" w:after="40" w:line="324" w:lineRule="auto"/>
            </w:pPr>
            <w:r/>
            <w:r>
              <w:rPr>
                <w:rFonts w:ascii="Calibri" w:hAnsi="Calibri" w:eastAsia="微软雅黑"/>
                <w:b w:val="0"/>
                <w:i w:val="0"/>
                <w:color w:val="1A1A1A"/>
                <w:sz w:val="18"/>
              </w:rPr>
              <w:t>Initial</w:t>
            </w:r>
          </w:p>
        </w:tc>
      </w:tr>
    </w:tbl>
    <w:p>
      <w:pPr>
        <w:keepNext/>
        <w:spacing w:before="280" w:after="120"/>
      </w:pPr>
      <w:r>
        <w:rPr>
          <w:rFonts w:ascii="Calibri" w:hAnsi="Calibri" w:eastAsia="微软雅黑"/>
          <w:b/>
          <w:i w:val="0"/>
          <w:color w:val="404040"/>
          <w:sz w:val="24"/>
        </w:rPr>
        <w:t>修订年表</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569"/>
        <w:gridCol w:w="1569"/>
        <w:gridCol w:w="1569"/>
        <w:gridCol w:w="1569"/>
        <w:gridCol w:w="1569"/>
        <w:gridCol w:w="1569"/>
      </w:tblGrid>
      <w:tr>
        <w:trPr>
          <w:tblHeader w:val="true"/>
        </w:trPr>
        <w:tc>
          <w:tcPr>
            <w:tcW w:type="dxa" w:w="510"/>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修订案</w:t>
            </w:r>
          </w:p>
        </w:tc>
        <w:tc>
          <w:tcPr>
            <w:tcW w:type="dxa" w:w="1247"/>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NPRM 编号</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Final Rule 编号</w:t>
            </w:r>
          </w:p>
        </w:tc>
        <w:tc>
          <w:tcPr>
            <w:tcW w:type="dxa" w:w="2778"/>
            <w:shd w:val="clear" w:color="auto" w:fill="1F4E79"/>
          </w:tcPr>
          <w:p>
            <w:pPr>
              <w:spacing w:before="40" w:after="40" w:line="324" w:lineRule="auto"/>
              <w:jc w:val="center"/>
            </w:pPr>
            <w:r/>
            <w:r>
              <w:rPr>
                <w:rFonts w:ascii="Calibri" w:hAnsi="Calibri" w:eastAsia="微软雅黑"/>
                <w:b/>
                <w:i w:val="0"/>
                <w:color w:val="FFFFFF"/>
                <w:sz w:val="17"/>
              </w:rPr>
              <w:t>本地取证</w:t>
            </w:r>
          </w:p>
        </w:tc>
      </w:tr>
      <w:tr>
        <w:tc>
          <w:tcPr>
            <w:tcW w:type="dxa" w:w="510"/>
          </w:tcPr>
          <w:p>
            <w:pPr>
              <w:spacing w:before="40" w:after="40" w:line="324" w:lineRule="auto"/>
              <w:jc w:val="center"/>
            </w:pPr>
            <w:r/>
            <w:r>
              <w:rPr>
                <w:rFonts w:ascii="Calibri" w:hAnsi="Calibri" w:eastAsia="微软雅黑"/>
                <w:b w:val="0"/>
                <w:i w:val="0"/>
                <w:color w:val="1A1A1A"/>
                <w:sz w:val="17"/>
              </w:rPr>
              <w:t>1</w:t>
            </w:r>
          </w:p>
        </w:tc>
        <w:tc>
          <w:tcPr>
            <w:tcW w:type="dxa" w:w="1134"/>
          </w:tcPr>
          <w:p>
            <w:pPr>
              <w:spacing w:before="40" w:after="40" w:line="324" w:lineRule="auto"/>
              <w:jc w:val="center"/>
            </w:pPr>
            <w:r/>
            <w:r>
              <w:rPr>
                <w:rFonts w:ascii="Calibri" w:hAnsi="Calibri" w:eastAsia="微软雅黑"/>
                <w:b w:val="0"/>
                <w:i w:val="0"/>
                <w:color w:val="1A1A1A"/>
                <w:sz w:val="17"/>
              </w:rPr>
              <w:t>Initial</w:t>
            </w:r>
          </w:p>
        </w:tc>
        <w:tc>
          <w:tcPr>
            <w:tcW w:type="dxa" w:w="1247"/>
          </w:tcPr>
          <w:p>
            <w:pPr>
              <w:spacing w:before="40" w:after="40" w:line="324" w:lineRule="auto"/>
              <w:jc w:val="center"/>
            </w:pPr>
            <w:r/>
            <w:r>
              <w:rPr>
                <w:rFonts w:ascii="Calibri" w:hAnsi="Calibri" w:eastAsia="微软雅黑"/>
                <w:b w:val="0"/>
                <w:i w:val="0"/>
                <w:color w:val="1A1A1A"/>
                <w:sz w:val="17"/>
              </w:rPr>
              <w:t>02/01/1965</w:t>
            </w:r>
          </w:p>
        </w:tc>
        <w:tc>
          <w:tcPr>
            <w:tcW w:type="dxa" w:w="1928"/>
          </w:tcPr>
          <w:p>
            <w:pPr>
              <w:spacing w:before="40" w:after="40" w:line="324" w:lineRule="auto"/>
            </w:pPr>
            <w:r/>
            <w:r>
              <w:rPr>
                <w:rFonts w:ascii="Calibri" w:hAnsi="Calibri" w:eastAsia="微软雅黑"/>
                <w:b w:val="0"/>
                <w:i w:val="0"/>
                <w:color w:val="1A1A1A"/>
                <w:sz w:val="17"/>
              </w:rPr>
              <w:t>Notice 64-17</w:t>
            </w:r>
          </w:p>
        </w:tc>
        <w:tc>
          <w:tcPr>
            <w:tcW w:type="dxa" w:w="1928"/>
          </w:tcPr>
          <w:p>
            <w:pPr>
              <w:spacing w:before="40" w:after="40" w:line="324" w:lineRule="auto"/>
            </w:pPr>
            <w:r/>
            <w:r>
              <w:rPr>
                <w:rFonts w:ascii="Calibri" w:hAnsi="Calibri" w:eastAsia="微软雅黑"/>
                <w:b w:val="0"/>
                <w:i w:val="0"/>
                <w:color w:val="1A1A1A"/>
                <w:sz w:val="17"/>
              </w:rPr>
              <w:t>Docket 4080</w:t>
            </w:r>
          </w:p>
        </w:tc>
        <w:tc>
          <w:tcPr>
            <w:tcW w:type="dxa" w:w="2778"/>
          </w:tcPr>
          <w:p>
            <w:pPr>
              <w:spacing w:before="40" w:after="40" w:line="324" w:lineRule="auto"/>
            </w:pPr>
            <w:r/>
            <w:r>
              <w:rPr>
                <w:rFonts w:ascii="Calibri" w:hAnsi="Calibri" w:eastAsia="微软雅黑"/>
                <w:b w:val="0"/>
                <w:i w:val="0"/>
                <w:color w:val="1A1A1A"/>
                <w:sz w:val="17"/>
              </w:rPr>
              <w:t>（本版为交叉引用所致，未改本条条文）</w:t>
            </w:r>
          </w:p>
        </w:tc>
      </w:tr>
    </w:tbl>
    <w:p>
      <w:pPr>
        <w:keepNext/>
        <w:spacing w:before="280" w:after="120"/>
      </w:pPr>
      <w:r>
        <w:rPr>
          <w:rFonts w:ascii="Calibri" w:hAnsi="Calibri" w:eastAsia="微软雅黑"/>
          <w:b/>
          <w:i w:val="0"/>
          <w:color w:val="404040"/>
          <w:sz w:val="24"/>
        </w:rPr>
        <w:t>1965 年初版条文（Docket 4080，英文）</w:t>
      </w:r>
    </w:p>
    <w:p>
      <w:pPr>
        <w:spacing w:before="60" w:after="60" w:line="324" w:lineRule="auto"/>
        <w:ind w:left="283"/>
      </w:pPr>
      <w:r>
        <w:rPr>
          <w:rFonts w:ascii="Calibri" w:hAnsi="Calibri" w:eastAsia="微软雅黑"/>
          <w:b w:val="0"/>
          <w:i w:val="0"/>
          <w:color w:val="1A1A1A"/>
          <w:sz w:val="17"/>
        </w:rPr>
        <w:t>Sec. 23.303 Factor of safety.</w:t>
        <w:br/>
        <w:t>Unless otherwise provided, a factor of safety of 1.5 must be used.</w:t>
      </w:r>
    </w:p>
    <w:p>
      <w:pPr>
        <w:keepNext/>
        <w:spacing w:before="280" w:after="120"/>
      </w:pPr>
      <w:r>
        <w:rPr>
          <w:rFonts w:ascii="Calibri" w:hAnsi="Calibri" w:eastAsia="微软雅黑"/>
          <w:b/>
          <w:i w:val="0"/>
          <w:color w:val="404040"/>
          <w:sz w:val="24"/>
        </w:rPr>
        <w:t>本条引用文献</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9412"/>
      </w:tblGrid>
      <w:tr>
        <w:trPr>
          <w:tblHeader w:val="true"/>
        </w:trPr>
        <w:tc>
          <w:tcPr>
            <w:tcW w:type="dxa" w:w="9524"/>
            <w:shd w:val="clear" w:color="auto" w:fill="1F4E79"/>
          </w:tcPr>
          <w:p>
            <w:pPr>
              <w:spacing w:before="40" w:after="40" w:line="324" w:lineRule="auto"/>
              <w:jc w:val="center"/>
            </w:pPr>
            <w:r/>
            <w:r>
              <w:rPr>
                <w:rFonts w:ascii="Calibri" w:hAnsi="Calibri" w:eastAsia="微软雅黑"/>
                <w:b/>
                <w:i w:val="0"/>
                <w:color w:val="FFFFFF"/>
                <w:sz w:val="16"/>
              </w:rPr>
              <w:t>本地文件名</w:t>
            </w:r>
          </w:p>
        </w:tc>
      </w:tr>
      <w:tr>
        <w:tc>
          <w:tcPr>
            <w:tcW w:type="dxa" w:w="9524"/>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
      <w:pPr>
        <w:keepNext/>
        <w:spacing w:before="280" w:after="120"/>
      </w:pPr>
      <w:r>
        <w:rPr>
          <w:rFonts w:ascii="Calibri" w:hAnsi="Calibri" w:eastAsia="微软雅黑"/>
          <w:b/>
          <w:i w:val="0"/>
          <w:color w:val="2E74B5"/>
          <w:sz w:val="27"/>
        </w:rPr>
        <w:t>§ 23.305　Strength and deformation.</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706"/>
        <w:gridCol w:w="4706"/>
      </w:tblGrid>
      <w:tr>
        <w:trPr>
          <w:tblHeader w:val="true"/>
        </w:trPr>
        <w:tc>
          <w:tcPr>
            <w:tcW w:type="dxa" w:w="1814"/>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710"/>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1814"/>
          </w:tcPr>
          <w:p>
            <w:pPr>
              <w:spacing w:before="40" w:after="40" w:line="324" w:lineRule="auto"/>
            </w:pPr>
            <w:r/>
            <w:r>
              <w:rPr>
                <w:rFonts w:ascii="Calibri" w:hAnsi="Calibri" w:eastAsia="微软雅黑"/>
                <w:b w:val="0"/>
                <w:i w:val="0"/>
                <w:color w:val="1A1A1A"/>
                <w:sz w:val="18"/>
              </w:rPr>
              <w:t>条款号</w:t>
            </w:r>
          </w:p>
        </w:tc>
        <w:tc>
          <w:tcPr>
            <w:tcW w:type="dxa" w:w="7710"/>
          </w:tcPr>
          <w:p>
            <w:pPr>
              <w:spacing w:before="40" w:after="40" w:line="324" w:lineRule="auto"/>
            </w:pPr>
            <w:r/>
            <w:r>
              <w:rPr>
                <w:rFonts w:ascii="Calibri" w:hAnsi="Calibri" w:eastAsia="微软雅黑"/>
                <w:b w:val="0"/>
                <w:i w:val="0"/>
                <w:color w:val="1A1A1A"/>
                <w:sz w:val="18"/>
              </w:rPr>
              <w:t>14 CFR § 23.305</w:t>
            </w:r>
          </w:p>
        </w:tc>
      </w:tr>
      <w:tr>
        <w:tc>
          <w:tcPr>
            <w:tcW w:type="dxa" w:w="1814"/>
            <w:shd w:val="clear" w:color="auto" w:fill="F7F9FC"/>
          </w:tcPr>
          <w:p>
            <w:pPr>
              <w:spacing w:before="40" w:after="40" w:line="324" w:lineRule="auto"/>
            </w:pPr>
            <w:r/>
            <w:r>
              <w:rPr>
                <w:rFonts w:ascii="Calibri" w:hAnsi="Calibri" w:eastAsia="微软雅黑"/>
                <w:b w:val="0"/>
                <w:i w:val="0"/>
                <w:color w:val="1A1A1A"/>
                <w:sz w:val="18"/>
              </w:rPr>
              <w:t>标题</w:t>
            </w:r>
          </w:p>
        </w:tc>
        <w:tc>
          <w:tcPr>
            <w:tcW w:type="dxa" w:w="7710"/>
            <w:shd w:val="clear" w:color="auto" w:fill="F7F9FC"/>
          </w:tcPr>
          <w:p>
            <w:pPr>
              <w:spacing w:before="40" w:after="40" w:line="324" w:lineRule="auto"/>
            </w:pPr>
            <w:r/>
            <w:r>
              <w:rPr>
                <w:rFonts w:ascii="Calibri" w:hAnsi="Calibri" w:eastAsia="微软雅黑"/>
                <w:b w:val="0"/>
                <w:i w:val="0"/>
                <w:color w:val="1A1A1A"/>
                <w:sz w:val="18"/>
              </w:rPr>
              <w:t>Strength and deformation.</w:t>
            </w:r>
          </w:p>
        </w:tc>
      </w:tr>
      <w:tr>
        <w:tc>
          <w:tcPr>
            <w:tcW w:type="dxa" w:w="1814"/>
          </w:tcPr>
          <w:p>
            <w:pPr>
              <w:spacing w:before="40" w:after="40" w:line="324" w:lineRule="auto"/>
            </w:pPr>
            <w:r/>
            <w:r>
              <w:rPr>
                <w:rFonts w:ascii="Calibri" w:hAnsi="Calibri" w:eastAsia="微软雅黑"/>
                <w:b w:val="0"/>
                <w:i w:val="0"/>
                <w:color w:val="1A1A1A"/>
                <w:sz w:val="18"/>
              </w:rPr>
              <w:t>历史版本数</w:t>
            </w:r>
          </w:p>
        </w:tc>
        <w:tc>
          <w:tcPr>
            <w:tcW w:type="dxa" w:w="7710"/>
          </w:tcPr>
          <w:p>
            <w:pPr>
              <w:spacing w:before="40" w:after="40" w:line="324" w:lineRule="auto"/>
            </w:pPr>
            <w:r/>
            <w:r>
              <w:rPr>
                <w:rFonts w:ascii="Calibri" w:hAnsi="Calibri" w:eastAsia="微软雅黑"/>
                <w:b w:val="0"/>
                <w:i w:val="0"/>
                <w:color w:val="1A1A1A"/>
                <w:sz w:val="18"/>
              </w:rPr>
              <w:t>2</w:t>
            </w:r>
          </w:p>
        </w:tc>
      </w:tr>
      <w:tr>
        <w:tc>
          <w:tcPr>
            <w:tcW w:type="dxa" w:w="1814"/>
            <w:shd w:val="clear" w:color="auto" w:fill="F7F9FC"/>
          </w:tcPr>
          <w:p>
            <w:pPr>
              <w:spacing w:before="40" w:after="40" w:line="324" w:lineRule="auto"/>
            </w:pPr>
            <w:r/>
            <w:r>
              <w:rPr>
                <w:rFonts w:ascii="Calibri" w:hAnsi="Calibri" w:eastAsia="微软雅黑"/>
                <w:b w:val="0"/>
                <w:i w:val="0"/>
                <w:color w:val="1A1A1A"/>
                <w:sz w:val="18"/>
              </w:rPr>
              <w:t>修订沿革</w:t>
            </w:r>
          </w:p>
        </w:tc>
        <w:tc>
          <w:tcPr>
            <w:tcW w:type="dxa" w:w="7710"/>
            <w:shd w:val="clear" w:color="auto" w:fill="F7F9FC"/>
          </w:tcPr>
          <w:p>
            <w:pPr>
              <w:spacing w:before="40" w:after="40" w:line="324" w:lineRule="auto"/>
            </w:pPr>
            <w:r/>
            <w:r>
              <w:rPr>
                <w:rFonts w:ascii="Calibri" w:hAnsi="Calibri" w:eastAsia="微软雅黑"/>
                <w:b w:val="0"/>
                <w:i w:val="0"/>
                <w:color w:val="1A1A1A"/>
                <w:sz w:val="18"/>
              </w:rPr>
              <w:t>Initial → 23-45</w:t>
            </w:r>
          </w:p>
        </w:tc>
      </w:tr>
    </w:tbl>
    <w:p>
      <w:pPr>
        <w:keepNext/>
        <w:spacing w:before="280" w:after="120"/>
      </w:pPr>
      <w:r>
        <w:rPr>
          <w:rFonts w:ascii="Calibri" w:hAnsi="Calibri" w:eastAsia="微软雅黑"/>
          <w:b/>
          <w:i w:val="0"/>
          <w:color w:val="404040"/>
          <w:sz w:val="24"/>
        </w:rPr>
        <w:t>修订年表</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569"/>
        <w:gridCol w:w="1569"/>
        <w:gridCol w:w="1569"/>
        <w:gridCol w:w="1569"/>
        <w:gridCol w:w="1569"/>
        <w:gridCol w:w="1569"/>
      </w:tblGrid>
      <w:tr>
        <w:trPr>
          <w:tblHeader w:val="true"/>
        </w:trPr>
        <w:tc>
          <w:tcPr>
            <w:tcW w:type="dxa" w:w="510"/>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修订案</w:t>
            </w:r>
          </w:p>
        </w:tc>
        <w:tc>
          <w:tcPr>
            <w:tcW w:type="dxa" w:w="1247"/>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NPRM 编号</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Final Rule 编号</w:t>
            </w:r>
          </w:p>
        </w:tc>
        <w:tc>
          <w:tcPr>
            <w:tcW w:type="dxa" w:w="2778"/>
            <w:shd w:val="clear" w:color="auto" w:fill="1F4E79"/>
          </w:tcPr>
          <w:p>
            <w:pPr>
              <w:spacing w:before="40" w:after="40" w:line="324" w:lineRule="auto"/>
              <w:jc w:val="center"/>
            </w:pPr>
            <w:r/>
            <w:r>
              <w:rPr>
                <w:rFonts w:ascii="Calibri" w:hAnsi="Calibri" w:eastAsia="微软雅黑"/>
                <w:b/>
                <w:i w:val="0"/>
                <w:color w:val="FFFFFF"/>
                <w:sz w:val="17"/>
              </w:rPr>
              <w:t>本地取证</w:t>
            </w:r>
          </w:p>
        </w:tc>
      </w:tr>
      <w:tr>
        <w:tc>
          <w:tcPr>
            <w:tcW w:type="dxa" w:w="510"/>
          </w:tcPr>
          <w:p>
            <w:pPr>
              <w:spacing w:before="40" w:after="40" w:line="324" w:lineRule="auto"/>
              <w:jc w:val="center"/>
            </w:pPr>
            <w:r/>
            <w:r>
              <w:rPr>
                <w:rFonts w:ascii="Calibri" w:hAnsi="Calibri" w:eastAsia="微软雅黑"/>
                <w:b w:val="0"/>
                <w:i w:val="0"/>
                <w:color w:val="1A1A1A"/>
                <w:sz w:val="17"/>
              </w:rPr>
              <w:t>1</w:t>
            </w:r>
          </w:p>
        </w:tc>
        <w:tc>
          <w:tcPr>
            <w:tcW w:type="dxa" w:w="1134"/>
          </w:tcPr>
          <w:p>
            <w:pPr>
              <w:spacing w:before="40" w:after="40" w:line="324" w:lineRule="auto"/>
              <w:jc w:val="center"/>
            </w:pPr>
            <w:r/>
            <w:r>
              <w:rPr>
                <w:rFonts w:ascii="Calibri" w:hAnsi="Calibri" w:eastAsia="微软雅黑"/>
                <w:b w:val="0"/>
                <w:i w:val="0"/>
                <w:color w:val="1A1A1A"/>
                <w:sz w:val="17"/>
              </w:rPr>
              <w:t>Initial</w:t>
            </w:r>
          </w:p>
        </w:tc>
        <w:tc>
          <w:tcPr>
            <w:tcW w:type="dxa" w:w="1247"/>
          </w:tcPr>
          <w:p>
            <w:pPr>
              <w:spacing w:before="40" w:after="40" w:line="324" w:lineRule="auto"/>
              <w:jc w:val="center"/>
            </w:pPr>
            <w:r/>
            <w:r>
              <w:rPr>
                <w:rFonts w:ascii="Calibri" w:hAnsi="Calibri" w:eastAsia="微软雅黑"/>
                <w:b w:val="0"/>
                <w:i w:val="0"/>
                <w:color w:val="1A1A1A"/>
                <w:sz w:val="17"/>
              </w:rPr>
              <w:t>02/01/1965</w:t>
            </w:r>
          </w:p>
        </w:tc>
        <w:tc>
          <w:tcPr>
            <w:tcW w:type="dxa" w:w="1928"/>
          </w:tcPr>
          <w:p>
            <w:pPr>
              <w:spacing w:before="40" w:after="40" w:line="324" w:lineRule="auto"/>
            </w:pPr>
            <w:r/>
            <w:r>
              <w:rPr>
                <w:rFonts w:ascii="Calibri" w:hAnsi="Calibri" w:eastAsia="微软雅黑"/>
                <w:b w:val="0"/>
                <w:i w:val="0"/>
                <w:color w:val="1A1A1A"/>
                <w:sz w:val="17"/>
              </w:rPr>
              <w:t>Notice 64-17</w:t>
            </w:r>
          </w:p>
        </w:tc>
        <w:tc>
          <w:tcPr>
            <w:tcW w:type="dxa" w:w="1928"/>
          </w:tcPr>
          <w:p>
            <w:pPr>
              <w:spacing w:before="40" w:after="40" w:line="324" w:lineRule="auto"/>
            </w:pPr>
            <w:r/>
            <w:r>
              <w:rPr>
                <w:rFonts w:ascii="Calibri" w:hAnsi="Calibri" w:eastAsia="微软雅黑"/>
                <w:b w:val="0"/>
                <w:i w:val="0"/>
                <w:color w:val="1A1A1A"/>
                <w:sz w:val="17"/>
              </w:rPr>
              <w:t>Docket 4080</w:t>
            </w:r>
          </w:p>
        </w:tc>
        <w:tc>
          <w:tcPr>
            <w:tcW w:type="dxa" w:w="2778"/>
          </w:tcPr>
          <w:p>
            <w:pPr>
              <w:spacing w:before="40" w:after="40" w:line="324" w:lineRule="auto"/>
            </w:pPr>
            <w:r/>
            <w:r>
              <w:rPr>
                <w:rFonts w:ascii="Calibri" w:hAnsi="Calibri" w:eastAsia="微软雅黑"/>
                <w:b w:val="0"/>
                <w:i w:val="0"/>
                <w:color w:val="1A1A1A"/>
                <w:sz w:val="17"/>
              </w:rPr>
              <w:t>（本版为交叉引用所致，未改本条条文）</w:t>
            </w:r>
          </w:p>
        </w:tc>
      </w:tr>
      <w:tr>
        <w:tc>
          <w:tcPr>
            <w:tcW w:type="dxa" w:w="510"/>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23-45</w:t>
            </w:r>
          </w:p>
        </w:tc>
        <w:tc>
          <w:tcPr>
            <w:tcW w:type="dxa" w:w="1247"/>
            <w:shd w:val="clear" w:color="auto" w:fill="F7F9FC"/>
          </w:tcPr>
          <w:p>
            <w:pPr>
              <w:spacing w:before="40" w:after="40" w:line="324" w:lineRule="auto"/>
              <w:jc w:val="center"/>
            </w:pPr>
            <w:r/>
            <w:r>
              <w:rPr>
                <w:rFonts w:ascii="Calibri" w:hAnsi="Calibri" w:eastAsia="微软雅黑"/>
                <w:b w:val="0"/>
                <w:i w:val="0"/>
                <w:color w:val="1A1A1A"/>
                <w:sz w:val="17"/>
              </w:rPr>
              <w:t>09/07/1993</w:t>
            </w:r>
          </w:p>
        </w:tc>
        <w:tc>
          <w:tcPr>
            <w:tcW w:type="dxa" w:w="1928"/>
            <w:shd w:val="clear" w:color="auto" w:fill="F7F9FC"/>
          </w:tcPr>
          <w:p>
            <w:pPr>
              <w:spacing w:before="40" w:after="40" w:line="324" w:lineRule="auto"/>
            </w:pPr>
            <w:r/>
            <w:r>
              <w:rPr>
                <w:rFonts w:ascii="Calibri" w:hAnsi="Calibri" w:eastAsia="微软雅黑"/>
                <w:b w:val="0"/>
                <w:i w:val="0"/>
                <w:color w:val="1A1A1A"/>
                <w:sz w:val="17"/>
              </w:rPr>
              <w:t>Notice 90-18</w:t>
            </w:r>
          </w:p>
        </w:tc>
        <w:tc>
          <w:tcPr>
            <w:tcW w:type="dxa" w:w="1928"/>
            <w:shd w:val="clear" w:color="auto" w:fill="F7F9FC"/>
          </w:tcPr>
          <w:p>
            <w:pPr>
              <w:spacing w:before="40" w:after="40" w:line="324" w:lineRule="auto"/>
            </w:pPr>
            <w:r/>
            <w:r>
              <w:rPr>
                <w:rFonts w:ascii="Calibri" w:hAnsi="Calibri" w:eastAsia="微软雅黑"/>
                <w:b w:val="0"/>
                <w:i w:val="0"/>
                <w:color w:val="1A1A1A"/>
                <w:sz w:val="17"/>
              </w:rPr>
              <w:t>Docket 26269</w:t>
            </w:r>
          </w:p>
        </w:tc>
        <w:tc>
          <w:tcPr>
            <w:tcW w:type="dxa" w:w="2778"/>
            <w:shd w:val="clear" w:color="auto" w:fill="F7F9FC"/>
          </w:tcPr>
          <w:p>
            <w:pPr>
              <w:spacing w:before="40" w:after="40" w:line="324" w:lineRule="auto"/>
            </w:pPr>
            <w:r/>
            <w:r>
              <w:rPr>
                <w:rFonts w:ascii="Calibri" w:hAnsi="Calibri" w:eastAsia="微软雅黑"/>
                <w:b w:val="0"/>
                <w:i w:val="0"/>
                <w:color w:val="1A1A1A"/>
                <w:sz w:val="17"/>
              </w:rPr>
              <w:t>修订指令 1 段；讨论/评论 3 段</w:t>
            </w:r>
          </w:p>
        </w:tc>
      </w:tr>
    </w:tbl>
    <w:p>
      <w:pPr>
        <w:keepNext/>
        <w:spacing w:before="280" w:after="120"/>
      </w:pPr>
      <w:r>
        <w:rPr>
          <w:rFonts w:ascii="Calibri" w:hAnsi="Calibri" w:eastAsia="微软雅黑"/>
          <w:b/>
          <w:i w:val="0"/>
          <w:color w:val="404040"/>
          <w:sz w:val="24"/>
        </w:rPr>
        <w:t>修订指令原文（英文）</w:t>
      </w:r>
    </w:p>
    <w:p>
      <w:pPr>
        <w:spacing w:before="60" w:after="60" w:line="324" w:lineRule="auto"/>
      </w:pPr>
      <w:r>
        <w:rPr>
          <w:rFonts w:ascii="Calibri" w:hAnsi="Calibri" w:eastAsia="微软雅黑"/>
          <w:b/>
          <w:i w:val="0"/>
          <w:color w:val="2E74B5"/>
          <w:sz w:val="20"/>
        </w:rPr>
        <w:t>Amdt 23-45（生效 09/07/1993）</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28. Section 23.305 is amended by revising paragraph (b) to read as follows:</w:t>
        <w:br/>
        <w:t>Section 23.305 Strength and deformation</w:t>
        <w:br/>
        <w:t>* * * * *</w:t>
        <w:br/>
        <w:t>(b) The structure must be able to support ultimate loads without failure for at least three seconds, except local failures or structural instabilities between limit and ultimate load are acceptable only if the structure can sustain the required ultimate load for at least three seconds. However when proof of strength is shown by dynamic tests simulating actual load conditions, the three second limit does not apply.</w:t>
      </w:r>
    </w:p>
    <w:p>
      <w:pPr>
        <w:keepNext/>
        <w:spacing w:before="280" w:after="120"/>
      </w:pPr>
      <w:r>
        <w:rPr>
          <w:rFonts w:ascii="Calibri" w:hAnsi="Calibri" w:eastAsia="微软雅黑"/>
          <w:b/>
          <w:i w:val="0"/>
          <w:color w:val="404040"/>
          <w:sz w:val="24"/>
        </w:rPr>
        <w:t>修订背景与评论处置摘录（英文）</w:t>
      </w:r>
    </w:p>
    <w:p>
      <w:pPr>
        <w:spacing w:before="60" w:after="60" w:line="324" w:lineRule="auto"/>
      </w:pPr>
      <w:r>
        <w:rPr>
          <w:rFonts w:ascii="Calibri" w:hAnsi="Calibri" w:eastAsia="微软雅黑"/>
          <w:b/>
          <w:i w:val="0"/>
          <w:color w:val="2E74B5"/>
          <w:sz w:val="20"/>
        </w:rPr>
        <w:t>Amdt 23-45</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The FAA proposed to revise Section 23.305 to clarify the meaning of failure during static ultimate load test.</w:t>
        <w:br/>
        <w:t>The one commenter, the JAA, questions why the "liberal interpretation" mentioned in the NPRM occurs in applications of part 23 regulations and not in part 25. The FAA addressed this issue in the FAR part 23 Airframe Airworthiness Review, which identified inconsistent definitions of failure during ultimate load testing. Advisory Circular 23-6, which resulted from that meeting, addresses this commenter's concerns. The Transport Airplane Directorate, which is responsible for part 25, is aware of the part 23 regulatory action.</w:t>
        <w:br/>
        <w:t>The FAA adopts Section 23.305 as proposed.</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The FAA adopts Section 23.305 as proposed.</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Explanation: This proposal clarifies the FAA's interpretation of failure during static ultimate load test. Using existing Section 23.305, the test is a failure if a part or component fails (e.g., a rivet) beyond limit load but below ultimate load during a static ultimate load test. Using a more liberal interpretation, a failure or structural instability between limit and ultimate load is acceptable as long as the entire structure demonstrates the capability to carry ultimate load for three seconds. This proposal clarifies this disparity but is not intended to relieve the requirement for deflection shown in Section 23.301(c) or Section 23.305(a). The intent of this proposal was unopposed at the conference.</w:t>
      </w:r>
    </w:p>
    <w:p>
      <w:pPr>
        <w:keepNext/>
        <w:spacing w:before="280" w:after="120"/>
      </w:pPr>
      <w:r>
        <w:rPr>
          <w:rFonts w:ascii="Calibri" w:hAnsi="Calibri" w:eastAsia="微软雅黑"/>
          <w:b/>
          <w:i w:val="0"/>
          <w:color w:val="404040"/>
          <w:sz w:val="24"/>
        </w:rPr>
        <w:t>1965 年初版条文（Docket 4080，英文）</w:t>
      </w:r>
    </w:p>
    <w:p>
      <w:pPr>
        <w:spacing w:before="60" w:after="60" w:line="324" w:lineRule="auto"/>
        <w:ind w:left="283"/>
      </w:pPr>
      <w:r>
        <w:rPr>
          <w:rFonts w:ascii="Calibri" w:hAnsi="Calibri" w:eastAsia="微软雅黑"/>
          <w:b w:val="0"/>
          <w:i w:val="0"/>
          <w:color w:val="1A1A1A"/>
          <w:sz w:val="17"/>
        </w:rPr>
        <w:t>Sec. 23.305 Strength and deformation.</w:t>
        <w:br/>
        <w:t>(a) The structure must be able to support limit loads without detrimental, permanent deformation. At any load up to limit loads, the deformation may not interfere with safe operation.</w:t>
        <w:br/>
        <w:t>(b) The structure must be able to support ultimate loads without failure for at least three seconds. However, when proof of strength is shown by dynamic tests simulating actual load conditions, the three second limit does not apply.</w:t>
      </w:r>
    </w:p>
    <w:p>
      <w:pPr>
        <w:keepNext/>
        <w:spacing w:before="280" w:after="120"/>
      </w:pPr>
      <w:r>
        <w:rPr>
          <w:rFonts w:ascii="Calibri" w:hAnsi="Calibri" w:eastAsia="微软雅黑"/>
          <w:b/>
          <w:i w:val="0"/>
          <w:color w:val="404040"/>
          <w:sz w:val="24"/>
        </w:rPr>
        <w:t>本条引用文献</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9412"/>
      </w:tblGrid>
      <w:tr>
        <w:trPr>
          <w:tblHeader w:val="true"/>
        </w:trPr>
        <w:tc>
          <w:tcPr>
            <w:tcW w:type="dxa" w:w="9524"/>
            <w:shd w:val="clear" w:color="auto" w:fill="1F4E79"/>
          </w:tcPr>
          <w:p>
            <w:pPr>
              <w:spacing w:before="40" w:after="40" w:line="324" w:lineRule="auto"/>
              <w:jc w:val="center"/>
            </w:pPr>
            <w:r/>
            <w:r>
              <w:rPr>
                <w:rFonts w:ascii="Calibri" w:hAnsi="Calibri" w:eastAsia="微软雅黑"/>
                <w:b/>
                <w:i w:val="0"/>
                <w:color w:val="FFFFFF"/>
                <w:sz w:val="16"/>
              </w:rPr>
              <w:t>本地文件名</w:t>
            </w:r>
          </w:p>
        </w:tc>
      </w:tr>
      <w:tr>
        <w:tc>
          <w:tcPr>
            <w:tcW w:type="dxa" w:w="9524"/>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9524"/>
          </w:tcPr>
          <w:p>
            <w:pPr>
              <w:spacing w:before="40" w:after="40" w:line="324" w:lineRule="auto"/>
            </w:pPr>
            <w:r/>
            <w:r>
              <w:rPr>
                <w:rFonts w:ascii="Calibri" w:hAnsi="Calibri" w:eastAsia="微软雅黑"/>
                <w:b w:val="0"/>
                <w:i w:val="0"/>
                <w:color w:val="1A1A1A"/>
                <w:sz w:val="16"/>
              </w:rPr>
              <w:t>FinalRule_Docket 26269_Amdt23-45_58FR42136_1993-08-06_0003.txt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NPRM_Notice 90-18_Docket26269_55FR26534_1990-06-28.txt</w:t>
            </w:r>
          </w:p>
        </w:tc>
      </w:tr>
    </w:tbl>
    <w:p/>
    <w:p>
      <w:pPr>
        <w:keepNext/>
        <w:spacing w:before="280" w:after="120"/>
      </w:pPr>
      <w:r>
        <w:rPr>
          <w:rFonts w:ascii="Calibri" w:hAnsi="Calibri" w:eastAsia="微软雅黑"/>
          <w:b/>
          <w:i w:val="0"/>
          <w:color w:val="2E74B5"/>
          <w:sz w:val="27"/>
        </w:rPr>
        <w:t>§ 23.307　Proof of structure.</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706"/>
        <w:gridCol w:w="4706"/>
      </w:tblGrid>
      <w:tr>
        <w:trPr>
          <w:tblHeader w:val="true"/>
        </w:trPr>
        <w:tc>
          <w:tcPr>
            <w:tcW w:type="dxa" w:w="1814"/>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710"/>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1814"/>
          </w:tcPr>
          <w:p>
            <w:pPr>
              <w:spacing w:before="40" w:after="40" w:line="324" w:lineRule="auto"/>
            </w:pPr>
            <w:r/>
            <w:r>
              <w:rPr>
                <w:rFonts w:ascii="Calibri" w:hAnsi="Calibri" w:eastAsia="微软雅黑"/>
                <w:b w:val="0"/>
                <w:i w:val="0"/>
                <w:color w:val="1A1A1A"/>
                <w:sz w:val="18"/>
              </w:rPr>
              <w:t>条款号</w:t>
            </w:r>
          </w:p>
        </w:tc>
        <w:tc>
          <w:tcPr>
            <w:tcW w:type="dxa" w:w="7710"/>
          </w:tcPr>
          <w:p>
            <w:pPr>
              <w:spacing w:before="40" w:after="40" w:line="324" w:lineRule="auto"/>
            </w:pPr>
            <w:r/>
            <w:r>
              <w:rPr>
                <w:rFonts w:ascii="Calibri" w:hAnsi="Calibri" w:eastAsia="微软雅黑"/>
                <w:b w:val="0"/>
                <w:i w:val="0"/>
                <w:color w:val="1A1A1A"/>
                <w:sz w:val="18"/>
              </w:rPr>
              <w:t>14 CFR § 23.307</w:t>
            </w:r>
          </w:p>
        </w:tc>
      </w:tr>
      <w:tr>
        <w:tc>
          <w:tcPr>
            <w:tcW w:type="dxa" w:w="1814"/>
            <w:shd w:val="clear" w:color="auto" w:fill="F7F9FC"/>
          </w:tcPr>
          <w:p>
            <w:pPr>
              <w:spacing w:before="40" w:after="40" w:line="324" w:lineRule="auto"/>
            </w:pPr>
            <w:r/>
            <w:r>
              <w:rPr>
                <w:rFonts w:ascii="Calibri" w:hAnsi="Calibri" w:eastAsia="微软雅黑"/>
                <w:b w:val="0"/>
                <w:i w:val="0"/>
                <w:color w:val="1A1A1A"/>
                <w:sz w:val="18"/>
              </w:rPr>
              <w:t>标题</w:t>
            </w:r>
          </w:p>
        </w:tc>
        <w:tc>
          <w:tcPr>
            <w:tcW w:type="dxa" w:w="7710"/>
            <w:shd w:val="clear" w:color="auto" w:fill="F7F9FC"/>
          </w:tcPr>
          <w:p>
            <w:pPr>
              <w:spacing w:before="40" w:after="40" w:line="324" w:lineRule="auto"/>
            </w:pPr>
            <w:r/>
            <w:r>
              <w:rPr>
                <w:rFonts w:ascii="Calibri" w:hAnsi="Calibri" w:eastAsia="微软雅黑"/>
                <w:b w:val="0"/>
                <w:i w:val="0"/>
                <w:color w:val="1A1A1A"/>
                <w:sz w:val="18"/>
              </w:rPr>
              <w:t>Proof of structure.</w:t>
            </w:r>
          </w:p>
        </w:tc>
      </w:tr>
      <w:tr>
        <w:tc>
          <w:tcPr>
            <w:tcW w:type="dxa" w:w="1814"/>
          </w:tcPr>
          <w:p>
            <w:pPr>
              <w:spacing w:before="40" w:after="40" w:line="324" w:lineRule="auto"/>
            </w:pPr>
            <w:r/>
            <w:r>
              <w:rPr>
                <w:rFonts w:ascii="Calibri" w:hAnsi="Calibri" w:eastAsia="微软雅黑"/>
                <w:b w:val="0"/>
                <w:i w:val="0"/>
                <w:color w:val="1A1A1A"/>
                <w:sz w:val="18"/>
              </w:rPr>
              <w:t>历史版本数</w:t>
            </w:r>
          </w:p>
        </w:tc>
        <w:tc>
          <w:tcPr>
            <w:tcW w:type="dxa" w:w="7710"/>
          </w:tcPr>
          <w:p>
            <w:pPr>
              <w:spacing w:before="40" w:after="40" w:line="324" w:lineRule="auto"/>
            </w:pPr>
            <w:r/>
            <w:r>
              <w:rPr>
                <w:rFonts w:ascii="Calibri" w:hAnsi="Calibri" w:eastAsia="微软雅黑"/>
                <w:b w:val="0"/>
                <w:i w:val="0"/>
                <w:color w:val="1A1A1A"/>
                <w:sz w:val="18"/>
              </w:rPr>
              <w:t>1</w:t>
            </w:r>
          </w:p>
        </w:tc>
      </w:tr>
      <w:tr>
        <w:tc>
          <w:tcPr>
            <w:tcW w:type="dxa" w:w="1814"/>
            <w:shd w:val="clear" w:color="auto" w:fill="F7F9FC"/>
          </w:tcPr>
          <w:p>
            <w:pPr>
              <w:spacing w:before="40" w:after="40" w:line="324" w:lineRule="auto"/>
            </w:pPr>
            <w:r/>
            <w:r>
              <w:rPr>
                <w:rFonts w:ascii="Calibri" w:hAnsi="Calibri" w:eastAsia="微软雅黑"/>
                <w:b w:val="0"/>
                <w:i w:val="0"/>
                <w:color w:val="1A1A1A"/>
                <w:sz w:val="18"/>
              </w:rPr>
              <w:t>修订沿革</w:t>
            </w:r>
          </w:p>
        </w:tc>
        <w:tc>
          <w:tcPr>
            <w:tcW w:type="dxa" w:w="7710"/>
            <w:shd w:val="clear" w:color="auto" w:fill="F7F9FC"/>
          </w:tcPr>
          <w:p>
            <w:pPr>
              <w:spacing w:before="40" w:after="40" w:line="324" w:lineRule="auto"/>
            </w:pPr>
            <w:r/>
            <w:r>
              <w:rPr>
                <w:rFonts w:ascii="Calibri" w:hAnsi="Calibri" w:eastAsia="微软雅黑"/>
                <w:b w:val="0"/>
                <w:i w:val="0"/>
                <w:color w:val="1A1A1A"/>
                <w:sz w:val="18"/>
              </w:rPr>
              <w:t>Initial</w:t>
            </w:r>
          </w:p>
        </w:tc>
      </w:tr>
    </w:tbl>
    <w:p>
      <w:pPr>
        <w:keepNext/>
        <w:spacing w:before="280" w:after="120"/>
      </w:pPr>
      <w:r>
        <w:rPr>
          <w:rFonts w:ascii="Calibri" w:hAnsi="Calibri" w:eastAsia="微软雅黑"/>
          <w:b/>
          <w:i w:val="0"/>
          <w:color w:val="404040"/>
          <w:sz w:val="24"/>
        </w:rPr>
        <w:t>修订年表</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569"/>
        <w:gridCol w:w="1569"/>
        <w:gridCol w:w="1569"/>
        <w:gridCol w:w="1569"/>
        <w:gridCol w:w="1569"/>
        <w:gridCol w:w="1569"/>
      </w:tblGrid>
      <w:tr>
        <w:trPr>
          <w:tblHeader w:val="true"/>
        </w:trPr>
        <w:tc>
          <w:tcPr>
            <w:tcW w:type="dxa" w:w="510"/>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修订案</w:t>
            </w:r>
          </w:p>
        </w:tc>
        <w:tc>
          <w:tcPr>
            <w:tcW w:type="dxa" w:w="1247"/>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NPRM 编号</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Final Rule 编号</w:t>
            </w:r>
          </w:p>
        </w:tc>
        <w:tc>
          <w:tcPr>
            <w:tcW w:type="dxa" w:w="2778"/>
            <w:shd w:val="clear" w:color="auto" w:fill="1F4E79"/>
          </w:tcPr>
          <w:p>
            <w:pPr>
              <w:spacing w:before="40" w:after="40" w:line="324" w:lineRule="auto"/>
              <w:jc w:val="center"/>
            </w:pPr>
            <w:r/>
            <w:r>
              <w:rPr>
                <w:rFonts w:ascii="Calibri" w:hAnsi="Calibri" w:eastAsia="微软雅黑"/>
                <w:b/>
                <w:i w:val="0"/>
                <w:color w:val="FFFFFF"/>
                <w:sz w:val="17"/>
              </w:rPr>
              <w:t>本地取证</w:t>
            </w:r>
          </w:p>
        </w:tc>
      </w:tr>
      <w:tr>
        <w:tc>
          <w:tcPr>
            <w:tcW w:type="dxa" w:w="510"/>
          </w:tcPr>
          <w:p>
            <w:pPr>
              <w:spacing w:before="40" w:after="40" w:line="324" w:lineRule="auto"/>
              <w:jc w:val="center"/>
            </w:pPr>
            <w:r/>
            <w:r>
              <w:rPr>
                <w:rFonts w:ascii="Calibri" w:hAnsi="Calibri" w:eastAsia="微软雅黑"/>
                <w:b w:val="0"/>
                <w:i w:val="0"/>
                <w:color w:val="1A1A1A"/>
                <w:sz w:val="17"/>
              </w:rPr>
              <w:t>1</w:t>
            </w:r>
          </w:p>
        </w:tc>
        <w:tc>
          <w:tcPr>
            <w:tcW w:type="dxa" w:w="1134"/>
          </w:tcPr>
          <w:p>
            <w:pPr>
              <w:spacing w:before="40" w:after="40" w:line="324" w:lineRule="auto"/>
              <w:jc w:val="center"/>
            </w:pPr>
            <w:r/>
            <w:r>
              <w:rPr>
                <w:rFonts w:ascii="Calibri" w:hAnsi="Calibri" w:eastAsia="微软雅黑"/>
                <w:b w:val="0"/>
                <w:i w:val="0"/>
                <w:color w:val="1A1A1A"/>
                <w:sz w:val="17"/>
              </w:rPr>
              <w:t>Initial</w:t>
            </w:r>
          </w:p>
        </w:tc>
        <w:tc>
          <w:tcPr>
            <w:tcW w:type="dxa" w:w="1247"/>
          </w:tcPr>
          <w:p>
            <w:pPr>
              <w:spacing w:before="40" w:after="40" w:line="324" w:lineRule="auto"/>
              <w:jc w:val="center"/>
            </w:pPr>
            <w:r/>
            <w:r>
              <w:rPr>
                <w:rFonts w:ascii="Calibri" w:hAnsi="Calibri" w:eastAsia="微软雅黑"/>
                <w:b w:val="0"/>
                <w:i w:val="0"/>
                <w:color w:val="1A1A1A"/>
                <w:sz w:val="17"/>
              </w:rPr>
              <w:t>02/01/1965</w:t>
            </w:r>
          </w:p>
        </w:tc>
        <w:tc>
          <w:tcPr>
            <w:tcW w:type="dxa" w:w="1928"/>
          </w:tcPr>
          <w:p>
            <w:pPr>
              <w:spacing w:before="40" w:after="40" w:line="324" w:lineRule="auto"/>
            </w:pPr>
            <w:r/>
            <w:r>
              <w:rPr>
                <w:rFonts w:ascii="Calibri" w:hAnsi="Calibri" w:eastAsia="微软雅黑"/>
                <w:b w:val="0"/>
                <w:i w:val="0"/>
                <w:color w:val="1A1A1A"/>
                <w:sz w:val="17"/>
              </w:rPr>
              <w:t>Notice 64-17</w:t>
            </w:r>
          </w:p>
        </w:tc>
        <w:tc>
          <w:tcPr>
            <w:tcW w:type="dxa" w:w="1928"/>
          </w:tcPr>
          <w:p>
            <w:pPr>
              <w:spacing w:before="40" w:after="40" w:line="324" w:lineRule="auto"/>
            </w:pPr>
            <w:r/>
            <w:r>
              <w:rPr>
                <w:rFonts w:ascii="Calibri" w:hAnsi="Calibri" w:eastAsia="微软雅黑"/>
                <w:b w:val="0"/>
                <w:i w:val="0"/>
                <w:color w:val="1A1A1A"/>
                <w:sz w:val="17"/>
              </w:rPr>
              <w:t>Docket 4080</w:t>
            </w:r>
          </w:p>
        </w:tc>
        <w:tc>
          <w:tcPr>
            <w:tcW w:type="dxa" w:w="2778"/>
          </w:tcPr>
          <w:p>
            <w:pPr>
              <w:spacing w:before="40" w:after="40" w:line="324" w:lineRule="auto"/>
            </w:pPr>
            <w:r/>
            <w:r>
              <w:rPr>
                <w:rFonts w:ascii="Calibri" w:hAnsi="Calibri" w:eastAsia="微软雅黑"/>
                <w:b w:val="0"/>
                <w:i w:val="0"/>
                <w:color w:val="1A1A1A"/>
                <w:sz w:val="17"/>
              </w:rPr>
              <w:t>（本版为交叉引用所致，未改本条条文）</w:t>
            </w:r>
          </w:p>
        </w:tc>
      </w:tr>
    </w:tbl>
    <w:p>
      <w:pPr>
        <w:keepNext/>
        <w:spacing w:before="280" w:after="120"/>
      </w:pPr>
      <w:r>
        <w:rPr>
          <w:rFonts w:ascii="Calibri" w:hAnsi="Calibri" w:eastAsia="微软雅黑"/>
          <w:b/>
          <w:i w:val="0"/>
          <w:color w:val="404040"/>
          <w:sz w:val="24"/>
        </w:rPr>
        <w:t>1965 年初版条文（Docket 4080，英文）</w:t>
      </w:r>
    </w:p>
    <w:p>
      <w:pPr>
        <w:spacing w:before="60" w:after="60" w:line="324" w:lineRule="auto"/>
        <w:ind w:left="283"/>
      </w:pPr>
      <w:r>
        <w:rPr>
          <w:rFonts w:ascii="Calibri" w:hAnsi="Calibri" w:eastAsia="微软雅黑"/>
          <w:b w:val="0"/>
          <w:i w:val="0"/>
          <w:color w:val="1A1A1A"/>
          <w:sz w:val="17"/>
        </w:rPr>
        <w:t>Sec. 23.307 Proof of structure.</w:t>
        <w:br/>
        <w:t>(a) Compliance with the strength and deformation requirements of Sec. 23.305 must be shown for each critical load condition. Structural analysis may be used only if the structure conforms to those for which experience has shown this method to be reliable. In other cases, substantiating load tests must be made. Dynamic tests, including structural flight tests, are acceptable if the design load conditions have been simulated.</w:t>
        <w:br/>
        <w:t>(b) Certain parts of the structure must be tested as specified in Subpart D of this part.</w:t>
        <w:br/>
        <w:t>Flight Loads</w:t>
      </w:r>
    </w:p>
    <w:p>
      <w:pPr>
        <w:keepNext/>
        <w:spacing w:before="280" w:after="120"/>
      </w:pPr>
      <w:r>
        <w:rPr>
          <w:rFonts w:ascii="Calibri" w:hAnsi="Calibri" w:eastAsia="微软雅黑"/>
          <w:b/>
          <w:i w:val="0"/>
          <w:color w:val="404040"/>
          <w:sz w:val="24"/>
        </w:rPr>
        <w:t>本条引用文献</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9412"/>
      </w:tblGrid>
      <w:tr>
        <w:trPr>
          <w:tblHeader w:val="true"/>
        </w:trPr>
        <w:tc>
          <w:tcPr>
            <w:tcW w:type="dxa" w:w="9524"/>
            <w:shd w:val="clear" w:color="auto" w:fill="1F4E79"/>
          </w:tcPr>
          <w:p>
            <w:pPr>
              <w:spacing w:before="40" w:after="40" w:line="324" w:lineRule="auto"/>
              <w:jc w:val="center"/>
            </w:pPr>
            <w:r/>
            <w:r>
              <w:rPr>
                <w:rFonts w:ascii="Calibri" w:hAnsi="Calibri" w:eastAsia="微软雅黑"/>
                <w:b/>
                <w:i w:val="0"/>
                <w:color w:val="FFFFFF"/>
                <w:sz w:val="16"/>
              </w:rPr>
              <w:t>本地文件名</w:t>
            </w:r>
          </w:p>
        </w:tc>
      </w:tr>
      <w:tr>
        <w:tc>
          <w:tcPr>
            <w:tcW w:type="dxa" w:w="9524"/>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bl>
    <w:p/>
    <w:p>
      <w:pPr>
        <w:keepNext/>
        <w:spacing w:before="280" w:after="120"/>
      </w:pPr>
      <w:r>
        <w:rPr>
          <w:rFonts w:ascii="Calibri" w:hAnsi="Calibri" w:eastAsia="微软雅黑"/>
          <w:b/>
          <w:i w:val="0"/>
          <w:color w:val="2E74B5"/>
          <w:sz w:val="27"/>
        </w:rPr>
        <w:t>§ 23.321　General.</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706"/>
        <w:gridCol w:w="4706"/>
      </w:tblGrid>
      <w:tr>
        <w:trPr>
          <w:tblHeader w:val="true"/>
        </w:trPr>
        <w:tc>
          <w:tcPr>
            <w:tcW w:type="dxa" w:w="1814"/>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710"/>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1814"/>
          </w:tcPr>
          <w:p>
            <w:pPr>
              <w:spacing w:before="40" w:after="40" w:line="324" w:lineRule="auto"/>
            </w:pPr>
            <w:r/>
            <w:r>
              <w:rPr>
                <w:rFonts w:ascii="Calibri" w:hAnsi="Calibri" w:eastAsia="微软雅黑"/>
                <w:b w:val="0"/>
                <w:i w:val="0"/>
                <w:color w:val="1A1A1A"/>
                <w:sz w:val="18"/>
              </w:rPr>
              <w:t>条款号</w:t>
            </w:r>
          </w:p>
        </w:tc>
        <w:tc>
          <w:tcPr>
            <w:tcW w:type="dxa" w:w="7710"/>
          </w:tcPr>
          <w:p>
            <w:pPr>
              <w:spacing w:before="40" w:after="40" w:line="324" w:lineRule="auto"/>
            </w:pPr>
            <w:r/>
            <w:r>
              <w:rPr>
                <w:rFonts w:ascii="Calibri" w:hAnsi="Calibri" w:eastAsia="微软雅黑"/>
                <w:b w:val="0"/>
                <w:i w:val="0"/>
                <w:color w:val="1A1A1A"/>
                <w:sz w:val="18"/>
              </w:rPr>
              <w:t>14 CFR § 23.321</w:t>
            </w:r>
          </w:p>
        </w:tc>
      </w:tr>
      <w:tr>
        <w:tc>
          <w:tcPr>
            <w:tcW w:type="dxa" w:w="1814"/>
            <w:shd w:val="clear" w:color="auto" w:fill="F7F9FC"/>
          </w:tcPr>
          <w:p>
            <w:pPr>
              <w:spacing w:before="40" w:after="40" w:line="324" w:lineRule="auto"/>
            </w:pPr>
            <w:r/>
            <w:r>
              <w:rPr>
                <w:rFonts w:ascii="Calibri" w:hAnsi="Calibri" w:eastAsia="微软雅黑"/>
                <w:b w:val="0"/>
                <w:i w:val="0"/>
                <w:color w:val="1A1A1A"/>
                <w:sz w:val="18"/>
              </w:rPr>
              <w:t>标题</w:t>
            </w:r>
          </w:p>
        </w:tc>
        <w:tc>
          <w:tcPr>
            <w:tcW w:type="dxa" w:w="7710"/>
            <w:shd w:val="clear" w:color="auto" w:fill="F7F9FC"/>
          </w:tcPr>
          <w:p>
            <w:pPr>
              <w:spacing w:before="40" w:after="40" w:line="324" w:lineRule="auto"/>
            </w:pPr>
            <w:r/>
            <w:r>
              <w:rPr>
                <w:rFonts w:ascii="Calibri" w:hAnsi="Calibri" w:eastAsia="微软雅黑"/>
                <w:b w:val="0"/>
                <w:i w:val="0"/>
                <w:color w:val="1A1A1A"/>
                <w:sz w:val="18"/>
              </w:rPr>
              <w:t>General.</w:t>
            </w:r>
          </w:p>
        </w:tc>
      </w:tr>
      <w:tr>
        <w:tc>
          <w:tcPr>
            <w:tcW w:type="dxa" w:w="1814"/>
          </w:tcPr>
          <w:p>
            <w:pPr>
              <w:spacing w:before="40" w:after="40" w:line="324" w:lineRule="auto"/>
            </w:pPr>
            <w:r/>
            <w:r>
              <w:rPr>
                <w:rFonts w:ascii="Calibri" w:hAnsi="Calibri" w:eastAsia="微软雅黑"/>
                <w:b w:val="0"/>
                <w:i w:val="0"/>
                <w:color w:val="1A1A1A"/>
                <w:sz w:val="18"/>
              </w:rPr>
              <w:t>历史版本数</w:t>
            </w:r>
          </w:p>
        </w:tc>
        <w:tc>
          <w:tcPr>
            <w:tcW w:type="dxa" w:w="7710"/>
          </w:tcPr>
          <w:p>
            <w:pPr>
              <w:spacing w:before="40" w:after="40" w:line="324" w:lineRule="auto"/>
            </w:pPr>
            <w:r/>
            <w:r>
              <w:rPr>
                <w:rFonts w:ascii="Calibri" w:hAnsi="Calibri" w:eastAsia="微软雅黑"/>
                <w:b w:val="0"/>
                <w:i w:val="0"/>
                <w:color w:val="1A1A1A"/>
                <w:sz w:val="18"/>
              </w:rPr>
              <w:t>2</w:t>
            </w:r>
          </w:p>
        </w:tc>
      </w:tr>
      <w:tr>
        <w:tc>
          <w:tcPr>
            <w:tcW w:type="dxa" w:w="1814"/>
            <w:shd w:val="clear" w:color="auto" w:fill="F7F9FC"/>
          </w:tcPr>
          <w:p>
            <w:pPr>
              <w:spacing w:before="40" w:after="40" w:line="324" w:lineRule="auto"/>
            </w:pPr>
            <w:r/>
            <w:r>
              <w:rPr>
                <w:rFonts w:ascii="Calibri" w:hAnsi="Calibri" w:eastAsia="微软雅黑"/>
                <w:b w:val="0"/>
                <w:i w:val="0"/>
                <w:color w:val="1A1A1A"/>
                <w:sz w:val="18"/>
              </w:rPr>
              <w:t>修订沿革</w:t>
            </w:r>
          </w:p>
        </w:tc>
        <w:tc>
          <w:tcPr>
            <w:tcW w:type="dxa" w:w="7710"/>
            <w:shd w:val="clear" w:color="auto" w:fill="F7F9FC"/>
          </w:tcPr>
          <w:p>
            <w:pPr>
              <w:spacing w:before="40" w:after="40" w:line="324" w:lineRule="auto"/>
            </w:pPr>
            <w:r/>
            <w:r>
              <w:rPr>
                <w:rFonts w:ascii="Calibri" w:hAnsi="Calibri" w:eastAsia="微软雅黑"/>
                <w:b w:val="0"/>
                <w:i w:val="0"/>
                <w:color w:val="1A1A1A"/>
                <w:sz w:val="18"/>
              </w:rPr>
              <w:t>Initial → 23-45</w:t>
            </w:r>
          </w:p>
        </w:tc>
      </w:tr>
    </w:tbl>
    <w:p>
      <w:pPr>
        <w:keepNext/>
        <w:spacing w:before="280" w:after="120"/>
      </w:pPr>
      <w:r>
        <w:rPr>
          <w:rFonts w:ascii="Calibri" w:hAnsi="Calibri" w:eastAsia="微软雅黑"/>
          <w:b/>
          <w:i w:val="0"/>
          <w:color w:val="404040"/>
          <w:sz w:val="24"/>
        </w:rPr>
        <w:t>修订年表</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569"/>
        <w:gridCol w:w="1569"/>
        <w:gridCol w:w="1569"/>
        <w:gridCol w:w="1569"/>
        <w:gridCol w:w="1569"/>
        <w:gridCol w:w="1569"/>
      </w:tblGrid>
      <w:tr>
        <w:trPr>
          <w:tblHeader w:val="true"/>
        </w:trPr>
        <w:tc>
          <w:tcPr>
            <w:tcW w:type="dxa" w:w="510"/>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修订案</w:t>
            </w:r>
          </w:p>
        </w:tc>
        <w:tc>
          <w:tcPr>
            <w:tcW w:type="dxa" w:w="1247"/>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NPRM 编号</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Final Rule 编号</w:t>
            </w:r>
          </w:p>
        </w:tc>
        <w:tc>
          <w:tcPr>
            <w:tcW w:type="dxa" w:w="2778"/>
            <w:shd w:val="clear" w:color="auto" w:fill="1F4E79"/>
          </w:tcPr>
          <w:p>
            <w:pPr>
              <w:spacing w:before="40" w:after="40" w:line="324" w:lineRule="auto"/>
              <w:jc w:val="center"/>
            </w:pPr>
            <w:r/>
            <w:r>
              <w:rPr>
                <w:rFonts w:ascii="Calibri" w:hAnsi="Calibri" w:eastAsia="微软雅黑"/>
                <w:b/>
                <w:i w:val="0"/>
                <w:color w:val="FFFFFF"/>
                <w:sz w:val="17"/>
              </w:rPr>
              <w:t>本地取证</w:t>
            </w:r>
          </w:p>
        </w:tc>
      </w:tr>
      <w:tr>
        <w:tc>
          <w:tcPr>
            <w:tcW w:type="dxa" w:w="510"/>
          </w:tcPr>
          <w:p>
            <w:pPr>
              <w:spacing w:before="40" w:after="40" w:line="324" w:lineRule="auto"/>
              <w:jc w:val="center"/>
            </w:pPr>
            <w:r/>
            <w:r>
              <w:rPr>
                <w:rFonts w:ascii="Calibri" w:hAnsi="Calibri" w:eastAsia="微软雅黑"/>
                <w:b w:val="0"/>
                <w:i w:val="0"/>
                <w:color w:val="1A1A1A"/>
                <w:sz w:val="17"/>
              </w:rPr>
              <w:t>1</w:t>
            </w:r>
          </w:p>
        </w:tc>
        <w:tc>
          <w:tcPr>
            <w:tcW w:type="dxa" w:w="1134"/>
          </w:tcPr>
          <w:p>
            <w:pPr>
              <w:spacing w:before="40" w:after="40" w:line="324" w:lineRule="auto"/>
              <w:jc w:val="center"/>
            </w:pPr>
            <w:r/>
            <w:r>
              <w:rPr>
                <w:rFonts w:ascii="Calibri" w:hAnsi="Calibri" w:eastAsia="微软雅黑"/>
                <w:b w:val="0"/>
                <w:i w:val="0"/>
                <w:color w:val="1A1A1A"/>
                <w:sz w:val="17"/>
              </w:rPr>
              <w:t>Initial</w:t>
            </w:r>
          </w:p>
        </w:tc>
        <w:tc>
          <w:tcPr>
            <w:tcW w:type="dxa" w:w="1247"/>
          </w:tcPr>
          <w:p>
            <w:pPr>
              <w:spacing w:before="40" w:after="40" w:line="324" w:lineRule="auto"/>
              <w:jc w:val="center"/>
            </w:pPr>
            <w:r/>
            <w:r>
              <w:rPr>
                <w:rFonts w:ascii="Calibri" w:hAnsi="Calibri" w:eastAsia="微软雅黑"/>
                <w:b w:val="0"/>
                <w:i w:val="0"/>
                <w:color w:val="1A1A1A"/>
                <w:sz w:val="17"/>
              </w:rPr>
              <w:t>02/01/1965</w:t>
            </w:r>
          </w:p>
        </w:tc>
        <w:tc>
          <w:tcPr>
            <w:tcW w:type="dxa" w:w="1928"/>
          </w:tcPr>
          <w:p>
            <w:pPr>
              <w:spacing w:before="40" w:after="40" w:line="324" w:lineRule="auto"/>
            </w:pPr>
            <w:r/>
            <w:r>
              <w:rPr>
                <w:rFonts w:ascii="Calibri" w:hAnsi="Calibri" w:eastAsia="微软雅黑"/>
                <w:b w:val="0"/>
                <w:i w:val="0"/>
                <w:color w:val="1A1A1A"/>
                <w:sz w:val="17"/>
              </w:rPr>
              <w:t>Notice 64-17</w:t>
            </w:r>
          </w:p>
        </w:tc>
        <w:tc>
          <w:tcPr>
            <w:tcW w:type="dxa" w:w="1928"/>
          </w:tcPr>
          <w:p>
            <w:pPr>
              <w:spacing w:before="40" w:after="40" w:line="324" w:lineRule="auto"/>
            </w:pPr>
            <w:r/>
            <w:r>
              <w:rPr>
                <w:rFonts w:ascii="Calibri" w:hAnsi="Calibri" w:eastAsia="微软雅黑"/>
                <w:b w:val="0"/>
                <w:i w:val="0"/>
                <w:color w:val="1A1A1A"/>
                <w:sz w:val="17"/>
              </w:rPr>
              <w:t>Docket 4080</w:t>
            </w:r>
          </w:p>
        </w:tc>
        <w:tc>
          <w:tcPr>
            <w:tcW w:type="dxa" w:w="2778"/>
          </w:tcPr>
          <w:p>
            <w:pPr>
              <w:spacing w:before="40" w:after="40" w:line="324" w:lineRule="auto"/>
            </w:pPr>
            <w:r/>
            <w:r>
              <w:rPr>
                <w:rFonts w:ascii="Calibri" w:hAnsi="Calibri" w:eastAsia="微软雅黑"/>
                <w:b w:val="0"/>
                <w:i w:val="0"/>
                <w:color w:val="1A1A1A"/>
                <w:sz w:val="17"/>
              </w:rPr>
              <w:t>（本版为交叉引用所致，未改本条条文）</w:t>
            </w:r>
          </w:p>
        </w:tc>
      </w:tr>
      <w:tr>
        <w:tc>
          <w:tcPr>
            <w:tcW w:type="dxa" w:w="510"/>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23-45</w:t>
            </w:r>
          </w:p>
        </w:tc>
        <w:tc>
          <w:tcPr>
            <w:tcW w:type="dxa" w:w="1247"/>
            <w:shd w:val="clear" w:color="auto" w:fill="F7F9FC"/>
          </w:tcPr>
          <w:p>
            <w:pPr>
              <w:spacing w:before="40" w:after="40" w:line="324" w:lineRule="auto"/>
              <w:jc w:val="center"/>
            </w:pPr>
            <w:r/>
            <w:r>
              <w:rPr>
                <w:rFonts w:ascii="Calibri" w:hAnsi="Calibri" w:eastAsia="微软雅黑"/>
                <w:b w:val="0"/>
                <w:i w:val="0"/>
                <w:color w:val="1A1A1A"/>
                <w:sz w:val="17"/>
              </w:rPr>
              <w:t>09/07/1993</w:t>
            </w:r>
          </w:p>
        </w:tc>
        <w:tc>
          <w:tcPr>
            <w:tcW w:type="dxa" w:w="1928"/>
            <w:shd w:val="clear" w:color="auto" w:fill="F7F9FC"/>
          </w:tcPr>
          <w:p>
            <w:pPr>
              <w:spacing w:before="40" w:after="40" w:line="324" w:lineRule="auto"/>
            </w:pPr>
            <w:r/>
            <w:r>
              <w:rPr>
                <w:rFonts w:ascii="Calibri" w:hAnsi="Calibri" w:eastAsia="微软雅黑"/>
                <w:b w:val="0"/>
                <w:i w:val="0"/>
                <w:color w:val="1A1A1A"/>
                <w:sz w:val="17"/>
              </w:rPr>
              <w:t>Notice 90-18</w:t>
            </w:r>
          </w:p>
        </w:tc>
        <w:tc>
          <w:tcPr>
            <w:tcW w:type="dxa" w:w="1928"/>
            <w:shd w:val="clear" w:color="auto" w:fill="F7F9FC"/>
          </w:tcPr>
          <w:p>
            <w:pPr>
              <w:spacing w:before="40" w:after="40" w:line="324" w:lineRule="auto"/>
            </w:pPr>
            <w:r/>
            <w:r>
              <w:rPr>
                <w:rFonts w:ascii="Calibri" w:hAnsi="Calibri" w:eastAsia="微软雅黑"/>
                <w:b w:val="0"/>
                <w:i w:val="0"/>
                <w:color w:val="1A1A1A"/>
                <w:sz w:val="17"/>
              </w:rPr>
              <w:t>Docket 26269</w:t>
            </w:r>
          </w:p>
        </w:tc>
        <w:tc>
          <w:tcPr>
            <w:tcW w:type="dxa" w:w="2778"/>
            <w:shd w:val="clear" w:color="auto" w:fill="F7F9FC"/>
          </w:tcPr>
          <w:p>
            <w:pPr>
              <w:spacing w:before="40" w:after="40" w:line="324" w:lineRule="auto"/>
            </w:pPr>
            <w:r/>
            <w:r>
              <w:rPr>
                <w:rFonts w:ascii="Calibri" w:hAnsi="Calibri" w:eastAsia="微软雅黑"/>
                <w:b w:val="0"/>
                <w:i w:val="0"/>
                <w:color w:val="1A1A1A"/>
                <w:sz w:val="17"/>
              </w:rPr>
              <w:t>修订指令 2 段；讨论/评论 4 段</w:t>
            </w:r>
          </w:p>
        </w:tc>
      </w:tr>
    </w:tbl>
    <w:p>
      <w:pPr>
        <w:keepNext/>
        <w:spacing w:before="280" w:after="120"/>
      </w:pPr>
      <w:r>
        <w:rPr>
          <w:rFonts w:ascii="Calibri" w:hAnsi="Calibri" w:eastAsia="微软雅黑"/>
          <w:b/>
          <w:i w:val="0"/>
          <w:color w:val="404040"/>
          <w:sz w:val="24"/>
        </w:rPr>
        <w:t>修订指令原文（英文）</w:t>
      </w:r>
    </w:p>
    <w:p>
      <w:pPr>
        <w:spacing w:before="60" w:after="60" w:line="324" w:lineRule="auto"/>
      </w:pPr>
      <w:r>
        <w:rPr>
          <w:rFonts w:ascii="Calibri" w:hAnsi="Calibri" w:eastAsia="微软雅黑"/>
          <w:b/>
          <w:i w:val="0"/>
          <w:color w:val="2E74B5"/>
          <w:sz w:val="20"/>
        </w:rPr>
        <w:t>Amdt 23-45（生效 09/07/1993）</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30. Section 23.321 is amended by revising paragraph (b) introductory text to read as follows:</w:t>
        <w:br/>
        <w:t>Section 23.321 General</w:t>
        <w:br/>
        <w:t>* * * * *</w:t>
        <w:br/>
        <w:t>(b) Considering compressibility effects at each speed, compliance with the flight load requirements of this subpart must be shown--</w:t>
        <w:br/>
        <w:t>* * * * *</w:t>
        <w:br/>
        <w:t>Explanation: This proposal recommends that the effects of compressibility on flight loads be considered at each speed within the envelope. There were three conference proposals directed toward Section 23.321. This proposal is developed from nearly identical conference proposals 183 and 185.</w:t>
        <w:br/>
        <w:t>Currently, part 23 does not specifically require consideration of the effects of compressibility on airplane flight loads, even though several small airplanes have configurations and flight envelopes where compressibility effects are significant. This proposal requires that the effects of compressibility be considered throughout the flight envelope.</w:t>
        <w:br/>
        <w:t>Two commenters objected to conference proposal 183 because it did not specifically define a minimum speed below which compressibility effects did not need to be considered. Both commenters noted that during the FAA sponsored Airframe Policy and Program Review (October 28, 1983), the FAA intended to initiate a study to define such a speed value.</w:t>
        <w:br/>
        <w:t>Another commenter did not object to revising Section 23.321 to consider compressibility, but that commenter did disagree with the statement in conference proposal 183 requiring consideration at every speed within the envelope, even down to slow speeds.</w:t>
        <w:br/>
        <w:t>It was the conference consensus that compressibility should be considered when significant; however, most commenters contended that the FAA should promulgate a minimum airspeed below which the effects of compressibility could be disregarded.</w:t>
        <w:br/>
        <w:t>One commenter argued that the FAA had set a precedent relative to a minimum airspeed for consideration of compressibility in the existing flutter requirements of Section 23.629(d)(1) by limiting the simplified flutter criteria to below Mach .6 above 14,000 feet. (See proposed change to 23.629.)</w:t>
        <w:br/>
        <w:t>One commenter differentiated between the free-stream Mach number of the airplane and the Mach number of the airflow over certain local areas on the airfoil. That commenter noted that a definite minimum Mach number would be convenient, but no necessarily accurate for all conditions or for all airplanes.</w:t>
        <w:br/>
        <w:t>Another commenter noted that the compressibility effect at 60 knots could obviously be considered insignificant; therefore, that commenter argued that in such a case compressibility had been considered and compliance with the proposed rule could…</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29. Section 23.321 is amended by adding a new paragraph (c) to read as follows:</w:t>
        <w:br/>
        <w:t>Section 23.321 General</w:t>
        <w:br/>
        <w:t>* * * * *</w:t>
        <w:br/>
        <w:t>(c) When significant, the effects of compressibility must be taken into account.</w:t>
      </w:r>
    </w:p>
    <w:p>
      <w:pPr>
        <w:keepNext/>
        <w:spacing w:before="280" w:after="120"/>
      </w:pPr>
      <w:r>
        <w:rPr>
          <w:rFonts w:ascii="Calibri" w:hAnsi="Calibri" w:eastAsia="微软雅黑"/>
          <w:b/>
          <w:i w:val="0"/>
          <w:color w:val="404040"/>
          <w:sz w:val="24"/>
        </w:rPr>
        <w:t>修订背景与评论处置摘录（英文）</w:t>
      </w:r>
    </w:p>
    <w:p>
      <w:pPr>
        <w:spacing w:before="60" w:after="60" w:line="324" w:lineRule="auto"/>
      </w:pPr>
      <w:r>
        <w:rPr>
          <w:rFonts w:ascii="Calibri" w:hAnsi="Calibri" w:eastAsia="微软雅黑"/>
          <w:b/>
          <w:i w:val="0"/>
          <w:color w:val="2E74B5"/>
          <w:sz w:val="20"/>
        </w:rPr>
        <w:t>Amdt 23-45</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Explanation: This proposal recommends that the effects of compressibility on flight loads be considered at each speed within the envelope. There were three conference proposals directed toward Section 23.321. This proposal is developed from nearly identical conference proposals 183 and 185.</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Another commenter did not object to revising Section 23.321 to consider compressibility, but that commenter did disagree with the statement in conference proposal 183 requiring consideration at every speed within the envelope, even down to slow speeds.</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The FAA proposed to amend Section 23.321 so the effects of compressibility on flight loads will be considered at each speed within the flight envelope.</w:t>
        <w:br/>
        <w:t>The GAMA recommends that Section 23.321(b) be rewritten to require consideration of compressibility effects above Mach 0.6. The GAMA argues that the effects of compressibility below Mach 0.6 are insignificant on flight loads. The JAA argues that compressibility needs to be taken into account only if significant and that compressibility is unlikely to be significant if the airplane Mach number is less than 0.5.</w:t>
        <w:br/>
        <w:t>The FAA has reviewed the NPRM proposal and the comments received. To simplify certification procedures of lower performance airplanes, small compressibility effects may be neglected below a design dive speed of Mach (MD) 0.40. At Mach numbers above zero, theoretical compressibility effects cause an increase in an airfoil lift curve slope. This increase is proportional to the Prandtl-Glauert factor, 1/ü(1-M2), where M is the free stream Mach number. This theory correlates very well with wind tunnel tests of airfoils and wings.</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The FAA has decided that the effects of compressibility must be considered by the applicant. Compressibility threshold significance varies due to wind tunnel data and testing methods, altitudes, and airplane design. For these reasons, the FAA establishes no design dive speed Mach number compliance threshold. The original proposal would have revised paragraph (b) of Section 23.321 to provide for the effects of compressibility. Upon re-evaluation, the FAA has concluded that it would be clearer to add this requirement in a new paragraph (c). The FAA adopts Section 23.321 with the changes discussed above.</w:t>
      </w:r>
    </w:p>
    <w:p>
      <w:pPr>
        <w:keepNext/>
        <w:spacing w:before="280" w:after="120"/>
      </w:pPr>
      <w:r>
        <w:rPr>
          <w:rFonts w:ascii="Calibri" w:hAnsi="Calibri" w:eastAsia="微软雅黑"/>
          <w:b/>
          <w:i w:val="0"/>
          <w:color w:val="404040"/>
          <w:sz w:val="24"/>
        </w:rPr>
        <w:t>1965 年初版条文（Docket 4080，英文）</w:t>
      </w:r>
    </w:p>
    <w:p>
      <w:pPr>
        <w:spacing w:before="60" w:after="60" w:line="324" w:lineRule="auto"/>
        <w:ind w:left="283"/>
      </w:pPr>
      <w:r>
        <w:rPr>
          <w:rFonts w:ascii="Calibri" w:hAnsi="Calibri" w:eastAsia="微软雅黑"/>
          <w:b w:val="0"/>
          <w:i w:val="0"/>
          <w:color w:val="1A1A1A"/>
          <w:sz w:val="17"/>
        </w:rPr>
        <w:t>Sec. 23.321 General.</w:t>
        <w:br/>
        <w:t>(a) Flight load factors represent the ratio of the aerodynamic force component (acting normal to the assumed longitudinal axis of the airplane) to the weight of the airplane. A positive flight load factor is one in which the aerodynamic force acts upward, with respect to the airplane.</w:t>
        <w:br/>
        <w:t>(b) Compliance with the flight load requirements of this subpart must be shown--</w:t>
        <w:br/>
        <w:t>(1) At each critical altitude within the range in which the airplane may be expected to operate;</w:t>
        <w:br/>
        <w:t>(2) At each weight from the design minimum weight to the design maximum weight; and</w:t>
        <w:br/>
        <w:t>(3) For each required altitude and weight, for any practicable distribution of disposable load within the operating limitations specified in Secs. 23.1583 through 23.1589.</w:t>
      </w:r>
    </w:p>
    <w:p>
      <w:pPr>
        <w:keepNext/>
        <w:spacing w:before="280" w:after="120"/>
      </w:pPr>
      <w:r>
        <w:rPr>
          <w:rFonts w:ascii="Calibri" w:hAnsi="Calibri" w:eastAsia="微软雅黑"/>
          <w:b/>
          <w:i w:val="0"/>
          <w:color w:val="404040"/>
          <w:sz w:val="24"/>
        </w:rPr>
        <w:t>本条引用文献</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9412"/>
      </w:tblGrid>
      <w:tr>
        <w:trPr>
          <w:tblHeader w:val="true"/>
        </w:trPr>
        <w:tc>
          <w:tcPr>
            <w:tcW w:type="dxa" w:w="9524"/>
            <w:shd w:val="clear" w:color="auto" w:fill="1F4E79"/>
          </w:tcPr>
          <w:p>
            <w:pPr>
              <w:spacing w:before="40" w:after="40" w:line="324" w:lineRule="auto"/>
              <w:jc w:val="center"/>
            </w:pPr>
            <w:r/>
            <w:r>
              <w:rPr>
                <w:rFonts w:ascii="Calibri" w:hAnsi="Calibri" w:eastAsia="微软雅黑"/>
                <w:b/>
                <w:i w:val="0"/>
                <w:color w:val="FFFFFF"/>
                <w:sz w:val="16"/>
              </w:rPr>
              <w:t>本地文件名</w:t>
            </w:r>
          </w:p>
        </w:tc>
      </w:tr>
      <w:tr>
        <w:tc>
          <w:tcPr>
            <w:tcW w:type="dxa" w:w="9524"/>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9524"/>
          </w:tcPr>
          <w:p>
            <w:pPr>
              <w:spacing w:before="40" w:after="40" w:line="324" w:lineRule="auto"/>
            </w:pPr>
            <w:r/>
            <w:r>
              <w:rPr>
                <w:rFonts w:ascii="Calibri" w:hAnsi="Calibri" w:eastAsia="微软雅黑"/>
                <w:b w:val="0"/>
                <w:i w:val="0"/>
                <w:color w:val="1A1A1A"/>
                <w:sz w:val="16"/>
              </w:rPr>
              <w:t>NPRM_Notice 90-18_Docket26269_55FR26534_1990-06-28.txt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FinalRule_Docket 26269_Amdt23-45_58FR42136_1993-08-06_0003.txt</w:t>
            </w:r>
          </w:p>
        </w:tc>
      </w:tr>
    </w:tbl>
    <w:p/>
    <w:p>
      <w:pPr>
        <w:keepNext/>
        <w:spacing w:before="280" w:after="120"/>
      </w:pPr>
      <w:r>
        <w:rPr>
          <w:rFonts w:ascii="Calibri" w:hAnsi="Calibri" w:eastAsia="微软雅黑"/>
          <w:b/>
          <w:i w:val="0"/>
          <w:color w:val="2E74B5"/>
          <w:sz w:val="27"/>
        </w:rPr>
        <w:t>§ 23.331　Symmetrical flight conditions.</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706"/>
        <w:gridCol w:w="4706"/>
      </w:tblGrid>
      <w:tr>
        <w:trPr>
          <w:tblHeader w:val="true"/>
        </w:trPr>
        <w:tc>
          <w:tcPr>
            <w:tcW w:type="dxa" w:w="1814"/>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710"/>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1814"/>
          </w:tcPr>
          <w:p>
            <w:pPr>
              <w:spacing w:before="40" w:after="40" w:line="324" w:lineRule="auto"/>
            </w:pPr>
            <w:r/>
            <w:r>
              <w:rPr>
                <w:rFonts w:ascii="Calibri" w:hAnsi="Calibri" w:eastAsia="微软雅黑"/>
                <w:b w:val="0"/>
                <w:i w:val="0"/>
                <w:color w:val="1A1A1A"/>
                <w:sz w:val="18"/>
              </w:rPr>
              <w:t>条款号</w:t>
            </w:r>
          </w:p>
        </w:tc>
        <w:tc>
          <w:tcPr>
            <w:tcW w:type="dxa" w:w="7710"/>
          </w:tcPr>
          <w:p>
            <w:pPr>
              <w:spacing w:before="40" w:after="40" w:line="324" w:lineRule="auto"/>
            </w:pPr>
            <w:r/>
            <w:r>
              <w:rPr>
                <w:rFonts w:ascii="Calibri" w:hAnsi="Calibri" w:eastAsia="微软雅黑"/>
                <w:b w:val="0"/>
                <w:i w:val="0"/>
                <w:color w:val="1A1A1A"/>
                <w:sz w:val="18"/>
              </w:rPr>
              <w:t>14 CFR § 23.331</w:t>
            </w:r>
          </w:p>
        </w:tc>
      </w:tr>
      <w:tr>
        <w:tc>
          <w:tcPr>
            <w:tcW w:type="dxa" w:w="1814"/>
            <w:shd w:val="clear" w:color="auto" w:fill="F7F9FC"/>
          </w:tcPr>
          <w:p>
            <w:pPr>
              <w:spacing w:before="40" w:after="40" w:line="324" w:lineRule="auto"/>
            </w:pPr>
            <w:r/>
            <w:r>
              <w:rPr>
                <w:rFonts w:ascii="Calibri" w:hAnsi="Calibri" w:eastAsia="微软雅黑"/>
                <w:b w:val="0"/>
                <w:i w:val="0"/>
                <w:color w:val="1A1A1A"/>
                <w:sz w:val="18"/>
              </w:rPr>
              <w:t>标题</w:t>
            </w:r>
          </w:p>
        </w:tc>
        <w:tc>
          <w:tcPr>
            <w:tcW w:type="dxa" w:w="7710"/>
            <w:shd w:val="clear" w:color="auto" w:fill="F7F9FC"/>
          </w:tcPr>
          <w:p>
            <w:pPr>
              <w:spacing w:before="40" w:after="40" w:line="324" w:lineRule="auto"/>
            </w:pPr>
            <w:r/>
            <w:r>
              <w:rPr>
                <w:rFonts w:ascii="Calibri" w:hAnsi="Calibri" w:eastAsia="微软雅黑"/>
                <w:b w:val="0"/>
                <w:i w:val="0"/>
                <w:color w:val="1A1A1A"/>
                <w:sz w:val="18"/>
              </w:rPr>
              <w:t>Symmetrical flight conditions.</w:t>
            </w:r>
          </w:p>
        </w:tc>
      </w:tr>
      <w:tr>
        <w:tc>
          <w:tcPr>
            <w:tcW w:type="dxa" w:w="1814"/>
          </w:tcPr>
          <w:p>
            <w:pPr>
              <w:spacing w:before="40" w:after="40" w:line="324" w:lineRule="auto"/>
            </w:pPr>
            <w:r/>
            <w:r>
              <w:rPr>
                <w:rFonts w:ascii="Calibri" w:hAnsi="Calibri" w:eastAsia="微软雅黑"/>
                <w:b w:val="0"/>
                <w:i w:val="0"/>
                <w:color w:val="1A1A1A"/>
                <w:sz w:val="18"/>
              </w:rPr>
              <w:t>历史版本数</w:t>
            </w:r>
          </w:p>
        </w:tc>
        <w:tc>
          <w:tcPr>
            <w:tcW w:type="dxa" w:w="7710"/>
          </w:tcPr>
          <w:p>
            <w:pPr>
              <w:spacing w:before="40" w:after="40" w:line="324" w:lineRule="auto"/>
            </w:pPr>
            <w:r/>
            <w:r>
              <w:rPr>
                <w:rFonts w:ascii="Calibri" w:hAnsi="Calibri" w:eastAsia="微软雅黑"/>
                <w:b w:val="0"/>
                <w:i w:val="0"/>
                <w:color w:val="1A1A1A"/>
                <w:sz w:val="18"/>
              </w:rPr>
              <w:t>2</w:t>
            </w:r>
          </w:p>
        </w:tc>
      </w:tr>
      <w:tr>
        <w:tc>
          <w:tcPr>
            <w:tcW w:type="dxa" w:w="1814"/>
            <w:shd w:val="clear" w:color="auto" w:fill="F7F9FC"/>
          </w:tcPr>
          <w:p>
            <w:pPr>
              <w:spacing w:before="40" w:after="40" w:line="324" w:lineRule="auto"/>
            </w:pPr>
            <w:r/>
            <w:r>
              <w:rPr>
                <w:rFonts w:ascii="Calibri" w:hAnsi="Calibri" w:eastAsia="微软雅黑"/>
                <w:b w:val="0"/>
                <w:i w:val="0"/>
                <w:color w:val="1A1A1A"/>
                <w:sz w:val="18"/>
              </w:rPr>
              <w:t>修订沿革</w:t>
            </w:r>
          </w:p>
        </w:tc>
        <w:tc>
          <w:tcPr>
            <w:tcW w:type="dxa" w:w="7710"/>
            <w:shd w:val="clear" w:color="auto" w:fill="F7F9FC"/>
          </w:tcPr>
          <w:p>
            <w:pPr>
              <w:spacing w:before="40" w:after="40" w:line="324" w:lineRule="auto"/>
            </w:pPr>
            <w:r/>
            <w:r>
              <w:rPr>
                <w:rFonts w:ascii="Calibri" w:hAnsi="Calibri" w:eastAsia="微软雅黑"/>
                <w:b w:val="0"/>
                <w:i w:val="0"/>
                <w:color w:val="1A1A1A"/>
                <w:sz w:val="18"/>
              </w:rPr>
              <w:t>Initial → 23-42</w:t>
            </w:r>
          </w:p>
        </w:tc>
      </w:tr>
    </w:tbl>
    <w:p>
      <w:pPr>
        <w:keepNext/>
        <w:spacing w:before="280" w:after="120"/>
      </w:pPr>
      <w:r>
        <w:rPr>
          <w:rFonts w:ascii="Calibri" w:hAnsi="Calibri" w:eastAsia="微软雅黑"/>
          <w:b/>
          <w:i w:val="0"/>
          <w:color w:val="404040"/>
          <w:sz w:val="24"/>
        </w:rPr>
        <w:t>修订年表</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569"/>
        <w:gridCol w:w="1569"/>
        <w:gridCol w:w="1569"/>
        <w:gridCol w:w="1569"/>
        <w:gridCol w:w="1569"/>
        <w:gridCol w:w="1569"/>
      </w:tblGrid>
      <w:tr>
        <w:trPr>
          <w:tblHeader w:val="true"/>
        </w:trPr>
        <w:tc>
          <w:tcPr>
            <w:tcW w:type="dxa" w:w="510"/>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修订案</w:t>
            </w:r>
          </w:p>
        </w:tc>
        <w:tc>
          <w:tcPr>
            <w:tcW w:type="dxa" w:w="1247"/>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NPRM 编号</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Final Rule 编号</w:t>
            </w:r>
          </w:p>
        </w:tc>
        <w:tc>
          <w:tcPr>
            <w:tcW w:type="dxa" w:w="2778"/>
            <w:shd w:val="clear" w:color="auto" w:fill="1F4E79"/>
          </w:tcPr>
          <w:p>
            <w:pPr>
              <w:spacing w:before="40" w:after="40" w:line="324" w:lineRule="auto"/>
              <w:jc w:val="center"/>
            </w:pPr>
            <w:r/>
            <w:r>
              <w:rPr>
                <w:rFonts w:ascii="Calibri" w:hAnsi="Calibri" w:eastAsia="微软雅黑"/>
                <w:b/>
                <w:i w:val="0"/>
                <w:color w:val="FFFFFF"/>
                <w:sz w:val="17"/>
              </w:rPr>
              <w:t>本地取证</w:t>
            </w:r>
          </w:p>
        </w:tc>
      </w:tr>
      <w:tr>
        <w:tc>
          <w:tcPr>
            <w:tcW w:type="dxa" w:w="510"/>
          </w:tcPr>
          <w:p>
            <w:pPr>
              <w:spacing w:before="40" w:after="40" w:line="324" w:lineRule="auto"/>
              <w:jc w:val="center"/>
            </w:pPr>
            <w:r/>
            <w:r>
              <w:rPr>
                <w:rFonts w:ascii="Calibri" w:hAnsi="Calibri" w:eastAsia="微软雅黑"/>
                <w:b w:val="0"/>
                <w:i w:val="0"/>
                <w:color w:val="1A1A1A"/>
                <w:sz w:val="17"/>
              </w:rPr>
              <w:t>1</w:t>
            </w:r>
          </w:p>
        </w:tc>
        <w:tc>
          <w:tcPr>
            <w:tcW w:type="dxa" w:w="1134"/>
          </w:tcPr>
          <w:p>
            <w:pPr>
              <w:spacing w:before="40" w:after="40" w:line="324" w:lineRule="auto"/>
              <w:jc w:val="center"/>
            </w:pPr>
            <w:r/>
            <w:r>
              <w:rPr>
                <w:rFonts w:ascii="Calibri" w:hAnsi="Calibri" w:eastAsia="微软雅黑"/>
                <w:b w:val="0"/>
                <w:i w:val="0"/>
                <w:color w:val="1A1A1A"/>
                <w:sz w:val="17"/>
              </w:rPr>
              <w:t>Initial</w:t>
            </w:r>
          </w:p>
        </w:tc>
        <w:tc>
          <w:tcPr>
            <w:tcW w:type="dxa" w:w="1247"/>
          </w:tcPr>
          <w:p>
            <w:pPr>
              <w:spacing w:before="40" w:after="40" w:line="324" w:lineRule="auto"/>
              <w:jc w:val="center"/>
            </w:pPr>
            <w:r/>
            <w:r>
              <w:rPr>
                <w:rFonts w:ascii="Calibri" w:hAnsi="Calibri" w:eastAsia="微软雅黑"/>
                <w:b w:val="0"/>
                <w:i w:val="0"/>
                <w:color w:val="1A1A1A"/>
                <w:sz w:val="17"/>
              </w:rPr>
              <w:t>02/01/1965</w:t>
            </w:r>
          </w:p>
        </w:tc>
        <w:tc>
          <w:tcPr>
            <w:tcW w:type="dxa" w:w="1928"/>
          </w:tcPr>
          <w:p>
            <w:pPr>
              <w:spacing w:before="40" w:after="40" w:line="324" w:lineRule="auto"/>
            </w:pPr>
            <w:r/>
            <w:r>
              <w:rPr>
                <w:rFonts w:ascii="Calibri" w:hAnsi="Calibri" w:eastAsia="微软雅黑"/>
                <w:b w:val="0"/>
                <w:i w:val="0"/>
                <w:color w:val="1A1A1A"/>
                <w:sz w:val="17"/>
              </w:rPr>
              <w:t>Notice 64-17</w:t>
            </w:r>
          </w:p>
        </w:tc>
        <w:tc>
          <w:tcPr>
            <w:tcW w:type="dxa" w:w="1928"/>
          </w:tcPr>
          <w:p>
            <w:pPr>
              <w:spacing w:before="40" w:after="40" w:line="324" w:lineRule="auto"/>
            </w:pPr>
            <w:r/>
            <w:r>
              <w:rPr>
                <w:rFonts w:ascii="Calibri" w:hAnsi="Calibri" w:eastAsia="微软雅黑"/>
                <w:b w:val="0"/>
                <w:i w:val="0"/>
                <w:color w:val="1A1A1A"/>
                <w:sz w:val="17"/>
              </w:rPr>
              <w:t>Docket 4080</w:t>
            </w:r>
          </w:p>
        </w:tc>
        <w:tc>
          <w:tcPr>
            <w:tcW w:type="dxa" w:w="2778"/>
          </w:tcPr>
          <w:p>
            <w:pPr>
              <w:spacing w:before="40" w:after="40" w:line="324" w:lineRule="auto"/>
            </w:pPr>
            <w:r/>
            <w:r>
              <w:rPr>
                <w:rFonts w:ascii="Calibri" w:hAnsi="Calibri" w:eastAsia="微软雅黑"/>
                <w:b w:val="0"/>
                <w:i w:val="0"/>
                <w:color w:val="1A1A1A"/>
                <w:sz w:val="17"/>
              </w:rPr>
              <w:t>（本版为交叉引用所致，未改本条条文）</w:t>
            </w:r>
          </w:p>
        </w:tc>
      </w:tr>
      <w:tr>
        <w:tc>
          <w:tcPr>
            <w:tcW w:type="dxa" w:w="510"/>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23-42</w:t>
            </w:r>
          </w:p>
        </w:tc>
        <w:tc>
          <w:tcPr>
            <w:tcW w:type="dxa" w:w="1247"/>
            <w:shd w:val="clear" w:color="auto" w:fill="F7F9FC"/>
          </w:tcPr>
          <w:p>
            <w:pPr>
              <w:spacing w:before="40" w:after="40" w:line="324" w:lineRule="auto"/>
              <w:jc w:val="center"/>
            </w:pPr>
            <w:r/>
            <w:r>
              <w:rPr>
                <w:rFonts w:ascii="Calibri" w:hAnsi="Calibri" w:eastAsia="微软雅黑"/>
                <w:b w:val="0"/>
                <w:i w:val="0"/>
                <w:color w:val="1A1A1A"/>
                <w:sz w:val="17"/>
              </w:rPr>
              <w:t>02/04/1991</w:t>
            </w:r>
          </w:p>
        </w:tc>
        <w:tc>
          <w:tcPr>
            <w:tcW w:type="dxa" w:w="1928"/>
            <w:shd w:val="clear" w:color="auto" w:fill="F7F9FC"/>
          </w:tcPr>
          <w:p>
            <w:pPr>
              <w:spacing w:before="40" w:after="40" w:line="324" w:lineRule="auto"/>
            </w:pPr>
            <w:r/>
            <w:r>
              <w:rPr>
                <w:rFonts w:ascii="Calibri" w:hAnsi="Calibri" w:eastAsia="微软雅黑"/>
                <w:b w:val="0"/>
                <w:i w:val="0"/>
                <w:color w:val="1A1A1A"/>
                <w:sz w:val="17"/>
              </w:rPr>
              <w:t>Notice 89-5</w:t>
            </w:r>
          </w:p>
        </w:tc>
        <w:tc>
          <w:tcPr>
            <w:tcW w:type="dxa" w:w="1928"/>
            <w:shd w:val="clear" w:color="auto" w:fill="F7F9FC"/>
          </w:tcPr>
          <w:p>
            <w:pPr>
              <w:spacing w:before="40" w:after="40" w:line="324" w:lineRule="auto"/>
            </w:pPr>
            <w:r/>
            <w:r>
              <w:rPr>
                <w:rFonts w:ascii="Calibri" w:hAnsi="Calibri" w:eastAsia="微软雅黑"/>
                <w:b w:val="0"/>
                <w:i w:val="0"/>
                <w:color w:val="1A1A1A"/>
                <w:sz w:val="17"/>
              </w:rPr>
              <w:t>Docket 25811</w:t>
            </w:r>
          </w:p>
        </w:tc>
        <w:tc>
          <w:tcPr>
            <w:tcW w:type="dxa" w:w="2778"/>
            <w:shd w:val="clear" w:color="auto" w:fill="F7F9FC"/>
          </w:tcPr>
          <w:p>
            <w:pPr>
              <w:spacing w:before="40" w:after="40" w:line="324" w:lineRule="auto"/>
            </w:pPr>
            <w:r/>
            <w:r>
              <w:rPr>
                <w:rFonts w:ascii="Calibri" w:hAnsi="Calibri" w:eastAsia="微软雅黑"/>
                <w:b w:val="0"/>
                <w:i w:val="0"/>
                <w:color w:val="1A1A1A"/>
                <w:sz w:val="17"/>
              </w:rPr>
              <w:t>修订指令 1 段；讨论/评论 3 段</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412"/>
      </w:tblGrid>
      <w:tr>
        <w:tc>
          <w:tcPr>
            <w:tcW w:type="dxa" w:w="9412"/>
            <w:shd w:val="clear" w:color="auto" w:fill="DDEBF7"/>
          </w:tcPr>
          <w:p>
            <w:pPr>
              <w:spacing w:before="40" w:after="60" w:line="324" w:lineRule="auto"/>
            </w:pPr>
            <w:r/>
            <w:r>
              <w:rPr>
                <w:rFonts w:ascii="Calibri" w:hAnsi="Calibri" w:eastAsia="微软雅黑"/>
                <w:b/>
                <w:i w:val="0"/>
                <w:color w:val="1F4E79"/>
                <w:sz w:val="21"/>
              </w:rPr>
              <w:t>更正通告 / CFR 编纂校正提示</w:t>
            </w:r>
          </w:p>
          <w:p>
            <w:pPr>
              <w:spacing w:before="20" w:after="20" w:line="324" w:lineRule="auto"/>
            </w:pPr>
            <w:r>
              <w:rPr>
                <w:rFonts w:ascii="Calibri" w:hAnsi="Calibri" w:eastAsia="微软雅黑"/>
                <w:b w:val="0"/>
                <w:i w:val="0"/>
                <w:color w:val="1A1A1A"/>
                <w:sz w:val="19"/>
              </w:rPr>
              <w:t xml:space="preserve">　本条款的 CFR 溯源注或 FR 全库检索显示，除修订案之外还有以下更正类文献涉及本条：　30 FR 258</w:t>
            </w:r>
          </w:p>
          <w:p>
            <w:pPr>
              <w:spacing w:before="20" w:after="20" w:line="324" w:lineRule="auto"/>
            </w:pPr>
            <w:r>
              <w:rPr>
                <w:rFonts w:ascii="Calibri" w:hAnsi="Calibri" w:eastAsia="微软雅黑"/>
                <w:b w:val="0"/>
                <w:i w:val="0"/>
                <w:color w:val="1A1A1A"/>
                <w:sz w:val="19"/>
              </w:rPr>
              <w:t xml:space="preserve">　⚠ 更正件通常改动拼写、交叉引用编号或表头，不产生新的 Amdt 号，DRS 条款版本索引与 CFR 溯源注都可能漏记；引用时请以现行 CFR 文本为准。</w:t>
            </w:r>
          </w:p>
        </w:tc>
      </w:tr>
    </w:tbl>
    <w:p/>
    <w:p>
      <w:pPr>
        <w:keepNext/>
        <w:spacing w:before="280" w:after="120"/>
      </w:pPr>
      <w:r>
        <w:rPr>
          <w:rFonts w:ascii="Calibri" w:hAnsi="Calibri" w:eastAsia="微软雅黑"/>
          <w:b/>
          <w:i w:val="0"/>
          <w:color w:val="404040"/>
          <w:sz w:val="24"/>
        </w:rPr>
        <w:t>修订指令原文（英文）</w:t>
      </w:r>
    </w:p>
    <w:p>
      <w:pPr>
        <w:spacing w:before="60" w:after="60" w:line="324" w:lineRule="auto"/>
      </w:pPr>
      <w:r>
        <w:rPr>
          <w:rFonts w:ascii="Calibri" w:hAnsi="Calibri" w:eastAsia="微软雅黑"/>
          <w:b/>
          <w:i w:val="0"/>
          <w:color w:val="2E74B5"/>
          <w:sz w:val="20"/>
        </w:rPr>
        <w:t>Amdt 23-42（生效 02/04/1991）</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10. Section 23.331 is amended in paragraph (a) by replacing "Sec. 23.331" with "Sec. 23.333" and by adding a new paragraph (c) to read as follows:</w:t>
        <w:br/>
        <w:t>Sec. 23.331 Symmetrical flight conditions.</w:t>
        <w:br/>
        <w:t>* * * * *</w:t>
        <w:br/>
        <w:t>(c) Mutual influence of the aerodynamic surfaces must be taken into account when determining flight loads.</w:t>
        <w:br/>
        <w:t>Explanation</w:t>
        <w:br/>
        <w:t>Section 23.331 states that symmetrical flight conditions are specified in Secs. 23.331 through 23.341. Since no symmetrical flight conditions are specified in Sec. 23.331, this proposal corrects an error existing since recodification of Part 23.</w:t>
        <w:br/>
        <w:t>Present requirements for flight loads are generally applicable only to airplanes with the horizontal stabilizing surface located aft of the main wing lifting surface. The induced velocities and vortices of a forward wing change the local flow angles, and therefore, the lift distribution of the main wing lifting surface. An airplane with a canard or tandem wing configuration responds differently than a conventional airplane in vertical gusts. The concern is that the forward surface penetrates the gust ahead of the main lifting surface, thus, increasing the effective airplane angle of attack. The reverse occurs as the airplane exits the gust. Therefore, the flight loads applicable to canard configurations and tandem wing configuration in which a horizontal surface is located forward of the main lifting surface need to be evaluated during the type certification process. There was a consensus of support for the proposal at the conference as a needed addition to Sec. 23.331 and the FAA agrees.</w:t>
        <w:br/>
        <w:t>Reference: Conference proposal 186.</w:t>
      </w:r>
    </w:p>
    <w:p>
      <w:pPr>
        <w:keepNext/>
        <w:spacing w:before="280" w:after="120"/>
      </w:pPr>
      <w:r>
        <w:rPr>
          <w:rFonts w:ascii="Calibri" w:hAnsi="Calibri" w:eastAsia="微软雅黑"/>
          <w:b/>
          <w:i w:val="0"/>
          <w:color w:val="404040"/>
          <w:sz w:val="24"/>
        </w:rPr>
        <w:t>修订背景与评论处置摘录（英文）</w:t>
      </w:r>
    </w:p>
    <w:p>
      <w:pPr>
        <w:spacing w:before="60" w:after="60" w:line="324" w:lineRule="auto"/>
      </w:pPr>
      <w:r>
        <w:rPr>
          <w:rFonts w:ascii="Calibri" w:hAnsi="Calibri" w:eastAsia="微软雅黑"/>
          <w:b/>
          <w:i w:val="0"/>
          <w:color w:val="2E74B5"/>
          <w:sz w:val="20"/>
        </w:rPr>
        <w:t>Amdt 23-42</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Section 23.331 states that symmetrical flight conditions are specified in Secs. 23.331 through 23.341. Since no symmetrical flight conditions are specified in Sec. 23.331, this proposal corrects an error existing since recodification of Part 23.</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Present requirements for flight loads are generally applicable only to airplanes with the horizontal stabilizing surface located aft of the main wing lifting surface. The induced velocities and vortices of a forward wing change the local flow angles, and therefore, the lift distribution of the main wing lifting surface. An airplane with a canard or tandem wing configuration responds differently than a conventional airplane in vertical gusts. The concern is that the forward surface penetrates the gust ahead of the main lifting surface, thus, increasing the effective airplane angle of attack. The reverse occurs as the airplane exits the gust. Therefore, the flight loads applicable to canard configurations and tandem wing configuration in which a horizontal surface is located forward of the main lifting surface need to be evaluated during the type certification process. There was a consensus of support for the proposal at the conference as a needed addition to Sec. 23.331 and the FAA agrees.</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Proposal 10. This proposal would correct an error in Sec. 23.331(a) by changing the reference to Sec. 23.331 to Sec. 23.333 in existing paragraph (a). Also, a new paragraph (c) would be added to Sec. 23.331 to ensure that flight loads applicable to horizontal surfaces in canard and tandem wing configurations are evaluated during the type certification process. No comments were received on this proposal and it is adopted as proposed.</w:t>
      </w:r>
    </w:p>
    <w:p>
      <w:pPr>
        <w:keepNext/>
        <w:spacing w:before="280" w:after="120"/>
      </w:pPr>
      <w:r>
        <w:rPr>
          <w:rFonts w:ascii="Calibri" w:hAnsi="Calibri" w:eastAsia="微软雅黑"/>
          <w:b/>
          <w:i w:val="0"/>
          <w:color w:val="404040"/>
          <w:sz w:val="24"/>
        </w:rPr>
        <w:t>1965 年初版条文（Docket 4080，英文）</w:t>
      </w:r>
    </w:p>
    <w:p>
      <w:pPr>
        <w:spacing w:before="60" w:after="60" w:line="324" w:lineRule="auto"/>
        <w:ind w:left="283"/>
      </w:pPr>
      <w:r>
        <w:rPr>
          <w:rFonts w:ascii="Calibri" w:hAnsi="Calibri" w:eastAsia="微软雅黑"/>
          <w:b w:val="0"/>
          <w:i w:val="0"/>
          <w:color w:val="1A1A1A"/>
          <w:sz w:val="17"/>
        </w:rPr>
        <w:t>Sec. 23.331 Symmetrical flight conditions.</w:t>
        <w:br/>
        <w:t>(a) The appropriate balancing horizontal tail load must be accounted for in a rational or conservative manner when determining the wing loads and linear inertia loads corresponding to any of the symmetrical flight conditions specified in Secs. 23.331 through 23.341.</w:t>
        <w:br/>
        <w:t>(b) The incremental horizontal tail loads due to maneuvering and gusts must be reacted by the angular inertia of the airplane in a rational or conservative manner.</w:t>
      </w:r>
    </w:p>
    <w:p>
      <w:pPr>
        <w:keepNext/>
        <w:spacing w:before="280" w:after="120"/>
      </w:pPr>
      <w:r>
        <w:rPr>
          <w:rFonts w:ascii="Calibri" w:hAnsi="Calibri" w:eastAsia="微软雅黑"/>
          <w:b/>
          <w:i w:val="0"/>
          <w:color w:val="404040"/>
          <w:sz w:val="24"/>
        </w:rPr>
        <w:t>本条引用文献</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9412"/>
      </w:tblGrid>
      <w:tr>
        <w:trPr>
          <w:tblHeader w:val="true"/>
        </w:trPr>
        <w:tc>
          <w:tcPr>
            <w:tcW w:type="dxa" w:w="9524"/>
            <w:shd w:val="clear" w:color="auto" w:fill="1F4E79"/>
          </w:tcPr>
          <w:p>
            <w:pPr>
              <w:spacing w:before="40" w:after="40" w:line="324" w:lineRule="auto"/>
              <w:jc w:val="center"/>
            </w:pPr>
            <w:r/>
            <w:r>
              <w:rPr>
                <w:rFonts w:ascii="Calibri" w:hAnsi="Calibri" w:eastAsia="微软雅黑"/>
                <w:b/>
                <w:i w:val="0"/>
                <w:color w:val="FFFFFF"/>
                <w:sz w:val="16"/>
              </w:rPr>
              <w:t>本地文件名</w:t>
            </w:r>
          </w:p>
        </w:tc>
      </w:tr>
      <w:tr>
        <w:tc>
          <w:tcPr>
            <w:tcW w:type="dxa" w:w="9524"/>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9524"/>
          </w:tcPr>
          <w:p>
            <w:pPr>
              <w:spacing w:before="40" w:after="40" w:line="324" w:lineRule="auto"/>
            </w:pPr>
            <w:r/>
            <w:r>
              <w:rPr>
                <w:rFonts w:ascii="Calibri" w:hAnsi="Calibri" w:eastAsia="微软雅黑"/>
                <w:b w:val="0"/>
                <w:i w:val="0"/>
                <w:color w:val="1A1A1A"/>
                <w:sz w:val="16"/>
              </w:rPr>
              <w:t>NPRM_Notice 89-5_Docket25811_54FR9276_1989-03-06.txt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FinalRule_Docket 25811_Amdt1-37_23-42_56FR344_1991-01-03_0002.txt</w:t>
            </w:r>
          </w:p>
        </w:tc>
      </w:tr>
    </w:tbl>
    <w:p/>
    <w:p>
      <w:pPr>
        <w:keepNext/>
        <w:spacing w:before="280" w:after="120"/>
      </w:pPr>
      <w:r>
        <w:rPr>
          <w:rFonts w:ascii="Calibri" w:hAnsi="Calibri" w:eastAsia="微软雅黑"/>
          <w:b/>
          <w:i w:val="0"/>
          <w:color w:val="2E74B5"/>
          <w:sz w:val="27"/>
        </w:rPr>
        <w:t>§ 23.333　Flight envelope.</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706"/>
        <w:gridCol w:w="4706"/>
      </w:tblGrid>
      <w:tr>
        <w:trPr>
          <w:tblHeader w:val="true"/>
        </w:trPr>
        <w:tc>
          <w:tcPr>
            <w:tcW w:type="dxa" w:w="1814"/>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710"/>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1814"/>
          </w:tcPr>
          <w:p>
            <w:pPr>
              <w:spacing w:before="40" w:after="40" w:line="324" w:lineRule="auto"/>
            </w:pPr>
            <w:r/>
            <w:r>
              <w:rPr>
                <w:rFonts w:ascii="Calibri" w:hAnsi="Calibri" w:eastAsia="微软雅黑"/>
                <w:b w:val="0"/>
                <w:i w:val="0"/>
                <w:color w:val="1A1A1A"/>
                <w:sz w:val="18"/>
              </w:rPr>
              <w:t>条款号</w:t>
            </w:r>
          </w:p>
        </w:tc>
        <w:tc>
          <w:tcPr>
            <w:tcW w:type="dxa" w:w="7710"/>
          </w:tcPr>
          <w:p>
            <w:pPr>
              <w:spacing w:before="40" w:after="40" w:line="324" w:lineRule="auto"/>
            </w:pPr>
            <w:r/>
            <w:r>
              <w:rPr>
                <w:rFonts w:ascii="Calibri" w:hAnsi="Calibri" w:eastAsia="微软雅黑"/>
                <w:b w:val="0"/>
                <w:i w:val="0"/>
                <w:color w:val="1A1A1A"/>
                <w:sz w:val="18"/>
              </w:rPr>
              <w:t>14 CFR § 23.333</w:t>
            </w:r>
          </w:p>
        </w:tc>
      </w:tr>
      <w:tr>
        <w:tc>
          <w:tcPr>
            <w:tcW w:type="dxa" w:w="1814"/>
            <w:shd w:val="clear" w:color="auto" w:fill="F7F9FC"/>
          </w:tcPr>
          <w:p>
            <w:pPr>
              <w:spacing w:before="40" w:after="40" w:line="324" w:lineRule="auto"/>
            </w:pPr>
            <w:r/>
            <w:r>
              <w:rPr>
                <w:rFonts w:ascii="Calibri" w:hAnsi="Calibri" w:eastAsia="微软雅黑"/>
                <w:b w:val="0"/>
                <w:i w:val="0"/>
                <w:color w:val="1A1A1A"/>
                <w:sz w:val="18"/>
              </w:rPr>
              <w:t>标题</w:t>
            </w:r>
          </w:p>
        </w:tc>
        <w:tc>
          <w:tcPr>
            <w:tcW w:type="dxa" w:w="7710"/>
            <w:shd w:val="clear" w:color="auto" w:fill="F7F9FC"/>
          </w:tcPr>
          <w:p>
            <w:pPr>
              <w:spacing w:before="40" w:after="40" w:line="324" w:lineRule="auto"/>
            </w:pPr>
            <w:r/>
            <w:r>
              <w:rPr>
                <w:rFonts w:ascii="Calibri" w:hAnsi="Calibri" w:eastAsia="微软雅黑"/>
                <w:b w:val="0"/>
                <w:i w:val="0"/>
                <w:color w:val="1A1A1A"/>
                <w:sz w:val="18"/>
              </w:rPr>
              <w:t>Flight envelope.</w:t>
            </w:r>
          </w:p>
        </w:tc>
      </w:tr>
      <w:tr>
        <w:tc>
          <w:tcPr>
            <w:tcW w:type="dxa" w:w="1814"/>
          </w:tcPr>
          <w:p>
            <w:pPr>
              <w:spacing w:before="40" w:after="40" w:line="324" w:lineRule="auto"/>
            </w:pPr>
            <w:r/>
            <w:r>
              <w:rPr>
                <w:rFonts w:ascii="Calibri" w:hAnsi="Calibri" w:eastAsia="微软雅黑"/>
                <w:b w:val="0"/>
                <w:i w:val="0"/>
                <w:color w:val="1A1A1A"/>
                <w:sz w:val="18"/>
              </w:rPr>
              <w:t>历史版本数</w:t>
            </w:r>
          </w:p>
        </w:tc>
        <w:tc>
          <w:tcPr>
            <w:tcW w:type="dxa" w:w="7710"/>
          </w:tcPr>
          <w:p>
            <w:pPr>
              <w:spacing w:before="40" w:after="40" w:line="324" w:lineRule="auto"/>
            </w:pPr>
            <w:r/>
            <w:r>
              <w:rPr>
                <w:rFonts w:ascii="Calibri" w:hAnsi="Calibri" w:eastAsia="微软雅黑"/>
                <w:b w:val="0"/>
                <w:i w:val="0"/>
                <w:color w:val="1A1A1A"/>
                <w:sz w:val="18"/>
              </w:rPr>
              <w:t>3</w:t>
            </w:r>
          </w:p>
        </w:tc>
      </w:tr>
      <w:tr>
        <w:tc>
          <w:tcPr>
            <w:tcW w:type="dxa" w:w="1814"/>
            <w:shd w:val="clear" w:color="auto" w:fill="F7F9FC"/>
          </w:tcPr>
          <w:p>
            <w:pPr>
              <w:spacing w:before="40" w:after="40" w:line="324" w:lineRule="auto"/>
            </w:pPr>
            <w:r/>
            <w:r>
              <w:rPr>
                <w:rFonts w:ascii="Calibri" w:hAnsi="Calibri" w:eastAsia="微软雅黑"/>
                <w:b w:val="0"/>
                <w:i w:val="0"/>
                <w:color w:val="1A1A1A"/>
                <w:sz w:val="18"/>
              </w:rPr>
              <w:t>修订沿革</w:t>
            </w:r>
          </w:p>
        </w:tc>
        <w:tc>
          <w:tcPr>
            <w:tcW w:type="dxa" w:w="7710"/>
            <w:shd w:val="clear" w:color="auto" w:fill="F7F9FC"/>
          </w:tcPr>
          <w:p>
            <w:pPr>
              <w:spacing w:before="40" w:after="40" w:line="324" w:lineRule="auto"/>
            </w:pPr>
            <w:r/>
            <w:r>
              <w:rPr>
                <w:rFonts w:ascii="Calibri" w:hAnsi="Calibri" w:eastAsia="微软雅黑"/>
                <w:b w:val="0"/>
                <w:i w:val="0"/>
                <w:color w:val="1A1A1A"/>
                <w:sz w:val="18"/>
              </w:rPr>
              <w:t>Initial → 23-7 → 23-34</w:t>
            </w:r>
          </w:p>
        </w:tc>
      </w:tr>
    </w:tbl>
    <w:p>
      <w:pPr>
        <w:keepNext/>
        <w:spacing w:before="280" w:after="120"/>
      </w:pPr>
      <w:r>
        <w:rPr>
          <w:rFonts w:ascii="Calibri" w:hAnsi="Calibri" w:eastAsia="微软雅黑"/>
          <w:b/>
          <w:i w:val="0"/>
          <w:color w:val="404040"/>
          <w:sz w:val="24"/>
        </w:rPr>
        <w:t>修订年表</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569"/>
        <w:gridCol w:w="1569"/>
        <w:gridCol w:w="1569"/>
        <w:gridCol w:w="1569"/>
        <w:gridCol w:w="1569"/>
        <w:gridCol w:w="1569"/>
      </w:tblGrid>
      <w:tr>
        <w:trPr>
          <w:tblHeader w:val="true"/>
        </w:trPr>
        <w:tc>
          <w:tcPr>
            <w:tcW w:type="dxa" w:w="510"/>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修订案</w:t>
            </w:r>
          </w:p>
        </w:tc>
        <w:tc>
          <w:tcPr>
            <w:tcW w:type="dxa" w:w="1247"/>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NPRM 编号</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Final Rule 编号</w:t>
            </w:r>
          </w:p>
        </w:tc>
        <w:tc>
          <w:tcPr>
            <w:tcW w:type="dxa" w:w="2778"/>
            <w:shd w:val="clear" w:color="auto" w:fill="1F4E79"/>
          </w:tcPr>
          <w:p>
            <w:pPr>
              <w:spacing w:before="40" w:after="40" w:line="324" w:lineRule="auto"/>
              <w:jc w:val="center"/>
            </w:pPr>
            <w:r/>
            <w:r>
              <w:rPr>
                <w:rFonts w:ascii="Calibri" w:hAnsi="Calibri" w:eastAsia="微软雅黑"/>
                <w:b/>
                <w:i w:val="0"/>
                <w:color w:val="FFFFFF"/>
                <w:sz w:val="17"/>
              </w:rPr>
              <w:t>本地取证</w:t>
            </w:r>
          </w:p>
        </w:tc>
      </w:tr>
      <w:tr>
        <w:tc>
          <w:tcPr>
            <w:tcW w:type="dxa" w:w="510"/>
          </w:tcPr>
          <w:p>
            <w:pPr>
              <w:spacing w:before="40" w:after="40" w:line="324" w:lineRule="auto"/>
              <w:jc w:val="center"/>
            </w:pPr>
            <w:r/>
            <w:r>
              <w:rPr>
                <w:rFonts w:ascii="Calibri" w:hAnsi="Calibri" w:eastAsia="微软雅黑"/>
                <w:b w:val="0"/>
                <w:i w:val="0"/>
                <w:color w:val="1A1A1A"/>
                <w:sz w:val="17"/>
              </w:rPr>
              <w:t>1</w:t>
            </w:r>
          </w:p>
        </w:tc>
        <w:tc>
          <w:tcPr>
            <w:tcW w:type="dxa" w:w="1134"/>
          </w:tcPr>
          <w:p>
            <w:pPr>
              <w:spacing w:before="40" w:after="40" w:line="324" w:lineRule="auto"/>
              <w:jc w:val="center"/>
            </w:pPr>
            <w:r/>
            <w:r>
              <w:rPr>
                <w:rFonts w:ascii="Calibri" w:hAnsi="Calibri" w:eastAsia="微软雅黑"/>
                <w:b w:val="0"/>
                <w:i w:val="0"/>
                <w:color w:val="1A1A1A"/>
                <w:sz w:val="17"/>
              </w:rPr>
              <w:t>Initial</w:t>
            </w:r>
          </w:p>
        </w:tc>
        <w:tc>
          <w:tcPr>
            <w:tcW w:type="dxa" w:w="1247"/>
          </w:tcPr>
          <w:p>
            <w:pPr>
              <w:spacing w:before="40" w:after="40" w:line="324" w:lineRule="auto"/>
              <w:jc w:val="center"/>
            </w:pPr>
            <w:r/>
            <w:r>
              <w:rPr>
                <w:rFonts w:ascii="Calibri" w:hAnsi="Calibri" w:eastAsia="微软雅黑"/>
                <w:b w:val="0"/>
                <w:i w:val="0"/>
                <w:color w:val="1A1A1A"/>
                <w:sz w:val="17"/>
              </w:rPr>
              <w:t>02/01/1965</w:t>
            </w:r>
          </w:p>
        </w:tc>
        <w:tc>
          <w:tcPr>
            <w:tcW w:type="dxa" w:w="1928"/>
          </w:tcPr>
          <w:p>
            <w:pPr>
              <w:spacing w:before="40" w:after="40" w:line="324" w:lineRule="auto"/>
            </w:pPr>
            <w:r/>
            <w:r>
              <w:rPr>
                <w:rFonts w:ascii="Calibri" w:hAnsi="Calibri" w:eastAsia="微软雅黑"/>
                <w:b w:val="0"/>
                <w:i w:val="0"/>
                <w:color w:val="1A1A1A"/>
                <w:sz w:val="17"/>
              </w:rPr>
              <w:t>Notice 64-17</w:t>
            </w:r>
          </w:p>
        </w:tc>
        <w:tc>
          <w:tcPr>
            <w:tcW w:type="dxa" w:w="1928"/>
          </w:tcPr>
          <w:p>
            <w:pPr>
              <w:spacing w:before="40" w:after="40" w:line="324" w:lineRule="auto"/>
            </w:pPr>
            <w:r/>
            <w:r>
              <w:rPr>
                <w:rFonts w:ascii="Calibri" w:hAnsi="Calibri" w:eastAsia="微软雅黑"/>
                <w:b w:val="0"/>
                <w:i w:val="0"/>
                <w:color w:val="1A1A1A"/>
                <w:sz w:val="17"/>
              </w:rPr>
              <w:t>Docket 4080</w:t>
            </w:r>
          </w:p>
        </w:tc>
        <w:tc>
          <w:tcPr>
            <w:tcW w:type="dxa" w:w="2778"/>
          </w:tcPr>
          <w:p>
            <w:pPr>
              <w:spacing w:before="40" w:after="40" w:line="324" w:lineRule="auto"/>
            </w:pPr>
            <w:r/>
            <w:r>
              <w:rPr>
                <w:rFonts w:ascii="Calibri" w:hAnsi="Calibri" w:eastAsia="微软雅黑"/>
                <w:b w:val="0"/>
                <w:i w:val="0"/>
                <w:color w:val="1A1A1A"/>
                <w:sz w:val="17"/>
              </w:rPr>
              <w:t>（本版为交叉引用所致，未改本条条文）</w:t>
            </w:r>
          </w:p>
        </w:tc>
      </w:tr>
      <w:tr>
        <w:tc>
          <w:tcPr>
            <w:tcW w:type="dxa" w:w="510"/>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23-7</w:t>
            </w:r>
          </w:p>
        </w:tc>
        <w:tc>
          <w:tcPr>
            <w:tcW w:type="dxa" w:w="1247"/>
            <w:shd w:val="clear" w:color="auto" w:fill="F7F9FC"/>
          </w:tcPr>
          <w:p>
            <w:pPr>
              <w:spacing w:before="40" w:after="40" w:line="324" w:lineRule="auto"/>
              <w:jc w:val="center"/>
            </w:pPr>
            <w:r/>
            <w:r>
              <w:rPr>
                <w:rFonts w:ascii="Calibri" w:hAnsi="Calibri" w:eastAsia="微软雅黑"/>
                <w:b w:val="0"/>
                <w:i w:val="0"/>
                <w:color w:val="1A1A1A"/>
                <w:sz w:val="17"/>
              </w:rPr>
              <w:t>09/14/1969</w:t>
            </w:r>
          </w:p>
        </w:tc>
        <w:tc>
          <w:tcPr>
            <w:tcW w:type="dxa" w:w="1928"/>
            <w:shd w:val="clear" w:color="auto" w:fill="F7F9FC"/>
          </w:tcPr>
          <w:p>
            <w:pPr>
              <w:spacing w:before="40" w:after="40" w:line="324" w:lineRule="auto"/>
            </w:pPr>
            <w:r/>
            <w:r>
              <w:rPr>
                <w:rFonts w:ascii="Calibri" w:hAnsi="Calibri" w:eastAsia="微软雅黑"/>
                <w:b w:val="0"/>
                <w:i w:val="0"/>
                <w:color w:val="1A1A1A"/>
                <w:sz w:val="17"/>
              </w:rPr>
              <w:t>Notice 67-14</w:t>
            </w:r>
          </w:p>
        </w:tc>
        <w:tc>
          <w:tcPr>
            <w:tcW w:type="dxa" w:w="1928"/>
            <w:shd w:val="clear" w:color="auto" w:fill="F7F9FC"/>
          </w:tcPr>
          <w:p>
            <w:pPr>
              <w:spacing w:before="40" w:after="40" w:line="324" w:lineRule="auto"/>
            </w:pPr>
            <w:r/>
            <w:r>
              <w:rPr>
                <w:rFonts w:ascii="Calibri" w:hAnsi="Calibri" w:eastAsia="微软雅黑"/>
                <w:b w:val="0"/>
                <w:i w:val="0"/>
                <w:color w:val="1A1A1A"/>
                <w:sz w:val="17"/>
              </w:rPr>
              <w:t>Docket 8083</w:t>
            </w:r>
          </w:p>
        </w:tc>
        <w:tc>
          <w:tcPr>
            <w:tcW w:type="dxa" w:w="2778"/>
            <w:shd w:val="clear" w:color="auto" w:fill="F7F9FC"/>
          </w:tcPr>
          <w:p>
            <w:pPr>
              <w:spacing w:before="40" w:after="40" w:line="324" w:lineRule="auto"/>
            </w:pPr>
            <w:r/>
            <w:r>
              <w:rPr>
                <w:rFonts w:ascii="Calibri" w:hAnsi="Calibri" w:eastAsia="微软雅黑"/>
                <w:b w:val="0"/>
                <w:i w:val="0"/>
                <w:color w:val="1A1A1A"/>
                <w:sz w:val="17"/>
              </w:rPr>
              <w:t>修订指令 2 段；讨论/评论 2 段</w:t>
            </w:r>
          </w:p>
        </w:tc>
      </w:tr>
      <w:tr>
        <w:tc>
          <w:tcPr>
            <w:tcW w:type="dxa" w:w="510"/>
          </w:tcPr>
          <w:p>
            <w:pPr>
              <w:spacing w:before="40" w:after="40" w:line="324" w:lineRule="auto"/>
              <w:jc w:val="center"/>
            </w:pPr>
            <w:r/>
            <w:r>
              <w:rPr>
                <w:rFonts w:ascii="Calibri" w:hAnsi="Calibri" w:eastAsia="微软雅黑"/>
                <w:b w:val="0"/>
                <w:i w:val="0"/>
                <w:color w:val="1A1A1A"/>
                <w:sz w:val="17"/>
              </w:rPr>
              <w:t>3</w:t>
            </w:r>
          </w:p>
        </w:tc>
        <w:tc>
          <w:tcPr>
            <w:tcW w:type="dxa" w:w="1134"/>
          </w:tcPr>
          <w:p>
            <w:pPr>
              <w:spacing w:before="40" w:after="40" w:line="324" w:lineRule="auto"/>
              <w:jc w:val="center"/>
            </w:pPr>
            <w:r/>
            <w:r>
              <w:rPr>
                <w:rFonts w:ascii="Calibri" w:hAnsi="Calibri" w:eastAsia="微软雅黑"/>
                <w:b w:val="0"/>
                <w:i w:val="0"/>
                <w:color w:val="1A1A1A"/>
                <w:sz w:val="17"/>
              </w:rPr>
              <w:t>23-34</w:t>
            </w:r>
          </w:p>
        </w:tc>
        <w:tc>
          <w:tcPr>
            <w:tcW w:type="dxa" w:w="1247"/>
          </w:tcPr>
          <w:p>
            <w:pPr>
              <w:spacing w:before="40" w:after="40" w:line="324" w:lineRule="auto"/>
              <w:jc w:val="center"/>
            </w:pPr>
            <w:r/>
            <w:r>
              <w:rPr>
                <w:rFonts w:ascii="Calibri" w:hAnsi="Calibri" w:eastAsia="微软雅黑"/>
                <w:b w:val="0"/>
                <w:i w:val="0"/>
                <w:color w:val="1A1A1A"/>
                <w:sz w:val="17"/>
              </w:rPr>
              <w:t>02/17/1987</w:t>
            </w:r>
          </w:p>
        </w:tc>
        <w:tc>
          <w:tcPr>
            <w:tcW w:type="dxa" w:w="1928"/>
          </w:tcPr>
          <w:p>
            <w:pPr>
              <w:spacing w:before="40" w:after="40" w:line="324" w:lineRule="auto"/>
            </w:pPr>
            <w:r/>
            <w:r>
              <w:rPr>
                <w:rFonts w:ascii="Calibri" w:hAnsi="Calibri" w:eastAsia="微软雅黑"/>
                <w:b w:val="0"/>
                <w:i w:val="0"/>
                <w:color w:val="1A1A1A"/>
                <w:sz w:val="17"/>
              </w:rPr>
              <w:t>Notice 83-17</w:t>
            </w:r>
          </w:p>
        </w:tc>
        <w:tc>
          <w:tcPr>
            <w:tcW w:type="dxa" w:w="1928"/>
          </w:tcPr>
          <w:p>
            <w:pPr>
              <w:spacing w:before="40" w:after="40" w:line="324" w:lineRule="auto"/>
            </w:pPr>
            <w:r/>
            <w:r>
              <w:rPr>
                <w:rFonts w:ascii="Calibri" w:hAnsi="Calibri" w:eastAsia="微软雅黑"/>
                <w:b w:val="0"/>
                <w:i w:val="0"/>
                <w:color w:val="1A1A1A"/>
                <w:sz w:val="17"/>
              </w:rPr>
              <w:t>Docket 23516</w:t>
            </w:r>
          </w:p>
        </w:tc>
        <w:tc>
          <w:tcPr>
            <w:tcW w:type="dxa" w:w="2778"/>
          </w:tcPr>
          <w:p>
            <w:pPr>
              <w:spacing w:before="40" w:after="40" w:line="324" w:lineRule="auto"/>
            </w:pPr>
            <w:r/>
            <w:r>
              <w:rPr>
                <w:rFonts w:ascii="Calibri" w:hAnsi="Calibri" w:eastAsia="微软雅黑"/>
                <w:b w:val="0"/>
                <w:i w:val="0"/>
                <w:color w:val="1A1A1A"/>
                <w:sz w:val="17"/>
              </w:rPr>
              <w:t>修订指令 1 段；讨论/评论 1 段</w:t>
            </w:r>
          </w:p>
        </w:tc>
      </w:tr>
    </w:tbl>
    <w:p>
      <w:pPr>
        <w:keepNext/>
        <w:spacing w:before="280" w:after="120"/>
      </w:pPr>
      <w:r>
        <w:rPr>
          <w:rFonts w:ascii="Calibri" w:hAnsi="Calibri" w:eastAsia="微软雅黑"/>
          <w:b/>
          <w:i w:val="0"/>
          <w:color w:val="404040"/>
          <w:sz w:val="24"/>
        </w:rPr>
        <w:t>修订指令原文（英文）</w:t>
      </w:r>
    </w:p>
    <w:p>
      <w:pPr>
        <w:spacing w:before="60" w:after="60" w:line="324" w:lineRule="auto"/>
      </w:pPr>
      <w:r>
        <w:rPr>
          <w:rFonts w:ascii="Calibri" w:hAnsi="Calibri" w:eastAsia="微软雅黑"/>
          <w:b/>
          <w:i w:val="0"/>
          <w:color w:val="2E74B5"/>
          <w:sz w:val="20"/>
        </w:rPr>
        <w:t>Amdt 23-7（生效 09/14/1969）</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17, Section 23.333 is amended by amending paragraphs (c) and (d) to read as follows:</w:t>
        <w:br/>
        <w:t>Sec. 23.333 Flight envelope.</w:t>
        <w:br/>
        <w:t>* * * * *</w:t>
        <w:br/>
        <w:t>(c) Gust envelope. (1) The airplane is assumed to be subjected to symmetrical vertical gusts in level flight. The resulting limit load factors must correspond to the conditions determined as follows:</w:t>
        <w:br/>
        <w:t>(i) Positive (up) and negative (down) gusts of 50 f.p.s. at VC must be considered at altitudes between sea level and 20,000 feet. The gust velocity may be reduced linearly from 50 f.p.s. at 20,000 feet to 25 f.p.s. at 50,000 feet.</w:t>
        <w:br/>
        <w:t>(ii) Positive and negative gusts of 25 f.p.s. at VS must be considered at altitudes between sea level and 20,000 feet. The gust velocity may be reduced linearly from 25 f.p.s. at 20,000 feet to 12.5 f.p.s. at 50,000 feet.</w:t>
        <w:br/>
        <w:t>(2) The following assumptions must be made:</w:t>
        <w:br/>
        <w:t>(i) The shape of the gust is -</w:t>
        <w:br/>
        <w:t>=Distance penetrated into gust (ft.);</w:t>
        <w:br/>
        <w:t>=Mean geometric chord of wing (ft) and</w:t>
        <w:br/>
        <w:t>=Derived gust velocity referred to in subparagraph 1 of this section.</w:t>
        <w:br/>
        <w:t>(ii) Gust load factors vary linearly with speed between and</w:t>
        <w:br/>
        <w:t>(d) Flight envelope.</w:t>
        <w:br/>
        <w:t>NOTE: Point G need not be investigated when the supplementary condition specified in Sec. 23.369 is investigated.</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1. Section 23.333 would be amended by striking out paragraph (c), by changing the heading of paragraph (d) to "Gust envelope", and by amending the envelope of paragraph (d) as follows, consistent with the gust envelope in Sec. 25.333 (c) of Part 25:</w:t>
        <w:br/>
        <w:t>a. Each curve would include the identification "gust line for."</w:t>
        <w:br/>
        <w:t>b. The symbols "+30 (fps gust)", "+15K","-15K", and "-30K" would be amended, respectively, to read " speed",</w:t>
        <w:br/>
        <w:t>" speed", " speed", and speed."</w:t>
      </w:r>
    </w:p>
    <w:p>
      <w:pPr>
        <w:spacing w:before="60" w:after="60" w:line="324" w:lineRule="auto"/>
      </w:pPr>
      <w:r>
        <w:rPr>
          <w:rFonts w:ascii="Calibri" w:hAnsi="Calibri" w:eastAsia="微软雅黑"/>
          <w:b/>
          <w:i w:val="0"/>
          <w:color w:val="2E74B5"/>
          <w:sz w:val="20"/>
        </w:rPr>
        <w:t>Amdt 23-34（生效 02/17/1987）</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20. By amending Sec. 23.333 by inserting the words "and commuter" after the word "normal" in paragraph (b)(3); by adding a new paragraph (c)(1)(iii); and by revising the diagram in paragraph (d) to add additional commuter category gust parameters as follows:</w:t>
        <w:br/>
        <w:t>Sec. 23.333 Flight envelope.</w:t>
        <w:br/>
        <w:t>* * * * *</w:t>
        <w:br/>
        <w:t>(c) Gust envelope. (1) * * * (iii) In addition, for commuter category airplanes, positive (up) and negative (down) rough air gusts of 66 f.p.s. at VB must be considered at altitudes between sea level and 20,000 feet. The gust velocity may be reduced linearly from 66 f.p.s. at 20,000 feet to 38 f.p.s. at 50,000 feet.</w:t>
        <w:br/>
        <w:t>* * * * *</w:t>
        <w:br/>
        <w:t>(d) Flight envelope. (figure)</w:t>
      </w:r>
    </w:p>
    <w:p>
      <w:pPr>
        <w:keepNext/>
        <w:spacing w:before="280" w:after="120"/>
      </w:pPr>
      <w:r>
        <w:rPr>
          <w:rFonts w:ascii="Calibri" w:hAnsi="Calibri" w:eastAsia="微软雅黑"/>
          <w:b/>
          <w:i w:val="0"/>
          <w:color w:val="404040"/>
          <w:sz w:val="24"/>
        </w:rPr>
        <w:t>修订背景与评论处置摘录（英文）</w:t>
      </w:r>
    </w:p>
    <w:p>
      <w:pPr>
        <w:spacing w:before="60" w:after="60" w:line="324" w:lineRule="auto"/>
      </w:pPr>
      <w:r>
        <w:rPr>
          <w:rFonts w:ascii="Calibri" w:hAnsi="Calibri" w:eastAsia="微软雅黑"/>
          <w:b/>
          <w:i w:val="0"/>
          <w:color w:val="2E74B5"/>
          <w:sz w:val="20"/>
        </w:rPr>
        <w:t>Amdt 23-7</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The notice proposed to amend Secs. 23.333, 23.341, 23.345, 23.425, 23.443, and Appendix A23.3 to require investigation of gust loads based on airplane mass parameter concepts rather than the present wing loading concept. Comments were received objecting to the proposed alteration of the gust load criteria in current Sec. 23.341 because the new gust formula raises the load factors, thereby placing an undue burden on design and the mass parameter method results in unnecessary increased loads and load factors. However, the FAA considers that the use of the proposed gust formulae is essential in order to more realistically reflect the effects of higher speeds and higher altitudes on gust loadings. Transport airplane data was used in deriving the new formulae since the gust intensities involved are equally applicable to any airplanes designed to operate in the same speed and altitude ranges as present transport category airplanes. At the same time, the new formulae do not impose an undue burden on the design of slow, low altitude airplanes because their designs are usually maneuver critical. For purposes of clarity the format of the proposal has been changed to follow the current format of Part 23, and the solid line representing the limit combined envelope in the gust envelope diagram in Sec. 23.333(d) has been revised to correctly reflect the formulae for determining the gust envelope.</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Explanation. The present gust load substantiation requirements, prescribed gusts magnitudes, and associated gust load factor formulae are based on airplane wing loading concepts, and do not account for the effect of altitude on gust loads. The several changes under this proposal would substitute gust investigation based on airplane mass parameter concepts in place of the present wing loading concepts. Experience with similar mass parameter derived requirements in Part 25 has shown these requirements to be more accurate than the present requirements at higher altitudes and more representative of actual gust loads sustained at low altitudes. The changes to the gust envelope in Sec. 23.333 (d) are proposed in order to represent graphically the variation of investigated gust velocities with altitude that is assumed under the mass approach. Several changes in prescribed values are proposed, such as the increased gust velocity from 15 to 25 fps in change No. 3. These changes appear to be large changes in substance. However, when the proposed values are placed in the proposed formulae, the resultant burdens are similar to those under the present wing loading derived standards.</w:t>
      </w:r>
    </w:p>
    <w:p>
      <w:pPr>
        <w:spacing w:before="60" w:after="60" w:line="324" w:lineRule="auto"/>
      </w:pPr>
      <w:r>
        <w:rPr>
          <w:rFonts w:ascii="Calibri" w:hAnsi="Calibri" w:eastAsia="微软雅黑"/>
          <w:b/>
          <w:i w:val="0"/>
          <w:color w:val="2E74B5"/>
          <w:sz w:val="20"/>
        </w:rPr>
        <w:t>Amdt 23-34</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Proposal 19 -- No comments were received to the proposal. Accordingly, Sec. 23.333 is amended as proposed.</w:t>
      </w:r>
    </w:p>
    <w:p>
      <w:pPr>
        <w:keepNext/>
        <w:spacing w:before="280" w:after="120"/>
      </w:pPr>
      <w:r>
        <w:rPr>
          <w:rFonts w:ascii="Calibri" w:hAnsi="Calibri" w:eastAsia="微软雅黑"/>
          <w:b/>
          <w:i w:val="0"/>
          <w:color w:val="404040"/>
          <w:sz w:val="24"/>
        </w:rPr>
        <w:t>1965 年初版条文（Docket 4080，英文）</w:t>
      </w:r>
    </w:p>
    <w:p>
      <w:pPr>
        <w:spacing w:before="60" w:after="60" w:line="324" w:lineRule="auto"/>
        <w:ind w:left="283"/>
      </w:pPr>
      <w:r>
        <w:rPr>
          <w:rFonts w:ascii="Calibri" w:hAnsi="Calibri" w:eastAsia="微软雅黑"/>
          <w:b w:val="0"/>
          <w:i w:val="0"/>
          <w:color w:val="1A1A1A"/>
          <w:sz w:val="17"/>
        </w:rPr>
        <w:t>Sec. 23.333 Flight envelope.</w:t>
        <w:br/>
        <w:t>(a) General. Compliance with the strength requirements of this subpart must be shown at any combination of airspeed and load factor on and within the boundaries of a flight envelope (similar to the one in paragraph (d) of this section) that represents the envelope of the flight loading conditions specified by the maneuvering and gust criteria of paragraphs (b) and (c) of this section respectively.</w:t>
        <w:br/>
        <w:t>(b) Maneuvering envelope. Except where limited by maximum (static) lift coefficients, the airplane is assumed to be subjected to symmetrical maneuvers resulting in the following limit load factors:</w:t>
        <w:br/>
        <w:t>(1) The positive maneuvering load factor specified in Sec. 23.337 at speeds up to VD;</w:t>
        <w:br/>
        <w:t>(2) The negative maneuvering load factor specified in Sec. 23.337 at VC; and</w:t>
        <w:br/>
        <w:t>(3) Factors varying linearly with speed from the specified value at VC to 0.0 at VD for the normal category, and -1.0 at VD for the acrobatic and utility categories.</w:t>
        <w:br/>
        <w:t>(c) Gust envelope. Limit gust loads are the loads that would result when the airplane encounters the following symmetrical vertical gusts (assuming that gust load factors vary linearly between VC and VD):</w:t>
        <w:br/>
        <w:t>(1) Positive (up) and negative (down) gusts of 30 feet per second nominal intensity at speeds up to VC.</w:t>
        <w:br/>
        <w:t>(2) Positive and negative gusts of 15 feet per second at VD.</w:t>
        <w:br/>
        <w:t>(d) Flight envelope.</w:t>
        <w:br/>
        <w:t>Note: Point G need not be investigated when the supplementary condition specified in Sec. 23.369 is investigated.</w:t>
      </w:r>
    </w:p>
    <w:p>
      <w:pPr>
        <w:keepNext/>
        <w:spacing w:before="280" w:after="120"/>
      </w:pPr>
      <w:r>
        <w:rPr>
          <w:rFonts w:ascii="Calibri" w:hAnsi="Calibri" w:eastAsia="微软雅黑"/>
          <w:b/>
          <w:i w:val="0"/>
          <w:color w:val="404040"/>
          <w:sz w:val="24"/>
        </w:rPr>
        <w:t>本条引用文献</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9412"/>
      </w:tblGrid>
      <w:tr>
        <w:trPr>
          <w:tblHeader w:val="true"/>
        </w:trPr>
        <w:tc>
          <w:tcPr>
            <w:tcW w:type="dxa" w:w="9524"/>
            <w:shd w:val="clear" w:color="auto" w:fill="1F4E79"/>
          </w:tcPr>
          <w:p>
            <w:pPr>
              <w:spacing w:before="40" w:after="40" w:line="324" w:lineRule="auto"/>
              <w:jc w:val="center"/>
            </w:pPr>
            <w:r/>
            <w:r>
              <w:rPr>
                <w:rFonts w:ascii="Calibri" w:hAnsi="Calibri" w:eastAsia="微软雅黑"/>
                <w:b/>
                <w:i w:val="0"/>
                <w:color w:val="FFFFFF"/>
                <w:sz w:val="16"/>
              </w:rPr>
              <w:t>本地文件名</w:t>
            </w:r>
          </w:p>
        </w:tc>
      </w:tr>
      <w:tr>
        <w:tc>
          <w:tcPr>
            <w:tcW w:type="dxa" w:w="9524"/>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9524"/>
          </w:tcPr>
          <w:p>
            <w:pPr>
              <w:spacing w:before="40" w:after="40" w:line="324" w:lineRule="auto"/>
            </w:pPr>
            <w:r/>
            <w:r>
              <w:rPr>
                <w:rFonts w:ascii="Calibri" w:hAnsi="Calibri" w:eastAsia="微软雅黑"/>
                <w:b w:val="0"/>
                <w:i w:val="0"/>
                <w:color w:val="1A1A1A"/>
                <w:sz w:val="16"/>
              </w:rPr>
              <w:t>FinalRule_Docket 8083_Amdt23-7_34FR13078_1969-08-13_0002.txt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NPRM_Notice 67-14_Docket8083_32FR5791_1967-04-11.txt</w:t>
            </w:r>
          </w:p>
        </w:tc>
      </w:tr>
      <w:tr>
        <w:tc>
          <w:tcPr>
            <w:tcW w:type="dxa" w:w="9524"/>
          </w:tcPr>
          <w:p>
            <w:pPr>
              <w:spacing w:before="40" w:after="40" w:line="324" w:lineRule="auto"/>
            </w:pPr>
            <w:r/>
            <w:r>
              <w:rPr>
                <w:rFonts w:ascii="Calibri" w:hAnsi="Calibri" w:eastAsia="微软雅黑"/>
                <w:b w:val="0"/>
                <w:i w:val="0"/>
                <w:color w:val="1A1A1A"/>
                <w:sz w:val="16"/>
              </w:rPr>
              <w:t>FinalRule_Docket 23516_Amdt21-59_23-34_36-13_52FR_1987-01-15.txt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NPRM_Notice 83-17_Docket23516_48FR52010_1983-11-15.txt</w:t>
            </w:r>
          </w:p>
        </w:tc>
      </w:tr>
      <w:tr>
        <w:tc>
          <w:tcPr>
            <w:tcW w:type="dxa" w:w="9524"/>
          </w:tcPr>
          <w:p>
            <w:pPr>
              <w:spacing w:before="40" w:after="40" w:line="324" w:lineRule="auto"/>
            </w:pPr>
            <w:r/>
            <w:r>
              <w:rPr>
                <w:rFonts w:ascii="Calibri" w:hAnsi="Calibri" w:eastAsia="微软雅黑"/>
                <w:b w:val="0"/>
                <w:i w:val="0"/>
                <w:color w:val="1A1A1A"/>
                <w:sz w:val="16"/>
              </w:rPr>
              <w:t>FinalRule_Docket 23516_Amdt23-39_55FR18570_1990-05-02_0002.txt</w:t>
            </w:r>
          </w:p>
        </w:tc>
      </w:tr>
    </w:tbl>
    <w:p/>
    <w:p>
      <w:pPr>
        <w:keepNext/>
        <w:spacing w:before="280" w:after="120"/>
      </w:pPr>
      <w:r>
        <w:rPr>
          <w:rFonts w:ascii="Calibri" w:hAnsi="Calibri" w:eastAsia="微软雅黑"/>
          <w:b/>
          <w:i w:val="0"/>
          <w:color w:val="2E74B5"/>
          <w:sz w:val="27"/>
        </w:rPr>
        <w:t>§ 23.335　Design airspeeds.</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706"/>
        <w:gridCol w:w="4706"/>
      </w:tblGrid>
      <w:tr>
        <w:trPr>
          <w:tblHeader w:val="true"/>
        </w:trPr>
        <w:tc>
          <w:tcPr>
            <w:tcW w:type="dxa" w:w="1814"/>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710"/>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1814"/>
          </w:tcPr>
          <w:p>
            <w:pPr>
              <w:spacing w:before="40" w:after="40" w:line="324" w:lineRule="auto"/>
            </w:pPr>
            <w:r/>
            <w:r>
              <w:rPr>
                <w:rFonts w:ascii="Calibri" w:hAnsi="Calibri" w:eastAsia="微软雅黑"/>
                <w:b w:val="0"/>
                <w:i w:val="0"/>
                <w:color w:val="1A1A1A"/>
                <w:sz w:val="18"/>
              </w:rPr>
              <w:t>条款号</w:t>
            </w:r>
          </w:p>
        </w:tc>
        <w:tc>
          <w:tcPr>
            <w:tcW w:type="dxa" w:w="7710"/>
          </w:tcPr>
          <w:p>
            <w:pPr>
              <w:spacing w:before="40" w:after="40" w:line="324" w:lineRule="auto"/>
            </w:pPr>
            <w:r/>
            <w:r>
              <w:rPr>
                <w:rFonts w:ascii="Calibri" w:hAnsi="Calibri" w:eastAsia="微软雅黑"/>
                <w:b w:val="0"/>
                <w:i w:val="0"/>
                <w:color w:val="1A1A1A"/>
                <w:sz w:val="18"/>
              </w:rPr>
              <w:t>14 CFR § 23.335</w:t>
            </w:r>
          </w:p>
        </w:tc>
      </w:tr>
      <w:tr>
        <w:tc>
          <w:tcPr>
            <w:tcW w:type="dxa" w:w="1814"/>
            <w:shd w:val="clear" w:color="auto" w:fill="F7F9FC"/>
          </w:tcPr>
          <w:p>
            <w:pPr>
              <w:spacing w:before="40" w:after="40" w:line="324" w:lineRule="auto"/>
            </w:pPr>
            <w:r/>
            <w:r>
              <w:rPr>
                <w:rFonts w:ascii="Calibri" w:hAnsi="Calibri" w:eastAsia="微软雅黑"/>
                <w:b w:val="0"/>
                <w:i w:val="0"/>
                <w:color w:val="1A1A1A"/>
                <w:sz w:val="18"/>
              </w:rPr>
              <w:t>标题</w:t>
            </w:r>
          </w:p>
        </w:tc>
        <w:tc>
          <w:tcPr>
            <w:tcW w:type="dxa" w:w="7710"/>
            <w:shd w:val="clear" w:color="auto" w:fill="F7F9FC"/>
          </w:tcPr>
          <w:p>
            <w:pPr>
              <w:spacing w:before="40" w:after="40" w:line="324" w:lineRule="auto"/>
            </w:pPr>
            <w:r/>
            <w:r>
              <w:rPr>
                <w:rFonts w:ascii="Calibri" w:hAnsi="Calibri" w:eastAsia="微软雅黑"/>
                <w:b w:val="0"/>
                <w:i w:val="0"/>
                <w:color w:val="1A1A1A"/>
                <w:sz w:val="18"/>
              </w:rPr>
              <w:t>Design airspeeds.</w:t>
            </w:r>
          </w:p>
        </w:tc>
      </w:tr>
      <w:tr>
        <w:tc>
          <w:tcPr>
            <w:tcW w:type="dxa" w:w="1814"/>
          </w:tcPr>
          <w:p>
            <w:pPr>
              <w:spacing w:before="40" w:after="40" w:line="324" w:lineRule="auto"/>
            </w:pPr>
            <w:r/>
            <w:r>
              <w:rPr>
                <w:rFonts w:ascii="Calibri" w:hAnsi="Calibri" w:eastAsia="微软雅黑"/>
                <w:b w:val="0"/>
                <w:i w:val="0"/>
                <w:color w:val="1A1A1A"/>
                <w:sz w:val="18"/>
              </w:rPr>
              <w:t>历史版本数</w:t>
            </w:r>
          </w:p>
        </w:tc>
        <w:tc>
          <w:tcPr>
            <w:tcW w:type="dxa" w:w="7710"/>
          </w:tcPr>
          <w:p>
            <w:pPr>
              <w:spacing w:before="40" w:after="40" w:line="324" w:lineRule="auto"/>
            </w:pPr>
            <w:r/>
            <w:r>
              <w:rPr>
                <w:rFonts w:ascii="Calibri" w:hAnsi="Calibri" w:eastAsia="微软雅黑"/>
                <w:b w:val="0"/>
                <w:i w:val="0"/>
                <w:color w:val="1A1A1A"/>
                <w:sz w:val="18"/>
              </w:rPr>
              <w:t>5</w:t>
            </w:r>
          </w:p>
        </w:tc>
      </w:tr>
      <w:tr>
        <w:tc>
          <w:tcPr>
            <w:tcW w:type="dxa" w:w="1814"/>
            <w:shd w:val="clear" w:color="auto" w:fill="F7F9FC"/>
          </w:tcPr>
          <w:p>
            <w:pPr>
              <w:spacing w:before="40" w:after="40" w:line="324" w:lineRule="auto"/>
            </w:pPr>
            <w:r/>
            <w:r>
              <w:rPr>
                <w:rFonts w:ascii="Calibri" w:hAnsi="Calibri" w:eastAsia="微软雅黑"/>
                <w:b w:val="0"/>
                <w:i w:val="0"/>
                <w:color w:val="1A1A1A"/>
                <w:sz w:val="18"/>
              </w:rPr>
              <w:t>修订沿革</w:t>
            </w:r>
          </w:p>
        </w:tc>
        <w:tc>
          <w:tcPr>
            <w:tcW w:type="dxa" w:w="7710"/>
            <w:shd w:val="clear" w:color="auto" w:fill="F7F9FC"/>
          </w:tcPr>
          <w:p>
            <w:pPr>
              <w:spacing w:before="40" w:after="40" w:line="324" w:lineRule="auto"/>
            </w:pPr>
            <w:r/>
            <w:r>
              <w:rPr>
                <w:rFonts w:ascii="Calibri" w:hAnsi="Calibri" w:eastAsia="微软雅黑"/>
                <w:b w:val="0"/>
                <w:i w:val="0"/>
                <w:color w:val="1A1A1A"/>
                <w:sz w:val="18"/>
              </w:rPr>
              <w:t>Initial → 23-7 → 23-16 → 23-34 → 23-48</w:t>
            </w:r>
          </w:p>
        </w:tc>
      </w:tr>
    </w:tbl>
    <w:p>
      <w:pPr>
        <w:keepNext/>
        <w:spacing w:before="280" w:after="120"/>
      </w:pPr>
      <w:r>
        <w:rPr>
          <w:rFonts w:ascii="Calibri" w:hAnsi="Calibri" w:eastAsia="微软雅黑"/>
          <w:b/>
          <w:i w:val="0"/>
          <w:color w:val="404040"/>
          <w:sz w:val="24"/>
        </w:rPr>
        <w:t>修订年表</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569"/>
        <w:gridCol w:w="1569"/>
        <w:gridCol w:w="1569"/>
        <w:gridCol w:w="1569"/>
        <w:gridCol w:w="1569"/>
        <w:gridCol w:w="1569"/>
      </w:tblGrid>
      <w:tr>
        <w:trPr>
          <w:tblHeader w:val="true"/>
        </w:trPr>
        <w:tc>
          <w:tcPr>
            <w:tcW w:type="dxa" w:w="510"/>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修订案</w:t>
            </w:r>
          </w:p>
        </w:tc>
        <w:tc>
          <w:tcPr>
            <w:tcW w:type="dxa" w:w="1247"/>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NPRM 编号</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Final Rule 编号</w:t>
            </w:r>
          </w:p>
        </w:tc>
        <w:tc>
          <w:tcPr>
            <w:tcW w:type="dxa" w:w="2778"/>
            <w:shd w:val="clear" w:color="auto" w:fill="1F4E79"/>
          </w:tcPr>
          <w:p>
            <w:pPr>
              <w:spacing w:before="40" w:after="40" w:line="324" w:lineRule="auto"/>
              <w:jc w:val="center"/>
            </w:pPr>
            <w:r/>
            <w:r>
              <w:rPr>
                <w:rFonts w:ascii="Calibri" w:hAnsi="Calibri" w:eastAsia="微软雅黑"/>
                <w:b/>
                <w:i w:val="0"/>
                <w:color w:val="FFFFFF"/>
                <w:sz w:val="17"/>
              </w:rPr>
              <w:t>本地取证</w:t>
            </w:r>
          </w:p>
        </w:tc>
      </w:tr>
      <w:tr>
        <w:tc>
          <w:tcPr>
            <w:tcW w:type="dxa" w:w="510"/>
          </w:tcPr>
          <w:p>
            <w:pPr>
              <w:spacing w:before="40" w:after="40" w:line="324" w:lineRule="auto"/>
              <w:jc w:val="center"/>
            </w:pPr>
            <w:r/>
            <w:r>
              <w:rPr>
                <w:rFonts w:ascii="Calibri" w:hAnsi="Calibri" w:eastAsia="微软雅黑"/>
                <w:b w:val="0"/>
                <w:i w:val="0"/>
                <w:color w:val="1A1A1A"/>
                <w:sz w:val="17"/>
              </w:rPr>
              <w:t>1</w:t>
            </w:r>
          </w:p>
        </w:tc>
        <w:tc>
          <w:tcPr>
            <w:tcW w:type="dxa" w:w="1134"/>
          </w:tcPr>
          <w:p>
            <w:pPr>
              <w:spacing w:before="40" w:after="40" w:line="324" w:lineRule="auto"/>
              <w:jc w:val="center"/>
            </w:pPr>
            <w:r/>
            <w:r>
              <w:rPr>
                <w:rFonts w:ascii="Calibri" w:hAnsi="Calibri" w:eastAsia="微软雅黑"/>
                <w:b w:val="0"/>
                <w:i w:val="0"/>
                <w:color w:val="1A1A1A"/>
                <w:sz w:val="17"/>
              </w:rPr>
              <w:t>Initial</w:t>
            </w:r>
          </w:p>
        </w:tc>
        <w:tc>
          <w:tcPr>
            <w:tcW w:type="dxa" w:w="1247"/>
          </w:tcPr>
          <w:p>
            <w:pPr>
              <w:spacing w:before="40" w:after="40" w:line="324" w:lineRule="auto"/>
              <w:jc w:val="center"/>
            </w:pPr>
            <w:r/>
            <w:r>
              <w:rPr>
                <w:rFonts w:ascii="Calibri" w:hAnsi="Calibri" w:eastAsia="微软雅黑"/>
                <w:b w:val="0"/>
                <w:i w:val="0"/>
                <w:color w:val="1A1A1A"/>
                <w:sz w:val="17"/>
              </w:rPr>
              <w:t>02/01/1965</w:t>
            </w:r>
          </w:p>
        </w:tc>
        <w:tc>
          <w:tcPr>
            <w:tcW w:type="dxa" w:w="1928"/>
          </w:tcPr>
          <w:p>
            <w:pPr>
              <w:spacing w:before="40" w:after="40" w:line="324" w:lineRule="auto"/>
            </w:pPr>
            <w:r/>
            <w:r>
              <w:rPr>
                <w:rFonts w:ascii="Calibri" w:hAnsi="Calibri" w:eastAsia="微软雅黑"/>
                <w:b w:val="0"/>
                <w:i w:val="0"/>
                <w:color w:val="1A1A1A"/>
                <w:sz w:val="17"/>
              </w:rPr>
              <w:t>Notice 64-17</w:t>
            </w:r>
          </w:p>
        </w:tc>
        <w:tc>
          <w:tcPr>
            <w:tcW w:type="dxa" w:w="1928"/>
          </w:tcPr>
          <w:p>
            <w:pPr>
              <w:spacing w:before="40" w:after="40" w:line="324" w:lineRule="auto"/>
            </w:pPr>
            <w:r/>
            <w:r>
              <w:rPr>
                <w:rFonts w:ascii="Calibri" w:hAnsi="Calibri" w:eastAsia="微软雅黑"/>
                <w:b w:val="0"/>
                <w:i w:val="0"/>
                <w:color w:val="1A1A1A"/>
                <w:sz w:val="17"/>
              </w:rPr>
              <w:t>Docket 4080</w:t>
            </w:r>
          </w:p>
        </w:tc>
        <w:tc>
          <w:tcPr>
            <w:tcW w:type="dxa" w:w="2778"/>
          </w:tcPr>
          <w:p>
            <w:pPr>
              <w:spacing w:before="40" w:after="40" w:line="324" w:lineRule="auto"/>
            </w:pPr>
            <w:r/>
            <w:r>
              <w:rPr>
                <w:rFonts w:ascii="Calibri" w:hAnsi="Calibri" w:eastAsia="微软雅黑"/>
                <w:b w:val="0"/>
                <w:i w:val="0"/>
                <w:color w:val="1A1A1A"/>
                <w:sz w:val="17"/>
              </w:rPr>
              <w:t>（本版为交叉引用所致，未改本条条文）</w:t>
            </w:r>
          </w:p>
        </w:tc>
      </w:tr>
      <w:tr>
        <w:tc>
          <w:tcPr>
            <w:tcW w:type="dxa" w:w="510"/>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23-7</w:t>
            </w:r>
          </w:p>
        </w:tc>
        <w:tc>
          <w:tcPr>
            <w:tcW w:type="dxa" w:w="1247"/>
            <w:shd w:val="clear" w:color="auto" w:fill="F7F9FC"/>
          </w:tcPr>
          <w:p>
            <w:pPr>
              <w:spacing w:before="40" w:after="40" w:line="324" w:lineRule="auto"/>
              <w:jc w:val="center"/>
            </w:pPr>
            <w:r/>
            <w:r>
              <w:rPr>
                <w:rFonts w:ascii="Calibri" w:hAnsi="Calibri" w:eastAsia="微软雅黑"/>
                <w:b w:val="0"/>
                <w:i w:val="0"/>
                <w:color w:val="1A1A1A"/>
                <w:sz w:val="17"/>
              </w:rPr>
              <w:t>09/14/1969</w:t>
            </w:r>
          </w:p>
        </w:tc>
        <w:tc>
          <w:tcPr>
            <w:tcW w:type="dxa" w:w="1928"/>
            <w:shd w:val="clear" w:color="auto" w:fill="F7F9FC"/>
          </w:tcPr>
          <w:p>
            <w:pPr>
              <w:spacing w:before="40" w:after="40" w:line="324" w:lineRule="auto"/>
            </w:pPr>
            <w:r/>
            <w:r>
              <w:rPr>
                <w:rFonts w:ascii="Calibri" w:hAnsi="Calibri" w:eastAsia="微软雅黑"/>
                <w:b w:val="0"/>
                <w:i w:val="0"/>
                <w:color w:val="1A1A1A"/>
                <w:sz w:val="17"/>
              </w:rPr>
              <w:t>Notice 67-14</w:t>
            </w:r>
          </w:p>
        </w:tc>
        <w:tc>
          <w:tcPr>
            <w:tcW w:type="dxa" w:w="1928"/>
            <w:shd w:val="clear" w:color="auto" w:fill="F7F9FC"/>
          </w:tcPr>
          <w:p>
            <w:pPr>
              <w:spacing w:before="40" w:after="40" w:line="324" w:lineRule="auto"/>
            </w:pPr>
            <w:r/>
            <w:r>
              <w:rPr>
                <w:rFonts w:ascii="Calibri" w:hAnsi="Calibri" w:eastAsia="微软雅黑"/>
                <w:b w:val="0"/>
                <w:i w:val="0"/>
                <w:color w:val="1A1A1A"/>
                <w:sz w:val="17"/>
              </w:rPr>
              <w:t>Docket 8083</w:t>
            </w:r>
          </w:p>
        </w:tc>
        <w:tc>
          <w:tcPr>
            <w:tcW w:type="dxa" w:w="2778"/>
            <w:shd w:val="clear" w:color="auto" w:fill="F7F9FC"/>
          </w:tcPr>
          <w:p>
            <w:pPr>
              <w:spacing w:before="40" w:after="40" w:line="324" w:lineRule="auto"/>
            </w:pPr>
            <w:r/>
            <w:r>
              <w:rPr>
                <w:rFonts w:ascii="Calibri" w:hAnsi="Calibri" w:eastAsia="微软雅黑"/>
                <w:b w:val="0"/>
                <w:i w:val="0"/>
                <w:color w:val="1A1A1A"/>
                <w:sz w:val="17"/>
              </w:rPr>
              <w:t>修订指令 5 段；讨论/评论 5 段</w:t>
            </w:r>
          </w:p>
        </w:tc>
      </w:tr>
      <w:tr>
        <w:tc>
          <w:tcPr>
            <w:tcW w:type="dxa" w:w="510"/>
          </w:tcPr>
          <w:p>
            <w:pPr>
              <w:spacing w:before="40" w:after="40" w:line="324" w:lineRule="auto"/>
              <w:jc w:val="center"/>
            </w:pPr>
            <w:r/>
            <w:r>
              <w:rPr>
                <w:rFonts w:ascii="Calibri" w:hAnsi="Calibri" w:eastAsia="微软雅黑"/>
                <w:b w:val="0"/>
                <w:i w:val="0"/>
                <w:color w:val="1A1A1A"/>
                <w:sz w:val="17"/>
              </w:rPr>
              <w:t>3</w:t>
            </w:r>
          </w:p>
        </w:tc>
        <w:tc>
          <w:tcPr>
            <w:tcW w:type="dxa" w:w="1134"/>
          </w:tcPr>
          <w:p>
            <w:pPr>
              <w:spacing w:before="40" w:after="40" w:line="324" w:lineRule="auto"/>
              <w:jc w:val="center"/>
            </w:pPr>
            <w:r/>
            <w:r>
              <w:rPr>
                <w:rFonts w:ascii="Calibri" w:hAnsi="Calibri" w:eastAsia="微软雅黑"/>
                <w:b w:val="0"/>
                <w:i w:val="0"/>
                <w:color w:val="1A1A1A"/>
                <w:sz w:val="17"/>
              </w:rPr>
              <w:t>23-16</w:t>
            </w:r>
          </w:p>
        </w:tc>
        <w:tc>
          <w:tcPr>
            <w:tcW w:type="dxa" w:w="1247"/>
          </w:tcPr>
          <w:p>
            <w:pPr>
              <w:spacing w:before="40" w:after="40" w:line="324" w:lineRule="auto"/>
              <w:jc w:val="center"/>
            </w:pPr>
            <w:r/>
            <w:r>
              <w:rPr>
                <w:rFonts w:ascii="Calibri" w:hAnsi="Calibri" w:eastAsia="微软雅黑"/>
                <w:b w:val="0"/>
                <w:i w:val="0"/>
                <w:color w:val="1A1A1A"/>
                <w:sz w:val="17"/>
              </w:rPr>
              <w:t>02/14/1975</w:t>
            </w:r>
          </w:p>
        </w:tc>
        <w:tc>
          <w:tcPr>
            <w:tcW w:type="dxa" w:w="1928"/>
          </w:tcPr>
          <w:p>
            <w:pPr>
              <w:spacing w:before="40" w:after="40" w:line="324" w:lineRule="auto"/>
            </w:pPr>
            <w:r/>
            <w:r>
              <w:rPr>
                <w:rFonts w:ascii="Calibri" w:hAnsi="Calibri" w:eastAsia="微软雅黑"/>
                <w:b w:val="0"/>
                <w:i w:val="0"/>
                <w:color w:val="1A1A1A"/>
                <w:sz w:val="17"/>
              </w:rPr>
              <w:t>Notice 74-33</w:t>
            </w:r>
          </w:p>
        </w:tc>
        <w:tc>
          <w:tcPr>
            <w:tcW w:type="dxa" w:w="1928"/>
          </w:tcPr>
          <w:p>
            <w:pPr>
              <w:spacing w:before="40" w:after="40" w:line="324" w:lineRule="auto"/>
            </w:pPr>
            <w:r/>
            <w:r>
              <w:rPr>
                <w:rFonts w:ascii="Calibri" w:hAnsi="Calibri" w:eastAsia="微软雅黑"/>
                <w:b w:val="0"/>
                <w:i w:val="0"/>
                <w:color w:val="1A1A1A"/>
                <w:sz w:val="17"/>
              </w:rPr>
              <w:t>Docket 14052</w:t>
            </w:r>
          </w:p>
        </w:tc>
        <w:tc>
          <w:tcPr>
            <w:tcW w:type="dxa" w:w="2778"/>
          </w:tcPr>
          <w:p>
            <w:pPr>
              <w:spacing w:before="40" w:after="40" w:line="324" w:lineRule="auto"/>
            </w:pPr>
            <w:r/>
            <w:r>
              <w:rPr>
                <w:rFonts w:ascii="Calibri" w:hAnsi="Calibri" w:eastAsia="微软雅黑"/>
                <w:b w:val="0"/>
                <w:i w:val="0"/>
                <w:color w:val="1A1A1A"/>
                <w:sz w:val="17"/>
              </w:rPr>
              <w:t>修订指令 2 段；讨论/评论 1 段</w:t>
            </w:r>
          </w:p>
        </w:tc>
      </w:tr>
      <w:tr>
        <w:tc>
          <w:tcPr>
            <w:tcW w:type="dxa" w:w="510"/>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23-34</w:t>
            </w:r>
          </w:p>
        </w:tc>
        <w:tc>
          <w:tcPr>
            <w:tcW w:type="dxa" w:w="1247"/>
            <w:shd w:val="clear" w:color="auto" w:fill="F7F9FC"/>
          </w:tcPr>
          <w:p>
            <w:pPr>
              <w:spacing w:before="40" w:after="40" w:line="324" w:lineRule="auto"/>
              <w:jc w:val="center"/>
            </w:pPr>
            <w:r/>
            <w:r>
              <w:rPr>
                <w:rFonts w:ascii="Calibri" w:hAnsi="Calibri" w:eastAsia="微软雅黑"/>
                <w:b w:val="0"/>
                <w:i w:val="0"/>
                <w:color w:val="1A1A1A"/>
                <w:sz w:val="17"/>
              </w:rPr>
              <w:t>02/17/1987</w:t>
            </w:r>
          </w:p>
        </w:tc>
        <w:tc>
          <w:tcPr>
            <w:tcW w:type="dxa" w:w="1928"/>
            <w:shd w:val="clear" w:color="auto" w:fill="F7F9FC"/>
          </w:tcPr>
          <w:p>
            <w:pPr>
              <w:spacing w:before="40" w:after="40" w:line="324" w:lineRule="auto"/>
            </w:pPr>
            <w:r/>
            <w:r>
              <w:rPr>
                <w:rFonts w:ascii="Calibri" w:hAnsi="Calibri" w:eastAsia="微软雅黑"/>
                <w:b w:val="0"/>
                <w:i w:val="0"/>
                <w:color w:val="1A1A1A"/>
                <w:sz w:val="17"/>
              </w:rPr>
              <w:t>Notice 83-17</w:t>
            </w:r>
          </w:p>
        </w:tc>
        <w:tc>
          <w:tcPr>
            <w:tcW w:type="dxa" w:w="1928"/>
            <w:shd w:val="clear" w:color="auto" w:fill="F7F9FC"/>
          </w:tcPr>
          <w:p>
            <w:pPr>
              <w:spacing w:before="40" w:after="40" w:line="324" w:lineRule="auto"/>
            </w:pPr>
            <w:r/>
            <w:r>
              <w:rPr>
                <w:rFonts w:ascii="Calibri" w:hAnsi="Calibri" w:eastAsia="微软雅黑"/>
                <w:b w:val="0"/>
                <w:i w:val="0"/>
                <w:color w:val="1A1A1A"/>
                <w:sz w:val="17"/>
              </w:rPr>
              <w:t>Docket 23516</w:t>
            </w:r>
          </w:p>
        </w:tc>
        <w:tc>
          <w:tcPr>
            <w:tcW w:type="dxa" w:w="2778"/>
            <w:shd w:val="clear" w:color="auto" w:fill="F7F9FC"/>
          </w:tcPr>
          <w:p>
            <w:pPr>
              <w:spacing w:before="40" w:after="40" w:line="324" w:lineRule="auto"/>
            </w:pPr>
            <w:r/>
            <w:r>
              <w:rPr>
                <w:rFonts w:ascii="Calibri" w:hAnsi="Calibri" w:eastAsia="微软雅黑"/>
                <w:b w:val="0"/>
                <w:i w:val="0"/>
                <w:color w:val="1A1A1A"/>
                <w:sz w:val="17"/>
              </w:rPr>
              <w:t>修订指令 2 段；讨论/评论 1 段</w:t>
            </w:r>
          </w:p>
        </w:tc>
      </w:tr>
      <w:tr>
        <w:tc>
          <w:tcPr>
            <w:tcW w:type="dxa" w:w="510"/>
          </w:tcPr>
          <w:p>
            <w:pPr>
              <w:spacing w:before="40" w:after="40" w:line="324" w:lineRule="auto"/>
              <w:jc w:val="center"/>
            </w:pPr>
            <w:r/>
            <w:r>
              <w:rPr>
                <w:rFonts w:ascii="Calibri" w:hAnsi="Calibri" w:eastAsia="微软雅黑"/>
                <w:b w:val="0"/>
                <w:i w:val="0"/>
                <w:color w:val="1A1A1A"/>
                <w:sz w:val="17"/>
              </w:rPr>
              <w:t>5</w:t>
            </w:r>
          </w:p>
        </w:tc>
        <w:tc>
          <w:tcPr>
            <w:tcW w:type="dxa" w:w="1134"/>
          </w:tcPr>
          <w:p>
            <w:pPr>
              <w:spacing w:before="40" w:after="40" w:line="324" w:lineRule="auto"/>
              <w:jc w:val="center"/>
            </w:pPr>
            <w:r/>
            <w:r>
              <w:rPr>
                <w:rFonts w:ascii="Calibri" w:hAnsi="Calibri" w:eastAsia="微软雅黑"/>
                <w:b w:val="0"/>
                <w:i w:val="0"/>
                <w:color w:val="1A1A1A"/>
                <w:sz w:val="17"/>
              </w:rPr>
              <w:t>23-48</w:t>
            </w:r>
          </w:p>
        </w:tc>
        <w:tc>
          <w:tcPr>
            <w:tcW w:type="dxa" w:w="1247"/>
          </w:tcPr>
          <w:p>
            <w:pPr>
              <w:spacing w:before="40" w:after="40" w:line="324" w:lineRule="auto"/>
              <w:jc w:val="center"/>
            </w:pPr>
            <w:r/>
            <w:r>
              <w:rPr>
                <w:rFonts w:ascii="Calibri" w:hAnsi="Calibri" w:eastAsia="微软雅黑"/>
                <w:b w:val="0"/>
                <w:i w:val="0"/>
                <w:color w:val="1A1A1A"/>
                <w:sz w:val="17"/>
              </w:rPr>
              <w:t>03/11/1996</w:t>
            </w:r>
          </w:p>
        </w:tc>
        <w:tc>
          <w:tcPr>
            <w:tcW w:type="dxa" w:w="1928"/>
          </w:tcPr>
          <w:p>
            <w:pPr>
              <w:spacing w:before="40" w:after="40" w:line="324" w:lineRule="auto"/>
            </w:pPr>
            <w:r/>
            <w:r>
              <w:rPr>
                <w:rFonts w:ascii="Calibri" w:hAnsi="Calibri" w:eastAsia="微软雅黑"/>
                <w:b w:val="0"/>
                <w:i w:val="0"/>
                <w:color w:val="1A1A1A"/>
                <w:sz w:val="17"/>
              </w:rPr>
              <w:t>Notice 94-20</w:t>
            </w:r>
          </w:p>
        </w:tc>
        <w:tc>
          <w:tcPr>
            <w:tcW w:type="dxa" w:w="1928"/>
          </w:tcPr>
          <w:p>
            <w:pPr>
              <w:spacing w:before="40" w:after="40" w:line="324" w:lineRule="auto"/>
            </w:pPr>
            <w:r/>
            <w:r>
              <w:rPr>
                <w:rFonts w:ascii="Calibri" w:hAnsi="Calibri" w:eastAsia="微软雅黑"/>
                <w:b w:val="0"/>
                <w:i w:val="0"/>
                <w:color w:val="1A1A1A"/>
                <w:sz w:val="17"/>
              </w:rPr>
              <w:t>Docket 27805</w:t>
            </w:r>
          </w:p>
        </w:tc>
        <w:tc>
          <w:tcPr>
            <w:tcW w:type="dxa" w:w="2778"/>
          </w:tcPr>
          <w:p>
            <w:pPr>
              <w:spacing w:before="40" w:after="40" w:line="324" w:lineRule="auto"/>
            </w:pPr>
            <w:r/>
            <w:r>
              <w:rPr>
                <w:rFonts w:ascii="Calibri" w:hAnsi="Calibri" w:eastAsia="微软雅黑"/>
                <w:b w:val="0"/>
                <w:i w:val="0"/>
                <w:color w:val="1A1A1A"/>
                <w:sz w:val="17"/>
              </w:rPr>
              <w:t>修订指令 3 段；讨论/评论 3 段</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412"/>
      </w:tblGrid>
      <w:tr>
        <w:tc>
          <w:tcPr>
            <w:tcW w:type="dxa" w:w="9412"/>
            <w:shd w:val="clear" w:color="auto" w:fill="DDEBF7"/>
          </w:tcPr>
          <w:p>
            <w:pPr>
              <w:spacing w:before="40" w:after="60" w:line="324" w:lineRule="auto"/>
            </w:pPr>
            <w:r/>
            <w:r>
              <w:rPr>
                <w:rFonts w:ascii="Calibri" w:hAnsi="Calibri" w:eastAsia="微软雅黑"/>
                <w:b/>
                <w:i w:val="0"/>
                <w:color w:val="1F4E79"/>
                <w:sz w:val="21"/>
              </w:rPr>
              <w:t>更正通告 / CFR 编纂校正提示</w:t>
            </w:r>
          </w:p>
          <w:p>
            <w:pPr>
              <w:spacing w:before="20" w:after="20" w:line="324" w:lineRule="auto"/>
            </w:pPr>
            <w:r>
              <w:rPr>
                <w:rFonts w:ascii="Calibri" w:hAnsi="Calibri" w:eastAsia="微软雅黑"/>
                <w:b w:val="0"/>
                <w:i w:val="0"/>
                <w:color w:val="1A1A1A"/>
                <w:sz w:val="19"/>
              </w:rPr>
              <w:t xml:space="preserve">　本条款的 CFR 溯源注或 FR 全库检索显示，除修订案之外还有以下更正类文献涉及本条：　52 FR 34745</w:t>
            </w:r>
          </w:p>
          <w:p>
            <w:pPr>
              <w:spacing w:before="20" w:after="20" w:line="324" w:lineRule="auto"/>
            </w:pPr>
            <w:r>
              <w:rPr>
                <w:rFonts w:ascii="Calibri" w:hAnsi="Calibri" w:eastAsia="微软雅黑"/>
                <w:b w:val="0"/>
                <w:i w:val="0"/>
                <w:color w:val="1A1A1A"/>
                <w:sz w:val="19"/>
              </w:rPr>
              <w:t xml:space="preserve">　⚠ 更正件通常改动拼写、交叉引用编号或表头，不产生新的 Amdt 号，DRS 条款版本索引与 CFR 溯源注都可能漏记；引用时请以现行 CFR 文本为准。</w:t>
            </w:r>
          </w:p>
        </w:tc>
      </w:tr>
    </w:tbl>
    <w:p/>
    <w:p>
      <w:pPr>
        <w:keepNext/>
        <w:spacing w:before="280" w:after="120"/>
      </w:pPr>
      <w:r>
        <w:rPr>
          <w:rFonts w:ascii="Calibri" w:hAnsi="Calibri" w:eastAsia="微软雅黑"/>
          <w:b/>
          <w:i w:val="0"/>
          <w:color w:val="404040"/>
          <w:sz w:val="24"/>
        </w:rPr>
        <w:t>修订指令原文（英文）</w:t>
      </w:r>
    </w:p>
    <w:p>
      <w:pPr>
        <w:spacing w:before="60" w:after="60" w:line="324" w:lineRule="auto"/>
      </w:pPr>
      <w:r>
        <w:rPr>
          <w:rFonts w:ascii="Calibri" w:hAnsi="Calibri" w:eastAsia="微软雅黑"/>
          <w:b/>
          <w:i w:val="0"/>
          <w:color w:val="2E74B5"/>
          <w:sz w:val="20"/>
        </w:rPr>
        <w:t>Amdt 23-7（生效 09/14/1969）</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2. A new Sec. 23.335 (a) (3) would be added to read as follows:</w:t>
        <w:br/>
        <w:t>Sec. 23.335 Design airspeeds.</w:t>
        <w:br/>
        <w:t>* * * * *</w:t>
        <w:br/>
        <w:t>(a) * * *</w:t>
        <w:br/>
        <w:t>(3) At altitudes where an is established, a cruising speed limited by compressibility may be selected.</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3. Section 23.335 (b) (1) would be amended by deleting the words "with the required minimum design cruising speed". and Secs. 23.335 (b) (1) (i) through (iii) would be amended by changing "" to "".</w:t>
        <w:br/>
        <w:t>4 A new Sec. 23.335 (b) (3) would be added to read as follows:</w:t>
        <w:br/>
        <w:t>Sec. 23.335 Design airspeeds.</w:t>
        <w:br/>
        <w:t>* * * * *</w:t>
        <w:br/>
        <w:t>(b) * * *</w:t>
        <w:br/>
        <w:t>(3) Compliance with subparagraph (1) of this paragraph need not be shown if /is selected so that / is no greater than 0.8 /, or if / is selected so that the minimum speed margin between / and / is the greater of the following:</w:t>
        <w:br/>
        <w:t>(i) The speed increase resulting when, from the initial condition of stabilized flight at /, the airplane is assumed to be upset, flown for 20 seconds along a flight path 7.5 degrees below the initial path, and then pulled up with a load factor of 1.5 (0.5g acceleration increment). At least 75 percent maximum continuous power for reciprocating engines, and maximum cruising power for turbines, or, if less, the power required for / for both kinds of engines, must be assumed until the pullup is initiated, at which point power reduction and pilot-controlled drag devices may be used.</w:t>
        <w:br/>
        <w:t>(ii) Mach 0.05.</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2. Section 23.629 (a) (1) would be redesignated as (a) and would be amended by adding at the end thereof the words ", including all speeds up to selected under Sec. 23.335 (b) (1) or 1.2 times the value of selected under Sec. 23.335 (b)</w:t>
        <w:br/>
        <w:t>(3) In addition -"</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4 A new Sec. 23.335 (b) (3) would be added to read as follows:</w:t>
        <w:br/>
        <w:t>Sec. 23.335 Design airspeeds.</w:t>
        <w:br/>
        <w:t>* * * * *</w:t>
        <w:br/>
        <w:t>(b) * * *</w:t>
        <w:br/>
        <w:t>(3) Compliance with subparagraph (1) of this paragraph need not be shown if /is selected so that / is no greater than 0.8 /, or if / is selected so that the minimum speed margin between / and / is the greater of the following:</w:t>
        <w:br/>
        <w:t>(i) The speed increase resulting when, from the initial condition of stabilized flight at /, the airplane is assumed to be upset, flown for 20 seconds along a flight path 7.5 degrees below the initial path, and then pulled up with a load factor of 1.5 (0.5g acceleration increment). At least 75 percent maximum continuous power for reciprocating engines, and maximum cruising power for turbines, or, if less, the power required for / for both kinds of engines, must be assumed until the pullup is initiated, at which point power reduction and pilot-controlled drag devices may be used.</w:t>
        <w:br/>
        <w:t>(ii) Mach 0.05.</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18. Section 23.335 is amended by amending the lead-in sentence and paragraphs (a) and (b) to read as follows:</w:t>
        <w:br/>
        <w:t>Sec. 23.335 Design airspeeds.</w:t>
        <w:br/>
        <w:t>Except as provided in paragraph (a) (4) of this section, the selected design airspeeds are equivalent airspeeds (EAS).</w:t>
        <w:br/>
        <w:t>(a) Design cruising speed,. For the following apply:</w:t>
        <w:br/>
        <w:t>(1) (in knots) may not be less than -</w:t>
        <w:br/>
        <w:t>(i) (for normal and utility category airplanes); and</w:t>
        <w:br/>
        <w:t>____</w:t>
        <w:br/>
        <w:t>(ii) (for acrobatic category airplanes).</w:t>
        <w:br/>
        <w:t>(2) For values of W/S more than 20, the multiplying factors may be decreased linearly with W/S to a value of 28.6 where W/S=100.</w:t>
        <w:br/>
        <w:t>(3) need not be more than 0.9 at sea level.</w:t>
        <w:br/>
        <w:t>(4) At altitudes where anis established, a cruising speedlimited by compressibility may be selected.</w:t>
        <w:br/>
        <w:t>(b) Design dive speed. For , the following apply:</w:t>
        <w:br/>
        <w:t>(1) may not be less than 1.25 ; and</w:t>
        <w:br/>
        <w:t>(2) With , the required minimum design cruising speed (in knots) may not be less than -</w:t>
        <w:br/>
        <w:t>(i) 1.40 (for normal category airplanes);</w:t>
        <w:br/>
        <w:t>(ii) 1.50 (for utility category airplanes); and</w:t>
        <w:br/>
        <w:t>(iii) 1.55 (for acrobatic category airplanes).</w:t>
        <w:br/>
        <w:t>(3) For values of W/S more than 20, the multiplying factors in subparagraph (2) of this paragraph may be decreased linearly with W/S to a value of 1.35 where W/S=100.</w:t>
        <w:br/>
        <w:t>(4) Compliance with subparagraphs (1) and (2) of this paragraph need not be shown if is selected so that the minimum speed margin between and is the greater of the following:</w:t>
        <w:br/>
        <w:t>(i) The speed increase resulting when, from the initial condition of stabilized flight at , the airplane is assumed to be upset, flown for 20 seconds along a flight path 7.5° below the initial path, and then pulled up with a load factor of 1.5 (0.5 g. acceleration increment). At least 75 percent maximum continuous power for reciprocating engines, and maximum cruising power for turbines, or, if less, the power required for for both kinds of engines, must be assumed until the pull-up is initiated, at which point power reduction and pilot-controlled drag devices may be used.</w:t>
        <w:br/>
        <w:t>(ii) Mach 0.05 (at altitudes where an is established).</w:t>
      </w:r>
    </w:p>
    <w:p>
      <w:pPr>
        <w:spacing w:before="60" w:after="60" w:line="324" w:lineRule="auto"/>
      </w:pPr>
      <w:r>
        <w:rPr>
          <w:rFonts w:ascii="Calibri" w:hAnsi="Calibri" w:eastAsia="微软雅黑"/>
          <w:b/>
          <w:i w:val="0"/>
          <w:color w:val="2E74B5"/>
          <w:sz w:val="20"/>
        </w:rPr>
        <w:t>Amdt 23-16（生效 02/14/1975）</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5. By amending Sec. 23.335(c)(1) by striking the parenthetical expression "(in miles per hour)".</w:t>
        <w:br/>
        <w:t>Appendix A [Amended]</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5. By amending Sec. 23.335(c)(1) by striking the parenthetical expression "(in miles per hour)".</w:t>
        <w:br/>
        <w:t>APPENDIX A [Amended]</w:t>
      </w:r>
    </w:p>
    <w:p>
      <w:pPr>
        <w:spacing w:before="60" w:after="60" w:line="324" w:lineRule="auto"/>
      </w:pPr>
      <w:r>
        <w:rPr>
          <w:rFonts w:ascii="Calibri" w:hAnsi="Calibri" w:eastAsia="微软雅黑"/>
          <w:b/>
          <w:i w:val="0"/>
          <w:color w:val="2E74B5"/>
          <w:sz w:val="20"/>
        </w:rPr>
        <w:t>Amdt 23-34（生效 02/17/1987）</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21. By amending Sec. 23.335 by revising paragraphs (a)(1)(i) and (b)(2)(i); and by adding a new paragraph (d to read as follows:</w:t>
        <w:br/>
        <w:t>Sec. 23.335 Design airspeeds.</w:t>
        <w:br/>
        <w:t>* * * * *</w:t>
        <w:br/>
        <w:t>(a) * * * (1) * * * (i) 33 W/S (for normal, utility, and commuter category airplanes); and</w:t>
        <w:br/>
        <w:t>* * * * *</w:t>
        <w:br/>
        <w:t>(b) * * * (2) * * * (i) 1.40 Vc min (for normal and commuter category airplanes);</w:t>
        <w:br/>
        <w:t>* * * * *</w:t>
        <w:br/>
        <w:t>(d) Design speed for maximum gust intensity, VB. For VB, the following apply: (1) VB may not be less than the speed determined by the intersection of the line representing the maximum positive lift CN MAR and the line representing the rough air gust velocity on the gust V-n diagram, or V (Ny) VS1, whichever is less, where: (i) Ng the positive airplane gust load factor due to gust, at speed VC, (in accordance with Sec. 23.341), and at the particular weight under consideration; and (ii) VS1 is the stalling speed with the flaps retracted at the particular weight under consideration. (2) VB need not be greater than VC.</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20. By amending Sec. 23.335 by replacing the first "and" with a "," and inserting the words ", and commuter" after the word "utility" in paragraph (a)(1)(i); by inserting the words "and commuter" after the word "normal" in paragraph (b)(2)(i); and by adding a new paragraph (d) to as follows:</w:t>
        <w:br/>
        <w:t>Sec. 23.335 Design airspeeds.</w:t>
        <w:br/>
        <w:t>* * * * *</w:t>
        <w:br/>
        <w:t>(d) Design speed for maximum gust intensity, VB. For VB, the following applies:</w:t>
        <w:br/>
        <w:t>(1) VB may not be less than the speed determined by the intersection of the line representing the maximum positive lift CNMAX and the line representing the rough air gust velocity on the gust V-n diagram, or whichever is less, where:</w:t>
        <w:br/>
        <w:t>(i) ng the positive airplane gust load factor due to gust, at speed VC, (in accordance with Sec. 23.341), and at the particular weight under consideration; and</w:t>
        <w:br/>
        <w:t>(ii) is the stalling speed with the flaps retracted at the particular weight under consideration.</w:t>
        <w:br/>
        <w:t>(2) VB need not be greater than VC.</w:t>
        <w:br/>
        <w:t>Source: SFAR 41 Sec. 4(c)(2), which incorporates Sec. 25.335(d) by reference.</w:t>
      </w:r>
    </w:p>
    <w:p>
      <w:pPr>
        <w:spacing w:before="60" w:after="60" w:line="324" w:lineRule="auto"/>
      </w:pPr>
      <w:r>
        <w:rPr>
          <w:rFonts w:ascii="Calibri" w:hAnsi="Calibri" w:eastAsia="微软雅黑"/>
          <w:b/>
          <w:i w:val="0"/>
          <w:color w:val="2E74B5"/>
          <w:sz w:val="20"/>
        </w:rPr>
        <w:t>Amdt 23-48（生效 03/11/1996）</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3. Section 23.335 is amended by revising paragraphs (a)(1) introductory text, (a)(1)(i), and (a)(1)(ii); by removing the period and adding"; and either" to the end of paragraph (b)(4)(i); by revising paragraph (b)(4)(ii); by adding a new paragraph (b)(4)(iii); and by revising the introductory text of paragraph (d)(1) to read as follows:</w:t>
        <w:br/>
        <w:t>Sec. 23.335 Design airspeeds.</w:t>
        <w:br/>
        <w:t>* * * * *</w:t>
        <w:br/>
        <w:t>(a) * * *</w:t>
        <w:br/>
        <w:t>(1) Where W/S = wing loading at the design maximum takeoff weight, (in knots) may not be less than -</w:t>
        <w:br/>
        <w:t>(i) 33 (W/S) (for normal, utility, and commuter category airplanes);</w:t>
        <w:br/>
        <w:t>(ii) 36 (W/S) (for acrobatic category airplanes).</w:t>
        <w:br/>
        <w:t>* * * * *</w:t>
        <w:br/>
        <w:t>(b) * * *</w:t>
        <w:br/>
        <w:t>(4) * * *</w:t>
        <w:br/>
        <w:t>(ii) Mach 0.05 for normal, utility, and acrobatic category airplanes (at altitudes where is established); or</w:t>
        <w:br/>
        <w:t>(iii) Mach 0.07 for commuter category airplanes (at altitudes where is established) unless a rational analysis, including the effects of automatic systems, is used to determine a lower margin. If a rational analysis is used, the minimum speed margin must be enough to provide for atmospheric variations (such as horizontal gusts, and the penetration of jet streams or cold fronts), instrument errors, airframe production variations, and must not be less than Mach 0.05.</w:t>
        <w:br/>
        <w:t>* * * * *</w:t>
        <w:br/>
        <w:t>(d) * * *</w:t>
        <w:br/>
        <w:t>(1) may not be less than the speed determined by the intersection of the line representing the maximum positive lift, and the line representing the rough air gust velocity on the gust V-n diagram, or whichever is less, where:</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Section 23.335(b)(4) would be revised by adding a new paragraph (b)(4)(iii) that includes a new mach number speed margin, 0.07M, for commuter category airplanes. Because commuter category airplanes are normally operated at higher altitudes then normal, utility, and acrobatic category airplanes, they experience greater atmospheric variations, such as horizontal gusts and the penetration of jet streams or cold fronts. Therefore, a higher minimum speed margin is required. The JAR proposed adding this mach number speed margin. The original mach number speed margin of 0.05M is retained for normal, utility, and acrobatic category airplanes.</w:t>
        <w:br/>
        <w:t>An incorrect equation, appears in Sec. 23.335(d)(1). This equation for the design speed for maximum gust intensity, , would be corrected to .</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3. Section 23.335 is amended by revising paragraph (a)(1); by removing the period and adding "; and either--" to the end of paragraph (b)(4)(i); by revising paragraph (b)(4)(ii); by adding a new paragraph (b)(4)(iii); and by revising the introductory text of paragraph (d)(1) to read as follows:</w:t>
        <w:br/>
        <w:t>Sec. 23.335 Design airspeeds.</w:t>
        <w:br/>
        <w:t>* * * * *</w:t>
        <w:br/>
        <w:t>(a) * * *</w:t>
        <w:br/>
        <w:t>(1) Where W/S'=wing loading at the design maximum takeoff weight, V</w:t>
        <w:br/>
        <w:t>c (in knots) may not be less than--</w:t>
        <w:br/>
        <w:t>(i) 33</w:t>
        <w:br/>
        <w:t>(W/S) (for normal, utility, and commuter category airplanes);</w:t>
        <w:br/>
        <w:t>(ii) 36</w:t>
        <w:br/>
        <w:t>(W/S) (for acrobatic category airplanes).</w:t>
        <w:br/>
        <w:t>* * * * *</w:t>
        <w:br/>
        <w:t>(b) * * *</w:t>
        <w:br/>
        <w:t>(4) * * *</w:t>
        <w:br/>
        <w:t>(ii) Mach 0.05 for normal, utility, and acrobatic category airplanes (at altitudes where M</w:t>
        <w:br/>
        <w:t>D is established); or</w:t>
        <w:br/>
        <w:t>(iii) Mach 0.07 for commuter category airplanes (at altitudes where M</w:t>
        <w:br/>
        <w:t>D is established) unless a rational analysis, including the effects of automatic systems, is used to determine a lower margin. If a rational analysis is used, the minimum speed margin must be enough to provide for atmospheric variations (such as horizontal gusts), and the penetration of jet streams or cold fronts), instrument errors, airframe production variations, and must not be less than Mach 0.05.</w:t>
        <w:br/>
        <w:t>* * * * *</w:t>
        <w:br/>
        <w:t>(d) * * *</w:t>
        <w:br/>
        <w:t>(1) V</w:t>
        <w:br/>
        <w:t>B may not be less than the speed determined by the intersection of the line representing the maximum positive lift, C</w:t>
        <w:br/>
        <w:t>N MAX, and the line representing the rough air gust velocity on the gust V-n diagram, or V</w:t>
        <w:br/>
        <w:t>S1</w:t>
        <w:br/>
        <w:t>n</w:t>
        <w:br/>
        <w:t>g, whichever is less, where:</w:t>
      </w:r>
    </w:p>
    <w:p>
      <w:pPr>
        <w:keepNext/>
        <w:spacing w:before="280" w:after="120"/>
      </w:pPr>
      <w:r>
        <w:rPr>
          <w:rFonts w:ascii="Calibri" w:hAnsi="Calibri" w:eastAsia="微软雅黑"/>
          <w:b/>
          <w:i w:val="0"/>
          <w:color w:val="404040"/>
          <w:sz w:val="24"/>
        </w:rPr>
        <w:t>修订背景与评论处置摘录（英文）</w:t>
      </w:r>
    </w:p>
    <w:p>
      <w:pPr>
        <w:spacing w:before="60" w:after="60" w:line="324" w:lineRule="auto"/>
      </w:pPr>
      <w:r>
        <w:rPr>
          <w:rFonts w:ascii="Calibri" w:hAnsi="Calibri" w:eastAsia="微软雅黑"/>
          <w:b/>
          <w:i w:val="0"/>
          <w:color w:val="2E74B5"/>
          <w:sz w:val="20"/>
        </w:rPr>
        <w:t>Amdt 23-7</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Proposal 4. Determination of design cruising speed (Sec. 23.335). Section 23.335 (a) (2) would be amended, (a) (3) added, and (b) (2) amended to read as follows:</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Explanation. Two changes are proposed. First, the rule would be changed to make it clear that the specified linear decreases in the multiplying factors determining design cruising speed are allowed but not required. This change reflects long standing intent with respect to the rule. Second, permission to limit design cruising speed to 0.9 would be extended to all airplanes. For airplanes with wing loadings of 20 or less, as well as those with wing loadings greater than 20, an unnecessary burden may result from requiring that the design cruising speed be determined solely with reference to wing loading and the multiplying factors specified in Sec. 23.335 (a) (1). Since is the maximum speed in level flight with rated r.p.m. and power, safety will not be compromised if the design cruising speed is not required to exceed 0.9</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Explanation. Present Sec. 23.629 (a) (first sentence) is partially redundant with (a) (1). The proposed consolidation would eliminate this redundancy. The proposed change to current Sec. 23.629 (a) (1) is necessary in order to insure an adequate speed margin for flutter when a more rational speed spread between and is selected in place of the arbitrary speed spread of Sec. 23.335 (b) (1).</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The notice proposed to amend the current design airspeed requirements of Secs. 23.253, 23.335, 23.1505, and 23.1545 to provide a more rational basis for selecting design speeds for high performance airplanes, and to include provisions for design speeds limited by compressibility. One comment asserted that the proposed new Sec. 23.253(a) does not require demonstration of speed margin and maneuverability during trim system runaway, and suggested the addition of such a requirement. The proposed change to Sec. 23.253(a) is confined to inadvertent speed increases and examples of the conditions leading to such increases are set forth in the proposal. Malfunctions and runaways of pitch trimming systems come within the general statement of the conditions and examples set forth in the proposal and the FAA does not believe that it is necessary to specifically refer to these conditions. There were objectives to the proposed design airspeed requirement insofar as it deleted the reference to in present Sec. 23.335(b). The notice proposed in part that be not less than 1.4 where is the selected design cruise speed. The present requirement merely requires a not less than 1.4 where is specified in a formula, and in many cases the applicant selects a higher to accommodate the performance of the airplane without a restrictive operating limitation under Sec. 23.1505. In view of comments received, the FAA has determined that the proposal is unnecessarily severe and the present factors based on are being retained. However, to make the design speed provisions in Sec. 23.335 consistent with the operating limitations in Sec. 23.1505 (a) and (b), a provision has been added to Sec. 23.335(b)(1) specifying that may not be less than 1.25 . However, as an alternative, the applicant may use the "rational" speed margin in paragraph (b)(4). In addition, the proposed lead-in sentence of Sec. 23.335 has been editorially revised to reflect the fact that speed and Mach margins are not the same, and subdivision (b) (4) (ii) has been changed to make it clear that the cutoff is only intended for the Mach margin. Proposed new Sec. 23.1505(c) has also been changed to exclude turbine airplanes from the r…</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The notice proposed to amend Sec. 23.629(a) to eliminate redundancies and to insure an adequate speed margin for flutter when a more rational speed spread between and is selected in place of the current arbitrary speed spread of Sec. 23.335(b)(1). One comment suggested that the flutter margin should be defined in terms of all of the flutter parameters rather than airspeed alone. However, since speed is the parameter which is used in establishing the operating limitations of the airplane, it is considered appropriate to express the required flutter margin in terms of speed. The FAA has determined that the proposed freedom from flutter speed for some designs could be unnecessarily severe. Therefore, the proposed amendment has been changed to provide for those cases where is the minimum value specified in current Sec. 23.335(a)(1) where is related to under Sec. 23.335(b)(2). This change also provides an adequate margin between and the flutter-proof speeds in those cases where intermediate values of are selected by the applicant. In response to another comment, a new paragraph (b) has been added to provide for a smaller speed margin when adequate damping is shown at . The notice also proposed to include in a new Sec. 23.629(d) additional flutter requirements applicable to turbopropeller powered airplanes. One comment suggested that the amendment should also apply to reciprocating engine installations, and that the "pivot turn ground case" should be accounted for. The FAA does not agree. The service experience of reciprocating engine installations does not show a safety need for the suggested applicability. The consideration of gyroscopic couple under the ground taxi turn is not a critical design case and is not needed, since the load proposed in the notice combines the gyroscopic couple with propeller thrust and limit maneuver flight loads.</w:t>
        <w:br/>
        <w:t>The notice proposed to amend Sec. 23.677 to make it clear that operation of the trim system may not be dependent upon the primary control system and that failures of the primary control system may not prevent safe flight and landing. Comments were received objecting to the proposal on the ground that it exceeded the Part 25 requi…</w:t>
      </w:r>
    </w:p>
    <w:p>
      <w:pPr>
        <w:spacing w:before="60" w:after="60" w:line="324" w:lineRule="auto"/>
      </w:pPr>
      <w:r>
        <w:rPr>
          <w:rFonts w:ascii="Calibri" w:hAnsi="Calibri" w:eastAsia="微软雅黑"/>
          <w:b/>
          <w:i w:val="0"/>
          <w:color w:val="2E74B5"/>
          <w:sz w:val="20"/>
        </w:rPr>
        <w:t>Amdt 23-16</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On August 13, 1969, Amendment 23-7, Small Airplane Type Certification Requirements, was published in the FEDERAL REGISTER (34 FR 13078). Amendment 23-7, as adopted, changed all references to "miles" and "miles per hour" to "nautical miles" and "knots", respectively wherever used in Part 23. The amendments herein proposed to Sec. 23.335 and Appendix A to Part 23 would incorporate clarifying revisions that were inadvertently omitted when Amendment 23-7 was adopted.</w:t>
      </w:r>
    </w:p>
    <w:p>
      <w:pPr>
        <w:spacing w:before="60" w:after="60" w:line="324" w:lineRule="auto"/>
      </w:pPr>
      <w:r>
        <w:rPr>
          <w:rFonts w:ascii="Calibri" w:hAnsi="Calibri" w:eastAsia="微软雅黑"/>
          <w:b/>
          <w:i w:val="0"/>
          <w:color w:val="2E74B5"/>
          <w:sz w:val="20"/>
        </w:rPr>
        <w:t>Amdt 23-34</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Proposal 20 -- No comments were received to the proposal. Accordingly, Sec. 23.335 is amended as proposed.</w:t>
      </w:r>
    </w:p>
    <w:p>
      <w:pPr>
        <w:spacing w:before="60" w:after="60" w:line="324" w:lineRule="auto"/>
      </w:pPr>
      <w:r>
        <w:rPr>
          <w:rFonts w:ascii="Calibri" w:hAnsi="Calibri" w:eastAsia="微软雅黑"/>
          <w:b/>
          <w:i w:val="0"/>
          <w:color w:val="2E74B5"/>
          <w:sz w:val="20"/>
        </w:rPr>
        <w:t>Amdt 23-48</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Portions of Sec. 23.335 would be revised for clarification and harmonization with JAR 23. Paragraph (a)(1) would be revised by adding a definition for W/S as "wing loading at the design maximum takeoff weight." Paragraph (a)(1)(i) and (ii) would be revised to correct the equations for design cruise speed from "33 W/S" to "33 (W/S)" and from "36 W/S" to "36 (W/S). "</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The FAA proposed to revise portions of Sec. 23.335 for clarification and harmonization with JAR 23. The FAA proposed to revise paragraph (a)(1) by adding the phrase "wing loading at the design maximum takeoff weight" as a definition for W/S and by revising paragraphs (a)(1)(i) and (ii) to correct the equations for design cruise speed from "33 W/S" to</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The FAA proposed to revise Sec. 23.335(b)(4) by adding a new paragraph (b)(4)(iii) that includes a new mach number speed margin, 0.07M, for commuter category airplanes. Because commuter category airplanes are normally operated at higher altitudes than normal, utility, and acrobatic category airplanes, they experience greater atmospheric variations, such as horizontal gusts and the penetration of jet streams or cold fronts; therefore, a higher minimum speed margin is required. The JAR proposed adding this mach number speed margin. The original mach number speed margin of 0.05M would be retained for normal, utility, and acrobatic category airplanes.</w:t>
      </w:r>
    </w:p>
    <w:p>
      <w:pPr>
        <w:keepNext/>
        <w:spacing w:before="280" w:after="120"/>
      </w:pPr>
      <w:r>
        <w:rPr>
          <w:rFonts w:ascii="Calibri" w:hAnsi="Calibri" w:eastAsia="微软雅黑"/>
          <w:b/>
          <w:i w:val="0"/>
          <w:color w:val="404040"/>
          <w:sz w:val="24"/>
        </w:rPr>
        <w:t>1965 年初版条文（Docket 4080，英文）</w:t>
      </w:r>
    </w:p>
    <w:p>
      <w:pPr>
        <w:spacing w:before="60" w:after="60" w:line="324" w:lineRule="auto"/>
        <w:ind w:left="283"/>
      </w:pPr>
      <w:r>
        <w:rPr>
          <w:rFonts w:ascii="Calibri" w:hAnsi="Calibri" w:eastAsia="微软雅黑"/>
          <w:b w:val="0"/>
          <w:i w:val="0"/>
          <w:color w:val="1A1A1A"/>
          <w:sz w:val="17"/>
        </w:rPr>
        <w:t>Sec. 23.335 Design airspeeds.</w:t>
        <w:br/>
        <w:t>The selected design airspeeds are equivalent airspeeds (EAS).</w:t>
        <w:br/>
        <w:t>(a) Design cruising speed, VC. For VC, the following apply:</w:t>
        <w:br/>
        <w:t>(1) VC (in miles per hour) may not be less than--</w:t>
        <w:br/>
        <w:t>(i) 38 (for normal and utility category airplanes); and</w:t>
        <w:br/>
        <w:t>(ii) 42 (for acrobatic category airplanes).</w:t>
        <w:br/>
        <w:t>(2) For values of W/S more than 20, the numerical multiplying factors must be decreased linearly with W/S to a value of 33 where W/S =100. The required minimum value need not be more than 0.9 VH obtained at sea level.</w:t>
        <w:br/>
        <w:t>(b) Design dive speed, VD. For VD, the following apply:</w:t>
        <w:br/>
        <w:t>(1) With VC min the required minimum design cruising speed, VD (in miles per hour) may not be less than--</w:t>
        <w:br/>
        <w:t>(i) 1.40 VC min (for normal category airplanes);</w:t>
        <w:br/>
        <w:t>(ii) 1.50 VC min (for utility category airplanes); and</w:t>
        <w:br/>
        <w:t>(iii) 1.55 VC min (for acrobatic category airplanes).</w:t>
        <w:br/>
        <w:t>(2) For values of W/S more than 20, the numerical multiplying factors must be decreased linearly with W/S to a value of 1.35 at W/S = 100.</w:t>
        <w:br/>
        <w:t>(c) Design maneuvering speed VA. For VA, the following applies:</w:t>
        <w:br/>
        <w:t>(1) VA (in miles per hour) may not be less than VS where--</w:t>
        <w:br/>
        <w:t>(i) VS is a computed stalling speed with flaps retracted at the design weight, normally based on the maximum airplane normal force coefficients, CNA; and</w:t>
        <w:br/>
        <w:t>(ii) n is the limit maneuvering load factor used in design.</w:t>
        <w:br/>
        <w:t>(2) The value of VA need not exceed the value of VC used in design.</w:t>
      </w:r>
    </w:p>
    <w:p>
      <w:pPr>
        <w:keepNext/>
        <w:spacing w:before="280" w:after="120"/>
      </w:pPr>
      <w:r>
        <w:rPr>
          <w:rFonts w:ascii="Calibri" w:hAnsi="Calibri" w:eastAsia="微软雅黑"/>
          <w:b/>
          <w:i w:val="0"/>
          <w:color w:val="404040"/>
          <w:sz w:val="24"/>
        </w:rPr>
        <w:t>本条引用文献</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9412"/>
      </w:tblGrid>
      <w:tr>
        <w:trPr>
          <w:tblHeader w:val="true"/>
        </w:trPr>
        <w:tc>
          <w:tcPr>
            <w:tcW w:type="dxa" w:w="9524"/>
            <w:shd w:val="clear" w:color="auto" w:fill="1F4E79"/>
          </w:tcPr>
          <w:p>
            <w:pPr>
              <w:spacing w:before="40" w:after="40" w:line="324" w:lineRule="auto"/>
              <w:jc w:val="center"/>
            </w:pPr>
            <w:r/>
            <w:r>
              <w:rPr>
                <w:rFonts w:ascii="Calibri" w:hAnsi="Calibri" w:eastAsia="微软雅黑"/>
                <w:b/>
                <w:i w:val="0"/>
                <w:color w:val="FFFFFF"/>
                <w:sz w:val="16"/>
              </w:rPr>
              <w:t>本地文件名</w:t>
            </w:r>
          </w:p>
        </w:tc>
      </w:tr>
      <w:tr>
        <w:tc>
          <w:tcPr>
            <w:tcW w:type="dxa" w:w="9524"/>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9524"/>
          </w:tcPr>
          <w:p>
            <w:pPr>
              <w:spacing w:before="40" w:after="40" w:line="324" w:lineRule="auto"/>
            </w:pPr>
            <w:r/>
            <w:r>
              <w:rPr>
                <w:rFonts w:ascii="Calibri" w:hAnsi="Calibri" w:eastAsia="微软雅黑"/>
                <w:b w:val="0"/>
                <w:i w:val="0"/>
                <w:color w:val="1A1A1A"/>
                <w:sz w:val="16"/>
              </w:rPr>
              <w:t>NPRM_Notice 67-14_Docket8083_32FR5791_1967-04-11.txt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FinalRule_Docket 8083_Amdt23-7_34FR13078_1969-08-13_0002.txt</w:t>
            </w:r>
          </w:p>
        </w:tc>
      </w:tr>
      <w:tr>
        <w:tc>
          <w:tcPr>
            <w:tcW w:type="dxa" w:w="9524"/>
          </w:tcPr>
          <w:p>
            <w:pPr>
              <w:spacing w:before="40" w:after="40" w:line="324" w:lineRule="auto"/>
            </w:pPr>
            <w:r/>
            <w:r>
              <w:rPr>
                <w:rFonts w:ascii="Calibri" w:hAnsi="Calibri" w:eastAsia="微软雅黑"/>
                <w:b w:val="0"/>
                <w:i w:val="0"/>
                <w:color w:val="1A1A1A"/>
                <w:sz w:val="16"/>
              </w:rPr>
              <w:t>NPRM_Notice 74-33_Docket14052_39FR36595_1974-10-11.txt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FinalRule_Docket 14052_Amdt21-43_23-16_25-37_40FR2576_1975-01-14_0002.txt</w:t>
            </w:r>
          </w:p>
        </w:tc>
      </w:tr>
      <w:tr>
        <w:tc>
          <w:tcPr>
            <w:tcW w:type="dxa" w:w="9524"/>
          </w:tcPr>
          <w:p>
            <w:pPr>
              <w:spacing w:before="40" w:after="40" w:line="324" w:lineRule="auto"/>
            </w:pPr>
            <w:r/>
            <w:r>
              <w:rPr>
                <w:rFonts w:ascii="Calibri" w:hAnsi="Calibri" w:eastAsia="微软雅黑"/>
                <w:b w:val="0"/>
                <w:i w:val="0"/>
                <w:color w:val="1A1A1A"/>
                <w:sz w:val="16"/>
              </w:rPr>
              <w:t>FinalRule_Docket 23516_Amdt21-59_23-34_36-13_52FR_1987-01-15.txt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NPRM_Notice 83-17_Docket23516_48FR52010_1983-11-15.txt</w:t>
            </w:r>
          </w:p>
        </w:tc>
      </w:tr>
      <w:tr>
        <w:tc>
          <w:tcPr>
            <w:tcW w:type="dxa" w:w="9524"/>
          </w:tcPr>
          <w:p>
            <w:pPr>
              <w:spacing w:before="40" w:after="40" w:line="324" w:lineRule="auto"/>
            </w:pPr>
            <w:r/>
            <w:r>
              <w:rPr>
                <w:rFonts w:ascii="Calibri" w:hAnsi="Calibri" w:eastAsia="微软雅黑"/>
                <w:b w:val="0"/>
                <w:i w:val="0"/>
                <w:color w:val="1A1A1A"/>
                <w:sz w:val="16"/>
              </w:rPr>
              <w:t>FinalRule_Docket 23516_Amdt23-39_55FR18570_1990-05-02_0002.txt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NPRM_Notice 94-20_Docket27805_59FR35196_1994-07-08.txt</w:t>
            </w:r>
          </w:p>
        </w:tc>
      </w:tr>
      <w:tr>
        <w:tc>
          <w:tcPr>
            <w:tcW w:type="dxa" w:w="9524"/>
          </w:tcPr>
          <w:p>
            <w:pPr>
              <w:spacing w:before="40" w:after="40" w:line="324" w:lineRule="auto"/>
            </w:pPr>
            <w:r/>
            <w:r>
              <w:rPr>
                <w:rFonts w:ascii="Calibri" w:hAnsi="Calibri" w:eastAsia="微软雅黑"/>
                <w:b w:val="0"/>
                <w:i w:val="0"/>
                <w:color w:val="1A1A1A"/>
                <w:sz w:val="16"/>
              </w:rPr>
              <w:t>FinalRule_Docket 27805_Amdt23-48_61FR5138_1996-02-09_0002.txt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FinalRule_Docket 27805_Amdt23-48_2008-04-11.txt</w:t>
            </w:r>
          </w:p>
        </w:tc>
      </w:tr>
    </w:tbl>
    <w:p/>
    <w:p>
      <w:pPr>
        <w:keepNext/>
        <w:spacing w:before="280" w:after="120"/>
      </w:pPr>
      <w:r>
        <w:rPr>
          <w:rFonts w:ascii="Calibri" w:hAnsi="Calibri" w:eastAsia="微软雅黑"/>
          <w:b/>
          <w:i w:val="0"/>
          <w:color w:val="2E74B5"/>
          <w:sz w:val="27"/>
        </w:rPr>
        <w:t>§ 23.337　Limit maneuvering load factors.</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706"/>
        <w:gridCol w:w="4706"/>
      </w:tblGrid>
      <w:tr>
        <w:trPr>
          <w:tblHeader w:val="true"/>
        </w:trPr>
        <w:tc>
          <w:tcPr>
            <w:tcW w:type="dxa" w:w="1814"/>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710"/>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1814"/>
          </w:tcPr>
          <w:p>
            <w:pPr>
              <w:spacing w:before="40" w:after="40" w:line="324" w:lineRule="auto"/>
            </w:pPr>
            <w:r/>
            <w:r>
              <w:rPr>
                <w:rFonts w:ascii="Calibri" w:hAnsi="Calibri" w:eastAsia="微软雅黑"/>
                <w:b w:val="0"/>
                <w:i w:val="0"/>
                <w:color w:val="1A1A1A"/>
                <w:sz w:val="18"/>
              </w:rPr>
              <w:t>条款号</w:t>
            </w:r>
          </w:p>
        </w:tc>
        <w:tc>
          <w:tcPr>
            <w:tcW w:type="dxa" w:w="7710"/>
          </w:tcPr>
          <w:p>
            <w:pPr>
              <w:spacing w:before="40" w:after="40" w:line="324" w:lineRule="auto"/>
            </w:pPr>
            <w:r/>
            <w:r>
              <w:rPr>
                <w:rFonts w:ascii="Calibri" w:hAnsi="Calibri" w:eastAsia="微软雅黑"/>
                <w:b w:val="0"/>
                <w:i w:val="0"/>
                <w:color w:val="1A1A1A"/>
                <w:sz w:val="18"/>
              </w:rPr>
              <w:t>14 CFR § 23.337</w:t>
            </w:r>
          </w:p>
        </w:tc>
      </w:tr>
      <w:tr>
        <w:tc>
          <w:tcPr>
            <w:tcW w:type="dxa" w:w="1814"/>
            <w:shd w:val="clear" w:color="auto" w:fill="F7F9FC"/>
          </w:tcPr>
          <w:p>
            <w:pPr>
              <w:spacing w:before="40" w:after="40" w:line="324" w:lineRule="auto"/>
            </w:pPr>
            <w:r/>
            <w:r>
              <w:rPr>
                <w:rFonts w:ascii="Calibri" w:hAnsi="Calibri" w:eastAsia="微软雅黑"/>
                <w:b w:val="0"/>
                <w:i w:val="0"/>
                <w:color w:val="1A1A1A"/>
                <w:sz w:val="18"/>
              </w:rPr>
              <w:t>标题</w:t>
            </w:r>
          </w:p>
        </w:tc>
        <w:tc>
          <w:tcPr>
            <w:tcW w:type="dxa" w:w="7710"/>
            <w:shd w:val="clear" w:color="auto" w:fill="F7F9FC"/>
          </w:tcPr>
          <w:p>
            <w:pPr>
              <w:spacing w:before="40" w:after="40" w:line="324" w:lineRule="auto"/>
            </w:pPr>
            <w:r/>
            <w:r>
              <w:rPr>
                <w:rFonts w:ascii="Calibri" w:hAnsi="Calibri" w:eastAsia="微软雅黑"/>
                <w:b w:val="0"/>
                <w:i w:val="0"/>
                <w:color w:val="1A1A1A"/>
                <w:sz w:val="18"/>
              </w:rPr>
              <w:t>Limit maneuvering load factors.</w:t>
            </w:r>
          </w:p>
        </w:tc>
      </w:tr>
      <w:tr>
        <w:tc>
          <w:tcPr>
            <w:tcW w:type="dxa" w:w="1814"/>
          </w:tcPr>
          <w:p>
            <w:pPr>
              <w:spacing w:before="40" w:after="40" w:line="324" w:lineRule="auto"/>
            </w:pPr>
            <w:r/>
            <w:r>
              <w:rPr>
                <w:rFonts w:ascii="Calibri" w:hAnsi="Calibri" w:eastAsia="微软雅黑"/>
                <w:b w:val="0"/>
                <w:i w:val="0"/>
                <w:color w:val="1A1A1A"/>
                <w:sz w:val="18"/>
              </w:rPr>
              <w:t>历史版本数</w:t>
            </w:r>
          </w:p>
        </w:tc>
        <w:tc>
          <w:tcPr>
            <w:tcW w:type="dxa" w:w="7710"/>
          </w:tcPr>
          <w:p>
            <w:pPr>
              <w:spacing w:before="40" w:after="40" w:line="324" w:lineRule="auto"/>
            </w:pPr>
            <w:r/>
            <w:r>
              <w:rPr>
                <w:rFonts w:ascii="Calibri" w:hAnsi="Calibri" w:eastAsia="微软雅黑"/>
                <w:b w:val="0"/>
                <w:i w:val="0"/>
                <w:color w:val="1A1A1A"/>
                <w:sz w:val="18"/>
              </w:rPr>
              <w:t>4</w:t>
            </w:r>
          </w:p>
        </w:tc>
      </w:tr>
      <w:tr>
        <w:tc>
          <w:tcPr>
            <w:tcW w:type="dxa" w:w="1814"/>
            <w:shd w:val="clear" w:color="auto" w:fill="F7F9FC"/>
          </w:tcPr>
          <w:p>
            <w:pPr>
              <w:spacing w:before="40" w:after="40" w:line="324" w:lineRule="auto"/>
            </w:pPr>
            <w:r/>
            <w:r>
              <w:rPr>
                <w:rFonts w:ascii="Calibri" w:hAnsi="Calibri" w:eastAsia="微软雅黑"/>
                <w:b w:val="0"/>
                <w:i w:val="0"/>
                <w:color w:val="1A1A1A"/>
                <w:sz w:val="18"/>
              </w:rPr>
              <w:t>修订沿革</w:t>
            </w:r>
          </w:p>
        </w:tc>
        <w:tc>
          <w:tcPr>
            <w:tcW w:type="dxa" w:w="7710"/>
            <w:shd w:val="clear" w:color="auto" w:fill="F7F9FC"/>
          </w:tcPr>
          <w:p>
            <w:pPr>
              <w:spacing w:before="40" w:after="40" w:line="324" w:lineRule="auto"/>
            </w:pPr>
            <w:r/>
            <w:r>
              <w:rPr>
                <w:rFonts w:ascii="Calibri" w:hAnsi="Calibri" w:eastAsia="微软雅黑"/>
                <w:b w:val="0"/>
                <w:i w:val="0"/>
                <w:color w:val="1A1A1A"/>
                <w:sz w:val="18"/>
              </w:rPr>
              <w:t>Initial → 23-7 → 23-34 → 23-48</w:t>
            </w:r>
          </w:p>
        </w:tc>
      </w:tr>
    </w:tbl>
    <w:p>
      <w:pPr>
        <w:keepNext/>
        <w:spacing w:before="280" w:after="120"/>
      </w:pPr>
      <w:r>
        <w:rPr>
          <w:rFonts w:ascii="Calibri" w:hAnsi="Calibri" w:eastAsia="微软雅黑"/>
          <w:b/>
          <w:i w:val="0"/>
          <w:color w:val="404040"/>
          <w:sz w:val="24"/>
        </w:rPr>
        <w:t>修订年表</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569"/>
        <w:gridCol w:w="1569"/>
        <w:gridCol w:w="1569"/>
        <w:gridCol w:w="1569"/>
        <w:gridCol w:w="1569"/>
        <w:gridCol w:w="1569"/>
      </w:tblGrid>
      <w:tr>
        <w:trPr>
          <w:tblHeader w:val="true"/>
        </w:trPr>
        <w:tc>
          <w:tcPr>
            <w:tcW w:type="dxa" w:w="510"/>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修订案</w:t>
            </w:r>
          </w:p>
        </w:tc>
        <w:tc>
          <w:tcPr>
            <w:tcW w:type="dxa" w:w="1247"/>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NPRM 编号</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Final Rule 编号</w:t>
            </w:r>
          </w:p>
        </w:tc>
        <w:tc>
          <w:tcPr>
            <w:tcW w:type="dxa" w:w="2778"/>
            <w:shd w:val="clear" w:color="auto" w:fill="1F4E79"/>
          </w:tcPr>
          <w:p>
            <w:pPr>
              <w:spacing w:before="40" w:after="40" w:line="324" w:lineRule="auto"/>
              <w:jc w:val="center"/>
            </w:pPr>
            <w:r/>
            <w:r>
              <w:rPr>
                <w:rFonts w:ascii="Calibri" w:hAnsi="Calibri" w:eastAsia="微软雅黑"/>
                <w:b/>
                <w:i w:val="0"/>
                <w:color w:val="FFFFFF"/>
                <w:sz w:val="17"/>
              </w:rPr>
              <w:t>本地取证</w:t>
            </w:r>
          </w:p>
        </w:tc>
      </w:tr>
      <w:tr>
        <w:tc>
          <w:tcPr>
            <w:tcW w:type="dxa" w:w="510"/>
          </w:tcPr>
          <w:p>
            <w:pPr>
              <w:spacing w:before="40" w:after="40" w:line="324" w:lineRule="auto"/>
              <w:jc w:val="center"/>
            </w:pPr>
            <w:r/>
            <w:r>
              <w:rPr>
                <w:rFonts w:ascii="Calibri" w:hAnsi="Calibri" w:eastAsia="微软雅黑"/>
                <w:b w:val="0"/>
                <w:i w:val="0"/>
                <w:color w:val="1A1A1A"/>
                <w:sz w:val="17"/>
              </w:rPr>
              <w:t>1</w:t>
            </w:r>
          </w:p>
        </w:tc>
        <w:tc>
          <w:tcPr>
            <w:tcW w:type="dxa" w:w="1134"/>
          </w:tcPr>
          <w:p>
            <w:pPr>
              <w:spacing w:before="40" w:after="40" w:line="324" w:lineRule="auto"/>
              <w:jc w:val="center"/>
            </w:pPr>
            <w:r/>
            <w:r>
              <w:rPr>
                <w:rFonts w:ascii="Calibri" w:hAnsi="Calibri" w:eastAsia="微软雅黑"/>
                <w:b w:val="0"/>
                <w:i w:val="0"/>
                <w:color w:val="1A1A1A"/>
                <w:sz w:val="17"/>
              </w:rPr>
              <w:t>Initial</w:t>
            </w:r>
          </w:p>
        </w:tc>
        <w:tc>
          <w:tcPr>
            <w:tcW w:type="dxa" w:w="1247"/>
          </w:tcPr>
          <w:p>
            <w:pPr>
              <w:spacing w:before="40" w:after="40" w:line="324" w:lineRule="auto"/>
              <w:jc w:val="center"/>
            </w:pPr>
            <w:r/>
            <w:r>
              <w:rPr>
                <w:rFonts w:ascii="Calibri" w:hAnsi="Calibri" w:eastAsia="微软雅黑"/>
                <w:b w:val="0"/>
                <w:i w:val="0"/>
                <w:color w:val="1A1A1A"/>
                <w:sz w:val="17"/>
              </w:rPr>
              <w:t>02/01/1965</w:t>
            </w:r>
          </w:p>
        </w:tc>
        <w:tc>
          <w:tcPr>
            <w:tcW w:type="dxa" w:w="1928"/>
          </w:tcPr>
          <w:p>
            <w:pPr>
              <w:spacing w:before="40" w:after="40" w:line="324" w:lineRule="auto"/>
            </w:pPr>
            <w:r/>
            <w:r>
              <w:rPr>
                <w:rFonts w:ascii="Calibri" w:hAnsi="Calibri" w:eastAsia="微软雅黑"/>
                <w:b w:val="0"/>
                <w:i w:val="0"/>
                <w:color w:val="1A1A1A"/>
                <w:sz w:val="17"/>
              </w:rPr>
              <w:t>Notice 64-17</w:t>
            </w:r>
          </w:p>
        </w:tc>
        <w:tc>
          <w:tcPr>
            <w:tcW w:type="dxa" w:w="1928"/>
          </w:tcPr>
          <w:p>
            <w:pPr>
              <w:spacing w:before="40" w:after="40" w:line="324" w:lineRule="auto"/>
            </w:pPr>
            <w:r/>
            <w:r>
              <w:rPr>
                <w:rFonts w:ascii="Calibri" w:hAnsi="Calibri" w:eastAsia="微软雅黑"/>
                <w:b w:val="0"/>
                <w:i w:val="0"/>
                <w:color w:val="1A1A1A"/>
                <w:sz w:val="17"/>
              </w:rPr>
              <w:t>Docket 4080</w:t>
            </w:r>
          </w:p>
        </w:tc>
        <w:tc>
          <w:tcPr>
            <w:tcW w:type="dxa" w:w="2778"/>
          </w:tcPr>
          <w:p>
            <w:pPr>
              <w:spacing w:before="40" w:after="40" w:line="324" w:lineRule="auto"/>
            </w:pPr>
            <w:r/>
            <w:r>
              <w:rPr>
                <w:rFonts w:ascii="Calibri" w:hAnsi="Calibri" w:eastAsia="微软雅黑"/>
                <w:b w:val="0"/>
                <w:i w:val="0"/>
                <w:color w:val="1A1A1A"/>
                <w:sz w:val="17"/>
              </w:rPr>
              <w:t>（本版为交叉引用所致，未改本条条文）</w:t>
            </w:r>
          </w:p>
        </w:tc>
      </w:tr>
      <w:tr>
        <w:tc>
          <w:tcPr>
            <w:tcW w:type="dxa" w:w="510"/>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23-7</w:t>
            </w:r>
          </w:p>
        </w:tc>
        <w:tc>
          <w:tcPr>
            <w:tcW w:type="dxa" w:w="1247"/>
            <w:shd w:val="clear" w:color="auto" w:fill="F7F9FC"/>
          </w:tcPr>
          <w:p>
            <w:pPr>
              <w:spacing w:before="40" w:after="40" w:line="324" w:lineRule="auto"/>
              <w:jc w:val="center"/>
            </w:pPr>
            <w:r/>
            <w:r>
              <w:rPr>
                <w:rFonts w:ascii="Calibri" w:hAnsi="Calibri" w:eastAsia="微软雅黑"/>
                <w:b w:val="0"/>
                <w:i w:val="0"/>
                <w:color w:val="1A1A1A"/>
                <w:sz w:val="17"/>
              </w:rPr>
              <w:t>09/14/1969</w:t>
            </w:r>
          </w:p>
        </w:tc>
        <w:tc>
          <w:tcPr>
            <w:tcW w:type="dxa" w:w="1928"/>
            <w:shd w:val="clear" w:color="auto" w:fill="F7F9FC"/>
          </w:tcPr>
          <w:p>
            <w:pPr>
              <w:spacing w:before="40" w:after="40" w:line="324" w:lineRule="auto"/>
            </w:pPr>
            <w:r/>
            <w:r>
              <w:rPr>
                <w:rFonts w:ascii="Calibri" w:hAnsi="Calibri" w:eastAsia="微软雅黑"/>
                <w:b w:val="0"/>
                <w:i w:val="0"/>
                <w:color w:val="1A1A1A"/>
                <w:sz w:val="17"/>
              </w:rPr>
              <w:t>Notice 67-14</w:t>
            </w:r>
          </w:p>
        </w:tc>
        <w:tc>
          <w:tcPr>
            <w:tcW w:type="dxa" w:w="1928"/>
            <w:shd w:val="clear" w:color="auto" w:fill="F7F9FC"/>
          </w:tcPr>
          <w:p>
            <w:pPr>
              <w:spacing w:before="40" w:after="40" w:line="324" w:lineRule="auto"/>
            </w:pPr>
            <w:r/>
            <w:r>
              <w:rPr>
                <w:rFonts w:ascii="Calibri" w:hAnsi="Calibri" w:eastAsia="微软雅黑"/>
                <w:b w:val="0"/>
                <w:i w:val="0"/>
                <w:color w:val="1A1A1A"/>
                <w:sz w:val="17"/>
              </w:rPr>
              <w:t>Docket 8083</w:t>
            </w:r>
          </w:p>
        </w:tc>
        <w:tc>
          <w:tcPr>
            <w:tcW w:type="dxa" w:w="2778"/>
            <w:shd w:val="clear" w:color="auto" w:fill="F7F9FC"/>
          </w:tcPr>
          <w:p>
            <w:pPr>
              <w:spacing w:before="40" w:after="40" w:line="324" w:lineRule="auto"/>
            </w:pPr>
            <w:r/>
            <w:r>
              <w:rPr>
                <w:rFonts w:ascii="Calibri" w:hAnsi="Calibri" w:eastAsia="微软雅黑"/>
                <w:b w:val="0"/>
                <w:i w:val="0"/>
                <w:color w:val="1A1A1A"/>
                <w:sz w:val="17"/>
              </w:rPr>
              <w:t>修订指令 1 段；讨论/评论 1 段</w:t>
            </w:r>
          </w:p>
        </w:tc>
      </w:tr>
      <w:tr>
        <w:tc>
          <w:tcPr>
            <w:tcW w:type="dxa" w:w="510"/>
          </w:tcPr>
          <w:p>
            <w:pPr>
              <w:spacing w:before="40" w:after="40" w:line="324" w:lineRule="auto"/>
              <w:jc w:val="center"/>
            </w:pPr>
            <w:r/>
            <w:r>
              <w:rPr>
                <w:rFonts w:ascii="Calibri" w:hAnsi="Calibri" w:eastAsia="微软雅黑"/>
                <w:b w:val="0"/>
                <w:i w:val="0"/>
                <w:color w:val="1A1A1A"/>
                <w:sz w:val="17"/>
              </w:rPr>
              <w:t>3</w:t>
            </w:r>
          </w:p>
        </w:tc>
        <w:tc>
          <w:tcPr>
            <w:tcW w:type="dxa" w:w="1134"/>
          </w:tcPr>
          <w:p>
            <w:pPr>
              <w:spacing w:before="40" w:after="40" w:line="324" w:lineRule="auto"/>
              <w:jc w:val="center"/>
            </w:pPr>
            <w:r/>
            <w:r>
              <w:rPr>
                <w:rFonts w:ascii="Calibri" w:hAnsi="Calibri" w:eastAsia="微软雅黑"/>
                <w:b w:val="0"/>
                <w:i w:val="0"/>
                <w:color w:val="1A1A1A"/>
                <w:sz w:val="17"/>
              </w:rPr>
              <w:t>23-34</w:t>
            </w:r>
          </w:p>
        </w:tc>
        <w:tc>
          <w:tcPr>
            <w:tcW w:type="dxa" w:w="1247"/>
          </w:tcPr>
          <w:p>
            <w:pPr>
              <w:spacing w:before="40" w:after="40" w:line="324" w:lineRule="auto"/>
              <w:jc w:val="center"/>
            </w:pPr>
            <w:r/>
            <w:r>
              <w:rPr>
                <w:rFonts w:ascii="Calibri" w:hAnsi="Calibri" w:eastAsia="微软雅黑"/>
                <w:b w:val="0"/>
                <w:i w:val="0"/>
                <w:color w:val="1A1A1A"/>
                <w:sz w:val="17"/>
              </w:rPr>
              <w:t>02/17/1987</w:t>
            </w:r>
          </w:p>
        </w:tc>
        <w:tc>
          <w:tcPr>
            <w:tcW w:type="dxa" w:w="1928"/>
          </w:tcPr>
          <w:p>
            <w:pPr>
              <w:spacing w:before="40" w:after="40" w:line="324" w:lineRule="auto"/>
            </w:pPr>
            <w:r/>
            <w:r>
              <w:rPr>
                <w:rFonts w:ascii="Calibri" w:hAnsi="Calibri" w:eastAsia="微软雅黑"/>
                <w:b w:val="0"/>
                <w:i w:val="0"/>
                <w:color w:val="1A1A1A"/>
                <w:sz w:val="17"/>
              </w:rPr>
              <w:t>Notice 83-17</w:t>
            </w:r>
          </w:p>
        </w:tc>
        <w:tc>
          <w:tcPr>
            <w:tcW w:type="dxa" w:w="1928"/>
          </w:tcPr>
          <w:p>
            <w:pPr>
              <w:spacing w:before="40" w:after="40" w:line="324" w:lineRule="auto"/>
            </w:pPr>
            <w:r/>
            <w:r>
              <w:rPr>
                <w:rFonts w:ascii="Calibri" w:hAnsi="Calibri" w:eastAsia="微软雅黑"/>
                <w:b w:val="0"/>
                <w:i w:val="0"/>
                <w:color w:val="1A1A1A"/>
                <w:sz w:val="17"/>
              </w:rPr>
              <w:t>Docket 23516</w:t>
            </w:r>
          </w:p>
        </w:tc>
        <w:tc>
          <w:tcPr>
            <w:tcW w:type="dxa" w:w="2778"/>
          </w:tcPr>
          <w:p>
            <w:pPr>
              <w:spacing w:before="40" w:after="40" w:line="324" w:lineRule="auto"/>
            </w:pPr>
            <w:r/>
            <w:r>
              <w:rPr>
                <w:rFonts w:ascii="Calibri" w:hAnsi="Calibri" w:eastAsia="微软雅黑"/>
                <w:b w:val="0"/>
                <w:i w:val="0"/>
                <w:color w:val="1A1A1A"/>
                <w:sz w:val="17"/>
              </w:rPr>
              <w:t>修订指令 2 段；讨论/评论 1 段</w:t>
            </w:r>
          </w:p>
        </w:tc>
      </w:tr>
      <w:tr>
        <w:tc>
          <w:tcPr>
            <w:tcW w:type="dxa" w:w="510"/>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23-48</w:t>
            </w:r>
          </w:p>
        </w:tc>
        <w:tc>
          <w:tcPr>
            <w:tcW w:type="dxa" w:w="1247"/>
            <w:shd w:val="clear" w:color="auto" w:fill="F7F9FC"/>
          </w:tcPr>
          <w:p>
            <w:pPr>
              <w:spacing w:before="40" w:after="40" w:line="324" w:lineRule="auto"/>
              <w:jc w:val="center"/>
            </w:pPr>
            <w:r/>
            <w:r>
              <w:rPr>
                <w:rFonts w:ascii="Calibri" w:hAnsi="Calibri" w:eastAsia="微软雅黑"/>
                <w:b w:val="0"/>
                <w:i w:val="0"/>
                <w:color w:val="1A1A1A"/>
                <w:sz w:val="17"/>
              </w:rPr>
              <w:t>03/11/1996</w:t>
            </w:r>
          </w:p>
        </w:tc>
        <w:tc>
          <w:tcPr>
            <w:tcW w:type="dxa" w:w="1928"/>
            <w:shd w:val="clear" w:color="auto" w:fill="F7F9FC"/>
          </w:tcPr>
          <w:p>
            <w:pPr>
              <w:spacing w:before="40" w:after="40" w:line="324" w:lineRule="auto"/>
            </w:pPr>
            <w:r/>
            <w:r>
              <w:rPr>
                <w:rFonts w:ascii="Calibri" w:hAnsi="Calibri" w:eastAsia="微软雅黑"/>
                <w:b w:val="0"/>
                <w:i w:val="0"/>
                <w:color w:val="1A1A1A"/>
                <w:sz w:val="17"/>
              </w:rPr>
              <w:t>Notice 94-20</w:t>
            </w:r>
          </w:p>
        </w:tc>
        <w:tc>
          <w:tcPr>
            <w:tcW w:type="dxa" w:w="1928"/>
            <w:shd w:val="clear" w:color="auto" w:fill="F7F9FC"/>
          </w:tcPr>
          <w:p>
            <w:pPr>
              <w:spacing w:before="40" w:after="40" w:line="324" w:lineRule="auto"/>
            </w:pPr>
            <w:r/>
            <w:r>
              <w:rPr>
                <w:rFonts w:ascii="Calibri" w:hAnsi="Calibri" w:eastAsia="微软雅黑"/>
                <w:b w:val="0"/>
                <w:i w:val="0"/>
                <w:color w:val="1A1A1A"/>
                <w:sz w:val="17"/>
              </w:rPr>
              <w:t>Docket 27805</w:t>
            </w:r>
          </w:p>
        </w:tc>
        <w:tc>
          <w:tcPr>
            <w:tcW w:type="dxa" w:w="2778"/>
            <w:shd w:val="clear" w:color="auto" w:fill="F7F9FC"/>
          </w:tcPr>
          <w:p>
            <w:pPr>
              <w:spacing w:before="40" w:after="40" w:line="324" w:lineRule="auto"/>
            </w:pPr>
            <w:r/>
            <w:r>
              <w:rPr>
                <w:rFonts w:ascii="Calibri" w:hAnsi="Calibri" w:eastAsia="微软雅黑"/>
                <w:b w:val="0"/>
                <w:i w:val="0"/>
                <w:color w:val="1A1A1A"/>
                <w:sz w:val="17"/>
              </w:rPr>
              <w:t>修订指令 3 段；讨论/评论 1 段</w:t>
            </w:r>
          </w:p>
        </w:tc>
      </w:tr>
    </w:tbl>
    <w:p>
      <w:pPr>
        <w:keepNext/>
        <w:spacing w:before="280" w:after="120"/>
      </w:pPr>
      <w:r>
        <w:rPr>
          <w:rFonts w:ascii="Calibri" w:hAnsi="Calibri" w:eastAsia="微软雅黑"/>
          <w:b/>
          <w:i w:val="0"/>
          <w:color w:val="404040"/>
          <w:sz w:val="24"/>
        </w:rPr>
        <w:t>修订指令原文（英文）</w:t>
      </w:r>
    </w:p>
    <w:p>
      <w:pPr>
        <w:spacing w:before="60" w:after="60" w:line="324" w:lineRule="auto"/>
      </w:pPr>
      <w:r>
        <w:rPr>
          <w:rFonts w:ascii="Calibri" w:hAnsi="Calibri" w:eastAsia="微软雅黑"/>
          <w:b/>
          <w:i w:val="0"/>
          <w:color w:val="2E74B5"/>
          <w:sz w:val="20"/>
        </w:rPr>
        <w:t>Amdt 23-7（生效 09/14/1969）</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19. Section 23.337 is amended by amending paragraph (a) by striking out the words "nor may it be less than 2.5" following the number "3.8" in subparagraph (1).</w:t>
      </w:r>
    </w:p>
    <w:p>
      <w:pPr>
        <w:spacing w:before="60" w:after="60" w:line="324" w:lineRule="auto"/>
      </w:pPr>
      <w:r>
        <w:rPr>
          <w:rFonts w:ascii="Calibri" w:hAnsi="Calibri" w:eastAsia="微软雅黑"/>
          <w:b/>
          <w:i w:val="0"/>
          <w:color w:val="2E74B5"/>
          <w:sz w:val="20"/>
        </w:rPr>
        <w:t>Amdt 23-34（生效 02/17/1987）</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22. By amending Sec. 23.337, by inserting the words "and commuter" before the word "category" in paragraph (a)(1); and by removing the word "and" and by inserting ", and commuter" before the word "categories" in paragraph (b)(1).</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21. By amending Sec. 23.337 by inserting the words "and commuter" before the word "category" in paragraph (a)(1); and by removing the word "and" and by inserting ", and commuter" before the word "categories" in paragraph (b)(1).</w:t>
      </w:r>
    </w:p>
    <w:p>
      <w:pPr>
        <w:spacing w:before="60" w:after="60" w:line="324" w:lineRule="auto"/>
      </w:pPr>
      <w:r>
        <w:rPr>
          <w:rFonts w:ascii="Calibri" w:hAnsi="Calibri" w:eastAsia="微软雅黑"/>
          <w:b/>
          <w:i w:val="0"/>
          <w:color w:val="2E74B5"/>
          <w:sz w:val="20"/>
        </w:rPr>
        <w:t>Amdt 23-48（生效 03/11/1996）</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4. Section 23.337 is amended by revising paragraph (a)(1) to read as follows:</w:t>
        <w:br/>
        <w:t>Sec. 23.337 Limit maneuvering load factors.</w:t>
        <w:br/>
        <w:t>(a) * * *</w:t>
        <w:br/>
        <w:t>airplanes, where W=design maximum takeoff weight, except that n need not be more than 3.8;</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Section 23.337 (a)(1) would be revised by clarifying the equation and by adding a definition for "W." This definition of "W," design maximum takeoff weight," was requested by the JAA to harmonize with JAR 23.</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4. Section 23.337(a)(1) is revised to read as follows:</w:t>
        <w:br/>
        <w:t>Sec. 23.337 Limit maneuvering load factors.</w:t>
        <w:br/>
        <w:t>(a) * * *</w:t>
        <w:br/>
        <w:t>(1) 2.1+(24,000</w:t>
        <w:br/>
        <w:t>(W+10,000)) for normal and commuter category airplanes, where W=design maximum takeoff weight, except that n need not be more than 3.8;</w:t>
      </w:r>
    </w:p>
    <w:p>
      <w:pPr>
        <w:keepNext/>
        <w:spacing w:before="280" w:after="120"/>
      </w:pPr>
      <w:r>
        <w:rPr>
          <w:rFonts w:ascii="Calibri" w:hAnsi="Calibri" w:eastAsia="微软雅黑"/>
          <w:b/>
          <w:i w:val="0"/>
          <w:color w:val="404040"/>
          <w:sz w:val="24"/>
        </w:rPr>
        <w:t>修订背景与评论处置摘录（英文）</w:t>
      </w:r>
    </w:p>
    <w:p>
      <w:pPr>
        <w:spacing w:before="60" w:after="60" w:line="324" w:lineRule="auto"/>
      </w:pPr>
      <w:r>
        <w:rPr>
          <w:rFonts w:ascii="Calibri" w:hAnsi="Calibri" w:eastAsia="微软雅黑"/>
          <w:b/>
          <w:i w:val="0"/>
          <w:color w:val="2E74B5"/>
          <w:sz w:val="20"/>
        </w:rPr>
        <w:t>Amdt 23-7</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Proposal 5. Normal category minimum limit maneuvering load factor (Sec. 23.337). Section 23.337 (a) (1) would be amended by striking out the words following the number "3.8."</w:t>
        <w:br/>
        <w:t>Explanation. The present minimum limit maneuvering load factor of 2.5 is below the minimum that can be obtained using the greatest possible weight under Part 23, namely 12,500 pounds. Since this weight parameter determines the minimum limit maneuvering load factor that can possibly be obtained under the formula, no minimum need be specified.</w:t>
      </w:r>
    </w:p>
    <w:p>
      <w:pPr>
        <w:spacing w:before="60" w:after="60" w:line="324" w:lineRule="auto"/>
      </w:pPr>
      <w:r>
        <w:rPr>
          <w:rFonts w:ascii="Calibri" w:hAnsi="Calibri" w:eastAsia="微软雅黑"/>
          <w:b/>
          <w:i w:val="0"/>
          <w:color w:val="2E74B5"/>
          <w:sz w:val="20"/>
        </w:rPr>
        <w:t>Amdt 23-34</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Proposal 21 -- No comments were received to the proposal. Accordingly, Sec. 23.337 is amended as proposed.</w:t>
      </w:r>
    </w:p>
    <w:p>
      <w:pPr>
        <w:spacing w:before="60" w:after="60" w:line="324" w:lineRule="auto"/>
      </w:pPr>
      <w:r>
        <w:rPr>
          <w:rFonts w:ascii="Calibri" w:hAnsi="Calibri" w:eastAsia="微软雅黑"/>
          <w:b/>
          <w:i w:val="0"/>
          <w:color w:val="2E74B5"/>
          <w:sz w:val="20"/>
        </w:rPr>
        <w:t>Amdt 23-48</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The FAA proposed to revise Sec. 23.337(a)(1) by clarifying the equation and by adding a definition for "W". This definition of "W," "design maximum takeoff weight," was requested by the JAA to harmonize with JAR 23.</w:t>
      </w:r>
    </w:p>
    <w:p>
      <w:pPr>
        <w:keepNext/>
        <w:spacing w:before="280" w:after="120"/>
      </w:pPr>
      <w:r>
        <w:rPr>
          <w:rFonts w:ascii="Calibri" w:hAnsi="Calibri" w:eastAsia="微软雅黑"/>
          <w:b/>
          <w:i w:val="0"/>
          <w:color w:val="404040"/>
          <w:sz w:val="24"/>
        </w:rPr>
        <w:t>1965 年初版条文（Docket 4080，英文）</w:t>
      </w:r>
    </w:p>
    <w:p>
      <w:pPr>
        <w:spacing w:before="60" w:after="60" w:line="324" w:lineRule="auto"/>
        <w:ind w:left="283"/>
      </w:pPr>
      <w:r>
        <w:rPr>
          <w:rFonts w:ascii="Calibri" w:hAnsi="Calibri" w:eastAsia="微软雅黑"/>
          <w:b w:val="0"/>
          <w:i w:val="0"/>
          <w:color w:val="1A1A1A"/>
          <w:sz w:val="17"/>
        </w:rPr>
        <w:t>Sec. 23.337 Limit maneuvering load factors.</w:t>
        <w:br/>
        <w:t>(a) The positive limit maneuvering load factor n may not be less than--</w:t>
        <w:br/>
        <w:t>(1) 2.1+ for normal category airplanes, except that n need not be more than 3.8 nor may it be less than 2.5;</w:t>
        <w:br/>
        <w:t>(2) 4.4 for utility category airplanes; or</w:t>
        <w:br/>
        <w:t>(3) 6.0 for acrobatic category airplanes.</w:t>
        <w:br/>
        <w:t>(b) The negative limit maneuvering load factor may not be less than--</w:t>
        <w:br/>
        <w:t>(1) 0.4 times the positive load factor for the normal and utility categories; or</w:t>
        <w:br/>
        <w:t>(2) 0.5 times the positive load factor for the acrobatic category.</w:t>
        <w:br/>
        <w:t>(c) Maneuvering load factors lower than those specified in this section may be used if the airplane has design features that make it impossible to exceed these values in flight.</w:t>
      </w:r>
    </w:p>
    <w:p>
      <w:pPr>
        <w:keepNext/>
        <w:spacing w:before="280" w:after="120"/>
      </w:pPr>
      <w:r>
        <w:rPr>
          <w:rFonts w:ascii="Calibri" w:hAnsi="Calibri" w:eastAsia="微软雅黑"/>
          <w:b/>
          <w:i w:val="0"/>
          <w:color w:val="404040"/>
          <w:sz w:val="24"/>
        </w:rPr>
        <w:t>本条引用文献</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9412"/>
      </w:tblGrid>
      <w:tr>
        <w:trPr>
          <w:tblHeader w:val="true"/>
        </w:trPr>
        <w:tc>
          <w:tcPr>
            <w:tcW w:type="dxa" w:w="9524"/>
            <w:shd w:val="clear" w:color="auto" w:fill="1F4E79"/>
          </w:tcPr>
          <w:p>
            <w:pPr>
              <w:spacing w:before="40" w:after="40" w:line="324" w:lineRule="auto"/>
              <w:jc w:val="center"/>
            </w:pPr>
            <w:r/>
            <w:r>
              <w:rPr>
                <w:rFonts w:ascii="Calibri" w:hAnsi="Calibri" w:eastAsia="微软雅黑"/>
                <w:b/>
                <w:i w:val="0"/>
                <w:color w:val="FFFFFF"/>
                <w:sz w:val="16"/>
              </w:rPr>
              <w:t>本地文件名</w:t>
            </w:r>
          </w:p>
        </w:tc>
      </w:tr>
      <w:tr>
        <w:tc>
          <w:tcPr>
            <w:tcW w:type="dxa" w:w="9524"/>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9524"/>
          </w:tcPr>
          <w:p>
            <w:pPr>
              <w:spacing w:before="40" w:after="40" w:line="324" w:lineRule="auto"/>
            </w:pPr>
            <w:r/>
            <w:r>
              <w:rPr>
                <w:rFonts w:ascii="Calibri" w:hAnsi="Calibri" w:eastAsia="微软雅黑"/>
                <w:b w:val="0"/>
                <w:i w:val="0"/>
                <w:color w:val="1A1A1A"/>
                <w:sz w:val="16"/>
              </w:rPr>
              <w:t>FinalRule_Docket 8083_Amdt23-7_34FR13078_1969-08-13_0002.txt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NPRM_Notice 67-14_Docket8083_32FR5791_1967-04-11.txt</w:t>
            </w:r>
          </w:p>
        </w:tc>
      </w:tr>
      <w:tr>
        <w:tc>
          <w:tcPr>
            <w:tcW w:type="dxa" w:w="9524"/>
          </w:tcPr>
          <w:p>
            <w:pPr>
              <w:spacing w:before="40" w:after="40" w:line="324" w:lineRule="auto"/>
            </w:pPr>
            <w:r/>
            <w:r>
              <w:rPr>
                <w:rFonts w:ascii="Calibri" w:hAnsi="Calibri" w:eastAsia="微软雅黑"/>
                <w:b w:val="0"/>
                <w:i w:val="0"/>
                <w:color w:val="1A1A1A"/>
                <w:sz w:val="16"/>
              </w:rPr>
              <w:t>FinalRule_Docket 23516_Amdt21-59_23-34_36-13_52FR_1987-01-15.txt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NPRM_Notice 83-17_Docket23516_48FR52010_1983-11-15.txt</w:t>
            </w:r>
          </w:p>
        </w:tc>
      </w:tr>
      <w:tr>
        <w:tc>
          <w:tcPr>
            <w:tcW w:type="dxa" w:w="9524"/>
          </w:tcPr>
          <w:p>
            <w:pPr>
              <w:spacing w:before="40" w:after="40" w:line="324" w:lineRule="auto"/>
            </w:pPr>
            <w:r/>
            <w:r>
              <w:rPr>
                <w:rFonts w:ascii="Calibri" w:hAnsi="Calibri" w:eastAsia="微软雅黑"/>
                <w:b w:val="0"/>
                <w:i w:val="0"/>
                <w:color w:val="1A1A1A"/>
                <w:sz w:val="16"/>
              </w:rPr>
              <w:t>FinalRule_Docket 23516_Amdt23-39_55FR18570_1990-05-02_0002.txt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NPRM_Notice 94-20_Docket27805_59FR35196_1994-07-08.txt</w:t>
            </w:r>
          </w:p>
        </w:tc>
      </w:tr>
      <w:tr>
        <w:tc>
          <w:tcPr>
            <w:tcW w:type="dxa" w:w="9524"/>
          </w:tcPr>
          <w:p>
            <w:pPr>
              <w:spacing w:before="40" w:after="40" w:line="324" w:lineRule="auto"/>
            </w:pPr>
            <w:r/>
            <w:r>
              <w:rPr>
                <w:rFonts w:ascii="Calibri" w:hAnsi="Calibri" w:eastAsia="微软雅黑"/>
                <w:b w:val="0"/>
                <w:i w:val="0"/>
                <w:color w:val="1A1A1A"/>
                <w:sz w:val="16"/>
              </w:rPr>
              <w:t>FinalRule_Docket 27805_Amdt23-48_61FR5138_1996-02-09_0002.txt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FinalRule_Docket 27805_Amdt23-48_2008-04-11.txt</w:t>
            </w:r>
          </w:p>
        </w:tc>
      </w:tr>
    </w:tbl>
    <w:p/>
    <w:p>
      <w:pPr>
        <w:keepNext/>
        <w:spacing w:before="280" w:after="120"/>
      </w:pPr>
      <w:r>
        <w:rPr>
          <w:rFonts w:ascii="Calibri" w:hAnsi="Calibri" w:eastAsia="微软雅黑"/>
          <w:b/>
          <w:i w:val="0"/>
          <w:color w:val="2E74B5"/>
          <w:sz w:val="27"/>
        </w:rPr>
        <w:t>§ 23.341　Gust load factors.</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706"/>
        <w:gridCol w:w="4706"/>
      </w:tblGrid>
      <w:tr>
        <w:trPr>
          <w:tblHeader w:val="true"/>
        </w:trPr>
        <w:tc>
          <w:tcPr>
            <w:tcW w:type="dxa" w:w="1814"/>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710"/>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1814"/>
          </w:tcPr>
          <w:p>
            <w:pPr>
              <w:spacing w:before="40" w:after="40" w:line="324" w:lineRule="auto"/>
            </w:pPr>
            <w:r/>
            <w:r>
              <w:rPr>
                <w:rFonts w:ascii="Calibri" w:hAnsi="Calibri" w:eastAsia="微软雅黑"/>
                <w:b w:val="0"/>
                <w:i w:val="0"/>
                <w:color w:val="1A1A1A"/>
                <w:sz w:val="18"/>
              </w:rPr>
              <w:t>条款号</w:t>
            </w:r>
          </w:p>
        </w:tc>
        <w:tc>
          <w:tcPr>
            <w:tcW w:type="dxa" w:w="7710"/>
          </w:tcPr>
          <w:p>
            <w:pPr>
              <w:spacing w:before="40" w:after="40" w:line="324" w:lineRule="auto"/>
            </w:pPr>
            <w:r/>
            <w:r>
              <w:rPr>
                <w:rFonts w:ascii="Calibri" w:hAnsi="Calibri" w:eastAsia="微软雅黑"/>
                <w:b w:val="0"/>
                <w:i w:val="0"/>
                <w:color w:val="1A1A1A"/>
                <w:sz w:val="18"/>
              </w:rPr>
              <w:t>14 CFR § 23.341</w:t>
            </w:r>
          </w:p>
        </w:tc>
      </w:tr>
      <w:tr>
        <w:tc>
          <w:tcPr>
            <w:tcW w:type="dxa" w:w="1814"/>
            <w:shd w:val="clear" w:color="auto" w:fill="F7F9FC"/>
          </w:tcPr>
          <w:p>
            <w:pPr>
              <w:spacing w:before="40" w:after="40" w:line="324" w:lineRule="auto"/>
            </w:pPr>
            <w:r/>
            <w:r>
              <w:rPr>
                <w:rFonts w:ascii="Calibri" w:hAnsi="Calibri" w:eastAsia="微软雅黑"/>
                <w:b w:val="0"/>
                <w:i w:val="0"/>
                <w:color w:val="1A1A1A"/>
                <w:sz w:val="18"/>
              </w:rPr>
              <w:t>标题</w:t>
            </w:r>
          </w:p>
        </w:tc>
        <w:tc>
          <w:tcPr>
            <w:tcW w:type="dxa" w:w="7710"/>
            <w:shd w:val="clear" w:color="auto" w:fill="F7F9FC"/>
          </w:tcPr>
          <w:p>
            <w:pPr>
              <w:spacing w:before="40" w:after="40" w:line="324" w:lineRule="auto"/>
            </w:pPr>
            <w:r/>
            <w:r>
              <w:rPr>
                <w:rFonts w:ascii="Calibri" w:hAnsi="Calibri" w:eastAsia="微软雅黑"/>
                <w:b w:val="0"/>
                <w:i w:val="0"/>
                <w:color w:val="1A1A1A"/>
                <w:sz w:val="18"/>
              </w:rPr>
              <w:t>Gust load factors.</w:t>
            </w:r>
          </w:p>
        </w:tc>
      </w:tr>
      <w:tr>
        <w:tc>
          <w:tcPr>
            <w:tcW w:type="dxa" w:w="1814"/>
          </w:tcPr>
          <w:p>
            <w:pPr>
              <w:spacing w:before="40" w:after="40" w:line="324" w:lineRule="auto"/>
            </w:pPr>
            <w:r/>
            <w:r>
              <w:rPr>
                <w:rFonts w:ascii="Calibri" w:hAnsi="Calibri" w:eastAsia="微软雅黑"/>
                <w:b w:val="0"/>
                <w:i w:val="0"/>
                <w:color w:val="1A1A1A"/>
                <w:sz w:val="18"/>
              </w:rPr>
              <w:t>历史版本数</w:t>
            </w:r>
          </w:p>
        </w:tc>
        <w:tc>
          <w:tcPr>
            <w:tcW w:type="dxa" w:w="7710"/>
          </w:tcPr>
          <w:p>
            <w:pPr>
              <w:spacing w:before="40" w:after="40" w:line="324" w:lineRule="auto"/>
            </w:pPr>
            <w:r/>
            <w:r>
              <w:rPr>
                <w:rFonts w:ascii="Calibri" w:hAnsi="Calibri" w:eastAsia="微软雅黑"/>
                <w:b w:val="0"/>
                <w:i w:val="0"/>
                <w:color w:val="1A1A1A"/>
                <w:sz w:val="18"/>
              </w:rPr>
              <w:t>5</w:t>
            </w:r>
          </w:p>
        </w:tc>
      </w:tr>
      <w:tr>
        <w:tc>
          <w:tcPr>
            <w:tcW w:type="dxa" w:w="1814"/>
            <w:shd w:val="clear" w:color="auto" w:fill="F7F9FC"/>
          </w:tcPr>
          <w:p>
            <w:pPr>
              <w:spacing w:before="40" w:after="40" w:line="324" w:lineRule="auto"/>
            </w:pPr>
            <w:r/>
            <w:r>
              <w:rPr>
                <w:rFonts w:ascii="Calibri" w:hAnsi="Calibri" w:eastAsia="微软雅黑"/>
                <w:b w:val="0"/>
                <w:i w:val="0"/>
                <w:color w:val="1A1A1A"/>
                <w:sz w:val="18"/>
              </w:rPr>
              <w:t>修订沿革</w:t>
            </w:r>
          </w:p>
        </w:tc>
        <w:tc>
          <w:tcPr>
            <w:tcW w:type="dxa" w:w="7710"/>
            <w:shd w:val="clear" w:color="auto" w:fill="F7F9FC"/>
          </w:tcPr>
          <w:p>
            <w:pPr>
              <w:spacing w:before="40" w:after="40" w:line="324" w:lineRule="auto"/>
            </w:pPr>
            <w:r/>
            <w:r>
              <w:rPr>
                <w:rFonts w:ascii="Calibri" w:hAnsi="Calibri" w:eastAsia="微软雅黑"/>
                <w:b w:val="0"/>
                <w:i w:val="0"/>
                <w:color w:val="1A1A1A"/>
                <w:sz w:val="18"/>
              </w:rPr>
              <w:t>Initial → 23-7 → 23-34 → 23-42 → 23-48</w:t>
            </w:r>
          </w:p>
        </w:tc>
      </w:tr>
    </w:tbl>
    <w:p>
      <w:pPr>
        <w:keepNext/>
        <w:spacing w:before="280" w:after="120"/>
      </w:pPr>
      <w:r>
        <w:rPr>
          <w:rFonts w:ascii="Calibri" w:hAnsi="Calibri" w:eastAsia="微软雅黑"/>
          <w:b/>
          <w:i w:val="0"/>
          <w:color w:val="404040"/>
          <w:sz w:val="24"/>
        </w:rPr>
        <w:t>修订年表</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569"/>
        <w:gridCol w:w="1569"/>
        <w:gridCol w:w="1569"/>
        <w:gridCol w:w="1569"/>
        <w:gridCol w:w="1569"/>
        <w:gridCol w:w="1569"/>
      </w:tblGrid>
      <w:tr>
        <w:trPr>
          <w:tblHeader w:val="true"/>
        </w:trPr>
        <w:tc>
          <w:tcPr>
            <w:tcW w:type="dxa" w:w="510"/>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修订案</w:t>
            </w:r>
          </w:p>
        </w:tc>
        <w:tc>
          <w:tcPr>
            <w:tcW w:type="dxa" w:w="1247"/>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NPRM 编号</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Final Rule 编号</w:t>
            </w:r>
          </w:p>
        </w:tc>
        <w:tc>
          <w:tcPr>
            <w:tcW w:type="dxa" w:w="2778"/>
            <w:shd w:val="clear" w:color="auto" w:fill="1F4E79"/>
          </w:tcPr>
          <w:p>
            <w:pPr>
              <w:spacing w:before="40" w:after="40" w:line="324" w:lineRule="auto"/>
              <w:jc w:val="center"/>
            </w:pPr>
            <w:r/>
            <w:r>
              <w:rPr>
                <w:rFonts w:ascii="Calibri" w:hAnsi="Calibri" w:eastAsia="微软雅黑"/>
                <w:b/>
                <w:i w:val="0"/>
                <w:color w:val="FFFFFF"/>
                <w:sz w:val="17"/>
              </w:rPr>
              <w:t>本地取证</w:t>
            </w:r>
          </w:p>
        </w:tc>
      </w:tr>
      <w:tr>
        <w:tc>
          <w:tcPr>
            <w:tcW w:type="dxa" w:w="510"/>
          </w:tcPr>
          <w:p>
            <w:pPr>
              <w:spacing w:before="40" w:after="40" w:line="324" w:lineRule="auto"/>
              <w:jc w:val="center"/>
            </w:pPr>
            <w:r/>
            <w:r>
              <w:rPr>
                <w:rFonts w:ascii="Calibri" w:hAnsi="Calibri" w:eastAsia="微软雅黑"/>
                <w:b w:val="0"/>
                <w:i w:val="0"/>
                <w:color w:val="1A1A1A"/>
                <w:sz w:val="17"/>
              </w:rPr>
              <w:t>1</w:t>
            </w:r>
          </w:p>
        </w:tc>
        <w:tc>
          <w:tcPr>
            <w:tcW w:type="dxa" w:w="1134"/>
          </w:tcPr>
          <w:p>
            <w:pPr>
              <w:spacing w:before="40" w:after="40" w:line="324" w:lineRule="auto"/>
              <w:jc w:val="center"/>
            </w:pPr>
            <w:r/>
            <w:r>
              <w:rPr>
                <w:rFonts w:ascii="Calibri" w:hAnsi="Calibri" w:eastAsia="微软雅黑"/>
                <w:b w:val="0"/>
                <w:i w:val="0"/>
                <w:color w:val="1A1A1A"/>
                <w:sz w:val="17"/>
              </w:rPr>
              <w:t>Initial</w:t>
            </w:r>
          </w:p>
        </w:tc>
        <w:tc>
          <w:tcPr>
            <w:tcW w:type="dxa" w:w="1247"/>
          </w:tcPr>
          <w:p>
            <w:pPr>
              <w:spacing w:before="40" w:after="40" w:line="324" w:lineRule="auto"/>
              <w:jc w:val="center"/>
            </w:pPr>
            <w:r/>
            <w:r>
              <w:rPr>
                <w:rFonts w:ascii="Calibri" w:hAnsi="Calibri" w:eastAsia="微软雅黑"/>
                <w:b w:val="0"/>
                <w:i w:val="0"/>
                <w:color w:val="1A1A1A"/>
                <w:sz w:val="17"/>
              </w:rPr>
              <w:t>02/01/1965</w:t>
            </w:r>
          </w:p>
        </w:tc>
        <w:tc>
          <w:tcPr>
            <w:tcW w:type="dxa" w:w="1928"/>
          </w:tcPr>
          <w:p>
            <w:pPr>
              <w:spacing w:before="40" w:after="40" w:line="324" w:lineRule="auto"/>
            </w:pPr>
            <w:r/>
            <w:r>
              <w:rPr>
                <w:rFonts w:ascii="Calibri" w:hAnsi="Calibri" w:eastAsia="微软雅黑"/>
                <w:b w:val="0"/>
                <w:i w:val="0"/>
                <w:color w:val="1A1A1A"/>
                <w:sz w:val="17"/>
              </w:rPr>
              <w:t>Notice 64-17</w:t>
            </w:r>
          </w:p>
        </w:tc>
        <w:tc>
          <w:tcPr>
            <w:tcW w:type="dxa" w:w="1928"/>
          </w:tcPr>
          <w:p>
            <w:pPr>
              <w:spacing w:before="40" w:after="40" w:line="324" w:lineRule="auto"/>
            </w:pPr>
            <w:r/>
            <w:r>
              <w:rPr>
                <w:rFonts w:ascii="Calibri" w:hAnsi="Calibri" w:eastAsia="微软雅黑"/>
                <w:b w:val="0"/>
                <w:i w:val="0"/>
                <w:color w:val="1A1A1A"/>
                <w:sz w:val="17"/>
              </w:rPr>
              <w:t>Docket 4080</w:t>
            </w:r>
          </w:p>
        </w:tc>
        <w:tc>
          <w:tcPr>
            <w:tcW w:type="dxa" w:w="2778"/>
          </w:tcPr>
          <w:p>
            <w:pPr>
              <w:spacing w:before="40" w:after="40" w:line="324" w:lineRule="auto"/>
            </w:pPr>
            <w:r/>
            <w:r>
              <w:rPr>
                <w:rFonts w:ascii="Calibri" w:hAnsi="Calibri" w:eastAsia="微软雅黑"/>
                <w:b w:val="0"/>
                <w:i w:val="0"/>
                <w:color w:val="1A1A1A"/>
                <w:sz w:val="17"/>
              </w:rPr>
              <w:t>（本版为交叉引用所致，未改本条条文）</w:t>
            </w:r>
          </w:p>
        </w:tc>
      </w:tr>
      <w:tr>
        <w:tc>
          <w:tcPr>
            <w:tcW w:type="dxa" w:w="510"/>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23-7</w:t>
            </w:r>
          </w:p>
        </w:tc>
        <w:tc>
          <w:tcPr>
            <w:tcW w:type="dxa" w:w="1247"/>
            <w:shd w:val="clear" w:color="auto" w:fill="F7F9FC"/>
          </w:tcPr>
          <w:p>
            <w:pPr>
              <w:spacing w:before="40" w:after="40" w:line="324" w:lineRule="auto"/>
              <w:jc w:val="center"/>
            </w:pPr>
            <w:r/>
            <w:r>
              <w:rPr>
                <w:rFonts w:ascii="Calibri" w:hAnsi="Calibri" w:eastAsia="微软雅黑"/>
                <w:b w:val="0"/>
                <w:i w:val="0"/>
                <w:color w:val="1A1A1A"/>
                <w:sz w:val="17"/>
              </w:rPr>
              <w:t>09/14/1969</w:t>
            </w:r>
          </w:p>
        </w:tc>
        <w:tc>
          <w:tcPr>
            <w:tcW w:type="dxa" w:w="1928"/>
            <w:shd w:val="clear" w:color="auto" w:fill="F7F9FC"/>
          </w:tcPr>
          <w:p>
            <w:pPr>
              <w:spacing w:before="40" w:after="40" w:line="324" w:lineRule="auto"/>
            </w:pPr>
            <w:r/>
            <w:r>
              <w:rPr>
                <w:rFonts w:ascii="Calibri" w:hAnsi="Calibri" w:eastAsia="微软雅黑"/>
                <w:b w:val="0"/>
                <w:i w:val="0"/>
                <w:color w:val="1A1A1A"/>
                <w:sz w:val="17"/>
              </w:rPr>
              <w:t>Notice 67-14</w:t>
            </w:r>
          </w:p>
        </w:tc>
        <w:tc>
          <w:tcPr>
            <w:tcW w:type="dxa" w:w="1928"/>
            <w:shd w:val="clear" w:color="auto" w:fill="F7F9FC"/>
          </w:tcPr>
          <w:p>
            <w:pPr>
              <w:spacing w:before="40" w:after="40" w:line="324" w:lineRule="auto"/>
            </w:pPr>
            <w:r/>
            <w:r>
              <w:rPr>
                <w:rFonts w:ascii="Calibri" w:hAnsi="Calibri" w:eastAsia="微软雅黑"/>
                <w:b w:val="0"/>
                <w:i w:val="0"/>
                <w:color w:val="1A1A1A"/>
                <w:sz w:val="17"/>
              </w:rPr>
              <w:t>Docket 8083</w:t>
            </w:r>
          </w:p>
        </w:tc>
        <w:tc>
          <w:tcPr>
            <w:tcW w:type="dxa" w:w="2778"/>
            <w:shd w:val="clear" w:color="auto" w:fill="F7F9FC"/>
          </w:tcPr>
          <w:p>
            <w:pPr>
              <w:spacing w:before="40" w:after="40" w:line="324" w:lineRule="auto"/>
            </w:pPr>
            <w:r/>
            <w:r>
              <w:rPr>
                <w:rFonts w:ascii="Calibri" w:hAnsi="Calibri" w:eastAsia="微软雅黑"/>
                <w:b w:val="0"/>
                <w:i w:val="0"/>
                <w:color w:val="1A1A1A"/>
                <w:sz w:val="17"/>
              </w:rPr>
              <w:t>修订指令 2 段；讨论/评论 1 段</w:t>
            </w:r>
          </w:p>
        </w:tc>
      </w:tr>
      <w:tr>
        <w:tc>
          <w:tcPr>
            <w:tcW w:type="dxa" w:w="510"/>
          </w:tcPr>
          <w:p>
            <w:pPr>
              <w:spacing w:before="40" w:after="40" w:line="324" w:lineRule="auto"/>
              <w:jc w:val="center"/>
            </w:pPr>
            <w:r/>
            <w:r>
              <w:rPr>
                <w:rFonts w:ascii="Calibri" w:hAnsi="Calibri" w:eastAsia="微软雅黑"/>
                <w:b w:val="0"/>
                <w:i w:val="0"/>
                <w:color w:val="1A1A1A"/>
                <w:sz w:val="17"/>
              </w:rPr>
              <w:t>3</w:t>
            </w:r>
          </w:p>
        </w:tc>
        <w:tc>
          <w:tcPr>
            <w:tcW w:type="dxa" w:w="1134"/>
          </w:tcPr>
          <w:p>
            <w:pPr>
              <w:spacing w:before="40" w:after="40" w:line="324" w:lineRule="auto"/>
              <w:jc w:val="center"/>
            </w:pPr>
            <w:r/>
            <w:r>
              <w:rPr>
                <w:rFonts w:ascii="Calibri" w:hAnsi="Calibri" w:eastAsia="微软雅黑"/>
                <w:b w:val="0"/>
                <w:i w:val="0"/>
                <w:color w:val="1A1A1A"/>
                <w:sz w:val="17"/>
              </w:rPr>
              <w:t>23-34</w:t>
            </w:r>
          </w:p>
        </w:tc>
        <w:tc>
          <w:tcPr>
            <w:tcW w:type="dxa" w:w="1247"/>
          </w:tcPr>
          <w:p>
            <w:pPr>
              <w:spacing w:before="40" w:after="40" w:line="324" w:lineRule="auto"/>
              <w:jc w:val="center"/>
            </w:pPr>
            <w:r/>
            <w:r>
              <w:rPr>
                <w:rFonts w:ascii="Calibri" w:hAnsi="Calibri" w:eastAsia="微软雅黑"/>
                <w:b w:val="0"/>
                <w:i w:val="0"/>
                <w:color w:val="1A1A1A"/>
                <w:sz w:val="17"/>
              </w:rPr>
              <w:t>02/17/1987</w:t>
            </w:r>
          </w:p>
        </w:tc>
        <w:tc>
          <w:tcPr>
            <w:tcW w:type="dxa" w:w="1928"/>
          </w:tcPr>
          <w:p>
            <w:pPr>
              <w:spacing w:before="40" w:after="40" w:line="324" w:lineRule="auto"/>
            </w:pPr>
            <w:r/>
            <w:r>
              <w:rPr>
                <w:rFonts w:ascii="Calibri" w:hAnsi="Calibri" w:eastAsia="微软雅黑"/>
                <w:b w:val="0"/>
                <w:i w:val="0"/>
                <w:color w:val="1A1A1A"/>
                <w:sz w:val="17"/>
              </w:rPr>
              <w:t>Notice 83-17</w:t>
            </w:r>
          </w:p>
        </w:tc>
        <w:tc>
          <w:tcPr>
            <w:tcW w:type="dxa" w:w="1928"/>
          </w:tcPr>
          <w:p>
            <w:pPr>
              <w:spacing w:before="40" w:after="40" w:line="324" w:lineRule="auto"/>
            </w:pPr>
            <w:r/>
            <w:r>
              <w:rPr>
                <w:rFonts w:ascii="Calibri" w:hAnsi="Calibri" w:eastAsia="微软雅黑"/>
                <w:b w:val="0"/>
                <w:i w:val="0"/>
                <w:color w:val="1A1A1A"/>
                <w:sz w:val="17"/>
              </w:rPr>
              <w:t>Docket 23516</w:t>
            </w:r>
          </w:p>
        </w:tc>
        <w:tc>
          <w:tcPr>
            <w:tcW w:type="dxa" w:w="2778"/>
          </w:tcPr>
          <w:p>
            <w:pPr>
              <w:spacing w:before="40" w:after="40" w:line="324" w:lineRule="auto"/>
            </w:pPr>
            <w:r/>
            <w:r>
              <w:rPr>
                <w:rFonts w:ascii="Calibri" w:hAnsi="Calibri" w:eastAsia="微软雅黑"/>
                <w:b w:val="0"/>
                <w:i w:val="0"/>
                <w:color w:val="1A1A1A"/>
                <w:sz w:val="17"/>
              </w:rPr>
              <w:t>（本版为交叉引用所致，未改本条条文）</w:t>
            </w:r>
          </w:p>
        </w:tc>
      </w:tr>
      <w:tr>
        <w:tc>
          <w:tcPr>
            <w:tcW w:type="dxa" w:w="510"/>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23-42</w:t>
            </w:r>
          </w:p>
        </w:tc>
        <w:tc>
          <w:tcPr>
            <w:tcW w:type="dxa" w:w="1247"/>
            <w:shd w:val="clear" w:color="auto" w:fill="F7F9FC"/>
          </w:tcPr>
          <w:p>
            <w:pPr>
              <w:spacing w:before="40" w:after="40" w:line="324" w:lineRule="auto"/>
              <w:jc w:val="center"/>
            </w:pPr>
            <w:r/>
            <w:r>
              <w:rPr>
                <w:rFonts w:ascii="Calibri" w:hAnsi="Calibri" w:eastAsia="微软雅黑"/>
                <w:b w:val="0"/>
                <w:i w:val="0"/>
                <w:color w:val="1A1A1A"/>
                <w:sz w:val="17"/>
              </w:rPr>
              <w:t>02/04/1991</w:t>
            </w:r>
          </w:p>
        </w:tc>
        <w:tc>
          <w:tcPr>
            <w:tcW w:type="dxa" w:w="1928"/>
            <w:shd w:val="clear" w:color="auto" w:fill="F7F9FC"/>
          </w:tcPr>
          <w:p>
            <w:pPr>
              <w:spacing w:before="40" w:after="40" w:line="324" w:lineRule="auto"/>
            </w:pPr>
            <w:r/>
            <w:r>
              <w:rPr>
                <w:rFonts w:ascii="Calibri" w:hAnsi="Calibri" w:eastAsia="微软雅黑"/>
                <w:b w:val="0"/>
                <w:i w:val="0"/>
                <w:color w:val="1A1A1A"/>
                <w:sz w:val="17"/>
              </w:rPr>
              <w:t>Notice 89-5</w:t>
            </w:r>
          </w:p>
        </w:tc>
        <w:tc>
          <w:tcPr>
            <w:tcW w:type="dxa" w:w="1928"/>
            <w:shd w:val="clear" w:color="auto" w:fill="F7F9FC"/>
          </w:tcPr>
          <w:p>
            <w:pPr>
              <w:spacing w:before="40" w:after="40" w:line="324" w:lineRule="auto"/>
            </w:pPr>
            <w:r/>
            <w:r>
              <w:rPr>
                <w:rFonts w:ascii="Calibri" w:hAnsi="Calibri" w:eastAsia="微软雅黑"/>
                <w:b w:val="0"/>
                <w:i w:val="0"/>
                <w:color w:val="1A1A1A"/>
                <w:sz w:val="17"/>
              </w:rPr>
              <w:t>Docket 25811</w:t>
            </w:r>
          </w:p>
        </w:tc>
        <w:tc>
          <w:tcPr>
            <w:tcW w:type="dxa" w:w="2778"/>
            <w:shd w:val="clear" w:color="auto" w:fill="F7F9FC"/>
          </w:tcPr>
          <w:p>
            <w:pPr>
              <w:spacing w:before="40" w:after="40" w:line="324" w:lineRule="auto"/>
            </w:pPr>
            <w:r/>
            <w:r>
              <w:rPr>
                <w:rFonts w:ascii="Calibri" w:hAnsi="Calibri" w:eastAsia="微软雅黑"/>
                <w:b w:val="0"/>
                <w:i w:val="0"/>
                <w:color w:val="1A1A1A"/>
                <w:sz w:val="17"/>
              </w:rPr>
              <w:t>修订指令 2 段；讨论/评论 4 段</w:t>
            </w:r>
          </w:p>
        </w:tc>
      </w:tr>
      <w:tr>
        <w:tc>
          <w:tcPr>
            <w:tcW w:type="dxa" w:w="510"/>
          </w:tcPr>
          <w:p>
            <w:pPr>
              <w:spacing w:before="40" w:after="40" w:line="324" w:lineRule="auto"/>
              <w:jc w:val="center"/>
            </w:pPr>
            <w:r/>
            <w:r>
              <w:rPr>
                <w:rFonts w:ascii="Calibri" w:hAnsi="Calibri" w:eastAsia="微软雅黑"/>
                <w:b w:val="0"/>
                <w:i w:val="0"/>
                <w:color w:val="1A1A1A"/>
                <w:sz w:val="17"/>
              </w:rPr>
              <w:t>5</w:t>
            </w:r>
          </w:p>
        </w:tc>
        <w:tc>
          <w:tcPr>
            <w:tcW w:type="dxa" w:w="1134"/>
          </w:tcPr>
          <w:p>
            <w:pPr>
              <w:spacing w:before="40" w:after="40" w:line="324" w:lineRule="auto"/>
              <w:jc w:val="center"/>
            </w:pPr>
            <w:r/>
            <w:r>
              <w:rPr>
                <w:rFonts w:ascii="Calibri" w:hAnsi="Calibri" w:eastAsia="微软雅黑"/>
                <w:b w:val="0"/>
                <w:i w:val="0"/>
                <w:color w:val="1A1A1A"/>
                <w:sz w:val="17"/>
              </w:rPr>
              <w:t>23-48</w:t>
            </w:r>
          </w:p>
        </w:tc>
        <w:tc>
          <w:tcPr>
            <w:tcW w:type="dxa" w:w="1247"/>
          </w:tcPr>
          <w:p>
            <w:pPr>
              <w:spacing w:before="40" w:after="40" w:line="324" w:lineRule="auto"/>
              <w:jc w:val="center"/>
            </w:pPr>
            <w:r/>
            <w:r>
              <w:rPr>
                <w:rFonts w:ascii="Calibri" w:hAnsi="Calibri" w:eastAsia="微软雅黑"/>
                <w:b w:val="0"/>
                <w:i w:val="0"/>
                <w:color w:val="1A1A1A"/>
                <w:sz w:val="17"/>
              </w:rPr>
              <w:t>03/11/1996</w:t>
            </w:r>
          </w:p>
        </w:tc>
        <w:tc>
          <w:tcPr>
            <w:tcW w:type="dxa" w:w="1928"/>
          </w:tcPr>
          <w:p>
            <w:pPr>
              <w:spacing w:before="40" w:after="40" w:line="324" w:lineRule="auto"/>
            </w:pPr>
            <w:r/>
            <w:r>
              <w:rPr>
                <w:rFonts w:ascii="Calibri" w:hAnsi="Calibri" w:eastAsia="微软雅黑"/>
                <w:b w:val="0"/>
                <w:i w:val="0"/>
                <w:color w:val="1A1A1A"/>
                <w:sz w:val="17"/>
              </w:rPr>
              <w:t>Notice 94-20</w:t>
            </w:r>
          </w:p>
        </w:tc>
        <w:tc>
          <w:tcPr>
            <w:tcW w:type="dxa" w:w="1928"/>
          </w:tcPr>
          <w:p>
            <w:pPr>
              <w:spacing w:before="40" w:after="40" w:line="324" w:lineRule="auto"/>
            </w:pPr>
            <w:r/>
            <w:r>
              <w:rPr>
                <w:rFonts w:ascii="Calibri" w:hAnsi="Calibri" w:eastAsia="微软雅黑"/>
                <w:b w:val="0"/>
                <w:i w:val="0"/>
                <w:color w:val="1A1A1A"/>
                <w:sz w:val="17"/>
              </w:rPr>
              <w:t>Docket 27805</w:t>
            </w:r>
          </w:p>
        </w:tc>
        <w:tc>
          <w:tcPr>
            <w:tcW w:type="dxa" w:w="2778"/>
          </w:tcPr>
          <w:p>
            <w:pPr>
              <w:spacing w:before="40" w:after="40" w:line="324" w:lineRule="auto"/>
            </w:pPr>
            <w:r/>
            <w:r>
              <w:rPr>
                <w:rFonts w:ascii="Calibri" w:hAnsi="Calibri" w:eastAsia="微软雅黑"/>
                <w:b w:val="0"/>
                <w:i w:val="0"/>
                <w:color w:val="1A1A1A"/>
                <w:sz w:val="17"/>
              </w:rPr>
              <w:t>修订指令 1 段；讨论/评论 4 段</w:t>
            </w:r>
          </w:p>
        </w:tc>
      </w:tr>
    </w:tbl>
    <w:p>
      <w:pPr>
        <w:keepNext/>
        <w:spacing w:before="280" w:after="120"/>
      </w:pPr>
      <w:r>
        <w:rPr>
          <w:rFonts w:ascii="Calibri" w:hAnsi="Calibri" w:eastAsia="微软雅黑"/>
          <w:b/>
          <w:i w:val="0"/>
          <w:color w:val="404040"/>
          <w:sz w:val="24"/>
        </w:rPr>
        <w:t>修订指令原文（英文）</w:t>
      </w:r>
    </w:p>
    <w:p>
      <w:pPr>
        <w:spacing w:before="60" w:after="60" w:line="324" w:lineRule="auto"/>
      </w:pPr>
      <w:r>
        <w:rPr>
          <w:rFonts w:ascii="Calibri" w:hAnsi="Calibri" w:eastAsia="微软雅黑"/>
          <w:b/>
          <w:i w:val="0"/>
          <w:color w:val="2E74B5"/>
          <w:sz w:val="20"/>
        </w:rPr>
        <w:t>Amdt 23-7（生效 09/14/1969）</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2. Section 23.341 would be amended to read as follows:</w:t>
        <w:br/>
        <w:t>Sec. 23.341 Gust loads.</w:t>
        <w:br/>
        <w:t>(a) The airplane is assumed to be subjected to symmetrical vertical gusts in level flight. The resulting limit load factors must correspond to the conditions determined as follows:</w:t>
        <w:br/>
        <w:t>(1) Positive (up) and negative (down) gusts of 50 fps at must be considered at altitudes between sea level and 20,000 feet. The gust velocity may be reduced linearly from 50 fps at 20,000 feet to 25 fps at 50,000 feet.</w:t>
        <w:br/>
        <w:t>(2) Positive and negative gusts of 25 fps at must be considered at altitudes between sea level and 20,000 feet. The gust velocity may be reduced linearly from 25 fps at 20,000 feet to 12.5 fps at 50,000 feet.</w:t>
        <w:br/>
        <w:t>(b) The following assumptions must be made:</w:t>
        <w:br/>
        <w:t>(1) The shape of the gust is -</w:t>
        <w:br/>
        <w:t>where--</w:t>
        <w:br/>
        <w:t>8=distance penetrated into gust (ft);</w:t>
        <w:br/>
        <w:t>=mean geometric chord of wing (ft.); and</w:t>
        <w:br/>
        <w:t>=derived gust velocity referred to in paragraph (a) (fps).</w:t>
        <w:br/>
        <w:t>(2) Gust load factors vary linearly with speed between and</w:t>
        <w:br/>
        <w:t>(c) In the absence of a more rational analysis, the gust load factors must be computed as follows:</w:t>
        <w:br/>
        <w:t>Where--</w:t>
        <w:br/>
        <w:t>Kg = = gust alleviation factor;</w:t>
        <w:br/>
        <w:t>= = airplane mass ratio;</w:t>
        <w:br/>
        <w:t>Ude = derived gust velocities referred to in paragraph (a) (fps);</w:t>
        <w:br/>
        <w:t>p = density of air (slugs/cu. ft.);</w:t>
        <w:br/>
        <w:t>W/S = wing loading (psf);</w:t>
        <w:br/>
        <w:t>= mean geometric chord (ft.);</w:t>
        <w:br/>
        <w:t>g = acceleration due to gravity (ft./sec.2);</w:t>
        <w:br/>
        <w:t>V = airplane equivalent speed (knots); and</w:t>
        <w:br/>
        <w:t>a = slope of the airplane normal force coefficient curve per radian if the gust loads are applied to the wings and horizontal tail surfaces simultaneously by a rational method. The wing lift curve slope CL per radian may be used when the gust load is applied to the wings only and the horizontal tail gust loads are treated as a separate condition.</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20. Section 23.341 is amended to read as follows:</w:t>
        <w:br/>
        <w:t>Sec. 23.341 Gust loads factors.</w:t>
        <w:br/>
        <w:t>In the absence of a more rational analysis, the gust load factors must be computed as follows:</w:t>
        <w:br/>
        <w:t>n=1+KgUdeVa</w:t>
        <w:br/>
        <w:t>498 (W/S)</w:t>
        <w:br/>
        <w:t>where -</w:t>
        <w:br/>
        <w:t>Kg = 0.88 = gust alleviation factor;</w:t>
        <w:br/>
        <w:t>5.3+</w:t>
        <w:br/>
        <w:t>= 2 (W/S) = Airplane mass ratio;</w:t>
        <w:br/>
        <w:t>pCag</w:t>
        <w:br/>
        <w:t>Ude = Derived gust velocities referred to in Sec. 23.333(c) (f.p.s.);</w:t>
        <w:br/>
        <w:t>p = Density of air (slugs/cu.ft.);</w:t>
        <w:br/>
        <w:t>W/S = Wing loading (p.s.f.);</w:t>
        <w:br/>
        <w:t>= Mean geometric chord (ft.);</w:t>
        <w:br/>
        <w:t>g = Acceleration due to gravity (ft./sec.2)</w:t>
        <w:br/>
        <w:t>V = Airplane equivalent speed (knots); and</w:t>
        <w:br/>
        <w:t>a = Slope of the airplane normal force coefficient curve C per radian if the gust loads are applied to the wings and horizontal tail surfaces simultaneously by a rational method. The wing lift curve slope per radian may be used when the gust load is applied to the wings only and the horizontal tail gust loads are treated as a separate condition.</w:t>
      </w:r>
    </w:p>
    <w:p>
      <w:pPr>
        <w:spacing w:before="60" w:after="60" w:line="324" w:lineRule="auto"/>
      </w:pPr>
      <w:r>
        <w:rPr>
          <w:rFonts w:ascii="Calibri" w:hAnsi="Calibri" w:eastAsia="微软雅黑"/>
          <w:b/>
          <w:i w:val="0"/>
          <w:color w:val="2E74B5"/>
          <w:sz w:val="20"/>
        </w:rPr>
        <w:t>Amdt 23-42（生效 02/04/1991）</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11. Section 23.341 is amended by designating the existing text as paragraph (b); by adding the words "for conventional configurations" after the word "analysis" in newly designated paragraph (b); and by adding a new paragraph (a) to read as follows:</w:t>
        <w:br/>
        <w:t>Sec. 23.341 Gust load factors.</w:t>
        <w:br/>
        <w:t>(a) The gust load for a canard or tandem wing configuration must be computed using a rational analysis, considering the criteria of Sec. 23.333(c), to develop the gust loading on each lifting surface or may be computed in accordance with paragraph (b) of this section provided that the resulting net loads are shown to be conservative with respect to the gust criteria on Sec. 23.333(c).</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11. Section 23.341 is amended by adding the words "for conventional configurations" after the word "analysis" in the existing test, and designating this existing text, as amended, as paragraph (b); and by adding a new paragraph (a) to read as follows:</w:t>
        <w:br/>
        <w:t>Sec. 23.341 Gust load factors.</w:t>
        <w:br/>
        <w:t>(a) The gust load factors for a canard or tandem wing configuration must be computed using a rational analysis considering the gust criteria of Sec. 23.333(c) of this part or may be computed in accordance with paragraph (b) of this section provided the resulting load factors are shown to be conservative with respect to the gust criteria of Sec. 23.333(c) of this part.</w:t>
        <w:br/>
        <w:t>* * * * *</w:t>
        <w:br/>
        <w:t>Explanation</w:t>
        <w:br/>
        <w:t>This proposal would establish gust load requirements necessary for an airplane with a canard or tandem wing. Conference proposal 189 recommended a "Note" to Sec. 23.341 to state that the method was not adequate for determining gust loads for canard or tandem wing airplanes. There was opposition expressed at the conference because a conference commenter stated the material of Sec. 23.341 should be acceptable if it is demonstrated to produce conservative or acceptable values. It was concluded by the conference attendees, and the FAA agrees, that if an applicant can show gust load factors to be conservative with respect to the "1-Cosine" gust criteria of Sec. 23.333(c), it is acceptable to use the current material of Sec. 23.341 in computing the gust load factors.</w:t>
        <w:br/>
        <w:t>Reference: Conference proposal 189.</w:t>
      </w:r>
    </w:p>
    <w:p>
      <w:pPr>
        <w:spacing w:before="60" w:after="60" w:line="324" w:lineRule="auto"/>
      </w:pPr>
      <w:r>
        <w:rPr>
          <w:rFonts w:ascii="Calibri" w:hAnsi="Calibri" w:eastAsia="微软雅黑"/>
          <w:b/>
          <w:i w:val="0"/>
          <w:color w:val="2E74B5"/>
          <w:sz w:val="20"/>
        </w:rPr>
        <w:t>Amdt 23-48（生效 03/11/1996）</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5. Section 23.341 is amended by redesignating existing paragraphs (a) and (b) as paragraphs (b) and (c), respectively; by adding a new paragraph (a); by revising the redesignated paragraph (b); and by revising the introductory text, the formula, and the definition of "W/S" in the redesignated paragraph (c) to read as follows:</w:t>
        <w:br/>
        <w:t>Sec 23.341 Gust loads factors.</w:t>
        <w:br/>
        <w:t>(a) Each airplane must be designed to withstand loads on each lifting surface resulting from gusts specified in Sec. 23.333(c).</w:t>
        <w:br/>
        <w:t>(b) The gust load for a canard or tandem wing configuration must be computed using a rational analysis, or may be computed in accordance with paragraph (c) of this section, provided that the resulting net loads are shown to be conservative with respect to the gust criteria of Sec. 23.333(c).</w:t>
        <w:br/>
        <w:t>(c) In the absence of a more rational analysis, the gust load factors must be computed as follows:</w:t>
        <w:br/>
        <w:t>* * * * *</w:t>
        <w:br/>
        <w:t>W/S-Wing loading (p.s.f.) due to applicable weight of the airplane in the particular load case.</w:t>
      </w:r>
    </w:p>
    <w:p>
      <w:pPr>
        <w:keepNext/>
        <w:spacing w:before="280" w:after="120"/>
      </w:pPr>
      <w:r>
        <w:rPr>
          <w:rFonts w:ascii="Calibri" w:hAnsi="Calibri" w:eastAsia="微软雅黑"/>
          <w:b/>
          <w:i w:val="0"/>
          <w:color w:val="404040"/>
          <w:sz w:val="24"/>
        </w:rPr>
        <w:t>修订背景与评论处置摘录（英文）</w:t>
      </w:r>
    </w:p>
    <w:p>
      <w:pPr>
        <w:spacing w:before="60" w:after="60" w:line="324" w:lineRule="auto"/>
      </w:pPr>
      <w:r>
        <w:rPr>
          <w:rFonts w:ascii="Calibri" w:hAnsi="Calibri" w:eastAsia="微软雅黑"/>
          <w:b/>
          <w:i w:val="0"/>
          <w:color w:val="2E74B5"/>
          <w:sz w:val="20"/>
        </w:rPr>
        <w:t>Amdt 23-7</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The notice proposed to amend Secs. 23.333, 23.341, 23.345, 23.425, 23.443, and Appendix A23.3 to require investigation of gust loads based on airplane mass parameter concepts rather than the present wing loading concept. Comments were received objecting to the proposed alteration of the gust load criteria in current Sec. 23.341 because the new gust formula raises the load factors, thereby placing an undue burden on design and the mass parameter method results in unnecessary increased loads and load factors. However, the FAA considers that the use of the proposed gust formulae is essential in order to more realistically reflect the effects of higher speeds and higher altitudes on gust loadings. Transport airplane data was used in deriving the new formulae since the gust intensities involved are equally applicable to any airplanes designed to operate in the same speed and altitude ranges as present transport category airplanes. At the same time, the new formulae do not impose an undue burden on the design of slow, low altitude airplanes because their designs are usually maneuver critical. For purposes of clarity the format of the proposal has been changed to follow the current format of Part 23, and the solid line representing the limit combined envelope in the gust envelope diagram in Sec. 23.333(d) has been revised to correctly reflect the formulae for determining the gust envelope.</w:t>
      </w:r>
    </w:p>
    <w:p>
      <w:pPr>
        <w:spacing w:before="60" w:after="60" w:line="324" w:lineRule="auto"/>
      </w:pPr>
      <w:r>
        <w:rPr>
          <w:rFonts w:ascii="Calibri" w:hAnsi="Calibri" w:eastAsia="微软雅黑"/>
          <w:b/>
          <w:i w:val="0"/>
          <w:color w:val="2E74B5"/>
          <w:sz w:val="20"/>
        </w:rPr>
        <w:t>Amdt 23-42</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Proposal 11. This proposal would establish gust load requirements in Sec. 23.341 that must be met by an airplane with canard or tandem wing configurations.</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One commenter provides the following analysis in regard to gust loads requirements. It has been shown many times, on a wide range of conventional airplanes, that wing gust loads can be accurately or conservatively estimated from the results of the current load factor formula of Sec. 23.341. The accuracy of this approximation is dependent upon well-proven assumptions concerning the nature of the response of a conventional airplane to a vertical gust. For a canard configured airplane, some of these basic assumptions are not valid. In particular, the forward wing can impart a considerable nose-up pitch to the airplane before the main wing becomes immersed in the gust. This condition is likely to nullify the assumption that the response can be considered to be adequately represented only by the plunge motion of the airplane. Also, the downwash influence of the forward wing on the main wing can lead to significant redistribution of the aerodynamic loading across the wing span.</w:t>
        <w:br/>
        <w:t>The commenter also points out that the inertia load factor on the canard configured airplane can be underestimated by the formula in existing Sec. 23.341. In addition to the difference in inertia factors, the aerodynamic loads occur at different times than the peak inertia factor. This condition could result in substantially underestimating the net load on the main and forward wing if the formula assumption in existing Sec. 23.341 was that the peak aerodynamic load and peak inertia load occurred simultaneously. This assumption is valid only for conventional airplanes. For canard configured airplanes, for both the main wing and the forward wing, the inertia relief is significantly below the value that would be computed using the peak acceleration at the center of gravity of the airplane. The FAA agrees with the commenter and Sec. 23.341(a) is revised to address, for a canard or tandem wing configured airplane, the concern that the relieving inertia load is not in phase with the forward wing load or the main wing load. The words, "to develop the gust loading on each lifting surface," were added to clarify that the gust load analysis must be performed considering each surface separately. This prop…</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The commenter also points out that the inertia load factor on the canard configured airplane can be underestimated by the formula in existing Sec. 23.341. In addition to the difference in inertia factors, the aerodynamic loads occur at different times than the peak inertia factor. This condition could result in substantially underestimating the net load on the main and forward wing if the formula assumption in existing Sec. 23.341 was that the peak aerodynamic load and peak inertia load occurred simultaneously. This assumption is valid only for conventional airplanes. For canard configured airplanes, for both the main wing and the forward wing, the inertia relief is significantly below the value that would be computed using the peak acceleration at the center of gravity of the airplane. The FAA agrees with the commenter and Sec. 23.341(a) is revised to address, for a canard or tandem wing configured airplane, the concern that the relieving inertia load is not in phase with the forward wing load or the main wing load. The words, "to develop the gust loading on each lifting surface," were added to clarify that the gust load analysis must be performed considering each surface separately. This proposal is adopted with the aforementioned changes.</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This proposal would establish gust load requirements necessary for an airplane with a canard or tandem wing. Conference proposal 189 recommended a "Note" to Sec. 23.341 to state that the method was not adequate for determining gust loads for canard or tandem wing airplanes. There was opposition expressed at the conference because a conference commenter stated the material of Sec. 23.341 should be acceptable if it is demonstrated to produce conservative or acceptable values. It was concluded by the conference attendees, and the FAA agrees, that if an applicant can show gust load factors to be conservative with respect to the "1-Cosine" gust criteria of Sec. 23.333(c), it is acceptable to use the current material of Sec. 23.341 in computing the gust load factors.</w:t>
      </w:r>
    </w:p>
    <w:p>
      <w:pPr>
        <w:spacing w:before="60" w:after="60" w:line="324" w:lineRule="auto"/>
      </w:pPr>
      <w:r>
        <w:rPr>
          <w:rFonts w:ascii="Calibri" w:hAnsi="Calibri" w:eastAsia="微软雅黑"/>
          <w:b/>
          <w:i w:val="0"/>
          <w:color w:val="2E74B5"/>
          <w:sz w:val="20"/>
        </w:rPr>
        <w:t>Amdt 23-48</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Section 23.341 would be reorganized to provide a new paragraph(a) that clarifies that each airplane must be designed to withstand loads on each lifting surface that result from gusts specified in Sec. 23.333(c). Existing paragraphs (a) and (b) would be redesignated as (b) and (c), respectively. The text of the proposed paragraph (b) would be revised to eliminate the phrase, "considering the criteria of Sec. 23.333(c), to develop the gust loading on each lifting surface" since this requirement would be located in proposed paragraph(a). The reference to paragraph (b) in redesignated Sec. 23.341(b) is changed to paragraph(c) to conform. The text for the redesignated paragraph (c) would be revised to delete the phrase "for conventional configurations" because it is no longer accurate, and to revise the definition for wing loading (W/S). These changes are being proposed at the request of the JAA to harmonize with JAR 23.</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Proposed new paragraph (c) would clarify that commuter category airplanes must comply with the gust conditions in Sec. 23.341 in addition to the requirement of Sec. 23.371(a). This clarification is necessary to harmonize with the JAR.</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The FAA proposed to reorganize Sec. 23.341 to provide a new paragraph (a), that would clarify that each airplane must be designed to withstand loads of each lifting surface that result from gusts specified in Sec. 23.333(c). It also proposed to reorganize the section as follows: (1) Redesignate existing paragraphs (a) and (b) as (b) and (c), respectively; (2) revise the text of new paragraph (b) to delete the phrase "considering the criteria of Sec. 23.333(c), to develop the gust loading on each lifting surface" since this requirement would be located in proposed paragraph (a); and, (3) revise new paragraph (c) to delete the phrase "for conventional configurations" because it is no longer accurate, and to revise the definition for wing loading (W/S).</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The FAA proposed new paragraph (c) to clarify that commuter category airplanes must comply with the gust conditions in Sec. 23.341 in addition to the requirement of Sec. 23.371(a).</w:t>
      </w:r>
    </w:p>
    <w:p>
      <w:pPr>
        <w:keepNext/>
        <w:spacing w:before="280" w:after="120"/>
      </w:pPr>
      <w:r>
        <w:rPr>
          <w:rFonts w:ascii="Calibri" w:hAnsi="Calibri" w:eastAsia="微软雅黑"/>
          <w:b/>
          <w:i w:val="0"/>
          <w:color w:val="404040"/>
          <w:sz w:val="24"/>
        </w:rPr>
        <w:t>1965 年初版条文（Docket 4080，英文）</w:t>
      </w:r>
    </w:p>
    <w:p>
      <w:pPr>
        <w:spacing w:before="60" w:after="60" w:line="324" w:lineRule="auto"/>
        <w:ind w:left="283"/>
      </w:pPr>
      <w:r>
        <w:rPr>
          <w:rFonts w:ascii="Calibri" w:hAnsi="Calibri" w:eastAsia="微软雅黑"/>
          <w:b w:val="0"/>
          <w:i w:val="0"/>
          <w:color w:val="1A1A1A"/>
          <w:sz w:val="17"/>
        </w:rPr>
        <w:t>Sec. 23.341 Gust load factors.</w:t>
        <w:br/>
        <w:t>In applying gust load requirements--</w:t>
        <w:br/>
        <w:t>(a) The slope of the lift curve may be assumed to be that of the wing alone; and</w:t>
        <w:br/>
        <w:t>(b) The gust load factors must be computed as follows:</w:t>
        <w:br/>
        <w:t>n = 1 +</w:t>
        <w:br/>
        <w:t>Where--</w:t>
        <w:br/>
        <w:t>K = 1/2(W/S)1/4(for W/S</w:t>
        <w:br/>
        <w:t>16 p.s.f.);</w:t>
        <w:br/>
        <w:t>U = nominal gust velocity, f.p.s. (Note that the "effective sharp-edged gust" equals KU);</w:t>
        <w:br/>
        <w:t>V = airplane speed, m.p.h.;</w:t>
        <w:br/>
        <w:t>m = slope of lift curve, CL per radian, corrected for aspect ratio;</w:t>
        <w:br/>
        <w:t>W/S = wing loading, p.s.f.</w:t>
      </w:r>
    </w:p>
    <w:p>
      <w:pPr>
        <w:keepNext/>
        <w:spacing w:before="280" w:after="120"/>
      </w:pPr>
      <w:r>
        <w:rPr>
          <w:rFonts w:ascii="Calibri" w:hAnsi="Calibri" w:eastAsia="微软雅黑"/>
          <w:b/>
          <w:i w:val="0"/>
          <w:color w:val="404040"/>
          <w:sz w:val="24"/>
        </w:rPr>
        <w:t>本条引用文献</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9412"/>
      </w:tblGrid>
      <w:tr>
        <w:trPr>
          <w:tblHeader w:val="true"/>
        </w:trPr>
        <w:tc>
          <w:tcPr>
            <w:tcW w:type="dxa" w:w="9524"/>
            <w:shd w:val="clear" w:color="auto" w:fill="1F4E79"/>
          </w:tcPr>
          <w:p>
            <w:pPr>
              <w:spacing w:before="40" w:after="40" w:line="324" w:lineRule="auto"/>
              <w:jc w:val="center"/>
            </w:pPr>
            <w:r/>
            <w:r>
              <w:rPr>
                <w:rFonts w:ascii="Calibri" w:hAnsi="Calibri" w:eastAsia="微软雅黑"/>
                <w:b/>
                <w:i w:val="0"/>
                <w:color w:val="FFFFFF"/>
                <w:sz w:val="16"/>
              </w:rPr>
              <w:t>本地文件名</w:t>
            </w:r>
          </w:p>
        </w:tc>
      </w:tr>
      <w:tr>
        <w:tc>
          <w:tcPr>
            <w:tcW w:type="dxa" w:w="9524"/>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9524"/>
          </w:tcPr>
          <w:p>
            <w:pPr>
              <w:spacing w:before="40" w:after="40" w:line="324" w:lineRule="auto"/>
            </w:pPr>
            <w:r/>
            <w:r>
              <w:rPr>
                <w:rFonts w:ascii="Calibri" w:hAnsi="Calibri" w:eastAsia="微软雅黑"/>
                <w:b w:val="0"/>
                <w:i w:val="0"/>
                <w:color w:val="1A1A1A"/>
                <w:sz w:val="16"/>
              </w:rPr>
              <w:t>NPRM_Notice 67-14_Docket8083_32FR5791_1967-04-11.txt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FinalRule_Docket 8083_Amdt23-7_34FR13078_1969-08-13_0002.txt</w:t>
            </w:r>
          </w:p>
        </w:tc>
      </w:tr>
      <w:tr>
        <w:tc>
          <w:tcPr>
            <w:tcW w:type="dxa" w:w="9524"/>
          </w:tcPr>
          <w:p>
            <w:pPr>
              <w:spacing w:before="40" w:after="40" w:line="324" w:lineRule="auto"/>
            </w:pPr>
            <w:r/>
            <w:r>
              <w:rPr>
                <w:rFonts w:ascii="Calibri" w:hAnsi="Calibri" w:eastAsia="微软雅黑"/>
                <w:b w:val="0"/>
                <w:i w:val="0"/>
                <w:color w:val="1A1A1A"/>
                <w:sz w:val="16"/>
              </w:rPr>
              <w:t>NPRM_Notice 83-17_Docket23516_48FR52010_1983-11-15.txt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FinalRule_Docket 23516_Amdt21-59_23-34_36-13_52FR_1987-01-15.txt</w:t>
            </w:r>
          </w:p>
        </w:tc>
      </w:tr>
      <w:tr>
        <w:tc>
          <w:tcPr>
            <w:tcW w:type="dxa" w:w="9524"/>
          </w:tcPr>
          <w:p>
            <w:pPr>
              <w:spacing w:before="40" w:after="40" w:line="324" w:lineRule="auto"/>
            </w:pPr>
            <w:r/>
            <w:r>
              <w:rPr>
                <w:rFonts w:ascii="Calibri" w:hAnsi="Calibri" w:eastAsia="微软雅黑"/>
                <w:b w:val="0"/>
                <w:i w:val="0"/>
                <w:color w:val="1A1A1A"/>
                <w:sz w:val="16"/>
              </w:rPr>
              <w:t>FinalRule_Docket 23516_Amdt23-39_55FR18570_1990-05-02_0002.txt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FinalRule_Docket 25811_Amdt1-37_23-42_56FR344_1991-01-03_0002.txt</w:t>
            </w:r>
          </w:p>
        </w:tc>
      </w:tr>
      <w:tr>
        <w:tc>
          <w:tcPr>
            <w:tcW w:type="dxa" w:w="9524"/>
          </w:tcPr>
          <w:p>
            <w:pPr>
              <w:spacing w:before="40" w:after="40" w:line="324" w:lineRule="auto"/>
            </w:pPr>
            <w:r/>
            <w:r>
              <w:rPr>
                <w:rFonts w:ascii="Calibri" w:hAnsi="Calibri" w:eastAsia="微软雅黑"/>
                <w:b w:val="0"/>
                <w:i w:val="0"/>
                <w:color w:val="1A1A1A"/>
                <w:sz w:val="16"/>
              </w:rPr>
              <w:t>NPRM_Notice 89-5_Docket25811_54FR9276_1989-03-06.txt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NPRM_Notice 94-20_Docket27805_59FR35196_1994-07-08.txt</w:t>
            </w:r>
          </w:p>
        </w:tc>
      </w:tr>
      <w:tr>
        <w:tc>
          <w:tcPr>
            <w:tcW w:type="dxa" w:w="9524"/>
          </w:tcPr>
          <w:p>
            <w:pPr>
              <w:spacing w:before="40" w:after="40" w:line="324" w:lineRule="auto"/>
            </w:pPr>
            <w:r/>
            <w:r>
              <w:rPr>
                <w:rFonts w:ascii="Calibri" w:hAnsi="Calibri" w:eastAsia="微软雅黑"/>
                <w:b w:val="0"/>
                <w:i w:val="0"/>
                <w:color w:val="1A1A1A"/>
                <w:sz w:val="16"/>
              </w:rPr>
              <w:t>FinalRule_Docket 27805_Amdt23-48_61FR5138_1996-02-09_0002.txt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FinalRule_Docket 27805_Amdt23-48_2008-04-11.txt</w:t>
            </w:r>
          </w:p>
        </w:tc>
      </w:tr>
    </w:tbl>
    <w:p/>
    <w:p>
      <w:pPr>
        <w:keepNext/>
        <w:spacing w:before="280" w:after="120"/>
      </w:pPr>
      <w:r>
        <w:rPr>
          <w:rFonts w:ascii="Calibri" w:hAnsi="Calibri" w:eastAsia="微软雅黑"/>
          <w:b/>
          <w:i w:val="0"/>
          <w:color w:val="2E74B5"/>
          <w:sz w:val="27"/>
        </w:rPr>
        <w:t>§ 23.343　Design fuel loads.</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706"/>
        <w:gridCol w:w="4706"/>
      </w:tblGrid>
      <w:tr>
        <w:trPr>
          <w:tblHeader w:val="true"/>
        </w:trPr>
        <w:tc>
          <w:tcPr>
            <w:tcW w:type="dxa" w:w="1814"/>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710"/>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1814"/>
          </w:tcPr>
          <w:p>
            <w:pPr>
              <w:spacing w:before="40" w:after="40" w:line="324" w:lineRule="auto"/>
            </w:pPr>
            <w:r/>
            <w:r>
              <w:rPr>
                <w:rFonts w:ascii="Calibri" w:hAnsi="Calibri" w:eastAsia="微软雅黑"/>
                <w:b w:val="0"/>
                <w:i w:val="0"/>
                <w:color w:val="1A1A1A"/>
                <w:sz w:val="18"/>
              </w:rPr>
              <w:t>条款号</w:t>
            </w:r>
          </w:p>
        </w:tc>
        <w:tc>
          <w:tcPr>
            <w:tcW w:type="dxa" w:w="7710"/>
          </w:tcPr>
          <w:p>
            <w:pPr>
              <w:spacing w:before="40" w:after="40" w:line="324" w:lineRule="auto"/>
            </w:pPr>
            <w:r/>
            <w:r>
              <w:rPr>
                <w:rFonts w:ascii="Calibri" w:hAnsi="Calibri" w:eastAsia="微软雅黑"/>
                <w:b w:val="0"/>
                <w:i w:val="0"/>
                <w:color w:val="1A1A1A"/>
                <w:sz w:val="18"/>
              </w:rPr>
              <w:t>14 CFR § 23.343</w:t>
            </w:r>
          </w:p>
        </w:tc>
      </w:tr>
      <w:tr>
        <w:tc>
          <w:tcPr>
            <w:tcW w:type="dxa" w:w="1814"/>
            <w:shd w:val="clear" w:color="auto" w:fill="F7F9FC"/>
          </w:tcPr>
          <w:p>
            <w:pPr>
              <w:spacing w:before="40" w:after="40" w:line="324" w:lineRule="auto"/>
            </w:pPr>
            <w:r/>
            <w:r>
              <w:rPr>
                <w:rFonts w:ascii="Calibri" w:hAnsi="Calibri" w:eastAsia="微软雅黑"/>
                <w:b w:val="0"/>
                <w:i w:val="0"/>
                <w:color w:val="1A1A1A"/>
                <w:sz w:val="18"/>
              </w:rPr>
              <w:t>标题</w:t>
            </w:r>
          </w:p>
        </w:tc>
        <w:tc>
          <w:tcPr>
            <w:tcW w:type="dxa" w:w="7710"/>
            <w:shd w:val="clear" w:color="auto" w:fill="F7F9FC"/>
          </w:tcPr>
          <w:p>
            <w:pPr>
              <w:spacing w:before="40" w:after="40" w:line="324" w:lineRule="auto"/>
            </w:pPr>
            <w:r/>
            <w:r>
              <w:rPr>
                <w:rFonts w:ascii="Calibri" w:hAnsi="Calibri" w:eastAsia="微软雅黑"/>
                <w:b w:val="0"/>
                <w:i w:val="0"/>
                <w:color w:val="1A1A1A"/>
                <w:sz w:val="18"/>
              </w:rPr>
              <w:t>Design fuel loads.</w:t>
            </w:r>
          </w:p>
        </w:tc>
      </w:tr>
      <w:tr>
        <w:tc>
          <w:tcPr>
            <w:tcW w:type="dxa" w:w="1814"/>
          </w:tcPr>
          <w:p>
            <w:pPr>
              <w:spacing w:before="40" w:after="40" w:line="324" w:lineRule="auto"/>
            </w:pPr>
            <w:r/>
            <w:r>
              <w:rPr>
                <w:rFonts w:ascii="Calibri" w:hAnsi="Calibri" w:eastAsia="微软雅黑"/>
                <w:b w:val="0"/>
                <w:i w:val="0"/>
                <w:color w:val="1A1A1A"/>
                <w:sz w:val="18"/>
              </w:rPr>
              <w:t>历史版本数</w:t>
            </w:r>
          </w:p>
        </w:tc>
        <w:tc>
          <w:tcPr>
            <w:tcW w:type="dxa" w:w="7710"/>
          </w:tcPr>
          <w:p>
            <w:pPr>
              <w:spacing w:before="40" w:after="40" w:line="324" w:lineRule="auto"/>
            </w:pPr>
            <w:r/>
            <w:r>
              <w:rPr>
                <w:rFonts w:ascii="Calibri" w:hAnsi="Calibri" w:eastAsia="微软雅黑"/>
                <w:b w:val="0"/>
                <w:i w:val="0"/>
                <w:color w:val="1A1A1A"/>
                <w:sz w:val="18"/>
              </w:rPr>
              <w:t>1</w:t>
            </w:r>
          </w:p>
        </w:tc>
      </w:tr>
      <w:tr>
        <w:tc>
          <w:tcPr>
            <w:tcW w:type="dxa" w:w="1814"/>
            <w:shd w:val="clear" w:color="auto" w:fill="F7F9FC"/>
          </w:tcPr>
          <w:p>
            <w:pPr>
              <w:spacing w:before="40" w:after="40" w:line="324" w:lineRule="auto"/>
            </w:pPr>
            <w:r/>
            <w:r>
              <w:rPr>
                <w:rFonts w:ascii="Calibri" w:hAnsi="Calibri" w:eastAsia="微软雅黑"/>
                <w:b w:val="0"/>
                <w:i w:val="0"/>
                <w:color w:val="1A1A1A"/>
                <w:sz w:val="18"/>
              </w:rPr>
              <w:t>修订沿革</w:t>
            </w:r>
          </w:p>
        </w:tc>
        <w:tc>
          <w:tcPr>
            <w:tcW w:type="dxa" w:w="7710"/>
            <w:shd w:val="clear" w:color="auto" w:fill="F7F9FC"/>
          </w:tcPr>
          <w:p>
            <w:pPr>
              <w:spacing w:before="40" w:after="40" w:line="324" w:lineRule="auto"/>
            </w:pPr>
            <w:r/>
            <w:r>
              <w:rPr>
                <w:rFonts w:ascii="Calibri" w:hAnsi="Calibri" w:eastAsia="微软雅黑"/>
                <w:b w:val="0"/>
                <w:i w:val="0"/>
                <w:color w:val="1A1A1A"/>
                <w:sz w:val="18"/>
              </w:rPr>
              <w:t>23-48</w:t>
            </w:r>
          </w:p>
        </w:tc>
      </w:tr>
    </w:tbl>
    <w:p>
      <w:pPr>
        <w:keepNext/>
        <w:spacing w:before="280" w:after="120"/>
      </w:pPr>
      <w:r>
        <w:rPr>
          <w:rFonts w:ascii="Calibri" w:hAnsi="Calibri" w:eastAsia="微软雅黑"/>
          <w:b/>
          <w:i w:val="0"/>
          <w:color w:val="404040"/>
          <w:sz w:val="24"/>
        </w:rPr>
        <w:t>修订年表</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569"/>
        <w:gridCol w:w="1569"/>
        <w:gridCol w:w="1569"/>
        <w:gridCol w:w="1569"/>
        <w:gridCol w:w="1569"/>
        <w:gridCol w:w="1569"/>
      </w:tblGrid>
      <w:tr>
        <w:trPr>
          <w:tblHeader w:val="true"/>
        </w:trPr>
        <w:tc>
          <w:tcPr>
            <w:tcW w:type="dxa" w:w="510"/>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修订案</w:t>
            </w:r>
          </w:p>
        </w:tc>
        <w:tc>
          <w:tcPr>
            <w:tcW w:type="dxa" w:w="1247"/>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NPRM 编号</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Final Rule 编号</w:t>
            </w:r>
          </w:p>
        </w:tc>
        <w:tc>
          <w:tcPr>
            <w:tcW w:type="dxa" w:w="2778"/>
            <w:shd w:val="clear" w:color="auto" w:fill="1F4E79"/>
          </w:tcPr>
          <w:p>
            <w:pPr>
              <w:spacing w:before="40" w:after="40" w:line="324" w:lineRule="auto"/>
              <w:jc w:val="center"/>
            </w:pPr>
            <w:r/>
            <w:r>
              <w:rPr>
                <w:rFonts w:ascii="Calibri" w:hAnsi="Calibri" w:eastAsia="微软雅黑"/>
                <w:b/>
                <w:i w:val="0"/>
                <w:color w:val="FFFFFF"/>
                <w:sz w:val="17"/>
              </w:rPr>
              <w:t>本地取证</w:t>
            </w:r>
          </w:p>
        </w:tc>
      </w:tr>
      <w:tr>
        <w:tc>
          <w:tcPr>
            <w:tcW w:type="dxa" w:w="510"/>
          </w:tcPr>
          <w:p>
            <w:pPr>
              <w:spacing w:before="40" w:after="40" w:line="324" w:lineRule="auto"/>
              <w:jc w:val="center"/>
            </w:pPr>
            <w:r/>
            <w:r>
              <w:rPr>
                <w:rFonts w:ascii="Calibri" w:hAnsi="Calibri" w:eastAsia="微软雅黑"/>
                <w:b w:val="0"/>
                <w:i w:val="0"/>
                <w:color w:val="1A1A1A"/>
                <w:sz w:val="17"/>
              </w:rPr>
              <w:t>1</w:t>
            </w:r>
          </w:p>
        </w:tc>
        <w:tc>
          <w:tcPr>
            <w:tcW w:type="dxa" w:w="1134"/>
          </w:tcPr>
          <w:p>
            <w:pPr>
              <w:spacing w:before="40" w:after="40" w:line="324" w:lineRule="auto"/>
              <w:jc w:val="center"/>
            </w:pPr>
            <w:r/>
            <w:r>
              <w:rPr>
                <w:rFonts w:ascii="Calibri" w:hAnsi="Calibri" w:eastAsia="微软雅黑"/>
                <w:b w:val="0"/>
                <w:i w:val="0"/>
                <w:color w:val="1A1A1A"/>
                <w:sz w:val="17"/>
              </w:rPr>
              <w:t>23-48</w:t>
            </w:r>
          </w:p>
        </w:tc>
        <w:tc>
          <w:tcPr>
            <w:tcW w:type="dxa" w:w="1247"/>
          </w:tcPr>
          <w:p>
            <w:pPr>
              <w:spacing w:before="40" w:after="40" w:line="324" w:lineRule="auto"/>
              <w:jc w:val="center"/>
            </w:pPr>
            <w:r/>
            <w:r>
              <w:rPr>
                <w:rFonts w:ascii="Calibri" w:hAnsi="Calibri" w:eastAsia="微软雅黑"/>
                <w:b w:val="0"/>
                <w:i w:val="0"/>
                <w:color w:val="1A1A1A"/>
                <w:sz w:val="17"/>
              </w:rPr>
              <w:t>03/11/1996</w:t>
            </w:r>
          </w:p>
        </w:tc>
        <w:tc>
          <w:tcPr>
            <w:tcW w:type="dxa" w:w="1928"/>
          </w:tcPr>
          <w:p>
            <w:pPr>
              <w:spacing w:before="40" w:after="40" w:line="324" w:lineRule="auto"/>
            </w:pPr>
            <w:r/>
            <w:r>
              <w:rPr>
                <w:rFonts w:ascii="Calibri" w:hAnsi="Calibri" w:eastAsia="微软雅黑"/>
                <w:b w:val="0"/>
                <w:i w:val="0"/>
                <w:color w:val="1A1A1A"/>
                <w:sz w:val="17"/>
              </w:rPr>
              <w:t>Notice 94-20</w:t>
            </w:r>
          </w:p>
        </w:tc>
        <w:tc>
          <w:tcPr>
            <w:tcW w:type="dxa" w:w="1928"/>
          </w:tcPr>
          <w:p>
            <w:pPr>
              <w:spacing w:before="40" w:after="40" w:line="324" w:lineRule="auto"/>
            </w:pPr>
            <w:r/>
            <w:r>
              <w:rPr>
                <w:rFonts w:ascii="Calibri" w:hAnsi="Calibri" w:eastAsia="微软雅黑"/>
                <w:b w:val="0"/>
                <w:i w:val="0"/>
                <w:color w:val="1A1A1A"/>
                <w:sz w:val="17"/>
              </w:rPr>
              <w:t>Docket 27805</w:t>
            </w:r>
          </w:p>
        </w:tc>
        <w:tc>
          <w:tcPr>
            <w:tcW w:type="dxa" w:w="2778"/>
          </w:tcPr>
          <w:p>
            <w:pPr>
              <w:spacing w:before="40" w:after="40" w:line="324" w:lineRule="auto"/>
            </w:pPr>
            <w:r/>
            <w:r>
              <w:rPr>
                <w:rFonts w:ascii="Calibri" w:hAnsi="Calibri" w:eastAsia="微软雅黑"/>
                <w:b w:val="0"/>
                <w:i w:val="0"/>
                <w:color w:val="1A1A1A"/>
                <w:sz w:val="17"/>
              </w:rPr>
              <w:t>修订指令 1 段；讨论/评论 3 段</w:t>
            </w:r>
          </w:p>
        </w:tc>
      </w:tr>
    </w:tbl>
    <w:p>
      <w:pPr>
        <w:keepNext/>
        <w:spacing w:before="280" w:after="120"/>
      </w:pPr>
      <w:r>
        <w:rPr>
          <w:rFonts w:ascii="Calibri" w:hAnsi="Calibri" w:eastAsia="微软雅黑"/>
          <w:b/>
          <w:i w:val="0"/>
          <w:color w:val="404040"/>
          <w:sz w:val="24"/>
        </w:rPr>
        <w:t>修订指令原文（英文）</w:t>
      </w:r>
    </w:p>
    <w:p>
      <w:pPr>
        <w:spacing w:before="60" w:after="60" w:line="324" w:lineRule="auto"/>
      </w:pPr>
      <w:r>
        <w:rPr>
          <w:rFonts w:ascii="Calibri" w:hAnsi="Calibri" w:eastAsia="微软雅黑"/>
          <w:b/>
          <w:i w:val="0"/>
          <w:color w:val="2E74B5"/>
          <w:sz w:val="20"/>
        </w:rPr>
        <w:t>Amdt 23-48（生效 03/11/1996）</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6. A new Sec. 23.343 is added to read as follows:</w:t>
        <w:br/>
        <w:t>Sec. 23.343 Design fuel loads.</w:t>
        <w:br/>
        <w:t>(a) The disposable load combinations must include each fuel load in the range from zero fuel to the selected maximum fuel load.</w:t>
        <w:br/>
        <w:t>(b) If fuel is carried in the wings, the maximum allowable weight of the airplane without any fuel in the wing tank(s) must be established as "maximum zero wing fuel weight," if it is less than the maximum weight.</w:t>
        <w:br/>
        <w:t>(c) For commuter category airplanes, a structural reserve fuel condition, not exceeding fuel necessary for 45 minutes of operation at maximum continuous power, may be selected. If a structural reserve fuel condition is selected, it must be used as the minimum fuel weight condition for showing compliance with the flight load requirements prescribed in this part and -</w:t>
        <w:br/>
        <w:t>(1) The structure must be designed to withstand a condition of zero fuel in the wing at limit loads corresponding to:</w:t>
        <w:br/>
        <w:t>(i) Ninety percent of the maneuvering load factors defined in Sec. 23.337, and</w:t>
        <w:br/>
        <w:t>(ii) Gust velocities equal to 85 percent of the values prescribed in Sec. 23.333(c).</w:t>
        <w:br/>
        <w:t>(2) The fatigue evaluation of the structure must account for any increase in operating stresses resulting from the design condition of paragraph (c)(1) of this section.</w:t>
        <w:br/>
        <w:t>(3) The flutter, deformation, and vibration requirements must also be met with zero fuel in the wings.</w:t>
      </w:r>
    </w:p>
    <w:p>
      <w:pPr>
        <w:keepNext/>
        <w:spacing w:before="280" w:after="120"/>
      </w:pPr>
      <w:r>
        <w:rPr>
          <w:rFonts w:ascii="Calibri" w:hAnsi="Calibri" w:eastAsia="微软雅黑"/>
          <w:b/>
          <w:i w:val="0"/>
          <w:color w:val="404040"/>
          <w:sz w:val="24"/>
        </w:rPr>
        <w:t>修订背景与评论处置摘录（英文）</w:t>
      </w:r>
    </w:p>
    <w:p>
      <w:pPr>
        <w:spacing w:before="60" w:after="60" w:line="324" w:lineRule="auto"/>
      </w:pPr>
      <w:r>
        <w:rPr>
          <w:rFonts w:ascii="Calibri" w:hAnsi="Calibri" w:eastAsia="微软雅黑"/>
          <w:b/>
          <w:i w:val="0"/>
          <w:color w:val="2E74B5"/>
          <w:sz w:val="20"/>
        </w:rPr>
        <w:t>Amdt 23-48</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Proposed new Sec. 23.343 would harmonize with the corresponding JAR except for paragraph(c). This proposed requirement which is a modified version of Sec. 25.343 that covers transport category, would apply to all part 23 airplane categories, except one paragraph that would be limited to commuter category airplanes.</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The FAA agreed, in a JAA/FAA Harmonization Study Group Meeting in Vienna, in July 1992, to propose the requirements in three paragraphs. The JAA would only propose paragraphs (a) and (b) for JAR 23 because they do not have a 45-minute fuel reserve operating rule. Also, the JAA decided to put paragraph (c) into a Notice of Proposed Action (NPA) to await the creation of the necessary operating rule. In February 1993, the same group agreed to have paragraph (b) address "maximum zero wing fuel" weight, instead of "maximum zero fuel" weight as mentioned above. The group agreed not to refer to the Operating Limitation Section of the Airplane Flight Manual (AFM) required by proposed Sec. 23.1583(c)(6) (as presented in the Flight Harmonization NPRM) since that section already contains a reference to Sec. 23.343.</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The FAA proposed a new Sec. 23.343. The proposed requirement would apply to all part 23 airplane categories, except paragraph (c), which is limited to commuter category airplanes.</w:t>
      </w:r>
    </w:p>
    <w:p>
      <w:pPr>
        <w:keepNext/>
        <w:spacing w:before="280" w:after="120"/>
      </w:pPr>
      <w:r>
        <w:rPr>
          <w:rFonts w:ascii="Calibri" w:hAnsi="Calibri" w:eastAsia="微软雅黑"/>
          <w:b/>
          <w:i w:val="0"/>
          <w:color w:val="404040"/>
          <w:sz w:val="24"/>
        </w:rPr>
        <w:t>本条引用文献</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9412"/>
      </w:tblGrid>
      <w:tr>
        <w:trPr>
          <w:tblHeader w:val="true"/>
        </w:trPr>
        <w:tc>
          <w:tcPr>
            <w:tcW w:type="dxa" w:w="9524"/>
            <w:shd w:val="clear" w:color="auto" w:fill="1F4E79"/>
          </w:tcPr>
          <w:p>
            <w:pPr>
              <w:spacing w:before="40" w:after="40" w:line="324" w:lineRule="auto"/>
              <w:jc w:val="center"/>
            </w:pPr>
            <w:r/>
            <w:r>
              <w:rPr>
                <w:rFonts w:ascii="Calibri" w:hAnsi="Calibri" w:eastAsia="微软雅黑"/>
                <w:b/>
                <w:i w:val="0"/>
                <w:color w:val="FFFFFF"/>
                <w:sz w:val="16"/>
              </w:rPr>
              <w:t>本地文件名</w:t>
            </w:r>
          </w:p>
        </w:tc>
      </w:tr>
      <w:tr>
        <w:tc>
          <w:tcPr>
            <w:tcW w:type="dxa" w:w="9524"/>
          </w:tcPr>
          <w:p>
            <w:pPr>
              <w:spacing w:before="40" w:after="40" w:line="324" w:lineRule="auto"/>
            </w:pPr>
            <w:r/>
            <w:r>
              <w:rPr>
                <w:rFonts w:ascii="Calibri" w:hAnsi="Calibri" w:eastAsia="微软雅黑"/>
                <w:b w:val="0"/>
                <w:i w:val="0"/>
                <w:color w:val="1A1A1A"/>
                <w:sz w:val="16"/>
              </w:rPr>
              <w:t>NPRM_Notice 94-20_Docket27805_59FR35196_1994-07-08.txt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FinalRule_Docket 27805_Amdt23-48_61FR5138_1996-02-09_0002.txt</w:t>
            </w:r>
          </w:p>
        </w:tc>
      </w:tr>
      <w:tr>
        <w:tc>
          <w:tcPr>
            <w:tcW w:type="dxa" w:w="9524"/>
          </w:tcPr>
          <w:p>
            <w:pPr>
              <w:spacing w:before="40" w:after="40" w:line="324" w:lineRule="auto"/>
            </w:pPr>
            <w:r/>
            <w:r>
              <w:rPr>
                <w:rFonts w:ascii="Calibri" w:hAnsi="Calibri" w:eastAsia="微软雅黑"/>
                <w:b w:val="0"/>
                <w:i w:val="0"/>
                <w:color w:val="1A1A1A"/>
                <w:sz w:val="16"/>
              </w:rPr>
              <w:t>FinalRule_Docket 27805_Amdt23-48_2008-04-11.txt</w:t>
            </w:r>
          </w:p>
        </w:tc>
      </w:tr>
    </w:tbl>
    <w:p/>
    <w:p>
      <w:pPr>
        <w:keepNext/>
        <w:spacing w:before="280" w:after="120"/>
      </w:pPr>
      <w:r>
        <w:rPr>
          <w:rFonts w:ascii="Calibri" w:hAnsi="Calibri" w:eastAsia="微软雅黑"/>
          <w:b/>
          <w:i w:val="0"/>
          <w:color w:val="2E74B5"/>
          <w:sz w:val="27"/>
        </w:rPr>
        <w:t>§ 23.345　High lift devices.</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706"/>
        <w:gridCol w:w="4706"/>
      </w:tblGrid>
      <w:tr>
        <w:trPr>
          <w:tblHeader w:val="true"/>
        </w:trPr>
        <w:tc>
          <w:tcPr>
            <w:tcW w:type="dxa" w:w="1814"/>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710"/>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1814"/>
          </w:tcPr>
          <w:p>
            <w:pPr>
              <w:spacing w:before="40" w:after="40" w:line="324" w:lineRule="auto"/>
            </w:pPr>
            <w:r/>
            <w:r>
              <w:rPr>
                <w:rFonts w:ascii="Calibri" w:hAnsi="Calibri" w:eastAsia="微软雅黑"/>
                <w:b w:val="0"/>
                <w:i w:val="0"/>
                <w:color w:val="1A1A1A"/>
                <w:sz w:val="18"/>
              </w:rPr>
              <w:t>条款号</w:t>
            </w:r>
          </w:p>
        </w:tc>
        <w:tc>
          <w:tcPr>
            <w:tcW w:type="dxa" w:w="7710"/>
          </w:tcPr>
          <w:p>
            <w:pPr>
              <w:spacing w:before="40" w:after="40" w:line="324" w:lineRule="auto"/>
            </w:pPr>
            <w:r/>
            <w:r>
              <w:rPr>
                <w:rFonts w:ascii="Calibri" w:hAnsi="Calibri" w:eastAsia="微软雅黑"/>
                <w:b w:val="0"/>
                <w:i w:val="0"/>
                <w:color w:val="1A1A1A"/>
                <w:sz w:val="18"/>
              </w:rPr>
              <w:t>14 CFR § 23.345</w:t>
            </w:r>
          </w:p>
        </w:tc>
      </w:tr>
      <w:tr>
        <w:tc>
          <w:tcPr>
            <w:tcW w:type="dxa" w:w="1814"/>
            <w:shd w:val="clear" w:color="auto" w:fill="F7F9FC"/>
          </w:tcPr>
          <w:p>
            <w:pPr>
              <w:spacing w:before="40" w:after="40" w:line="324" w:lineRule="auto"/>
            </w:pPr>
            <w:r/>
            <w:r>
              <w:rPr>
                <w:rFonts w:ascii="Calibri" w:hAnsi="Calibri" w:eastAsia="微软雅黑"/>
                <w:b w:val="0"/>
                <w:i w:val="0"/>
                <w:color w:val="1A1A1A"/>
                <w:sz w:val="18"/>
              </w:rPr>
              <w:t>标题</w:t>
            </w:r>
          </w:p>
        </w:tc>
        <w:tc>
          <w:tcPr>
            <w:tcW w:type="dxa" w:w="7710"/>
            <w:shd w:val="clear" w:color="auto" w:fill="F7F9FC"/>
          </w:tcPr>
          <w:p>
            <w:pPr>
              <w:spacing w:before="40" w:after="40" w:line="324" w:lineRule="auto"/>
            </w:pPr>
            <w:r/>
            <w:r>
              <w:rPr>
                <w:rFonts w:ascii="Calibri" w:hAnsi="Calibri" w:eastAsia="微软雅黑"/>
                <w:b w:val="0"/>
                <w:i w:val="0"/>
                <w:color w:val="1A1A1A"/>
                <w:sz w:val="18"/>
              </w:rPr>
              <w:t>High lift devices.</w:t>
            </w:r>
          </w:p>
        </w:tc>
      </w:tr>
      <w:tr>
        <w:tc>
          <w:tcPr>
            <w:tcW w:type="dxa" w:w="1814"/>
          </w:tcPr>
          <w:p>
            <w:pPr>
              <w:spacing w:before="40" w:after="40" w:line="324" w:lineRule="auto"/>
            </w:pPr>
            <w:r/>
            <w:r>
              <w:rPr>
                <w:rFonts w:ascii="Calibri" w:hAnsi="Calibri" w:eastAsia="微软雅黑"/>
                <w:b w:val="0"/>
                <w:i w:val="0"/>
                <w:color w:val="1A1A1A"/>
                <w:sz w:val="18"/>
              </w:rPr>
              <w:t>历史版本数</w:t>
            </w:r>
          </w:p>
        </w:tc>
        <w:tc>
          <w:tcPr>
            <w:tcW w:type="dxa" w:w="7710"/>
          </w:tcPr>
          <w:p>
            <w:pPr>
              <w:spacing w:before="40" w:after="40" w:line="324" w:lineRule="auto"/>
            </w:pPr>
            <w:r/>
            <w:r>
              <w:rPr>
                <w:rFonts w:ascii="Calibri" w:hAnsi="Calibri" w:eastAsia="微软雅黑"/>
                <w:b w:val="0"/>
                <w:i w:val="0"/>
                <w:color w:val="1A1A1A"/>
                <w:sz w:val="18"/>
              </w:rPr>
              <w:t>4</w:t>
            </w:r>
          </w:p>
        </w:tc>
      </w:tr>
      <w:tr>
        <w:tc>
          <w:tcPr>
            <w:tcW w:type="dxa" w:w="1814"/>
            <w:shd w:val="clear" w:color="auto" w:fill="F7F9FC"/>
          </w:tcPr>
          <w:p>
            <w:pPr>
              <w:spacing w:before="40" w:after="40" w:line="324" w:lineRule="auto"/>
            </w:pPr>
            <w:r/>
            <w:r>
              <w:rPr>
                <w:rFonts w:ascii="Calibri" w:hAnsi="Calibri" w:eastAsia="微软雅黑"/>
                <w:b w:val="0"/>
                <w:i w:val="0"/>
                <w:color w:val="1A1A1A"/>
                <w:sz w:val="18"/>
              </w:rPr>
              <w:t>修订沿革</w:t>
            </w:r>
          </w:p>
        </w:tc>
        <w:tc>
          <w:tcPr>
            <w:tcW w:type="dxa" w:w="7710"/>
            <w:shd w:val="clear" w:color="auto" w:fill="F7F9FC"/>
          </w:tcPr>
          <w:p>
            <w:pPr>
              <w:spacing w:before="40" w:after="40" w:line="324" w:lineRule="auto"/>
            </w:pPr>
            <w:r/>
            <w:r>
              <w:rPr>
                <w:rFonts w:ascii="Calibri" w:hAnsi="Calibri" w:eastAsia="微软雅黑"/>
                <w:b w:val="0"/>
                <w:i w:val="0"/>
                <w:color w:val="1A1A1A"/>
                <w:sz w:val="18"/>
              </w:rPr>
              <w:t>Initial → 23-7 → 23-23 → 23-48</w:t>
            </w:r>
          </w:p>
        </w:tc>
      </w:tr>
    </w:tbl>
    <w:p>
      <w:pPr>
        <w:keepNext/>
        <w:spacing w:before="280" w:after="120"/>
      </w:pPr>
      <w:r>
        <w:rPr>
          <w:rFonts w:ascii="Calibri" w:hAnsi="Calibri" w:eastAsia="微软雅黑"/>
          <w:b/>
          <w:i w:val="0"/>
          <w:color w:val="404040"/>
          <w:sz w:val="24"/>
        </w:rPr>
        <w:t>修订年表</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569"/>
        <w:gridCol w:w="1569"/>
        <w:gridCol w:w="1569"/>
        <w:gridCol w:w="1569"/>
        <w:gridCol w:w="1569"/>
        <w:gridCol w:w="1569"/>
      </w:tblGrid>
      <w:tr>
        <w:trPr>
          <w:tblHeader w:val="true"/>
        </w:trPr>
        <w:tc>
          <w:tcPr>
            <w:tcW w:type="dxa" w:w="510"/>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修订案</w:t>
            </w:r>
          </w:p>
        </w:tc>
        <w:tc>
          <w:tcPr>
            <w:tcW w:type="dxa" w:w="1247"/>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NPRM 编号</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Final Rule 编号</w:t>
            </w:r>
          </w:p>
        </w:tc>
        <w:tc>
          <w:tcPr>
            <w:tcW w:type="dxa" w:w="2778"/>
            <w:shd w:val="clear" w:color="auto" w:fill="1F4E79"/>
          </w:tcPr>
          <w:p>
            <w:pPr>
              <w:spacing w:before="40" w:after="40" w:line="324" w:lineRule="auto"/>
              <w:jc w:val="center"/>
            </w:pPr>
            <w:r/>
            <w:r>
              <w:rPr>
                <w:rFonts w:ascii="Calibri" w:hAnsi="Calibri" w:eastAsia="微软雅黑"/>
                <w:b/>
                <w:i w:val="0"/>
                <w:color w:val="FFFFFF"/>
                <w:sz w:val="17"/>
              </w:rPr>
              <w:t>本地取证</w:t>
            </w:r>
          </w:p>
        </w:tc>
      </w:tr>
      <w:tr>
        <w:tc>
          <w:tcPr>
            <w:tcW w:type="dxa" w:w="510"/>
          </w:tcPr>
          <w:p>
            <w:pPr>
              <w:spacing w:before="40" w:after="40" w:line="324" w:lineRule="auto"/>
              <w:jc w:val="center"/>
            </w:pPr>
            <w:r/>
            <w:r>
              <w:rPr>
                <w:rFonts w:ascii="Calibri" w:hAnsi="Calibri" w:eastAsia="微软雅黑"/>
                <w:b w:val="0"/>
                <w:i w:val="0"/>
                <w:color w:val="1A1A1A"/>
                <w:sz w:val="17"/>
              </w:rPr>
              <w:t>1</w:t>
            </w:r>
          </w:p>
        </w:tc>
        <w:tc>
          <w:tcPr>
            <w:tcW w:type="dxa" w:w="1134"/>
          </w:tcPr>
          <w:p>
            <w:pPr>
              <w:spacing w:before="40" w:after="40" w:line="324" w:lineRule="auto"/>
              <w:jc w:val="center"/>
            </w:pPr>
            <w:r/>
            <w:r>
              <w:rPr>
                <w:rFonts w:ascii="Calibri" w:hAnsi="Calibri" w:eastAsia="微软雅黑"/>
                <w:b w:val="0"/>
                <w:i w:val="0"/>
                <w:color w:val="1A1A1A"/>
                <w:sz w:val="17"/>
              </w:rPr>
              <w:t>Initial</w:t>
            </w:r>
          </w:p>
        </w:tc>
        <w:tc>
          <w:tcPr>
            <w:tcW w:type="dxa" w:w="1247"/>
          </w:tcPr>
          <w:p>
            <w:pPr>
              <w:spacing w:before="40" w:after="40" w:line="324" w:lineRule="auto"/>
              <w:jc w:val="center"/>
            </w:pPr>
            <w:r/>
            <w:r>
              <w:rPr>
                <w:rFonts w:ascii="Calibri" w:hAnsi="Calibri" w:eastAsia="微软雅黑"/>
                <w:b w:val="0"/>
                <w:i w:val="0"/>
                <w:color w:val="1A1A1A"/>
                <w:sz w:val="17"/>
              </w:rPr>
              <w:t>02/01/1965</w:t>
            </w:r>
          </w:p>
        </w:tc>
        <w:tc>
          <w:tcPr>
            <w:tcW w:type="dxa" w:w="1928"/>
          </w:tcPr>
          <w:p>
            <w:pPr>
              <w:spacing w:before="40" w:after="40" w:line="324" w:lineRule="auto"/>
            </w:pPr>
            <w:r/>
            <w:r>
              <w:rPr>
                <w:rFonts w:ascii="Calibri" w:hAnsi="Calibri" w:eastAsia="微软雅黑"/>
                <w:b w:val="0"/>
                <w:i w:val="0"/>
                <w:color w:val="1A1A1A"/>
                <w:sz w:val="17"/>
              </w:rPr>
              <w:t>Notice 64-17</w:t>
            </w:r>
          </w:p>
        </w:tc>
        <w:tc>
          <w:tcPr>
            <w:tcW w:type="dxa" w:w="1928"/>
          </w:tcPr>
          <w:p>
            <w:pPr>
              <w:spacing w:before="40" w:after="40" w:line="324" w:lineRule="auto"/>
            </w:pPr>
            <w:r/>
            <w:r>
              <w:rPr>
                <w:rFonts w:ascii="Calibri" w:hAnsi="Calibri" w:eastAsia="微软雅黑"/>
                <w:b w:val="0"/>
                <w:i w:val="0"/>
                <w:color w:val="1A1A1A"/>
                <w:sz w:val="17"/>
              </w:rPr>
              <w:t>Docket 4080</w:t>
            </w:r>
          </w:p>
        </w:tc>
        <w:tc>
          <w:tcPr>
            <w:tcW w:type="dxa" w:w="2778"/>
          </w:tcPr>
          <w:p>
            <w:pPr>
              <w:spacing w:before="40" w:after="40" w:line="324" w:lineRule="auto"/>
            </w:pPr>
            <w:r/>
            <w:r>
              <w:rPr>
                <w:rFonts w:ascii="Calibri" w:hAnsi="Calibri" w:eastAsia="微软雅黑"/>
                <w:b w:val="0"/>
                <w:i w:val="0"/>
                <w:color w:val="1A1A1A"/>
                <w:sz w:val="17"/>
              </w:rPr>
              <w:t>（本版为交叉引用所致，未改本条条文）</w:t>
            </w:r>
          </w:p>
        </w:tc>
      </w:tr>
      <w:tr>
        <w:tc>
          <w:tcPr>
            <w:tcW w:type="dxa" w:w="510"/>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23-7</w:t>
            </w:r>
          </w:p>
        </w:tc>
        <w:tc>
          <w:tcPr>
            <w:tcW w:type="dxa" w:w="1247"/>
            <w:shd w:val="clear" w:color="auto" w:fill="F7F9FC"/>
          </w:tcPr>
          <w:p>
            <w:pPr>
              <w:spacing w:before="40" w:after="40" w:line="324" w:lineRule="auto"/>
              <w:jc w:val="center"/>
            </w:pPr>
            <w:r/>
            <w:r>
              <w:rPr>
                <w:rFonts w:ascii="Calibri" w:hAnsi="Calibri" w:eastAsia="微软雅黑"/>
                <w:b w:val="0"/>
                <w:i w:val="0"/>
                <w:color w:val="1A1A1A"/>
                <w:sz w:val="17"/>
              </w:rPr>
              <w:t>09/14/1969</w:t>
            </w:r>
          </w:p>
        </w:tc>
        <w:tc>
          <w:tcPr>
            <w:tcW w:type="dxa" w:w="1928"/>
            <w:shd w:val="clear" w:color="auto" w:fill="F7F9FC"/>
          </w:tcPr>
          <w:p>
            <w:pPr>
              <w:spacing w:before="40" w:after="40" w:line="324" w:lineRule="auto"/>
            </w:pPr>
            <w:r/>
            <w:r>
              <w:rPr>
                <w:rFonts w:ascii="Calibri" w:hAnsi="Calibri" w:eastAsia="微软雅黑"/>
                <w:b w:val="0"/>
                <w:i w:val="0"/>
                <w:color w:val="1A1A1A"/>
                <w:sz w:val="17"/>
              </w:rPr>
              <w:t>Notice 67-14</w:t>
            </w:r>
          </w:p>
        </w:tc>
        <w:tc>
          <w:tcPr>
            <w:tcW w:type="dxa" w:w="1928"/>
            <w:shd w:val="clear" w:color="auto" w:fill="F7F9FC"/>
          </w:tcPr>
          <w:p>
            <w:pPr>
              <w:spacing w:before="40" w:after="40" w:line="324" w:lineRule="auto"/>
            </w:pPr>
            <w:r/>
            <w:r>
              <w:rPr>
                <w:rFonts w:ascii="Calibri" w:hAnsi="Calibri" w:eastAsia="微软雅黑"/>
                <w:b w:val="0"/>
                <w:i w:val="0"/>
                <w:color w:val="1A1A1A"/>
                <w:sz w:val="17"/>
              </w:rPr>
              <w:t>Docket 8083</w:t>
            </w:r>
          </w:p>
        </w:tc>
        <w:tc>
          <w:tcPr>
            <w:tcW w:type="dxa" w:w="2778"/>
            <w:shd w:val="clear" w:color="auto" w:fill="F7F9FC"/>
          </w:tcPr>
          <w:p>
            <w:pPr>
              <w:spacing w:before="40" w:after="40" w:line="324" w:lineRule="auto"/>
            </w:pPr>
            <w:r/>
            <w:r>
              <w:rPr>
                <w:rFonts w:ascii="Calibri" w:hAnsi="Calibri" w:eastAsia="微软雅黑"/>
                <w:b w:val="0"/>
                <w:i w:val="0"/>
                <w:color w:val="1A1A1A"/>
                <w:sz w:val="17"/>
              </w:rPr>
              <w:t>修订指令 2 段；讨论/评论 1 段</w:t>
            </w:r>
          </w:p>
        </w:tc>
      </w:tr>
      <w:tr>
        <w:tc>
          <w:tcPr>
            <w:tcW w:type="dxa" w:w="510"/>
          </w:tcPr>
          <w:p>
            <w:pPr>
              <w:spacing w:before="40" w:after="40" w:line="324" w:lineRule="auto"/>
              <w:jc w:val="center"/>
            </w:pPr>
            <w:r/>
            <w:r>
              <w:rPr>
                <w:rFonts w:ascii="Calibri" w:hAnsi="Calibri" w:eastAsia="微软雅黑"/>
                <w:b w:val="0"/>
                <w:i w:val="0"/>
                <w:color w:val="1A1A1A"/>
                <w:sz w:val="17"/>
              </w:rPr>
              <w:t>3</w:t>
            </w:r>
          </w:p>
        </w:tc>
        <w:tc>
          <w:tcPr>
            <w:tcW w:type="dxa" w:w="1134"/>
          </w:tcPr>
          <w:p>
            <w:pPr>
              <w:spacing w:before="40" w:after="40" w:line="324" w:lineRule="auto"/>
              <w:jc w:val="center"/>
            </w:pPr>
            <w:r/>
            <w:r>
              <w:rPr>
                <w:rFonts w:ascii="Calibri" w:hAnsi="Calibri" w:eastAsia="微软雅黑"/>
                <w:b w:val="0"/>
                <w:i w:val="0"/>
                <w:color w:val="1A1A1A"/>
                <w:sz w:val="17"/>
              </w:rPr>
              <w:t>23-23</w:t>
            </w:r>
          </w:p>
        </w:tc>
        <w:tc>
          <w:tcPr>
            <w:tcW w:type="dxa" w:w="1247"/>
          </w:tcPr>
          <w:p>
            <w:pPr>
              <w:spacing w:before="40" w:after="40" w:line="324" w:lineRule="auto"/>
              <w:jc w:val="center"/>
            </w:pPr>
            <w:r/>
            <w:r>
              <w:rPr>
                <w:rFonts w:ascii="Calibri" w:hAnsi="Calibri" w:eastAsia="微软雅黑"/>
                <w:b w:val="0"/>
                <w:i w:val="0"/>
                <w:color w:val="1A1A1A"/>
                <w:sz w:val="17"/>
              </w:rPr>
              <w:t>12/01/1978</w:t>
            </w:r>
          </w:p>
        </w:tc>
        <w:tc>
          <w:tcPr>
            <w:tcW w:type="dxa" w:w="1928"/>
          </w:tcPr>
          <w:p>
            <w:pPr>
              <w:spacing w:before="40" w:after="40" w:line="324" w:lineRule="auto"/>
            </w:pPr>
            <w:r/>
            <w:r>
              <w:rPr>
                <w:rFonts w:ascii="Calibri" w:hAnsi="Calibri" w:eastAsia="微软雅黑"/>
                <w:b w:val="0"/>
                <w:i w:val="0"/>
                <w:color w:val="1A1A1A"/>
                <w:sz w:val="17"/>
              </w:rPr>
              <w:t>Notice 75-10; Notice 75-19; Notice 75-23; Notice 75-26; Notice 75-31</w:t>
            </w:r>
          </w:p>
        </w:tc>
        <w:tc>
          <w:tcPr>
            <w:tcW w:type="dxa" w:w="1928"/>
          </w:tcPr>
          <w:p>
            <w:pPr>
              <w:spacing w:before="40" w:after="40" w:line="324" w:lineRule="auto"/>
            </w:pPr>
            <w:r/>
            <w:r>
              <w:rPr>
                <w:rFonts w:ascii="Calibri" w:hAnsi="Calibri" w:eastAsia="微软雅黑"/>
                <w:b w:val="0"/>
                <w:i w:val="0"/>
                <w:color w:val="1A1A1A"/>
                <w:sz w:val="17"/>
              </w:rPr>
              <w:t>Docket 14324, 14606, 14625, 14685, 14779</w:t>
            </w:r>
          </w:p>
        </w:tc>
        <w:tc>
          <w:tcPr>
            <w:tcW w:type="dxa" w:w="2778"/>
          </w:tcPr>
          <w:p>
            <w:pPr>
              <w:spacing w:before="40" w:after="40" w:line="324" w:lineRule="auto"/>
            </w:pPr>
            <w:r/>
            <w:r>
              <w:rPr>
                <w:rFonts w:ascii="Calibri" w:hAnsi="Calibri" w:eastAsia="微软雅黑"/>
                <w:b w:val="0"/>
                <w:i w:val="0"/>
                <w:color w:val="1A1A1A"/>
                <w:sz w:val="17"/>
              </w:rPr>
              <w:t>修订指令 1 段；讨论/评论 2 段</w:t>
            </w:r>
          </w:p>
        </w:tc>
      </w:tr>
      <w:tr>
        <w:tc>
          <w:tcPr>
            <w:tcW w:type="dxa" w:w="510"/>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23-48</w:t>
            </w:r>
          </w:p>
        </w:tc>
        <w:tc>
          <w:tcPr>
            <w:tcW w:type="dxa" w:w="1247"/>
            <w:shd w:val="clear" w:color="auto" w:fill="F7F9FC"/>
          </w:tcPr>
          <w:p>
            <w:pPr>
              <w:spacing w:before="40" w:after="40" w:line="324" w:lineRule="auto"/>
              <w:jc w:val="center"/>
            </w:pPr>
            <w:r/>
            <w:r>
              <w:rPr>
                <w:rFonts w:ascii="Calibri" w:hAnsi="Calibri" w:eastAsia="微软雅黑"/>
                <w:b w:val="0"/>
                <w:i w:val="0"/>
                <w:color w:val="1A1A1A"/>
                <w:sz w:val="17"/>
              </w:rPr>
              <w:t>03/11/1996</w:t>
            </w:r>
          </w:p>
        </w:tc>
        <w:tc>
          <w:tcPr>
            <w:tcW w:type="dxa" w:w="1928"/>
            <w:shd w:val="clear" w:color="auto" w:fill="F7F9FC"/>
          </w:tcPr>
          <w:p>
            <w:pPr>
              <w:spacing w:before="40" w:after="40" w:line="324" w:lineRule="auto"/>
            </w:pPr>
            <w:r/>
            <w:r>
              <w:rPr>
                <w:rFonts w:ascii="Calibri" w:hAnsi="Calibri" w:eastAsia="微软雅黑"/>
                <w:b w:val="0"/>
                <w:i w:val="0"/>
                <w:color w:val="1A1A1A"/>
                <w:sz w:val="17"/>
              </w:rPr>
              <w:t>Notice 94-20</w:t>
            </w:r>
          </w:p>
        </w:tc>
        <w:tc>
          <w:tcPr>
            <w:tcW w:type="dxa" w:w="1928"/>
            <w:shd w:val="clear" w:color="auto" w:fill="F7F9FC"/>
          </w:tcPr>
          <w:p>
            <w:pPr>
              <w:spacing w:before="40" w:after="40" w:line="324" w:lineRule="auto"/>
            </w:pPr>
            <w:r/>
            <w:r>
              <w:rPr>
                <w:rFonts w:ascii="Calibri" w:hAnsi="Calibri" w:eastAsia="微软雅黑"/>
                <w:b w:val="0"/>
                <w:i w:val="0"/>
                <w:color w:val="1A1A1A"/>
                <w:sz w:val="17"/>
              </w:rPr>
              <w:t>Docket 27805</w:t>
            </w:r>
          </w:p>
        </w:tc>
        <w:tc>
          <w:tcPr>
            <w:tcW w:type="dxa" w:w="2778"/>
            <w:shd w:val="clear" w:color="auto" w:fill="F7F9FC"/>
          </w:tcPr>
          <w:p>
            <w:pPr>
              <w:spacing w:before="40" w:after="40" w:line="324" w:lineRule="auto"/>
            </w:pPr>
            <w:r/>
            <w:r>
              <w:rPr>
                <w:rFonts w:ascii="Calibri" w:hAnsi="Calibri" w:eastAsia="微软雅黑"/>
                <w:b w:val="0"/>
                <w:i w:val="0"/>
                <w:color w:val="1A1A1A"/>
                <w:sz w:val="17"/>
              </w:rPr>
              <w:t>修订指令 3 段；讨论/评论 5 段</w:t>
            </w:r>
          </w:p>
        </w:tc>
      </w:tr>
    </w:tbl>
    <w:p>
      <w:pPr>
        <w:keepNext/>
        <w:spacing w:before="280" w:after="120"/>
      </w:pPr>
      <w:r>
        <w:rPr>
          <w:rFonts w:ascii="Calibri" w:hAnsi="Calibri" w:eastAsia="微软雅黑"/>
          <w:b/>
          <w:i w:val="0"/>
          <w:color w:val="404040"/>
          <w:sz w:val="24"/>
        </w:rPr>
        <w:t>修订指令原文（英文）</w:t>
      </w:r>
    </w:p>
    <w:p>
      <w:pPr>
        <w:spacing w:before="60" w:after="60" w:line="324" w:lineRule="auto"/>
      </w:pPr>
      <w:r>
        <w:rPr>
          <w:rFonts w:ascii="Calibri" w:hAnsi="Calibri" w:eastAsia="微软雅黑"/>
          <w:b/>
          <w:i w:val="0"/>
          <w:color w:val="2E74B5"/>
          <w:sz w:val="20"/>
        </w:rPr>
        <w:t>Amdt 23-7（生效 09/14/1969）</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3. Section 23.345 (a) (2) would be amended by changing the gust velocity value from 15 fps to 25 fps.</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21. Section 23.345 is amended by amending paragraphs (a)(2) and (e) to read as follows:</w:t>
        <w:br/>
        <w:t>Sec. 23.345 High lift devices.</w:t>
        <w:br/>
        <w:t>(a) * * *</w:t>
        <w:br/>
        <w:t>(2) Positive and negative gust of 25 feet per second acting normal to the flight path in level flight.</w:t>
        <w:br/>
        <w:t>* * * * *</w:t>
        <w:br/>
        <w:t>(e) The requirements of Sec. 23.457, and this section may be complied with separately or in combination.</w:t>
      </w:r>
    </w:p>
    <w:p>
      <w:pPr>
        <w:spacing w:before="60" w:after="60" w:line="324" w:lineRule="auto"/>
      </w:pPr>
      <w:r>
        <w:rPr>
          <w:rFonts w:ascii="Calibri" w:hAnsi="Calibri" w:eastAsia="微软雅黑"/>
          <w:b/>
          <w:i w:val="0"/>
          <w:color w:val="2E74B5"/>
          <w:sz w:val="20"/>
        </w:rPr>
        <w:t>Amdt 23-23（生效 12/01/1978）</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1. By revising Sec. 23.345(c) to read as follows:</w:t>
        <w:br/>
        <w:t>Sec. 23.345 High lift devices.</w:t>
        <w:br/>
        <w:t>* * * * *</w:t>
        <w:br/>
        <w:t>(c) In designing the flaps and supporting structures, the following must be accounted for:</w:t>
        <w:br/>
        <w:t>(1) A head-on gust having a velocity of 25 feet per second (EAS).</w:t>
        <w:br/>
        <w:t>(2) The slipstream effects specified in Sec. 23.457(b).</w:t>
      </w:r>
    </w:p>
    <w:p>
      <w:pPr>
        <w:spacing w:before="60" w:after="60" w:line="324" w:lineRule="auto"/>
      </w:pPr>
      <w:r>
        <w:rPr>
          <w:rFonts w:ascii="Calibri" w:hAnsi="Calibri" w:eastAsia="微软雅黑"/>
          <w:b/>
          <w:i w:val="0"/>
          <w:color w:val="2E74B5"/>
          <w:sz w:val="20"/>
        </w:rPr>
        <w:t>Amdt 23-48（生效 03/11/1996）</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7. Section 23.345 is revised to read as follows:</w:t>
        <w:br/>
        <w:t>Sec. 23.345 High lift devices.</w:t>
        <w:br/>
        <w:t>(a) If flaps or similar high lift devices are to be used for takeoff, approach or landing, the airplane, with the flaps fully extended at is assumed to be subjected to symmetrical maneuvers and gusts within the range determined by -</w:t>
        <w:br/>
        <w:t>(1) Maneuvering, to a positive limit load factor of 2.0; and</w:t>
        <w:br/>
        <w:t>(2) Positive and negative gust of 25 feet per second acting normal to the flight path in level flight.</w:t>
        <w:br/>
        <w:t>(b) must be assumed to be not less than 1.4 or 1.8 whichever is greater, where -</w:t>
        <w:br/>
        <w:t>(1) is the computed stalling speed with flaps retracted at the design weight; and</w:t>
        <w:br/>
        <w:t>(2) is the computed stalling speed with flaps fully extended at the design weight.</w:t>
        <w:br/>
        <w:t>However, if an automatic flap load limiting device is used, the airplane may be designed for the critical combinations of airspeed and flap position allowed by that device.</w:t>
        <w:br/>
        <w:t>(c) In determining external loads on the airplane as a whole, thrust, slipstream, and pitching acceleration may be assumed to be zero.</w:t>
        <w:br/>
        <w:t>(d) the flaps, their operating mechanism, and their supporting structures, must be designed to withstand the conditions prescribed in paragraph (a) of this section. In addition, with the flaps fully extended at the following conditions, taken separately, must be accounted for:</w:t>
        <w:br/>
        <w:t>(1) A head-on gust having a velocity of 25 feet per second (EAS), combined with propeller slipstream corresponding to 75 percent of maximum continuous power; and</w:t>
        <w:br/>
        <w:t>(2) The effects of propeller slipstream corresponding to maximum takeoff power.</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Current paragraph (c) would be redesignated as paragraph (d) and revised by including the requirements of Sec. 23.457. Paragraph (e) would be deleted since it merely references the requirements of sec. 23.457; which have been moved to Sec. 23.345 (d). This arrangement places all "flap" requirements in one location, and would harmonize the requirements with JAR 23.</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The heading the precedes Sec. 23.455 would be amended by deleting the term "Wing Flaps" so that the heading reads "AILERONS AND SPECIAL DEVICES." This change reflects the proposed deletion of the wing flap requirements from Sec. 23.457 and their placement in Sec. 23.345.</w:t>
      </w:r>
    </w:p>
    <w:p>
      <w:pPr>
        <w:keepNext/>
        <w:spacing w:before="280" w:after="120"/>
      </w:pPr>
      <w:r>
        <w:rPr>
          <w:rFonts w:ascii="Calibri" w:hAnsi="Calibri" w:eastAsia="微软雅黑"/>
          <w:b/>
          <w:i w:val="0"/>
          <w:color w:val="404040"/>
          <w:sz w:val="24"/>
        </w:rPr>
        <w:t>修订背景与评论处置摘录（英文）</w:t>
      </w:r>
    </w:p>
    <w:p>
      <w:pPr>
        <w:spacing w:before="60" w:after="60" w:line="324" w:lineRule="auto"/>
      </w:pPr>
      <w:r>
        <w:rPr>
          <w:rFonts w:ascii="Calibri" w:hAnsi="Calibri" w:eastAsia="微软雅黑"/>
          <w:b/>
          <w:i w:val="0"/>
          <w:color w:val="2E74B5"/>
          <w:sz w:val="20"/>
        </w:rPr>
        <w:t>Amdt 23-7</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Proposal 6. Substantiation of high lift devices (Sec. 23.345). Section 23.345 (e) would be amended by striking out the cross reference to Sec. 23.175 (c).</w:t>
        <w:br/>
        <w:t>Explanation. It is impractical to combine flight test conditions and airload conditions, which is the effect of the cross reference to Sec. 23.175 (c).</w:t>
      </w:r>
    </w:p>
    <w:p>
      <w:pPr>
        <w:spacing w:before="60" w:after="60" w:line="324" w:lineRule="auto"/>
      </w:pPr>
      <w:r>
        <w:rPr>
          <w:rFonts w:ascii="Calibri" w:hAnsi="Calibri" w:eastAsia="微软雅黑"/>
          <w:b/>
          <w:i w:val="0"/>
          <w:color w:val="2E74B5"/>
          <w:sz w:val="20"/>
        </w:rPr>
        <w:t>Amdt 23-23</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Proposal 7-1. One commentator recommended that the 25 feet per second head-on gust requirement in proposed Sec. 23.345(c) be deleted because there had been no recorded failures of any flaps or flap structure attributed to head-on gusts and the proposal would increase the power-off flap loads. The FAA believes that a majority of the recorded flap and flap support structural failures resulted from head-on gusts. The amendment to Sec. 23.345(c) is adopted without substantive change.</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Based on the comments received and upon further review within the FAA, the proposal for new Sec. 23.345(f) is withdrawn.</w:t>
      </w:r>
    </w:p>
    <w:p>
      <w:pPr>
        <w:spacing w:before="60" w:after="60" w:line="324" w:lineRule="auto"/>
      </w:pPr>
      <w:r>
        <w:rPr>
          <w:rFonts w:ascii="Calibri" w:hAnsi="Calibri" w:eastAsia="微软雅黑"/>
          <w:b/>
          <w:i w:val="0"/>
          <w:color w:val="2E74B5"/>
          <w:sz w:val="20"/>
        </w:rPr>
        <w:t>Amdt 23-48</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Revised Sec. 23.345(a) would have minor, non-substantive, clarifying changes. The term "fully deflected" would be changed to "fully extended" because it more accurately describes flap conditions and positions. The phrase "resulting in limit load factors" would be removed because the requirement already exists in Sec. 23.301 (a). Current paragraph(d) would be redesignated as paragraph (c) without change.</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The FAA proposes to delete this section. As discussed under Sec. 23.345, above, the wing flap requirements have been revised and consolidated in proposed Sec. 23.345 to group these requirements together.</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To place all "flap" requirements in one location, and to harmonize the requirements with JAR 23, the FAA proposed to revise Sec. 23.345 as follows: (1) Make minor organizational, and non- substantive, clarifying changes; (2) Change the term "fully deflected" to "fully extended" because it more accurately describes flap conditions and positions; (3) Remove the phrase "resulting in limit load factors" because the requirement already exists in Sec. 23.301(a); (4) Redesignate current paragraph (c) as paragraph (d) and revise it to include the flap requirements of Sec. 23.457; (5) Redesignate current paragraph (d) as paragraph (c); and (6) Incorporate the flap requirements of Sec. 23.457 into Sec. 23.345(b) and Sec. 23.345(d), as redesignated, and delete paragraph (e), which is redundant.</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The FAA proposed to amend the heading the precedes Sec. 23.455 by deleting the term "Wing Flaps" so that the heading reads "AILERONS AND SPECIAL DEVICES". This change would reflect the deletion of the wing flap requirements from Sec. 23.457 and their placement in Sec. 23.345.</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The FAA proposed to delete this section. As discussed under Sec. 23.345, above, the wing flap requirements have been revised and consolidated in Sec. 23.345 to group these requirements together.</w:t>
      </w:r>
    </w:p>
    <w:p>
      <w:pPr>
        <w:keepNext/>
        <w:spacing w:before="280" w:after="120"/>
      </w:pPr>
      <w:r>
        <w:rPr>
          <w:rFonts w:ascii="Calibri" w:hAnsi="Calibri" w:eastAsia="微软雅黑"/>
          <w:b/>
          <w:i w:val="0"/>
          <w:color w:val="404040"/>
          <w:sz w:val="24"/>
        </w:rPr>
        <w:t>1965 年初版条文（Docket 4080，英文）</w:t>
      </w:r>
    </w:p>
    <w:p>
      <w:pPr>
        <w:spacing w:before="60" w:after="60" w:line="324" w:lineRule="auto"/>
        <w:ind w:left="283"/>
      </w:pPr>
      <w:r>
        <w:rPr>
          <w:rFonts w:ascii="Calibri" w:hAnsi="Calibri" w:eastAsia="微软雅黑"/>
          <w:b w:val="0"/>
          <w:i w:val="0"/>
          <w:color w:val="1A1A1A"/>
          <w:sz w:val="17"/>
        </w:rPr>
        <w:t>Sec. 23.345 High lift devices.</w:t>
        <w:br/>
        <w:t>(a) If flaps or similar high lift devices to be used for takeoff, approach or landing are installed, the airplane, with the flaps fully deflected at VF, is assumed to be subjected to symmetrical maneuvers and gusts resulting in limit load factors within the range determined by--</w:t>
        <w:br/>
        <w:t>(1) Maneuvering, to a positive limit load factor of 2.0; and</w:t>
        <w:br/>
        <w:t>(2) Positive and negative gusts of 15 feet per second acting normal to the flight path in level flight.</w:t>
        <w:br/>
        <w:t>(b) VF must be assumed to be not less than 1.4 VS or 1.8 VSF, whichever is greater, where--</w:t>
        <w:br/>
        <w:t>VS is the computed stalling speed with flaps retracted at the design weight; and</w:t>
        <w:br/>
        <w:t>VSF is the computed stalling speed with flaps fully extended at the design weight.</w:t>
        <w:br/>
        <w:t>However, if an automatic flap load limiting device is used, the airplane may be designed for the critical combinations of airspeed and flap position allowed by that device.</w:t>
        <w:br/>
        <w:t>(c) In designing the flaps and supporting structures, slipstream effects must be accounted for, as specified in paragraph (b) of Sec. 23.457.</w:t>
        <w:br/>
        <w:t>(d) In determining external loads on the airplane as a whole, thrust, slipstream, and pitching acceleration may be assumed to be zero.</w:t>
        <w:br/>
        <w:t>(e) The requirements of Secs. 23.175(c), 23.457, and this section, may be complied with separately or in combination.</w:t>
      </w:r>
    </w:p>
    <w:p>
      <w:pPr>
        <w:keepNext/>
        <w:spacing w:before="280" w:after="120"/>
      </w:pPr>
      <w:r>
        <w:rPr>
          <w:rFonts w:ascii="Calibri" w:hAnsi="Calibri" w:eastAsia="微软雅黑"/>
          <w:b/>
          <w:i w:val="0"/>
          <w:color w:val="404040"/>
          <w:sz w:val="24"/>
        </w:rPr>
        <w:t>本条引用文献</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9412"/>
      </w:tblGrid>
      <w:tr>
        <w:trPr>
          <w:tblHeader w:val="true"/>
        </w:trPr>
        <w:tc>
          <w:tcPr>
            <w:tcW w:type="dxa" w:w="9524"/>
            <w:shd w:val="clear" w:color="auto" w:fill="1F4E79"/>
          </w:tcPr>
          <w:p>
            <w:pPr>
              <w:spacing w:before="40" w:after="40" w:line="324" w:lineRule="auto"/>
              <w:jc w:val="center"/>
            </w:pPr>
            <w:r/>
            <w:r>
              <w:rPr>
                <w:rFonts w:ascii="Calibri" w:hAnsi="Calibri" w:eastAsia="微软雅黑"/>
                <w:b/>
                <w:i w:val="0"/>
                <w:color w:val="FFFFFF"/>
                <w:sz w:val="16"/>
              </w:rPr>
              <w:t>本地文件名</w:t>
            </w:r>
          </w:p>
        </w:tc>
      </w:tr>
      <w:tr>
        <w:tc>
          <w:tcPr>
            <w:tcW w:type="dxa" w:w="9524"/>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9524"/>
          </w:tcPr>
          <w:p>
            <w:pPr>
              <w:spacing w:before="40" w:after="40" w:line="324" w:lineRule="auto"/>
            </w:pPr>
            <w:r/>
            <w:r>
              <w:rPr>
                <w:rFonts w:ascii="Calibri" w:hAnsi="Calibri" w:eastAsia="微软雅黑"/>
                <w:b w:val="0"/>
                <w:i w:val="0"/>
                <w:color w:val="1A1A1A"/>
                <w:sz w:val="16"/>
              </w:rPr>
              <w:t>NPRM_Notice 67-14_Docket8083_32FR5791_1967-04-11.txt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FinalRule_Docket 8083_Amdt23-7_34FR13078_1969-08-13_0002.txt</w:t>
            </w:r>
          </w:p>
        </w:tc>
      </w:tr>
      <w:tr>
        <w:tc>
          <w:tcPr>
            <w:tcW w:type="dxa" w:w="9524"/>
          </w:tcPr>
          <w:p>
            <w:pPr>
              <w:spacing w:before="40" w:after="40" w:line="324" w:lineRule="auto"/>
            </w:pPr>
            <w:r/>
            <w:r>
              <w:rPr>
                <w:rFonts w:ascii="Calibri" w:hAnsi="Calibri" w:eastAsia="微软雅黑"/>
                <w:b w:val="0"/>
                <w:i w:val="0"/>
                <w:color w:val="1A1A1A"/>
                <w:sz w:val="16"/>
              </w:rPr>
              <w:t>FinalRule_Docket 14324_ 14606_ 14625_ 14685_ 14779_Amdt23-23_25-46_27-16_29_43FR50578_1978-10-30_0003.txt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FinalRule_Docket 14324_Amdt21-44_23-17_25-38_27_41FR55454_1976-12-20_0002.txt</w:t>
            </w:r>
          </w:p>
        </w:tc>
      </w:tr>
      <w:tr>
        <w:tc>
          <w:tcPr>
            <w:tcW w:type="dxa" w:w="9524"/>
          </w:tcPr>
          <w:p>
            <w:pPr>
              <w:spacing w:before="40" w:after="40" w:line="324" w:lineRule="auto"/>
            </w:pPr>
            <w:r/>
            <w:r>
              <w:rPr>
                <w:rFonts w:ascii="Calibri" w:hAnsi="Calibri" w:eastAsia="微软雅黑"/>
                <w:b w:val="0"/>
                <w:i w:val="0"/>
                <w:color w:val="1A1A1A"/>
                <w:sz w:val="16"/>
              </w:rPr>
              <w:t>NPRM_Notice 75-10_Docket14324_1975-03-07.txt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NPRM_Notice 94-20_Docket27805_59FR35196_1994-07-08.txt</w:t>
            </w:r>
          </w:p>
        </w:tc>
      </w:tr>
      <w:tr>
        <w:tc>
          <w:tcPr>
            <w:tcW w:type="dxa" w:w="9524"/>
          </w:tcPr>
          <w:p>
            <w:pPr>
              <w:spacing w:before="40" w:after="40" w:line="324" w:lineRule="auto"/>
            </w:pPr>
            <w:r/>
            <w:r>
              <w:rPr>
                <w:rFonts w:ascii="Calibri" w:hAnsi="Calibri" w:eastAsia="微软雅黑"/>
                <w:b w:val="0"/>
                <w:i w:val="0"/>
                <w:color w:val="1A1A1A"/>
                <w:sz w:val="16"/>
              </w:rPr>
              <w:t>FinalRule_Docket 27805_Amdt23-48_61FR5138_1996-02-09_0002.txt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FinalRule_Docket 27805_Amdt23-48_2008-04-11.txt</w:t>
            </w:r>
          </w:p>
        </w:tc>
      </w:tr>
    </w:tbl>
    <w:p/>
    <w:p>
      <w:pPr>
        <w:keepNext/>
        <w:spacing w:before="280" w:after="120"/>
      </w:pPr>
      <w:r>
        <w:rPr>
          <w:rFonts w:ascii="Calibri" w:hAnsi="Calibri" w:eastAsia="微软雅黑"/>
          <w:b/>
          <w:i w:val="0"/>
          <w:color w:val="2E74B5"/>
          <w:sz w:val="27"/>
        </w:rPr>
        <w:t>§ 23.347　Unsymmetrical flight conditions.</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706"/>
        <w:gridCol w:w="4706"/>
      </w:tblGrid>
      <w:tr>
        <w:trPr>
          <w:tblHeader w:val="true"/>
        </w:trPr>
        <w:tc>
          <w:tcPr>
            <w:tcW w:type="dxa" w:w="1814"/>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710"/>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1814"/>
          </w:tcPr>
          <w:p>
            <w:pPr>
              <w:spacing w:before="40" w:after="40" w:line="324" w:lineRule="auto"/>
            </w:pPr>
            <w:r/>
            <w:r>
              <w:rPr>
                <w:rFonts w:ascii="Calibri" w:hAnsi="Calibri" w:eastAsia="微软雅黑"/>
                <w:b w:val="0"/>
                <w:i w:val="0"/>
                <w:color w:val="1A1A1A"/>
                <w:sz w:val="18"/>
              </w:rPr>
              <w:t>条款号</w:t>
            </w:r>
          </w:p>
        </w:tc>
        <w:tc>
          <w:tcPr>
            <w:tcW w:type="dxa" w:w="7710"/>
          </w:tcPr>
          <w:p>
            <w:pPr>
              <w:spacing w:before="40" w:after="40" w:line="324" w:lineRule="auto"/>
            </w:pPr>
            <w:r/>
            <w:r>
              <w:rPr>
                <w:rFonts w:ascii="Calibri" w:hAnsi="Calibri" w:eastAsia="微软雅黑"/>
                <w:b w:val="0"/>
                <w:i w:val="0"/>
                <w:color w:val="1A1A1A"/>
                <w:sz w:val="18"/>
              </w:rPr>
              <w:t>14 CFR § 23.347</w:t>
            </w:r>
          </w:p>
        </w:tc>
      </w:tr>
      <w:tr>
        <w:tc>
          <w:tcPr>
            <w:tcW w:type="dxa" w:w="1814"/>
            <w:shd w:val="clear" w:color="auto" w:fill="F7F9FC"/>
          </w:tcPr>
          <w:p>
            <w:pPr>
              <w:spacing w:before="40" w:after="40" w:line="324" w:lineRule="auto"/>
            </w:pPr>
            <w:r/>
            <w:r>
              <w:rPr>
                <w:rFonts w:ascii="Calibri" w:hAnsi="Calibri" w:eastAsia="微软雅黑"/>
                <w:b w:val="0"/>
                <w:i w:val="0"/>
                <w:color w:val="1A1A1A"/>
                <w:sz w:val="18"/>
              </w:rPr>
              <w:t>标题</w:t>
            </w:r>
          </w:p>
        </w:tc>
        <w:tc>
          <w:tcPr>
            <w:tcW w:type="dxa" w:w="7710"/>
            <w:shd w:val="clear" w:color="auto" w:fill="F7F9FC"/>
          </w:tcPr>
          <w:p>
            <w:pPr>
              <w:spacing w:before="40" w:after="40" w:line="324" w:lineRule="auto"/>
            </w:pPr>
            <w:r/>
            <w:r>
              <w:rPr>
                <w:rFonts w:ascii="Calibri" w:hAnsi="Calibri" w:eastAsia="微软雅黑"/>
                <w:b w:val="0"/>
                <w:i w:val="0"/>
                <w:color w:val="1A1A1A"/>
                <w:sz w:val="18"/>
              </w:rPr>
              <w:t>Unsymmetrical flight conditions.</w:t>
            </w:r>
          </w:p>
        </w:tc>
      </w:tr>
      <w:tr>
        <w:tc>
          <w:tcPr>
            <w:tcW w:type="dxa" w:w="1814"/>
          </w:tcPr>
          <w:p>
            <w:pPr>
              <w:spacing w:before="40" w:after="40" w:line="324" w:lineRule="auto"/>
            </w:pPr>
            <w:r/>
            <w:r>
              <w:rPr>
                <w:rFonts w:ascii="Calibri" w:hAnsi="Calibri" w:eastAsia="微软雅黑"/>
                <w:b w:val="0"/>
                <w:i w:val="0"/>
                <w:color w:val="1A1A1A"/>
                <w:sz w:val="18"/>
              </w:rPr>
              <w:t>历史版本数</w:t>
            </w:r>
          </w:p>
        </w:tc>
        <w:tc>
          <w:tcPr>
            <w:tcW w:type="dxa" w:w="7710"/>
          </w:tcPr>
          <w:p>
            <w:pPr>
              <w:spacing w:before="40" w:after="40" w:line="324" w:lineRule="auto"/>
            </w:pPr>
            <w:r/>
            <w:r>
              <w:rPr>
                <w:rFonts w:ascii="Calibri" w:hAnsi="Calibri" w:eastAsia="微软雅黑"/>
                <w:b w:val="0"/>
                <w:i w:val="0"/>
                <w:color w:val="1A1A1A"/>
                <w:sz w:val="18"/>
              </w:rPr>
              <w:t>2</w:t>
            </w:r>
          </w:p>
        </w:tc>
      </w:tr>
      <w:tr>
        <w:tc>
          <w:tcPr>
            <w:tcW w:type="dxa" w:w="1814"/>
            <w:shd w:val="clear" w:color="auto" w:fill="F7F9FC"/>
          </w:tcPr>
          <w:p>
            <w:pPr>
              <w:spacing w:before="40" w:after="40" w:line="324" w:lineRule="auto"/>
            </w:pPr>
            <w:r/>
            <w:r>
              <w:rPr>
                <w:rFonts w:ascii="Calibri" w:hAnsi="Calibri" w:eastAsia="微软雅黑"/>
                <w:b w:val="0"/>
                <w:i w:val="0"/>
                <w:color w:val="1A1A1A"/>
                <w:sz w:val="18"/>
              </w:rPr>
              <w:t>修订沿革</w:t>
            </w:r>
          </w:p>
        </w:tc>
        <w:tc>
          <w:tcPr>
            <w:tcW w:type="dxa" w:w="7710"/>
            <w:shd w:val="clear" w:color="auto" w:fill="F7F9FC"/>
          </w:tcPr>
          <w:p>
            <w:pPr>
              <w:spacing w:before="40" w:after="40" w:line="324" w:lineRule="auto"/>
            </w:pPr>
            <w:r/>
            <w:r>
              <w:rPr>
                <w:rFonts w:ascii="Calibri" w:hAnsi="Calibri" w:eastAsia="微软雅黑"/>
                <w:b w:val="0"/>
                <w:i w:val="0"/>
                <w:color w:val="1A1A1A"/>
                <w:sz w:val="18"/>
              </w:rPr>
              <w:t>Initial → 23-48</w:t>
            </w:r>
          </w:p>
        </w:tc>
      </w:tr>
    </w:tbl>
    <w:p>
      <w:pPr>
        <w:keepNext/>
        <w:spacing w:before="280" w:after="120"/>
      </w:pPr>
      <w:r>
        <w:rPr>
          <w:rFonts w:ascii="Calibri" w:hAnsi="Calibri" w:eastAsia="微软雅黑"/>
          <w:b/>
          <w:i w:val="0"/>
          <w:color w:val="404040"/>
          <w:sz w:val="24"/>
        </w:rPr>
        <w:t>修订年表</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569"/>
        <w:gridCol w:w="1569"/>
        <w:gridCol w:w="1569"/>
        <w:gridCol w:w="1569"/>
        <w:gridCol w:w="1569"/>
        <w:gridCol w:w="1569"/>
      </w:tblGrid>
      <w:tr>
        <w:trPr>
          <w:tblHeader w:val="true"/>
        </w:trPr>
        <w:tc>
          <w:tcPr>
            <w:tcW w:type="dxa" w:w="510"/>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修订案</w:t>
            </w:r>
          </w:p>
        </w:tc>
        <w:tc>
          <w:tcPr>
            <w:tcW w:type="dxa" w:w="1247"/>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NPRM 编号</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Final Rule 编号</w:t>
            </w:r>
          </w:p>
        </w:tc>
        <w:tc>
          <w:tcPr>
            <w:tcW w:type="dxa" w:w="2778"/>
            <w:shd w:val="clear" w:color="auto" w:fill="1F4E79"/>
          </w:tcPr>
          <w:p>
            <w:pPr>
              <w:spacing w:before="40" w:after="40" w:line="324" w:lineRule="auto"/>
              <w:jc w:val="center"/>
            </w:pPr>
            <w:r/>
            <w:r>
              <w:rPr>
                <w:rFonts w:ascii="Calibri" w:hAnsi="Calibri" w:eastAsia="微软雅黑"/>
                <w:b/>
                <w:i w:val="0"/>
                <w:color w:val="FFFFFF"/>
                <w:sz w:val="17"/>
              </w:rPr>
              <w:t>本地取证</w:t>
            </w:r>
          </w:p>
        </w:tc>
      </w:tr>
      <w:tr>
        <w:tc>
          <w:tcPr>
            <w:tcW w:type="dxa" w:w="510"/>
          </w:tcPr>
          <w:p>
            <w:pPr>
              <w:spacing w:before="40" w:after="40" w:line="324" w:lineRule="auto"/>
              <w:jc w:val="center"/>
            </w:pPr>
            <w:r/>
            <w:r>
              <w:rPr>
                <w:rFonts w:ascii="Calibri" w:hAnsi="Calibri" w:eastAsia="微软雅黑"/>
                <w:b w:val="0"/>
                <w:i w:val="0"/>
                <w:color w:val="1A1A1A"/>
                <w:sz w:val="17"/>
              </w:rPr>
              <w:t>1</w:t>
            </w:r>
          </w:p>
        </w:tc>
        <w:tc>
          <w:tcPr>
            <w:tcW w:type="dxa" w:w="1134"/>
          </w:tcPr>
          <w:p>
            <w:pPr>
              <w:spacing w:before="40" w:after="40" w:line="324" w:lineRule="auto"/>
              <w:jc w:val="center"/>
            </w:pPr>
            <w:r/>
            <w:r>
              <w:rPr>
                <w:rFonts w:ascii="Calibri" w:hAnsi="Calibri" w:eastAsia="微软雅黑"/>
                <w:b w:val="0"/>
                <w:i w:val="0"/>
                <w:color w:val="1A1A1A"/>
                <w:sz w:val="17"/>
              </w:rPr>
              <w:t>Initial</w:t>
            </w:r>
          </w:p>
        </w:tc>
        <w:tc>
          <w:tcPr>
            <w:tcW w:type="dxa" w:w="1247"/>
          </w:tcPr>
          <w:p>
            <w:pPr>
              <w:spacing w:before="40" w:after="40" w:line="324" w:lineRule="auto"/>
              <w:jc w:val="center"/>
            </w:pPr>
            <w:r/>
            <w:r>
              <w:rPr>
                <w:rFonts w:ascii="Calibri" w:hAnsi="Calibri" w:eastAsia="微软雅黑"/>
                <w:b w:val="0"/>
                <w:i w:val="0"/>
                <w:color w:val="1A1A1A"/>
                <w:sz w:val="17"/>
              </w:rPr>
              <w:t>02/01/1965</w:t>
            </w:r>
          </w:p>
        </w:tc>
        <w:tc>
          <w:tcPr>
            <w:tcW w:type="dxa" w:w="1928"/>
          </w:tcPr>
          <w:p>
            <w:pPr>
              <w:spacing w:before="40" w:after="40" w:line="324" w:lineRule="auto"/>
            </w:pPr>
            <w:r/>
            <w:r>
              <w:rPr>
                <w:rFonts w:ascii="Calibri" w:hAnsi="Calibri" w:eastAsia="微软雅黑"/>
                <w:b w:val="0"/>
                <w:i w:val="0"/>
                <w:color w:val="1A1A1A"/>
                <w:sz w:val="17"/>
              </w:rPr>
              <w:t>Notice 64-17</w:t>
            </w:r>
          </w:p>
        </w:tc>
        <w:tc>
          <w:tcPr>
            <w:tcW w:type="dxa" w:w="1928"/>
          </w:tcPr>
          <w:p>
            <w:pPr>
              <w:spacing w:before="40" w:after="40" w:line="324" w:lineRule="auto"/>
            </w:pPr>
            <w:r/>
            <w:r>
              <w:rPr>
                <w:rFonts w:ascii="Calibri" w:hAnsi="Calibri" w:eastAsia="微软雅黑"/>
                <w:b w:val="0"/>
                <w:i w:val="0"/>
                <w:color w:val="1A1A1A"/>
                <w:sz w:val="17"/>
              </w:rPr>
              <w:t>Docket 4080</w:t>
            </w:r>
          </w:p>
        </w:tc>
        <w:tc>
          <w:tcPr>
            <w:tcW w:type="dxa" w:w="2778"/>
          </w:tcPr>
          <w:p>
            <w:pPr>
              <w:spacing w:before="40" w:after="40" w:line="324" w:lineRule="auto"/>
            </w:pPr>
            <w:r/>
            <w:r>
              <w:rPr>
                <w:rFonts w:ascii="Calibri" w:hAnsi="Calibri" w:eastAsia="微软雅黑"/>
                <w:b w:val="0"/>
                <w:i w:val="0"/>
                <w:color w:val="1A1A1A"/>
                <w:sz w:val="17"/>
              </w:rPr>
              <w:t>（本版为交叉引用所致，未改本条条文）</w:t>
            </w:r>
          </w:p>
        </w:tc>
      </w:tr>
      <w:tr>
        <w:tc>
          <w:tcPr>
            <w:tcW w:type="dxa" w:w="510"/>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23-48</w:t>
            </w:r>
          </w:p>
        </w:tc>
        <w:tc>
          <w:tcPr>
            <w:tcW w:type="dxa" w:w="1247"/>
            <w:shd w:val="clear" w:color="auto" w:fill="F7F9FC"/>
          </w:tcPr>
          <w:p>
            <w:pPr>
              <w:spacing w:before="40" w:after="40" w:line="324" w:lineRule="auto"/>
              <w:jc w:val="center"/>
            </w:pPr>
            <w:r/>
            <w:r>
              <w:rPr>
                <w:rFonts w:ascii="Calibri" w:hAnsi="Calibri" w:eastAsia="微软雅黑"/>
                <w:b w:val="0"/>
                <w:i w:val="0"/>
                <w:color w:val="1A1A1A"/>
                <w:sz w:val="17"/>
              </w:rPr>
              <w:t>03/11/1996</w:t>
            </w:r>
          </w:p>
        </w:tc>
        <w:tc>
          <w:tcPr>
            <w:tcW w:type="dxa" w:w="1928"/>
            <w:shd w:val="clear" w:color="auto" w:fill="F7F9FC"/>
          </w:tcPr>
          <w:p>
            <w:pPr>
              <w:spacing w:before="40" w:after="40" w:line="324" w:lineRule="auto"/>
            </w:pPr>
            <w:r/>
            <w:r>
              <w:rPr>
                <w:rFonts w:ascii="Calibri" w:hAnsi="Calibri" w:eastAsia="微软雅黑"/>
                <w:b w:val="0"/>
                <w:i w:val="0"/>
                <w:color w:val="1A1A1A"/>
                <w:sz w:val="17"/>
              </w:rPr>
              <w:t>Notice 94-20</w:t>
            </w:r>
          </w:p>
        </w:tc>
        <w:tc>
          <w:tcPr>
            <w:tcW w:type="dxa" w:w="1928"/>
            <w:shd w:val="clear" w:color="auto" w:fill="F7F9FC"/>
          </w:tcPr>
          <w:p>
            <w:pPr>
              <w:spacing w:before="40" w:after="40" w:line="324" w:lineRule="auto"/>
            </w:pPr>
            <w:r/>
            <w:r>
              <w:rPr>
                <w:rFonts w:ascii="Calibri" w:hAnsi="Calibri" w:eastAsia="微软雅黑"/>
                <w:b w:val="0"/>
                <w:i w:val="0"/>
                <w:color w:val="1A1A1A"/>
                <w:sz w:val="17"/>
              </w:rPr>
              <w:t>Docket 27805</w:t>
            </w:r>
          </w:p>
        </w:tc>
        <w:tc>
          <w:tcPr>
            <w:tcW w:type="dxa" w:w="2778"/>
            <w:shd w:val="clear" w:color="auto" w:fill="F7F9FC"/>
          </w:tcPr>
          <w:p>
            <w:pPr>
              <w:spacing w:before="40" w:after="40" w:line="324" w:lineRule="auto"/>
            </w:pPr>
            <w:r/>
            <w:r>
              <w:rPr>
                <w:rFonts w:ascii="Calibri" w:hAnsi="Calibri" w:eastAsia="微软雅黑"/>
                <w:b w:val="0"/>
                <w:i w:val="0"/>
                <w:color w:val="1A1A1A"/>
                <w:sz w:val="17"/>
              </w:rPr>
              <w:t>修订指令 1 段；讨论/评论 2 段</w:t>
            </w:r>
          </w:p>
        </w:tc>
      </w:tr>
    </w:tbl>
    <w:p>
      <w:pPr>
        <w:keepNext/>
        <w:spacing w:before="280" w:after="120"/>
      </w:pPr>
      <w:r>
        <w:rPr>
          <w:rFonts w:ascii="Calibri" w:hAnsi="Calibri" w:eastAsia="微软雅黑"/>
          <w:b/>
          <w:i w:val="0"/>
          <w:color w:val="404040"/>
          <w:sz w:val="24"/>
        </w:rPr>
        <w:t>修订指令原文（英文）</w:t>
      </w:r>
    </w:p>
    <w:p>
      <w:pPr>
        <w:spacing w:before="60" w:after="60" w:line="324" w:lineRule="auto"/>
      </w:pPr>
      <w:r>
        <w:rPr>
          <w:rFonts w:ascii="Calibri" w:hAnsi="Calibri" w:eastAsia="微软雅黑"/>
          <w:b/>
          <w:i w:val="0"/>
          <w:color w:val="2E74B5"/>
          <w:sz w:val="20"/>
        </w:rPr>
        <w:t>Amdt 23-48（生效 03/11/1996）</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8. Section 23.347 is amended by designating the existing text as paragraph (a) and by adding a new paragraph (b) to read as follows:</w:t>
        <w:br/>
        <w:t>Sec. 23.347 Unsymmetrical flight conditions.</w:t>
        <w:br/>
        <w:t>* * * * *</w:t>
        <w:br/>
        <w:t>(b) Acrobatic category airplanes certified for flick maneuvers (snap-roll) must be designed for additional asymmetric loads acting on the wing and the horizontal tail.</w:t>
      </w:r>
    </w:p>
    <w:p>
      <w:pPr>
        <w:keepNext/>
        <w:spacing w:before="280" w:after="120"/>
      </w:pPr>
      <w:r>
        <w:rPr>
          <w:rFonts w:ascii="Calibri" w:hAnsi="Calibri" w:eastAsia="微软雅黑"/>
          <w:b/>
          <w:i w:val="0"/>
          <w:color w:val="404040"/>
          <w:sz w:val="24"/>
        </w:rPr>
        <w:t>修订背景与评论处置摘录（英文）</w:t>
      </w:r>
    </w:p>
    <w:p>
      <w:pPr>
        <w:spacing w:before="60" w:after="60" w:line="324" w:lineRule="auto"/>
      </w:pPr>
      <w:r>
        <w:rPr>
          <w:rFonts w:ascii="Calibri" w:hAnsi="Calibri" w:eastAsia="微软雅黑"/>
          <w:b/>
          <w:i w:val="0"/>
          <w:color w:val="2E74B5"/>
          <w:sz w:val="20"/>
        </w:rPr>
        <w:t>Amdt 23-48</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The proposed revision to Sec. 23.347 would redesignate the existing text as paragraph (a) and add a new paragraph (b) that includes requirements for a flick maneuver (snap roll), if requested for aerobatic category airplanes. This change is being made to harmonize with the JAR.</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The FAA proposed to revise Sec. 23.347 to redesignate the existing text as paragraph (a) and to add a new paragraph (b) to include requirements for a flick maneuver (snap roll), if requested for acrobatic category airplanes.</w:t>
      </w:r>
    </w:p>
    <w:p>
      <w:pPr>
        <w:keepNext/>
        <w:spacing w:before="280" w:after="120"/>
      </w:pPr>
      <w:r>
        <w:rPr>
          <w:rFonts w:ascii="Calibri" w:hAnsi="Calibri" w:eastAsia="微软雅黑"/>
          <w:b/>
          <w:i w:val="0"/>
          <w:color w:val="404040"/>
          <w:sz w:val="24"/>
        </w:rPr>
        <w:t>1965 年初版条文（Docket 4080，英文）</w:t>
      </w:r>
    </w:p>
    <w:p>
      <w:pPr>
        <w:spacing w:before="60" w:after="60" w:line="324" w:lineRule="auto"/>
        <w:ind w:left="283"/>
      </w:pPr>
      <w:r>
        <w:rPr>
          <w:rFonts w:ascii="Calibri" w:hAnsi="Calibri" w:eastAsia="微软雅黑"/>
          <w:b w:val="0"/>
          <w:i w:val="0"/>
          <w:color w:val="1A1A1A"/>
          <w:sz w:val="17"/>
        </w:rPr>
        <w:t>Sec. 23.347 Unsymmetrical flight conditions.</w:t>
        <w:br/>
        <w:t>The airplane is assumed to be subjected to the unsymmetrical flight conditions of Secs. 23.349 and 23.351. Unbalanced aerodynamic moments about the center of gravity must be reacted in a rational or conservative manner, considering the principal masses furnishing the reacting inertia forces.</w:t>
      </w:r>
    </w:p>
    <w:p>
      <w:pPr>
        <w:keepNext/>
        <w:spacing w:before="280" w:after="120"/>
      </w:pPr>
      <w:r>
        <w:rPr>
          <w:rFonts w:ascii="Calibri" w:hAnsi="Calibri" w:eastAsia="微软雅黑"/>
          <w:b/>
          <w:i w:val="0"/>
          <w:color w:val="404040"/>
          <w:sz w:val="24"/>
        </w:rPr>
        <w:t>本条引用文献</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9412"/>
      </w:tblGrid>
      <w:tr>
        <w:trPr>
          <w:tblHeader w:val="true"/>
        </w:trPr>
        <w:tc>
          <w:tcPr>
            <w:tcW w:type="dxa" w:w="9524"/>
            <w:shd w:val="clear" w:color="auto" w:fill="1F4E79"/>
          </w:tcPr>
          <w:p>
            <w:pPr>
              <w:spacing w:before="40" w:after="40" w:line="324" w:lineRule="auto"/>
              <w:jc w:val="center"/>
            </w:pPr>
            <w:r/>
            <w:r>
              <w:rPr>
                <w:rFonts w:ascii="Calibri" w:hAnsi="Calibri" w:eastAsia="微软雅黑"/>
                <w:b/>
                <w:i w:val="0"/>
                <w:color w:val="FFFFFF"/>
                <w:sz w:val="16"/>
              </w:rPr>
              <w:t>本地文件名</w:t>
            </w:r>
          </w:p>
        </w:tc>
      </w:tr>
      <w:tr>
        <w:tc>
          <w:tcPr>
            <w:tcW w:type="dxa" w:w="9524"/>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9524"/>
          </w:tcPr>
          <w:p>
            <w:pPr>
              <w:spacing w:before="40" w:after="40" w:line="324" w:lineRule="auto"/>
            </w:pPr>
            <w:r/>
            <w:r>
              <w:rPr>
                <w:rFonts w:ascii="Calibri" w:hAnsi="Calibri" w:eastAsia="微软雅黑"/>
                <w:b w:val="0"/>
                <w:i w:val="0"/>
                <w:color w:val="1A1A1A"/>
                <w:sz w:val="16"/>
              </w:rPr>
              <w:t>NPRM_Notice 94-20_Docket27805_59FR35196_1994-07-08.txt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FinalRule_Docket 27805_Amdt23-48_61FR5138_1996-02-09_0002.txt</w:t>
            </w:r>
          </w:p>
        </w:tc>
      </w:tr>
      <w:tr>
        <w:tc>
          <w:tcPr>
            <w:tcW w:type="dxa" w:w="9524"/>
          </w:tcPr>
          <w:p>
            <w:pPr>
              <w:spacing w:before="40" w:after="40" w:line="324" w:lineRule="auto"/>
            </w:pPr>
            <w:r/>
            <w:r>
              <w:rPr>
                <w:rFonts w:ascii="Calibri" w:hAnsi="Calibri" w:eastAsia="微软雅黑"/>
                <w:b w:val="0"/>
                <w:i w:val="0"/>
                <w:color w:val="1A1A1A"/>
                <w:sz w:val="16"/>
              </w:rPr>
              <w:t>FinalRule_Docket 27805_Amdt23-48_2008-04-11.txt</w:t>
            </w:r>
          </w:p>
        </w:tc>
      </w:tr>
    </w:tbl>
    <w:p/>
    <w:p>
      <w:pPr>
        <w:keepNext/>
        <w:spacing w:before="280" w:after="120"/>
      </w:pPr>
      <w:r>
        <w:rPr>
          <w:rFonts w:ascii="Calibri" w:hAnsi="Calibri" w:eastAsia="微软雅黑"/>
          <w:b/>
          <w:i w:val="0"/>
          <w:color w:val="2E74B5"/>
          <w:sz w:val="27"/>
        </w:rPr>
        <w:t>§ 23.349　Rolling conditions.</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706"/>
        <w:gridCol w:w="4706"/>
      </w:tblGrid>
      <w:tr>
        <w:trPr>
          <w:tblHeader w:val="true"/>
        </w:trPr>
        <w:tc>
          <w:tcPr>
            <w:tcW w:type="dxa" w:w="1814"/>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710"/>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1814"/>
          </w:tcPr>
          <w:p>
            <w:pPr>
              <w:spacing w:before="40" w:after="40" w:line="324" w:lineRule="auto"/>
            </w:pPr>
            <w:r/>
            <w:r>
              <w:rPr>
                <w:rFonts w:ascii="Calibri" w:hAnsi="Calibri" w:eastAsia="微软雅黑"/>
                <w:b w:val="0"/>
                <w:i w:val="0"/>
                <w:color w:val="1A1A1A"/>
                <w:sz w:val="18"/>
              </w:rPr>
              <w:t>条款号</w:t>
            </w:r>
          </w:p>
        </w:tc>
        <w:tc>
          <w:tcPr>
            <w:tcW w:type="dxa" w:w="7710"/>
          </w:tcPr>
          <w:p>
            <w:pPr>
              <w:spacing w:before="40" w:after="40" w:line="324" w:lineRule="auto"/>
            </w:pPr>
            <w:r/>
            <w:r>
              <w:rPr>
                <w:rFonts w:ascii="Calibri" w:hAnsi="Calibri" w:eastAsia="微软雅黑"/>
                <w:b w:val="0"/>
                <w:i w:val="0"/>
                <w:color w:val="1A1A1A"/>
                <w:sz w:val="18"/>
              </w:rPr>
              <w:t>14 CFR § 23.349</w:t>
            </w:r>
          </w:p>
        </w:tc>
      </w:tr>
      <w:tr>
        <w:tc>
          <w:tcPr>
            <w:tcW w:type="dxa" w:w="1814"/>
            <w:shd w:val="clear" w:color="auto" w:fill="F7F9FC"/>
          </w:tcPr>
          <w:p>
            <w:pPr>
              <w:spacing w:before="40" w:after="40" w:line="324" w:lineRule="auto"/>
            </w:pPr>
            <w:r/>
            <w:r>
              <w:rPr>
                <w:rFonts w:ascii="Calibri" w:hAnsi="Calibri" w:eastAsia="微软雅黑"/>
                <w:b w:val="0"/>
                <w:i w:val="0"/>
                <w:color w:val="1A1A1A"/>
                <w:sz w:val="18"/>
              </w:rPr>
              <w:t>标题</w:t>
            </w:r>
          </w:p>
        </w:tc>
        <w:tc>
          <w:tcPr>
            <w:tcW w:type="dxa" w:w="7710"/>
            <w:shd w:val="clear" w:color="auto" w:fill="F7F9FC"/>
          </w:tcPr>
          <w:p>
            <w:pPr>
              <w:spacing w:before="40" w:after="40" w:line="324" w:lineRule="auto"/>
            </w:pPr>
            <w:r/>
            <w:r>
              <w:rPr>
                <w:rFonts w:ascii="Calibri" w:hAnsi="Calibri" w:eastAsia="微软雅黑"/>
                <w:b w:val="0"/>
                <w:i w:val="0"/>
                <w:color w:val="1A1A1A"/>
                <w:sz w:val="18"/>
              </w:rPr>
              <w:t>Rolling conditions.</w:t>
            </w:r>
          </w:p>
        </w:tc>
      </w:tr>
      <w:tr>
        <w:tc>
          <w:tcPr>
            <w:tcW w:type="dxa" w:w="1814"/>
          </w:tcPr>
          <w:p>
            <w:pPr>
              <w:spacing w:before="40" w:after="40" w:line="324" w:lineRule="auto"/>
            </w:pPr>
            <w:r/>
            <w:r>
              <w:rPr>
                <w:rFonts w:ascii="Calibri" w:hAnsi="Calibri" w:eastAsia="微软雅黑"/>
                <w:b w:val="0"/>
                <w:i w:val="0"/>
                <w:color w:val="1A1A1A"/>
                <w:sz w:val="18"/>
              </w:rPr>
              <w:t>历史版本数</w:t>
            </w:r>
          </w:p>
        </w:tc>
        <w:tc>
          <w:tcPr>
            <w:tcW w:type="dxa" w:w="7710"/>
          </w:tcPr>
          <w:p>
            <w:pPr>
              <w:spacing w:before="40" w:after="40" w:line="324" w:lineRule="auto"/>
            </w:pPr>
            <w:r/>
            <w:r>
              <w:rPr>
                <w:rFonts w:ascii="Calibri" w:hAnsi="Calibri" w:eastAsia="微软雅黑"/>
                <w:b w:val="0"/>
                <w:i w:val="0"/>
                <w:color w:val="1A1A1A"/>
                <w:sz w:val="18"/>
              </w:rPr>
              <w:t>4</w:t>
            </w:r>
          </w:p>
        </w:tc>
      </w:tr>
      <w:tr>
        <w:tc>
          <w:tcPr>
            <w:tcW w:type="dxa" w:w="1814"/>
            <w:shd w:val="clear" w:color="auto" w:fill="F7F9FC"/>
          </w:tcPr>
          <w:p>
            <w:pPr>
              <w:spacing w:before="40" w:after="40" w:line="324" w:lineRule="auto"/>
            </w:pPr>
            <w:r/>
            <w:r>
              <w:rPr>
                <w:rFonts w:ascii="Calibri" w:hAnsi="Calibri" w:eastAsia="微软雅黑"/>
                <w:b w:val="0"/>
                <w:i w:val="0"/>
                <w:color w:val="1A1A1A"/>
                <w:sz w:val="18"/>
              </w:rPr>
              <w:t>修订沿革</w:t>
            </w:r>
          </w:p>
        </w:tc>
        <w:tc>
          <w:tcPr>
            <w:tcW w:type="dxa" w:w="7710"/>
            <w:shd w:val="clear" w:color="auto" w:fill="F7F9FC"/>
          </w:tcPr>
          <w:p>
            <w:pPr>
              <w:spacing w:before="40" w:after="40" w:line="324" w:lineRule="auto"/>
            </w:pPr>
            <w:r/>
            <w:r>
              <w:rPr>
                <w:rFonts w:ascii="Calibri" w:hAnsi="Calibri" w:eastAsia="微软雅黑"/>
                <w:b w:val="0"/>
                <w:i w:val="0"/>
                <w:color w:val="1A1A1A"/>
                <w:sz w:val="18"/>
              </w:rPr>
              <w:t>Initial → 23-7 → 23-34 → 23-48</w:t>
            </w:r>
          </w:p>
        </w:tc>
      </w:tr>
    </w:tbl>
    <w:p>
      <w:pPr>
        <w:keepNext/>
        <w:spacing w:before="280" w:after="120"/>
      </w:pPr>
      <w:r>
        <w:rPr>
          <w:rFonts w:ascii="Calibri" w:hAnsi="Calibri" w:eastAsia="微软雅黑"/>
          <w:b/>
          <w:i w:val="0"/>
          <w:color w:val="404040"/>
          <w:sz w:val="24"/>
        </w:rPr>
        <w:t>修订年表</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569"/>
        <w:gridCol w:w="1569"/>
        <w:gridCol w:w="1569"/>
        <w:gridCol w:w="1569"/>
        <w:gridCol w:w="1569"/>
        <w:gridCol w:w="1569"/>
      </w:tblGrid>
      <w:tr>
        <w:trPr>
          <w:tblHeader w:val="true"/>
        </w:trPr>
        <w:tc>
          <w:tcPr>
            <w:tcW w:type="dxa" w:w="510"/>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修订案</w:t>
            </w:r>
          </w:p>
        </w:tc>
        <w:tc>
          <w:tcPr>
            <w:tcW w:type="dxa" w:w="1247"/>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NPRM 编号</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Final Rule 编号</w:t>
            </w:r>
          </w:p>
        </w:tc>
        <w:tc>
          <w:tcPr>
            <w:tcW w:type="dxa" w:w="2778"/>
            <w:shd w:val="clear" w:color="auto" w:fill="1F4E79"/>
          </w:tcPr>
          <w:p>
            <w:pPr>
              <w:spacing w:before="40" w:after="40" w:line="324" w:lineRule="auto"/>
              <w:jc w:val="center"/>
            </w:pPr>
            <w:r/>
            <w:r>
              <w:rPr>
                <w:rFonts w:ascii="Calibri" w:hAnsi="Calibri" w:eastAsia="微软雅黑"/>
                <w:b/>
                <w:i w:val="0"/>
                <w:color w:val="FFFFFF"/>
                <w:sz w:val="17"/>
              </w:rPr>
              <w:t>本地取证</w:t>
            </w:r>
          </w:p>
        </w:tc>
      </w:tr>
      <w:tr>
        <w:tc>
          <w:tcPr>
            <w:tcW w:type="dxa" w:w="510"/>
          </w:tcPr>
          <w:p>
            <w:pPr>
              <w:spacing w:before="40" w:after="40" w:line="324" w:lineRule="auto"/>
              <w:jc w:val="center"/>
            </w:pPr>
            <w:r/>
            <w:r>
              <w:rPr>
                <w:rFonts w:ascii="Calibri" w:hAnsi="Calibri" w:eastAsia="微软雅黑"/>
                <w:b w:val="0"/>
                <w:i w:val="0"/>
                <w:color w:val="1A1A1A"/>
                <w:sz w:val="17"/>
              </w:rPr>
              <w:t>1</w:t>
            </w:r>
          </w:p>
        </w:tc>
        <w:tc>
          <w:tcPr>
            <w:tcW w:type="dxa" w:w="1134"/>
          </w:tcPr>
          <w:p>
            <w:pPr>
              <w:spacing w:before="40" w:after="40" w:line="324" w:lineRule="auto"/>
              <w:jc w:val="center"/>
            </w:pPr>
            <w:r/>
            <w:r>
              <w:rPr>
                <w:rFonts w:ascii="Calibri" w:hAnsi="Calibri" w:eastAsia="微软雅黑"/>
                <w:b w:val="0"/>
                <w:i w:val="0"/>
                <w:color w:val="1A1A1A"/>
                <w:sz w:val="17"/>
              </w:rPr>
              <w:t>Initial</w:t>
            </w:r>
          </w:p>
        </w:tc>
        <w:tc>
          <w:tcPr>
            <w:tcW w:type="dxa" w:w="1247"/>
          </w:tcPr>
          <w:p>
            <w:pPr>
              <w:spacing w:before="40" w:after="40" w:line="324" w:lineRule="auto"/>
              <w:jc w:val="center"/>
            </w:pPr>
            <w:r/>
            <w:r>
              <w:rPr>
                <w:rFonts w:ascii="Calibri" w:hAnsi="Calibri" w:eastAsia="微软雅黑"/>
                <w:b w:val="0"/>
                <w:i w:val="0"/>
                <w:color w:val="1A1A1A"/>
                <w:sz w:val="17"/>
              </w:rPr>
              <w:t>02/01/1965</w:t>
            </w:r>
          </w:p>
        </w:tc>
        <w:tc>
          <w:tcPr>
            <w:tcW w:type="dxa" w:w="1928"/>
          </w:tcPr>
          <w:p>
            <w:pPr>
              <w:spacing w:before="40" w:after="40" w:line="324" w:lineRule="auto"/>
            </w:pPr>
            <w:r/>
            <w:r>
              <w:rPr>
                <w:rFonts w:ascii="Calibri" w:hAnsi="Calibri" w:eastAsia="微软雅黑"/>
                <w:b w:val="0"/>
                <w:i w:val="0"/>
                <w:color w:val="1A1A1A"/>
                <w:sz w:val="17"/>
              </w:rPr>
              <w:t>Notice 64-17</w:t>
            </w:r>
          </w:p>
        </w:tc>
        <w:tc>
          <w:tcPr>
            <w:tcW w:type="dxa" w:w="1928"/>
          </w:tcPr>
          <w:p>
            <w:pPr>
              <w:spacing w:before="40" w:after="40" w:line="324" w:lineRule="auto"/>
            </w:pPr>
            <w:r/>
            <w:r>
              <w:rPr>
                <w:rFonts w:ascii="Calibri" w:hAnsi="Calibri" w:eastAsia="微软雅黑"/>
                <w:b w:val="0"/>
                <w:i w:val="0"/>
                <w:color w:val="1A1A1A"/>
                <w:sz w:val="17"/>
              </w:rPr>
              <w:t>Docket 4080</w:t>
            </w:r>
          </w:p>
        </w:tc>
        <w:tc>
          <w:tcPr>
            <w:tcW w:type="dxa" w:w="2778"/>
          </w:tcPr>
          <w:p>
            <w:pPr>
              <w:spacing w:before="40" w:after="40" w:line="324" w:lineRule="auto"/>
            </w:pPr>
            <w:r/>
            <w:r>
              <w:rPr>
                <w:rFonts w:ascii="Calibri" w:hAnsi="Calibri" w:eastAsia="微软雅黑"/>
                <w:b w:val="0"/>
                <w:i w:val="0"/>
                <w:color w:val="1A1A1A"/>
                <w:sz w:val="17"/>
              </w:rPr>
              <w:t>（本版为交叉引用所致，未改本条条文）</w:t>
            </w:r>
          </w:p>
        </w:tc>
      </w:tr>
      <w:tr>
        <w:tc>
          <w:tcPr>
            <w:tcW w:type="dxa" w:w="510"/>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23-7</w:t>
            </w:r>
          </w:p>
        </w:tc>
        <w:tc>
          <w:tcPr>
            <w:tcW w:type="dxa" w:w="1247"/>
            <w:shd w:val="clear" w:color="auto" w:fill="F7F9FC"/>
          </w:tcPr>
          <w:p>
            <w:pPr>
              <w:spacing w:before="40" w:after="40" w:line="324" w:lineRule="auto"/>
              <w:jc w:val="center"/>
            </w:pPr>
            <w:r/>
            <w:r>
              <w:rPr>
                <w:rFonts w:ascii="Calibri" w:hAnsi="Calibri" w:eastAsia="微软雅黑"/>
                <w:b w:val="0"/>
                <w:i w:val="0"/>
                <w:color w:val="1A1A1A"/>
                <w:sz w:val="17"/>
              </w:rPr>
              <w:t>09/14/1969</w:t>
            </w:r>
          </w:p>
        </w:tc>
        <w:tc>
          <w:tcPr>
            <w:tcW w:type="dxa" w:w="1928"/>
            <w:shd w:val="clear" w:color="auto" w:fill="F7F9FC"/>
          </w:tcPr>
          <w:p>
            <w:pPr>
              <w:spacing w:before="40" w:after="40" w:line="324" w:lineRule="auto"/>
            </w:pPr>
            <w:r/>
            <w:r>
              <w:rPr>
                <w:rFonts w:ascii="Calibri" w:hAnsi="Calibri" w:eastAsia="微软雅黑"/>
                <w:b w:val="0"/>
                <w:i w:val="0"/>
                <w:color w:val="1A1A1A"/>
                <w:sz w:val="17"/>
              </w:rPr>
              <w:t>Notice 67-14</w:t>
            </w:r>
          </w:p>
        </w:tc>
        <w:tc>
          <w:tcPr>
            <w:tcW w:type="dxa" w:w="1928"/>
            <w:shd w:val="clear" w:color="auto" w:fill="F7F9FC"/>
          </w:tcPr>
          <w:p>
            <w:pPr>
              <w:spacing w:before="40" w:after="40" w:line="324" w:lineRule="auto"/>
            </w:pPr>
            <w:r/>
            <w:r>
              <w:rPr>
                <w:rFonts w:ascii="Calibri" w:hAnsi="Calibri" w:eastAsia="微软雅黑"/>
                <w:b w:val="0"/>
                <w:i w:val="0"/>
                <w:color w:val="1A1A1A"/>
                <w:sz w:val="17"/>
              </w:rPr>
              <w:t>Docket 8083</w:t>
            </w:r>
          </w:p>
        </w:tc>
        <w:tc>
          <w:tcPr>
            <w:tcW w:type="dxa" w:w="2778"/>
            <w:shd w:val="clear" w:color="auto" w:fill="F7F9FC"/>
          </w:tcPr>
          <w:p>
            <w:pPr>
              <w:spacing w:before="40" w:after="40" w:line="324" w:lineRule="auto"/>
            </w:pPr>
            <w:r/>
            <w:r>
              <w:rPr>
                <w:rFonts w:ascii="Calibri" w:hAnsi="Calibri" w:eastAsia="微软雅黑"/>
                <w:b w:val="0"/>
                <w:i w:val="0"/>
                <w:color w:val="1A1A1A"/>
                <w:sz w:val="17"/>
              </w:rPr>
              <w:t>修订指令 1 段；讨论/评论 1 段</w:t>
            </w:r>
          </w:p>
        </w:tc>
      </w:tr>
      <w:tr>
        <w:tc>
          <w:tcPr>
            <w:tcW w:type="dxa" w:w="510"/>
          </w:tcPr>
          <w:p>
            <w:pPr>
              <w:spacing w:before="40" w:after="40" w:line="324" w:lineRule="auto"/>
              <w:jc w:val="center"/>
            </w:pPr>
            <w:r/>
            <w:r>
              <w:rPr>
                <w:rFonts w:ascii="Calibri" w:hAnsi="Calibri" w:eastAsia="微软雅黑"/>
                <w:b w:val="0"/>
                <w:i w:val="0"/>
                <w:color w:val="1A1A1A"/>
                <w:sz w:val="17"/>
              </w:rPr>
              <w:t>3</w:t>
            </w:r>
          </w:p>
        </w:tc>
        <w:tc>
          <w:tcPr>
            <w:tcW w:type="dxa" w:w="1134"/>
          </w:tcPr>
          <w:p>
            <w:pPr>
              <w:spacing w:before="40" w:after="40" w:line="324" w:lineRule="auto"/>
              <w:jc w:val="center"/>
            </w:pPr>
            <w:r/>
            <w:r>
              <w:rPr>
                <w:rFonts w:ascii="Calibri" w:hAnsi="Calibri" w:eastAsia="微软雅黑"/>
                <w:b w:val="0"/>
                <w:i w:val="0"/>
                <w:color w:val="1A1A1A"/>
                <w:sz w:val="17"/>
              </w:rPr>
              <w:t>23-34</w:t>
            </w:r>
          </w:p>
        </w:tc>
        <w:tc>
          <w:tcPr>
            <w:tcW w:type="dxa" w:w="1247"/>
          </w:tcPr>
          <w:p>
            <w:pPr>
              <w:spacing w:before="40" w:after="40" w:line="324" w:lineRule="auto"/>
              <w:jc w:val="center"/>
            </w:pPr>
            <w:r/>
            <w:r>
              <w:rPr>
                <w:rFonts w:ascii="Calibri" w:hAnsi="Calibri" w:eastAsia="微软雅黑"/>
                <w:b w:val="0"/>
                <w:i w:val="0"/>
                <w:color w:val="1A1A1A"/>
                <w:sz w:val="17"/>
              </w:rPr>
              <w:t>02/17/1987</w:t>
            </w:r>
          </w:p>
        </w:tc>
        <w:tc>
          <w:tcPr>
            <w:tcW w:type="dxa" w:w="1928"/>
          </w:tcPr>
          <w:p>
            <w:pPr>
              <w:spacing w:before="40" w:after="40" w:line="324" w:lineRule="auto"/>
            </w:pPr>
            <w:r/>
            <w:r>
              <w:rPr>
                <w:rFonts w:ascii="Calibri" w:hAnsi="Calibri" w:eastAsia="微软雅黑"/>
                <w:b w:val="0"/>
                <w:i w:val="0"/>
                <w:color w:val="1A1A1A"/>
                <w:sz w:val="17"/>
              </w:rPr>
              <w:t>Notice 83-17</w:t>
            </w:r>
          </w:p>
        </w:tc>
        <w:tc>
          <w:tcPr>
            <w:tcW w:type="dxa" w:w="1928"/>
          </w:tcPr>
          <w:p>
            <w:pPr>
              <w:spacing w:before="40" w:after="40" w:line="324" w:lineRule="auto"/>
            </w:pPr>
            <w:r/>
            <w:r>
              <w:rPr>
                <w:rFonts w:ascii="Calibri" w:hAnsi="Calibri" w:eastAsia="微软雅黑"/>
                <w:b w:val="0"/>
                <w:i w:val="0"/>
                <w:color w:val="1A1A1A"/>
                <w:sz w:val="17"/>
              </w:rPr>
              <w:t>Docket 23516</w:t>
            </w:r>
          </w:p>
        </w:tc>
        <w:tc>
          <w:tcPr>
            <w:tcW w:type="dxa" w:w="2778"/>
          </w:tcPr>
          <w:p>
            <w:pPr>
              <w:spacing w:before="40" w:after="40" w:line="324" w:lineRule="auto"/>
            </w:pPr>
            <w:r/>
            <w:r>
              <w:rPr>
                <w:rFonts w:ascii="Calibri" w:hAnsi="Calibri" w:eastAsia="微软雅黑"/>
                <w:b w:val="0"/>
                <w:i w:val="0"/>
                <w:color w:val="1A1A1A"/>
                <w:sz w:val="17"/>
              </w:rPr>
              <w:t>修订指令 2 段；讨论/评论 1 段</w:t>
            </w:r>
          </w:p>
        </w:tc>
      </w:tr>
      <w:tr>
        <w:tc>
          <w:tcPr>
            <w:tcW w:type="dxa" w:w="510"/>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23-48</w:t>
            </w:r>
          </w:p>
        </w:tc>
        <w:tc>
          <w:tcPr>
            <w:tcW w:type="dxa" w:w="1247"/>
            <w:shd w:val="clear" w:color="auto" w:fill="F7F9FC"/>
          </w:tcPr>
          <w:p>
            <w:pPr>
              <w:spacing w:before="40" w:after="40" w:line="324" w:lineRule="auto"/>
              <w:jc w:val="center"/>
            </w:pPr>
            <w:r/>
            <w:r>
              <w:rPr>
                <w:rFonts w:ascii="Calibri" w:hAnsi="Calibri" w:eastAsia="微软雅黑"/>
                <w:b w:val="0"/>
                <w:i w:val="0"/>
                <w:color w:val="1A1A1A"/>
                <w:sz w:val="17"/>
              </w:rPr>
              <w:t>03/11/1996</w:t>
            </w:r>
          </w:p>
        </w:tc>
        <w:tc>
          <w:tcPr>
            <w:tcW w:type="dxa" w:w="1928"/>
            <w:shd w:val="clear" w:color="auto" w:fill="F7F9FC"/>
          </w:tcPr>
          <w:p>
            <w:pPr>
              <w:spacing w:before="40" w:after="40" w:line="324" w:lineRule="auto"/>
            </w:pPr>
            <w:r/>
            <w:r>
              <w:rPr>
                <w:rFonts w:ascii="Calibri" w:hAnsi="Calibri" w:eastAsia="微软雅黑"/>
                <w:b w:val="0"/>
                <w:i w:val="0"/>
                <w:color w:val="1A1A1A"/>
                <w:sz w:val="17"/>
              </w:rPr>
              <w:t>Notice 94-20</w:t>
            </w:r>
          </w:p>
        </w:tc>
        <w:tc>
          <w:tcPr>
            <w:tcW w:type="dxa" w:w="1928"/>
            <w:shd w:val="clear" w:color="auto" w:fill="F7F9FC"/>
          </w:tcPr>
          <w:p>
            <w:pPr>
              <w:spacing w:before="40" w:after="40" w:line="324" w:lineRule="auto"/>
            </w:pPr>
            <w:r/>
            <w:r>
              <w:rPr>
                <w:rFonts w:ascii="Calibri" w:hAnsi="Calibri" w:eastAsia="微软雅黑"/>
                <w:b w:val="0"/>
                <w:i w:val="0"/>
                <w:color w:val="1A1A1A"/>
                <w:sz w:val="17"/>
              </w:rPr>
              <w:t>Docket 27805</w:t>
            </w:r>
          </w:p>
        </w:tc>
        <w:tc>
          <w:tcPr>
            <w:tcW w:type="dxa" w:w="2778"/>
            <w:shd w:val="clear" w:color="auto" w:fill="F7F9FC"/>
          </w:tcPr>
          <w:p>
            <w:pPr>
              <w:spacing w:before="40" w:after="40" w:line="324" w:lineRule="auto"/>
            </w:pPr>
            <w:r/>
            <w:r>
              <w:rPr>
                <w:rFonts w:ascii="Calibri" w:hAnsi="Calibri" w:eastAsia="微软雅黑"/>
                <w:b w:val="0"/>
                <w:i w:val="0"/>
                <w:color w:val="1A1A1A"/>
                <w:sz w:val="17"/>
              </w:rPr>
              <w:t>修订指令 2 段；讨论/评论 1 段</w:t>
            </w:r>
          </w:p>
        </w:tc>
      </w:tr>
    </w:tbl>
    <w:p>
      <w:pPr>
        <w:keepNext/>
        <w:spacing w:before="280" w:after="120"/>
      </w:pPr>
      <w:r>
        <w:rPr>
          <w:rFonts w:ascii="Calibri" w:hAnsi="Calibri" w:eastAsia="微软雅黑"/>
          <w:b/>
          <w:i w:val="0"/>
          <w:color w:val="404040"/>
          <w:sz w:val="24"/>
        </w:rPr>
        <w:t>修订指令原文（英文）</w:t>
      </w:r>
    </w:p>
    <w:p>
      <w:pPr>
        <w:spacing w:before="60" w:after="60" w:line="324" w:lineRule="auto"/>
      </w:pPr>
      <w:r>
        <w:rPr>
          <w:rFonts w:ascii="Calibri" w:hAnsi="Calibri" w:eastAsia="微软雅黑"/>
          <w:b/>
          <w:i w:val="0"/>
          <w:color w:val="2E74B5"/>
          <w:sz w:val="20"/>
        </w:rPr>
        <w:t>Amdt 23-7（生效 09/14/1969）</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22. Section 23.349 is amended by amending paragraph (a) by striking out the words "wing airload" in subparagraphs (1) and (2) and by inserting the words "semispan wing airload" in place thereof.</w:t>
      </w:r>
    </w:p>
    <w:p>
      <w:pPr>
        <w:spacing w:before="60" w:after="60" w:line="324" w:lineRule="auto"/>
      </w:pPr>
      <w:r>
        <w:rPr>
          <w:rFonts w:ascii="Calibri" w:hAnsi="Calibri" w:eastAsia="微软雅黑"/>
          <w:b/>
          <w:i w:val="0"/>
          <w:color w:val="2E74B5"/>
          <w:sz w:val="20"/>
        </w:rPr>
        <w:t>Amdt 23-34（生效 02/17/1987）</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23. By amending Sec. 23.349 by revising paragraph (a)(2) to read as follows:</w:t>
        <w:br/>
        <w:t>Sec. 23.349 Rolling conditions.</w:t>
        <w:br/>
        <w:t>* * * * *</w:t>
        <w:br/>
        <w:t>(a) * * * (2) For the normal, utility, and commuter categories, in Condition A, assume that 100 percent of the semispan wing airload acts on one side of the airplane and 70 percent of this load acts on the other side. For airplanes of more than 1,000 pounds design weight, the latter percentage may be increased linearly with weight up through 75 percent at 12,500 pounds to the maximum gross weight of the airplane.</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22. By amending Sec. 23.349 by revising paragraph (a)(2) to read as follows:</w:t>
        <w:br/>
        <w:t>Sec. 23.349 Rolling conditions.</w:t>
        <w:br/>
        <w:t>* * * * *</w:t>
        <w:br/>
        <w:t>(a) * * *</w:t>
        <w:br/>
        <w:t>(2) For normal, utility, and commuter categories, in Condition A, assume that 100 percent of the semispan wing airload acts on one side of the airplane and 70 percent of this load acts on the other side. For airplanes of more than 1,000 pounds design weight, the latter percentage may be increased linearly with weight up through 75 percent at 12,500 pounds to the maximum gross weight of the airplane.</w:t>
        <w:br/>
        <w:t>* * * * *</w:t>
        <w:br/>
        <w:t>Explanation: To allow the existing linear extrapolation from 1,000 pounds to 12,500 pounds to be extended to the maximum gross weight of a commuter category airplane.</w:t>
        <w:br/>
        <w:t>Source: SFAR 41, paragraph (1)(b).</w:t>
      </w:r>
    </w:p>
    <w:p>
      <w:pPr>
        <w:spacing w:before="60" w:after="60" w:line="324" w:lineRule="auto"/>
      </w:pPr>
      <w:r>
        <w:rPr>
          <w:rFonts w:ascii="Calibri" w:hAnsi="Calibri" w:eastAsia="微软雅黑"/>
          <w:b/>
          <w:i w:val="0"/>
          <w:color w:val="2E74B5"/>
          <w:sz w:val="20"/>
        </w:rPr>
        <w:t>Amdt 23-48（生效 03/11/1996）</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9. Section 23.349 (a)(2) is revised to read as follows:</w:t>
        <w:br/>
        <w:t>Sec. 23.349 Rolling conditions.</w:t>
        <w:br/>
        <w:t>* * * * *</w:t>
        <w:br/>
        <w:t>(a) * * *</w:t>
        <w:br/>
        <w:t>(2) For normal, utility, and commuter categories, in Condition A, assume that 100 percent of the semispan wing airload acts on one side of the airplane and 75 percent of this load on the other side.</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Section 23.349(a)(2) would be revised to simplify the unsymmetric semispan load assumption to 100 percent and 75 percent for all design weights up through 19,000 pounds. The FAA had suggested varying the latter percentage linearly between 70 percent and 77.5 percent to include aircraft weighing up to 19,000 pounds. After discussion with the JAA, the FAA agrees that 75 percent is an appropriate assumption for all part 23 airplanes.</w:t>
      </w:r>
    </w:p>
    <w:p>
      <w:pPr>
        <w:keepNext/>
        <w:spacing w:before="280" w:after="120"/>
      </w:pPr>
      <w:r>
        <w:rPr>
          <w:rFonts w:ascii="Calibri" w:hAnsi="Calibri" w:eastAsia="微软雅黑"/>
          <w:b/>
          <w:i w:val="0"/>
          <w:color w:val="404040"/>
          <w:sz w:val="24"/>
        </w:rPr>
        <w:t>修订背景与评论处置摘录（英文）</w:t>
      </w:r>
    </w:p>
    <w:p>
      <w:pPr>
        <w:spacing w:before="60" w:after="60" w:line="324" w:lineRule="auto"/>
      </w:pPr>
      <w:r>
        <w:rPr>
          <w:rFonts w:ascii="Calibri" w:hAnsi="Calibri" w:eastAsia="微软雅黑"/>
          <w:b/>
          <w:i w:val="0"/>
          <w:color w:val="2E74B5"/>
          <w:sz w:val="20"/>
        </w:rPr>
        <w:t>Amdt 23-7</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Proposal 7. Rolling conditions (Sec. 23.349). The term "wing airload" in Sec. 23.349 (a) (1) and (2) would be changed to "semispan wing airload."</w:t>
        <w:br/>
        <w:t>Explanation. The airloads to which the prescribed percentages apply are the wing airloads on each side of the roll axis, not the total wing airload. Therefore, "wing airload" is too broad. "Semi-span wing airload" is more precise.</w:t>
      </w:r>
    </w:p>
    <w:p>
      <w:pPr>
        <w:spacing w:before="60" w:after="60" w:line="324" w:lineRule="auto"/>
      </w:pPr>
      <w:r>
        <w:rPr>
          <w:rFonts w:ascii="Calibri" w:hAnsi="Calibri" w:eastAsia="微软雅黑"/>
          <w:b/>
          <w:i w:val="0"/>
          <w:color w:val="2E74B5"/>
          <w:sz w:val="20"/>
        </w:rPr>
        <w:t>Amdt 23-34</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Proposal 22 -- No comments were received to the proposal. Accordingly, Sec. 23.349 is amended as proposed.</w:t>
      </w:r>
    </w:p>
    <w:p>
      <w:pPr>
        <w:spacing w:before="60" w:after="60" w:line="324" w:lineRule="auto"/>
      </w:pPr>
      <w:r>
        <w:rPr>
          <w:rFonts w:ascii="Calibri" w:hAnsi="Calibri" w:eastAsia="微软雅黑"/>
          <w:b/>
          <w:i w:val="0"/>
          <w:color w:val="2E74B5"/>
          <w:sz w:val="20"/>
        </w:rPr>
        <w:t>Amdt 23-48</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The FAA proposed to revised Sec. 23.349(a)(2) to simplify the unsymmetric semispan load assumption for normal, utility, and commuter category airplanes to 100 percent on one wing semispan and 75 percent on the other wing semispan for all design weights up through 19,000 pounds. The preamble to the NPRM did not include the explanation that the proposed 100 percent and 75 percent load distribution applied only to normal, utility, and commuter category airplanes. The NPRM did not include acrobatic category airplanes in this proposed requirement. However, the proposed regulatory language for Sec. 23.349(c)(2) correctly reflects the FAA's intent. While preparing the NPRM, the FAA had suggested varying the latter percentage linearly between 70 percent and 77.5 percent to include aircraft weighing up to 19,000 pounds. After discussion with the JAA, the FAA agreed that 75 percent is an appropriate assumption for all part 23 airplanes except acrobatic category airplanes.</w:t>
      </w:r>
    </w:p>
    <w:p>
      <w:pPr>
        <w:keepNext/>
        <w:spacing w:before="280" w:after="120"/>
      </w:pPr>
      <w:r>
        <w:rPr>
          <w:rFonts w:ascii="Calibri" w:hAnsi="Calibri" w:eastAsia="微软雅黑"/>
          <w:b/>
          <w:i w:val="0"/>
          <w:color w:val="404040"/>
          <w:sz w:val="24"/>
        </w:rPr>
        <w:t>1965 年初版条文（Docket 4080，英文）</w:t>
      </w:r>
    </w:p>
    <w:p>
      <w:pPr>
        <w:spacing w:before="60" w:after="60" w:line="324" w:lineRule="auto"/>
        <w:ind w:left="283"/>
      </w:pPr>
      <w:r>
        <w:rPr>
          <w:rFonts w:ascii="Calibri" w:hAnsi="Calibri" w:eastAsia="微软雅黑"/>
          <w:b w:val="0"/>
          <w:i w:val="0"/>
          <w:color w:val="1A1A1A"/>
          <w:sz w:val="17"/>
        </w:rPr>
        <w:t>Sec. 23.349 Rolling conditions.</w:t>
        <w:br/>
        <w:t>The wing and wing bracing must be designed for the following loading conditions:</w:t>
        <w:br/>
        <w:t>(a) Unsymmetrical wing loads appropriate to the category. Unless the following values result in unrealistic loads, the rolling accelerations may be obtained by modifying the symmetrical flight conditions in Sec. 23.333(d) as follows:</w:t>
        <w:br/>
        <w:t>(1) For the acrobatic category, in conditions A and F, assume that 100 percent of the wing airload acts on one side of the plane of symmetry and 60 percent of this load acts on the other side.</w:t>
        <w:br/>
        <w:t>(2) For the normal and utility categories, in condition A, assume that 100 percent of the wing airload acts on one side of the airplane and 70 percent of this load acts on the other side. For airplanes of more than 1,000 pounds design weight, the latter percentage may be increased linearly with weight up to 75 percent at 12,500 pounds.</w:t>
        <w:br/>
        <w:t>(b) The loads resulting from the aileron deflections and speeds specified in Sec. 23.455, in combination with an airplane load factor of at least two thirds of the positive maneuvering load factor used for design. Unless the following values result in unrealistic loads, the effect of aileron displacement on wing torsion may be accounted for by adding the following increment to the basic airfoil moment coefficient over the aileron portion of the span in the critical condition determined in Sec. 23.333(d):</w:t>
        <w:br/>
        <w:t>cm=-0.01</w:t>
        <w:br/>
        <w:t>where--</w:t>
        <w:br/>
        <w:t>cm is the moment coefficient increment; and</w:t>
        <w:br/>
        <w:t>is the down aileron deflection in degrees in the critical condition.</w:t>
      </w:r>
    </w:p>
    <w:p>
      <w:pPr>
        <w:keepNext/>
        <w:spacing w:before="280" w:after="120"/>
      </w:pPr>
      <w:r>
        <w:rPr>
          <w:rFonts w:ascii="Calibri" w:hAnsi="Calibri" w:eastAsia="微软雅黑"/>
          <w:b/>
          <w:i w:val="0"/>
          <w:color w:val="404040"/>
          <w:sz w:val="24"/>
        </w:rPr>
        <w:t>本条引用文献</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9412"/>
      </w:tblGrid>
      <w:tr>
        <w:trPr>
          <w:tblHeader w:val="true"/>
        </w:trPr>
        <w:tc>
          <w:tcPr>
            <w:tcW w:type="dxa" w:w="9524"/>
            <w:shd w:val="clear" w:color="auto" w:fill="1F4E79"/>
          </w:tcPr>
          <w:p>
            <w:pPr>
              <w:spacing w:before="40" w:after="40" w:line="324" w:lineRule="auto"/>
              <w:jc w:val="center"/>
            </w:pPr>
            <w:r/>
            <w:r>
              <w:rPr>
                <w:rFonts w:ascii="Calibri" w:hAnsi="Calibri" w:eastAsia="微软雅黑"/>
                <w:b/>
                <w:i w:val="0"/>
                <w:color w:val="FFFFFF"/>
                <w:sz w:val="16"/>
              </w:rPr>
              <w:t>本地文件名</w:t>
            </w:r>
          </w:p>
        </w:tc>
      </w:tr>
      <w:tr>
        <w:tc>
          <w:tcPr>
            <w:tcW w:type="dxa" w:w="9524"/>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9524"/>
          </w:tcPr>
          <w:p>
            <w:pPr>
              <w:spacing w:before="40" w:after="40" w:line="324" w:lineRule="auto"/>
            </w:pPr>
            <w:r/>
            <w:r>
              <w:rPr>
                <w:rFonts w:ascii="Calibri" w:hAnsi="Calibri" w:eastAsia="微软雅黑"/>
                <w:b w:val="0"/>
                <w:i w:val="0"/>
                <w:color w:val="1A1A1A"/>
                <w:sz w:val="16"/>
              </w:rPr>
              <w:t>FinalRule_Docket 8083_Amdt23-7_34FR13078_1969-08-13_0002.txt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NPRM_Notice 67-14_Docket8083_32FR5791_1967-04-11.txt</w:t>
            </w:r>
          </w:p>
        </w:tc>
      </w:tr>
      <w:tr>
        <w:tc>
          <w:tcPr>
            <w:tcW w:type="dxa" w:w="9524"/>
          </w:tcPr>
          <w:p>
            <w:pPr>
              <w:spacing w:before="40" w:after="40" w:line="324" w:lineRule="auto"/>
            </w:pPr>
            <w:r/>
            <w:r>
              <w:rPr>
                <w:rFonts w:ascii="Calibri" w:hAnsi="Calibri" w:eastAsia="微软雅黑"/>
                <w:b w:val="0"/>
                <w:i w:val="0"/>
                <w:color w:val="1A1A1A"/>
                <w:sz w:val="16"/>
              </w:rPr>
              <w:t>FinalRule_Docket 23516_Amdt21-59_23-34_36-13_52FR_1987-01-15.txt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NPRM_Notice 83-17_Docket23516_48FR52010_1983-11-15.txt</w:t>
            </w:r>
          </w:p>
        </w:tc>
      </w:tr>
      <w:tr>
        <w:tc>
          <w:tcPr>
            <w:tcW w:type="dxa" w:w="9524"/>
          </w:tcPr>
          <w:p>
            <w:pPr>
              <w:spacing w:before="40" w:after="40" w:line="324" w:lineRule="auto"/>
            </w:pPr>
            <w:r/>
            <w:r>
              <w:rPr>
                <w:rFonts w:ascii="Calibri" w:hAnsi="Calibri" w:eastAsia="微软雅黑"/>
                <w:b w:val="0"/>
                <w:i w:val="0"/>
                <w:color w:val="1A1A1A"/>
                <w:sz w:val="16"/>
              </w:rPr>
              <w:t>FinalRule_Docket 23516_Amdt23-39_55FR18570_1990-05-02_0002.txt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NPRM_Notice 94-20_Docket27805_59FR35196_1994-07-08.txt</w:t>
            </w:r>
          </w:p>
        </w:tc>
      </w:tr>
      <w:tr>
        <w:tc>
          <w:tcPr>
            <w:tcW w:type="dxa" w:w="9524"/>
          </w:tcPr>
          <w:p>
            <w:pPr>
              <w:spacing w:before="40" w:after="40" w:line="324" w:lineRule="auto"/>
            </w:pPr>
            <w:r/>
            <w:r>
              <w:rPr>
                <w:rFonts w:ascii="Calibri" w:hAnsi="Calibri" w:eastAsia="微软雅黑"/>
                <w:b w:val="0"/>
                <w:i w:val="0"/>
                <w:color w:val="1A1A1A"/>
                <w:sz w:val="16"/>
              </w:rPr>
              <w:t>FinalRule_Docket 27805_Amdt23-48_61FR5138_1996-02-09_0002.txt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FinalRule_Docket 27805_Amdt23-48_2008-04-11.txt</w:t>
            </w:r>
          </w:p>
        </w:tc>
      </w:tr>
    </w:tbl>
    <w:p/>
    <w:p>
      <w:pPr>
        <w:keepNext/>
        <w:spacing w:before="280" w:after="120"/>
      </w:pPr>
      <w:r>
        <w:rPr>
          <w:rFonts w:ascii="Calibri" w:hAnsi="Calibri" w:eastAsia="微软雅黑"/>
          <w:b/>
          <w:i w:val="0"/>
          <w:color w:val="2E74B5"/>
          <w:sz w:val="27"/>
        </w:rPr>
        <w:t>§ 23.351　Yawing conditions.</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706"/>
        <w:gridCol w:w="4706"/>
      </w:tblGrid>
      <w:tr>
        <w:trPr>
          <w:tblHeader w:val="true"/>
        </w:trPr>
        <w:tc>
          <w:tcPr>
            <w:tcW w:type="dxa" w:w="1814"/>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710"/>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1814"/>
          </w:tcPr>
          <w:p>
            <w:pPr>
              <w:spacing w:before="40" w:after="40" w:line="324" w:lineRule="auto"/>
            </w:pPr>
            <w:r/>
            <w:r>
              <w:rPr>
                <w:rFonts w:ascii="Calibri" w:hAnsi="Calibri" w:eastAsia="微软雅黑"/>
                <w:b w:val="0"/>
                <w:i w:val="0"/>
                <w:color w:val="1A1A1A"/>
                <w:sz w:val="18"/>
              </w:rPr>
              <w:t>条款号</w:t>
            </w:r>
          </w:p>
        </w:tc>
        <w:tc>
          <w:tcPr>
            <w:tcW w:type="dxa" w:w="7710"/>
          </w:tcPr>
          <w:p>
            <w:pPr>
              <w:spacing w:before="40" w:after="40" w:line="324" w:lineRule="auto"/>
            </w:pPr>
            <w:r/>
            <w:r>
              <w:rPr>
                <w:rFonts w:ascii="Calibri" w:hAnsi="Calibri" w:eastAsia="微软雅黑"/>
                <w:b w:val="0"/>
                <w:i w:val="0"/>
                <w:color w:val="1A1A1A"/>
                <w:sz w:val="18"/>
              </w:rPr>
              <w:t>14 CFR § 23.351</w:t>
            </w:r>
          </w:p>
        </w:tc>
      </w:tr>
      <w:tr>
        <w:tc>
          <w:tcPr>
            <w:tcW w:type="dxa" w:w="1814"/>
            <w:shd w:val="clear" w:color="auto" w:fill="F7F9FC"/>
          </w:tcPr>
          <w:p>
            <w:pPr>
              <w:spacing w:before="40" w:after="40" w:line="324" w:lineRule="auto"/>
            </w:pPr>
            <w:r/>
            <w:r>
              <w:rPr>
                <w:rFonts w:ascii="Calibri" w:hAnsi="Calibri" w:eastAsia="微软雅黑"/>
                <w:b w:val="0"/>
                <w:i w:val="0"/>
                <w:color w:val="1A1A1A"/>
                <w:sz w:val="18"/>
              </w:rPr>
              <w:t>标题</w:t>
            </w:r>
          </w:p>
        </w:tc>
        <w:tc>
          <w:tcPr>
            <w:tcW w:type="dxa" w:w="7710"/>
            <w:shd w:val="clear" w:color="auto" w:fill="F7F9FC"/>
          </w:tcPr>
          <w:p>
            <w:pPr>
              <w:spacing w:before="40" w:after="40" w:line="324" w:lineRule="auto"/>
            </w:pPr>
            <w:r/>
            <w:r>
              <w:rPr>
                <w:rFonts w:ascii="Calibri" w:hAnsi="Calibri" w:eastAsia="微软雅黑"/>
                <w:b w:val="0"/>
                <w:i w:val="0"/>
                <w:color w:val="1A1A1A"/>
                <w:sz w:val="18"/>
              </w:rPr>
              <w:t>Yawing conditions.</w:t>
            </w:r>
          </w:p>
        </w:tc>
      </w:tr>
      <w:tr>
        <w:tc>
          <w:tcPr>
            <w:tcW w:type="dxa" w:w="1814"/>
          </w:tcPr>
          <w:p>
            <w:pPr>
              <w:spacing w:before="40" w:after="40" w:line="324" w:lineRule="auto"/>
            </w:pPr>
            <w:r/>
            <w:r>
              <w:rPr>
                <w:rFonts w:ascii="Calibri" w:hAnsi="Calibri" w:eastAsia="微软雅黑"/>
                <w:b w:val="0"/>
                <w:i w:val="0"/>
                <w:color w:val="1A1A1A"/>
                <w:sz w:val="18"/>
              </w:rPr>
              <w:t>历史版本数</w:t>
            </w:r>
          </w:p>
        </w:tc>
        <w:tc>
          <w:tcPr>
            <w:tcW w:type="dxa" w:w="7710"/>
          </w:tcPr>
          <w:p>
            <w:pPr>
              <w:spacing w:before="40" w:after="40" w:line="324" w:lineRule="auto"/>
            </w:pPr>
            <w:r/>
            <w:r>
              <w:rPr>
                <w:rFonts w:ascii="Calibri" w:hAnsi="Calibri" w:eastAsia="微软雅黑"/>
                <w:b w:val="0"/>
                <w:i w:val="0"/>
                <w:color w:val="1A1A1A"/>
                <w:sz w:val="18"/>
              </w:rPr>
              <w:t>2</w:t>
            </w:r>
          </w:p>
        </w:tc>
      </w:tr>
      <w:tr>
        <w:tc>
          <w:tcPr>
            <w:tcW w:type="dxa" w:w="1814"/>
            <w:shd w:val="clear" w:color="auto" w:fill="F7F9FC"/>
          </w:tcPr>
          <w:p>
            <w:pPr>
              <w:spacing w:before="40" w:after="40" w:line="324" w:lineRule="auto"/>
            </w:pPr>
            <w:r/>
            <w:r>
              <w:rPr>
                <w:rFonts w:ascii="Calibri" w:hAnsi="Calibri" w:eastAsia="微软雅黑"/>
                <w:b w:val="0"/>
                <w:i w:val="0"/>
                <w:color w:val="1A1A1A"/>
                <w:sz w:val="18"/>
              </w:rPr>
              <w:t>修订沿革</w:t>
            </w:r>
          </w:p>
        </w:tc>
        <w:tc>
          <w:tcPr>
            <w:tcW w:type="dxa" w:w="7710"/>
            <w:shd w:val="clear" w:color="auto" w:fill="F7F9FC"/>
          </w:tcPr>
          <w:p>
            <w:pPr>
              <w:spacing w:before="40" w:after="40" w:line="324" w:lineRule="auto"/>
            </w:pPr>
            <w:r/>
            <w:r>
              <w:rPr>
                <w:rFonts w:ascii="Calibri" w:hAnsi="Calibri" w:eastAsia="微软雅黑"/>
                <w:b w:val="0"/>
                <w:i w:val="0"/>
                <w:color w:val="1A1A1A"/>
                <w:sz w:val="18"/>
              </w:rPr>
              <w:t>Initial → 23-42</w:t>
            </w:r>
          </w:p>
        </w:tc>
      </w:tr>
    </w:tbl>
    <w:p>
      <w:pPr>
        <w:keepNext/>
        <w:spacing w:before="280" w:after="120"/>
      </w:pPr>
      <w:r>
        <w:rPr>
          <w:rFonts w:ascii="Calibri" w:hAnsi="Calibri" w:eastAsia="微软雅黑"/>
          <w:b/>
          <w:i w:val="0"/>
          <w:color w:val="404040"/>
          <w:sz w:val="24"/>
        </w:rPr>
        <w:t>修订年表</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569"/>
        <w:gridCol w:w="1569"/>
        <w:gridCol w:w="1569"/>
        <w:gridCol w:w="1569"/>
        <w:gridCol w:w="1569"/>
        <w:gridCol w:w="1569"/>
      </w:tblGrid>
      <w:tr>
        <w:trPr>
          <w:tblHeader w:val="true"/>
        </w:trPr>
        <w:tc>
          <w:tcPr>
            <w:tcW w:type="dxa" w:w="510"/>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修订案</w:t>
            </w:r>
          </w:p>
        </w:tc>
        <w:tc>
          <w:tcPr>
            <w:tcW w:type="dxa" w:w="1247"/>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NPRM 编号</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Final Rule 编号</w:t>
            </w:r>
          </w:p>
        </w:tc>
        <w:tc>
          <w:tcPr>
            <w:tcW w:type="dxa" w:w="2778"/>
            <w:shd w:val="clear" w:color="auto" w:fill="1F4E79"/>
          </w:tcPr>
          <w:p>
            <w:pPr>
              <w:spacing w:before="40" w:after="40" w:line="324" w:lineRule="auto"/>
              <w:jc w:val="center"/>
            </w:pPr>
            <w:r/>
            <w:r>
              <w:rPr>
                <w:rFonts w:ascii="Calibri" w:hAnsi="Calibri" w:eastAsia="微软雅黑"/>
                <w:b/>
                <w:i w:val="0"/>
                <w:color w:val="FFFFFF"/>
                <w:sz w:val="17"/>
              </w:rPr>
              <w:t>本地取证</w:t>
            </w:r>
          </w:p>
        </w:tc>
      </w:tr>
      <w:tr>
        <w:tc>
          <w:tcPr>
            <w:tcW w:type="dxa" w:w="510"/>
          </w:tcPr>
          <w:p>
            <w:pPr>
              <w:spacing w:before="40" w:after="40" w:line="324" w:lineRule="auto"/>
              <w:jc w:val="center"/>
            </w:pPr>
            <w:r/>
            <w:r>
              <w:rPr>
                <w:rFonts w:ascii="Calibri" w:hAnsi="Calibri" w:eastAsia="微软雅黑"/>
                <w:b w:val="0"/>
                <w:i w:val="0"/>
                <w:color w:val="1A1A1A"/>
                <w:sz w:val="17"/>
              </w:rPr>
              <w:t>1</w:t>
            </w:r>
          </w:p>
        </w:tc>
        <w:tc>
          <w:tcPr>
            <w:tcW w:type="dxa" w:w="1134"/>
          </w:tcPr>
          <w:p>
            <w:pPr>
              <w:spacing w:before="40" w:after="40" w:line="324" w:lineRule="auto"/>
              <w:jc w:val="center"/>
            </w:pPr>
            <w:r/>
            <w:r>
              <w:rPr>
                <w:rFonts w:ascii="Calibri" w:hAnsi="Calibri" w:eastAsia="微软雅黑"/>
                <w:b w:val="0"/>
                <w:i w:val="0"/>
                <w:color w:val="1A1A1A"/>
                <w:sz w:val="17"/>
              </w:rPr>
              <w:t>Initial</w:t>
            </w:r>
          </w:p>
        </w:tc>
        <w:tc>
          <w:tcPr>
            <w:tcW w:type="dxa" w:w="1247"/>
          </w:tcPr>
          <w:p>
            <w:pPr>
              <w:spacing w:before="40" w:after="40" w:line="324" w:lineRule="auto"/>
              <w:jc w:val="center"/>
            </w:pPr>
            <w:r/>
            <w:r>
              <w:rPr>
                <w:rFonts w:ascii="Calibri" w:hAnsi="Calibri" w:eastAsia="微软雅黑"/>
                <w:b w:val="0"/>
                <w:i w:val="0"/>
                <w:color w:val="1A1A1A"/>
                <w:sz w:val="17"/>
              </w:rPr>
              <w:t>02/01/1965</w:t>
            </w:r>
          </w:p>
        </w:tc>
        <w:tc>
          <w:tcPr>
            <w:tcW w:type="dxa" w:w="1928"/>
          </w:tcPr>
          <w:p>
            <w:pPr>
              <w:spacing w:before="40" w:after="40" w:line="324" w:lineRule="auto"/>
            </w:pPr>
            <w:r/>
            <w:r>
              <w:rPr>
                <w:rFonts w:ascii="Calibri" w:hAnsi="Calibri" w:eastAsia="微软雅黑"/>
                <w:b w:val="0"/>
                <w:i w:val="0"/>
                <w:color w:val="1A1A1A"/>
                <w:sz w:val="17"/>
              </w:rPr>
              <w:t>Notice 64-17</w:t>
            </w:r>
          </w:p>
        </w:tc>
        <w:tc>
          <w:tcPr>
            <w:tcW w:type="dxa" w:w="1928"/>
          </w:tcPr>
          <w:p>
            <w:pPr>
              <w:spacing w:before="40" w:after="40" w:line="324" w:lineRule="auto"/>
            </w:pPr>
            <w:r/>
            <w:r>
              <w:rPr>
                <w:rFonts w:ascii="Calibri" w:hAnsi="Calibri" w:eastAsia="微软雅黑"/>
                <w:b w:val="0"/>
                <w:i w:val="0"/>
                <w:color w:val="1A1A1A"/>
                <w:sz w:val="17"/>
              </w:rPr>
              <w:t>Docket 4080</w:t>
            </w:r>
          </w:p>
        </w:tc>
        <w:tc>
          <w:tcPr>
            <w:tcW w:type="dxa" w:w="2778"/>
          </w:tcPr>
          <w:p>
            <w:pPr>
              <w:spacing w:before="40" w:after="40" w:line="324" w:lineRule="auto"/>
            </w:pPr>
            <w:r/>
            <w:r>
              <w:rPr>
                <w:rFonts w:ascii="Calibri" w:hAnsi="Calibri" w:eastAsia="微软雅黑"/>
                <w:b w:val="0"/>
                <w:i w:val="0"/>
                <w:color w:val="1A1A1A"/>
                <w:sz w:val="17"/>
              </w:rPr>
              <w:t>（本版为交叉引用所致，未改本条条文）</w:t>
            </w:r>
          </w:p>
        </w:tc>
      </w:tr>
      <w:tr>
        <w:tc>
          <w:tcPr>
            <w:tcW w:type="dxa" w:w="510"/>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23-42</w:t>
            </w:r>
          </w:p>
        </w:tc>
        <w:tc>
          <w:tcPr>
            <w:tcW w:type="dxa" w:w="1247"/>
            <w:shd w:val="clear" w:color="auto" w:fill="F7F9FC"/>
          </w:tcPr>
          <w:p>
            <w:pPr>
              <w:spacing w:before="40" w:after="40" w:line="324" w:lineRule="auto"/>
              <w:jc w:val="center"/>
            </w:pPr>
            <w:r/>
            <w:r>
              <w:rPr>
                <w:rFonts w:ascii="Calibri" w:hAnsi="Calibri" w:eastAsia="微软雅黑"/>
                <w:b w:val="0"/>
                <w:i w:val="0"/>
                <w:color w:val="1A1A1A"/>
                <w:sz w:val="17"/>
              </w:rPr>
              <w:t>02/04/1991</w:t>
            </w:r>
          </w:p>
        </w:tc>
        <w:tc>
          <w:tcPr>
            <w:tcW w:type="dxa" w:w="1928"/>
            <w:shd w:val="clear" w:color="auto" w:fill="F7F9FC"/>
          </w:tcPr>
          <w:p>
            <w:pPr>
              <w:spacing w:before="40" w:after="40" w:line="324" w:lineRule="auto"/>
            </w:pPr>
            <w:r/>
            <w:r>
              <w:rPr>
                <w:rFonts w:ascii="Calibri" w:hAnsi="Calibri" w:eastAsia="微软雅黑"/>
                <w:b w:val="0"/>
                <w:i w:val="0"/>
                <w:color w:val="1A1A1A"/>
                <w:sz w:val="17"/>
              </w:rPr>
              <w:t>Notice 89-5</w:t>
            </w:r>
          </w:p>
        </w:tc>
        <w:tc>
          <w:tcPr>
            <w:tcW w:type="dxa" w:w="1928"/>
            <w:shd w:val="clear" w:color="auto" w:fill="F7F9FC"/>
          </w:tcPr>
          <w:p>
            <w:pPr>
              <w:spacing w:before="40" w:after="40" w:line="324" w:lineRule="auto"/>
            </w:pPr>
            <w:r/>
            <w:r>
              <w:rPr>
                <w:rFonts w:ascii="Calibri" w:hAnsi="Calibri" w:eastAsia="微软雅黑"/>
                <w:b w:val="0"/>
                <w:i w:val="0"/>
                <w:color w:val="1A1A1A"/>
                <w:sz w:val="17"/>
              </w:rPr>
              <w:t>Docket 25811</w:t>
            </w:r>
          </w:p>
        </w:tc>
        <w:tc>
          <w:tcPr>
            <w:tcW w:type="dxa" w:w="2778"/>
            <w:shd w:val="clear" w:color="auto" w:fill="F7F9FC"/>
          </w:tcPr>
          <w:p>
            <w:pPr>
              <w:spacing w:before="40" w:after="40" w:line="324" w:lineRule="auto"/>
            </w:pPr>
            <w:r/>
            <w:r>
              <w:rPr>
                <w:rFonts w:ascii="Calibri" w:hAnsi="Calibri" w:eastAsia="微软雅黑"/>
                <w:b w:val="0"/>
                <w:i w:val="0"/>
                <w:color w:val="1A1A1A"/>
                <w:sz w:val="17"/>
              </w:rPr>
              <w:t>修订指令 2 段；讨论/评论 2 段</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412"/>
      </w:tblGrid>
      <w:tr>
        <w:tc>
          <w:tcPr>
            <w:tcW w:type="dxa" w:w="9412"/>
            <w:shd w:val="clear" w:color="auto" w:fill="DDEBF7"/>
          </w:tcPr>
          <w:p>
            <w:pPr>
              <w:spacing w:before="40" w:after="60" w:line="324" w:lineRule="auto"/>
            </w:pPr>
            <w:r/>
            <w:r>
              <w:rPr>
                <w:rFonts w:ascii="Calibri" w:hAnsi="Calibri" w:eastAsia="微软雅黑"/>
                <w:b/>
                <w:i w:val="0"/>
                <w:color w:val="1F4E79"/>
                <w:sz w:val="21"/>
              </w:rPr>
              <w:t>更正通告 / CFR 编纂校正提示</w:t>
            </w:r>
          </w:p>
          <w:p>
            <w:pPr>
              <w:spacing w:before="20" w:after="20" w:line="324" w:lineRule="auto"/>
            </w:pPr>
            <w:r>
              <w:rPr>
                <w:rFonts w:ascii="Calibri" w:hAnsi="Calibri" w:eastAsia="微软雅黑"/>
                <w:b w:val="0"/>
                <w:i w:val="0"/>
                <w:color w:val="1A1A1A"/>
                <w:sz w:val="19"/>
              </w:rPr>
              <w:t xml:space="preserve">　本条款的 CFR 溯源注或 FR 全库检索显示，除修订案之外还有以下更正类文献涉及本条：　30 FR 258</w:t>
            </w:r>
          </w:p>
          <w:p>
            <w:pPr>
              <w:spacing w:before="20" w:after="20" w:line="324" w:lineRule="auto"/>
            </w:pPr>
            <w:r>
              <w:rPr>
                <w:rFonts w:ascii="Calibri" w:hAnsi="Calibri" w:eastAsia="微软雅黑"/>
                <w:b w:val="0"/>
                <w:i w:val="0"/>
                <w:color w:val="1A1A1A"/>
                <w:sz w:val="19"/>
              </w:rPr>
              <w:t xml:space="preserve">　⚠ 更正件通常改动拼写、交叉引用编号或表头，不产生新的 Amdt 号，DRS 条款版本索引与 CFR 溯源注都可能漏记；引用时请以现行 CFR 文本为准。</w:t>
            </w:r>
          </w:p>
        </w:tc>
      </w:tr>
    </w:tbl>
    <w:p/>
    <w:p>
      <w:pPr>
        <w:keepNext/>
        <w:spacing w:before="280" w:after="120"/>
      </w:pPr>
      <w:r>
        <w:rPr>
          <w:rFonts w:ascii="Calibri" w:hAnsi="Calibri" w:eastAsia="微软雅黑"/>
          <w:b/>
          <w:i w:val="0"/>
          <w:color w:val="404040"/>
          <w:sz w:val="24"/>
        </w:rPr>
        <w:t>修订指令原文（英文）</w:t>
      </w:r>
    </w:p>
    <w:p>
      <w:pPr>
        <w:spacing w:before="60" w:after="60" w:line="324" w:lineRule="auto"/>
      </w:pPr>
      <w:r>
        <w:rPr>
          <w:rFonts w:ascii="Calibri" w:hAnsi="Calibri" w:eastAsia="微软雅黑"/>
          <w:b/>
          <w:i w:val="0"/>
          <w:color w:val="2E74B5"/>
          <w:sz w:val="20"/>
        </w:rPr>
        <w:t>Amdt 23-42（生效 02/04/1991）</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12. Section 23.351 is amended by removing the word "tail."</w:t>
        <w:br/>
        <w:t>Explanation</w:t>
        <w:br/>
        <w:t>This proposal would extend the yawing conditions requirements, that are now limited to vertical tail surfaces, to all vertical surfaces, such as winglets, that are now appearing in new airplane designs. There was not a specific conference proposal to amend this section and the amendment of this section was not discussed at the conference. However, development of recommended changes to requirements incorporated by reference in Sec. 23.351 specifically Secs. 23.441 through 23.445 caused a review of this section and resulted in this proposed change. This change is considered necessary to provide structural integrity of all vertical surfaces equivalent to that required for conventional vertical tail surfaces.</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12. Section 23.351 is amended by removing the word "tail".</w:t>
        <w:br/>
        <w:t>Subpart C -- [Amended]</w:t>
      </w:r>
    </w:p>
    <w:p>
      <w:pPr>
        <w:keepNext/>
        <w:spacing w:before="280" w:after="120"/>
      </w:pPr>
      <w:r>
        <w:rPr>
          <w:rFonts w:ascii="Calibri" w:hAnsi="Calibri" w:eastAsia="微软雅黑"/>
          <w:b/>
          <w:i w:val="0"/>
          <w:color w:val="404040"/>
          <w:sz w:val="24"/>
        </w:rPr>
        <w:t>修订背景与评论处置摘录（英文）</w:t>
      </w:r>
    </w:p>
    <w:p>
      <w:pPr>
        <w:spacing w:before="60" w:after="60" w:line="324" w:lineRule="auto"/>
      </w:pPr>
      <w:r>
        <w:rPr>
          <w:rFonts w:ascii="Calibri" w:hAnsi="Calibri" w:eastAsia="微软雅黑"/>
          <w:b/>
          <w:i w:val="0"/>
          <w:color w:val="2E74B5"/>
          <w:sz w:val="20"/>
        </w:rPr>
        <w:t>Amdt 23-42</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This proposal would extend the yawing conditions requirements, that are now limited to vertical tail surfaces, to all vertical surfaces, such as winglets, that are now appearing in new airplane designs. There was not a specific conference proposal to amend this section and the amendment of this section was not discussed at the conference. However, development of recommended changes to requirements incorporated by reference in Sec. 23.351 specifically Secs. 23.441 through 23.445 caused a review of this section and resulted in this proposed change. This change is considered necessary to provide structural integrity of all vertical surfaces equivalent to that required for conventional vertical tail surfaces.</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Proposal 12. This proposal would extend the yawing requirements in Sec. 23.351, currently limited to vertical tail surfaces, to all vertical surfaces, such as winglets, in new airplane designs. This change is considered necessary to provide structural integrity for all vertical surfaces equivalent to that required for conventional vertical tail surfaces. No comments were received on this proposal and it is adopted as proposed.</w:t>
      </w:r>
    </w:p>
    <w:p>
      <w:pPr>
        <w:keepNext/>
        <w:spacing w:before="280" w:after="120"/>
      </w:pPr>
      <w:r>
        <w:rPr>
          <w:rFonts w:ascii="Calibri" w:hAnsi="Calibri" w:eastAsia="微软雅黑"/>
          <w:b/>
          <w:i w:val="0"/>
          <w:color w:val="404040"/>
          <w:sz w:val="24"/>
        </w:rPr>
        <w:t>1965 年初版条文（Docket 4080，英文）</w:t>
      </w:r>
    </w:p>
    <w:p>
      <w:pPr>
        <w:spacing w:before="60" w:after="60" w:line="324" w:lineRule="auto"/>
        <w:ind w:left="283"/>
      </w:pPr>
      <w:r>
        <w:rPr>
          <w:rFonts w:ascii="Calibri" w:hAnsi="Calibri" w:eastAsia="微软雅黑"/>
          <w:b w:val="0"/>
          <w:i w:val="0"/>
          <w:color w:val="1A1A1A"/>
          <w:sz w:val="17"/>
        </w:rPr>
        <w:t>Sec. 23.351 Yawing conditions.</w:t>
        <w:br/>
        <w:t>The airplane must be designed for yawing loads on the vertical tail surfaces resulting from the loads specified in Secs. 23.441 through 23.445.</w:t>
      </w:r>
    </w:p>
    <w:p>
      <w:pPr>
        <w:keepNext/>
        <w:spacing w:before="280" w:after="120"/>
      </w:pPr>
      <w:r>
        <w:rPr>
          <w:rFonts w:ascii="Calibri" w:hAnsi="Calibri" w:eastAsia="微软雅黑"/>
          <w:b/>
          <w:i w:val="0"/>
          <w:color w:val="404040"/>
          <w:sz w:val="24"/>
        </w:rPr>
        <w:t>本条引用文献</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9412"/>
      </w:tblGrid>
      <w:tr>
        <w:trPr>
          <w:tblHeader w:val="true"/>
        </w:trPr>
        <w:tc>
          <w:tcPr>
            <w:tcW w:type="dxa" w:w="9524"/>
            <w:shd w:val="clear" w:color="auto" w:fill="1F4E79"/>
          </w:tcPr>
          <w:p>
            <w:pPr>
              <w:spacing w:before="40" w:after="40" w:line="324" w:lineRule="auto"/>
              <w:jc w:val="center"/>
            </w:pPr>
            <w:r/>
            <w:r>
              <w:rPr>
                <w:rFonts w:ascii="Calibri" w:hAnsi="Calibri" w:eastAsia="微软雅黑"/>
                <w:b/>
                <w:i w:val="0"/>
                <w:color w:val="FFFFFF"/>
                <w:sz w:val="16"/>
              </w:rPr>
              <w:t>本地文件名</w:t>
            </w:r>
          </w:p>
        </w:tc>
      </w:tr>
      <w:tr>
        <w:tc>
          <w:tcPr>
            <w:tcW w:type="dxa" w:w="9524"/>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9524"/>
          </w:tcPr>
          <w:p>
            <w:pPr>
              <w:spacing w:before="40" w:after="40" w:line="324" w:lineRule="auto"/>
            </w:pPr>
            <w:r/>
            <w:r>
              <w:rPr>
                <w:rFonts w:ascii="Calibri" w:hAnsi="Calibri" w:eastAsia="微软雅黑"/>
                <w:b w:val="0"/>
                <w:i w:val="0"/>
                <w:color w:val="1A1A1A"/>
                <w:sz w:val="16"/>
              </w:rPr>
              <w:t>NPRM_Notice 89-5_Docket25811_54FR9276_1989-03-06.txt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FinalRule_Docket 25811_Amdt1-37_23-42_56FR344_1991-01-03_0002.txt</w:t>
            </w:r>
          </w:p>
        </w:tc>
      </w:tr>
    </w:tbl>
    <w:p/>
    <w:p>
      <w:pPr>
        <w:keepNext/>
        <w:spacing w:before="280" w:after="120"/>
      </w:pPr>
      <w:r>
        <w:rPr>
          <w:rFonts w:ascii="Calibri" w:hAnsi="Calibri" w:eastAsia="微软雅黑"/>
          <w:b/>
          <w:i w:val="0"/>
          <w:color w:val="2E74B5"/>
          <w:sz w:val="27"/>
        </w:rPr>
        <w:t>§ 23.361　Engine torque.</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706"/>
        <w:gridCol w:w="4706"/>
      </w:tblGrid>
      <w:tr>
        <w:trPr>
          <w:tblHeader w:val="true"/>
        </w:trPr>
        <w:tc>
          <w:tcPr>
            <w:tcW w:type="dxa" w:w="1814"/>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710"/>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1814"/>
          </w:tcPr>
          <w:p>
            <w:pPr>
              <w:spacing w:before="40" w:after="40" w:line="324" w:lineRule="auto"/>
            </w:pPr>
            <w:r/>
            <w:r>
              <w:rPr>
                <w:rFonts w:ascii="Calibri" w:hAnsi="Calibri" w:eastAsia="微软雅黑"/>
                <w:b w:val="0"/>
                <w:i w:val="0"/>
                <w:color w:val="1A1A1A"/>
                <w:sz w:val="18"/>
              </w:rPr>
              <w:t>条款号</w:t>
            </w:r>
          </w:p>
        </w:tc>
        <w:tc>
          <w:tcPr>
            <w:tcW w:type="dxa" w:w="7710"/>
          </w:tcPr>
          <w:p>
            <w:pPr>
              <w:spacing w:before="40" w:after="40" w:line="324" w:lineRule="auto"/>
            </w:pPr>
            <w:r/>
            <w:r>
              <w:rPr>
                <w:rFonts w:ascii="Calibri" w:hAnsi="Calibri" w:eastAsia="微软雅黑"/>
                <w:b w:val="0"/>
                <w:i w:val="0"/>
                <w:color w:val="1A1A1A"/>
                <w:sz w:val="18"/>
              </w:rPr>
              <w:t>14 CFR § 23.361</w:t>
            </w:r>
          </w:p>
        </w:tc>
      </w:tr>
      <w:tr>
        <w:tc>
          <w:tcPr>
            <w:tcW w:type="dxa" w:w="1814"/>
            <w:shd w:val="clear" w:color="auto" w:fill="F7F9FC"/>
          </w:tcPr>
          <w:p>
            <w:pPr>
              <w:spacing w:before="40" w:after="40" w:line="324" w:lineRule="auto"/>
            </w:pPr>
            <w:r/>
            <w:r>
              <w:rPr>
                <w:rFonts w:ascii="Calibri" w:hAnsi="Calibri" w:eastAsia="微软雅黑"/>
                <w:b w:val="0"/>
                <w:i w:val="0"/>
                <w:color w:val="1A1A1A"/>
                <w:sz w:val="18"/>
              </w:rPr>
              <w:t>标题</w:t>
            </w:r>
          </w:p>
        </w:tc>
        <w:tc>
          <w:tcPr>
            <w:tcW w:type="dxa" w:w="7710"/>
            <w:shd w:val="clear" w:color="auto" w:fill="F7F9FC"/>
          </w:tcPr>
          <w:p>
            <w:pPr>
              <w:spacing w:before="40" w:after="40" w:line="324" w:lineRule="auto"/>
            </w:pPr>
            <w:r/>
            <w:r>
              <w:rPr>
                <w:rFonts w:ascii="Calibri" w:hAnsi="Calibri" w:eastAsia="微软雅黑"/>
                <w:b w:val="0"/>
                <w:i w:val="0"/>
                <w:color w:val="1A1A1A"/>
                <w:sz w:val="18"/>
              </w:rPr>
              <w:t>Engine torque.</w:t>
            </w:r>
          </w:p>
        </w:tc>
      </w:tr>
      <w:tr>
        <w:tc>
          <w:tcPr>
            <w:tcW w:type="dxa" w:w="1814"/>
          </w:tcPr>
          <w:p>
            <w:pPr>
              <w:spacing w:before="40" w:after="40" w:line="324" w:lineRule="auto"/>
            </w:pPr>
            <w:r/>
            <w:r>
              <w:rPr>
                <w:rFonts w:ascii="Calibri" w:hAnsi="Calibri" w:eastAsia="微软雅黑"/>
                <w:b w:val="0"/>
                <w:i w:val="0"/>
                <w:color w:val="1A1A1A"/>
                <w:sz w:val="18"/>
              </w:rPr>
              <w:t>历史版本数</w:t>
            </w:r>
          </w:p>
        </w:tc>
        <w:tc>
          <w:tcPr>
            <w:tcW w:type="dxa" w:w="7710"/>
          </w:tcPr>
          <w:p>
            <w:pPr>
              <w:spacing w:before="40" w:after="40" w:line="324" w:lineRule="auto"/>
            </w:pPr>
            <w:r/>
            <w:r>
              <w:rPr>
                <w:rFonts w:ascii="Calibri" w:hAnsi="Calibri" w:eastAsia="微软雅黑"/>
                <w:b w:val="0"/>
                <w:i w:val="0"/>
                <w:color w:val="1A1A1A"/>
                <w:sz w:val="18"/>
              </w:rPr>
              <w:t>4</w:t>
            </w:r>
          </w:p>
        </w:tc>
      </w:tr>
      <w:tr>
        <w:tc>
          <w:tcPr>
            <w:tcW w:type="dxa" w:w="1814"/>
            <w:shd w:val="clear" w:color="auto" w:fill="F7F9FC"/>
          </w:tcPr>
          <w:p>
            <w:pPr>
              <w:spacing w:before="40" w:after="40" w:line="324" w:lineRule="auto"/>
            </w:pPr>
            <w:r/>
            <w:r>
              <w:rPr>
                <w:rFonts w:ascii="Calibri" w:hAnsi="Calibri" w:eastAsia="微软雅黑"/>
                <w:b w:val="0"/>
                <w:i w:val="0"/>
                <w:color w:val="1A1A1A"/>
                <w:sz w:val="18"/>
              </w:rPr>
              <w:t>修订沿革</w:t>
            </w:r>
          </w:p>
        </w:tc>
        <w:tc>
          <w:tcPr>
            <w:tcW w:type="dxa" w:w="7710"/>
            <w:shd w:val="clear" w:color="auto" w:fill="F7F9FC"/>
          </w:tcPr>
          <w:p>
            <w:pPr>
              <w:spacing w:before="40" w:after="40" w:line="324" w:lineRule="auto"/>
            </w:pPr>
            <w:r/>
            <w:r>
              <w:rPr>
                <w:rFonts w:ascii="Calibri" w:hAnsi="Calibri" w:eastAsia="微软雅黑"/>
                <w:b w:val="0"/>
                <w:i w:val="0"/>
                <w:color w:val="1A1A1A"/>
                <w:sz w:val="18"/>
              </w:rPr>
              <w:t>Initial → 23-7 → 23-26 → 23-45</w:t>
            </w:r>
          </w:p>
        </w:tc>
      </w:tr>
    </w:tbl>
    <w:p>
      <w:pPr>
        <w:keepNext/>
        <w:spacing w:before="280" w:after="120"/>
      </w:pPr>
      <w:r>
        <w:rPr>
          <w:rFonts w:ascii="Calibri" w:hAnsi="Calibri" w:eastAsia="微软雅黑"/>
          <w:b/>
          <w:i w:val="0"/>
          <w:color w:val="404040"/>
          <w:sz w:val="24"/>
        </w:rPr>
        <w:t>修订年表</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569"/>
        <w:gridCol w:w="1569"/>
        <w:gridCol w:w="1569"/>
        <w:gridCol w:w="1569"/>
        <w:gridCol w:w="1569"/>
        <w:gridCol w:w="1569"/>
      </w:tblGrid>
      <w:tr>
        <w:trPr>
          <w:tblHeader w:val="true"/>
        </w:trPr>
        <w:tc>
          <w:tcPr>
            <w:tcW w:type="dxa" w:w="510"/>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修订案</w:t>
            </w:r>
          </w:p>
        </w:tc>
        <w:tc>
          <w:tcPr>
            <w:tcW w:type="dxa" w:w="1247"/>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NPRM 编号</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Final Rule 编号</w:t>
            </w:r>
          </w:p>
        </w:tc>
        <w:tc>
          <w:tcPr>
            <w:tcW w:type="dxa" w:w="2778"/>
            <w:shd w:val="clear" w:color="auto" w:fill="1F4E79"/>
          </w:tcPr>
          <w:p>
            <w:pPr>
              <w:spacing w:before="40" w:after="40" w:line="324" w:lineRule="auto"/>
              <w:jc w:val="center"/>
            </w:pPr>
            <w:r/>
            <w:r>
              <w:rPr>
                <w:rFonts w:ascii="Calibri" w:hAnsi="Calibri" w:eastAsia="微软雅黑"/>
                <w:b/>
                <w:i w:val="0"/>
                <w:color w:val="FFFFFF"/>
                <w:sz w:val="17"/>
              </w:rPr>
              <w:t>本地取证</w:t>
            </w:r>
          </w:p>
        </w:tc>
      </w:tr>
      <w:tr>
        <w:tc>
          <w:tcPr>
            <w:tcW w:type="dxa" w:w="510"/>
          </w:tcPr>
          <w:p>
            <w:pPr>
              <w:spacing w:before="40" w:after="40" w:line="324" w:lineRule="auto"/>
              <w:jc w:val="center"/>
            </w:pPr>
            <w:r/>
            <w:r>
              <w:rPr>
                <w:rFonts w:ascii="Calibri" w:hAnsi="Calibri" w:eastAsia="微软雅黑"/>
                <w:b w:val="0"/>
                <w:i w:val="0"/>
                <w:color w:val="1A1A1A"/>
                <w:sz w:val="17"/>
              </w:rPr>
              <w:t>1</w:t>
            </w:r>
          </w:p>
        </w:tc>
        <w:tc>
          <w:tcPr>
            <w:tcW w:type="dxa" w:w="1134"/>
          </w:tcPr>
          <w:p>
            <w:pPr>
              <w:spacing w:before="40" w:after="40" w:line="324" w:lineRule="auto"/>
              <w:jc w:val="center"/>
            </w:pPr>
            <w:r/>
            <w:r>
              <w:rPr>
                <w:rFonts w:ascii="Calibri" w:hAnsi="Calibri" w:eastAsia="微软雅黑"/>
                <w:b w:val="0"/>
                <w:i w:val="0"/>
                <w:color w:val="1A1A1A"/>
                <w:sz w:val="17"/>
              </w:rPr>
              <w:t>Initial</w:t>
            </w:r>
          </w:p>
        </w:tc>
        <w:tc>
          <w:tcPr>
            <w:tcW w:type="dxa" w:w="1247"/>
          </w:tcPr>
          <w:p>
            <w:pPr>
              <w:spacing w:before="40" w:after="40" w:line="324" w:lineRule="auto"/>
              <w:jc w:val="center"/>
            </w:pPr>
            <w:r/>
            <w:r>
              <w:rPr>
                <w:rFonts w:ascii="Calibri" w:hAnsi="Calibri" w:eastAsia="微软雅黑"/>
                <w:b w:val="0"/>
                <w:i w:val="0"/>
                <w:color w:val="1A1A1A"/>
                <w:sz w:val="17"/>
              </w:rPr>
              <w:t>02/01/1965</w:t>
            </w:r>
          </w:p>
        </w:tc>
        <w:tc>
          <w:tcPr>
            <w:tcW w:type="dxa" w:w="1928"/>
          </w:tcPr>
          <w:p>
            <w:pPr>
              <w:spacing w:before="40" w:after="40" w:line="324" w:lineRule="auto"/>
            </w:pPr>
            <w:r/>
            <w:r>
              <w:rPr>
                <w:rFonts w:ascii="Calibri" w:hAnsi="Calibri" w:eastAsia="微软雅黑"/>
                <w:b w:val="0"/>
                <w:i w:val="0"/>
                <w:color w:val="1A1A1A"/>
                <w:sz w:val="17"/>
              </w:rPr>
              <w:t>Notice 64-17</w:t>
            </w:r>
          </w:p>
        </w:tc>
        <w:tc>
          <w:tcPr>
            <w:tcW w:type="dxa" w:w="1928"/>
          </w:tcPr>
          <w:p>
            <w:pPr>
              <w:spacing w:before="40" w:after="40" w:line="324" w:lineRule="auto"/>
            </w:pPr>
            <w:r/>
            <w:r>
              <w:rPr>
                <w:rFonts w:ascii="Calibri" w:hAnsi="Calibri" w:eastAsia="微软雅黑"/>
                <w:b w:val="0"/>
                <w:i w:val="0"/>
                <w:color w:val="1A1A1A"/>
                <w:sz w:val="17"/>
              </w:rPr>
              <w:t>Docket 4080</w:t>
            </w:r>
          </w:p>
        </w:tc>
        <w:tc>
          <w:tcPr>
            <w:tcW w:type="dxa" w:w="2778"/>
          </w:tcPr>
          <w:p>
            <w:pPr>
              <w:spacing w:before="40" w:after="40" w:line="324" w:lineRule="auto"/>
            </w:pPr>
            <w:r/>
            <w:r>
              <w:rPr>
                <w:rFonts w:ascii="Calibri" w:hAnsi="Calibri" w:eastAsia="微软雅黑"/>
                <w:b w:val="0"/>
                <w:i w:val="0"/>
                <w:color w:val="1A1A1A"/>
                <w:sz w:val="17"/>
              </w:rPr>
              <w:t>（本版为交叉引用所致，未改本条条文）</w:t>
            </w:r>
          </w:p>
        </w:tc>
      </w:tr>
      <w:tr>
        <w:tc>
          <w:tcPr>
            <w:tcW w:type="dxa" w:w="510"/>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23-7</w:t>
            </w:r>
          </w:p>
        </w:tc>
        <w:tc>
          <w:tcPr>
            <w:tcW w:type="dxa" w:w="1247"/>
            <w:shd w:val="clear" w:color="auto" w:fill="F7F9FC"/>
          </w:tcPr>
          <w:p>
            <w:pPr>
              <w:spacing w:before="40" w:after="40" w:line="324" w:lineRule="auto"/>
              <w:jc w:val="center"/>
            </w:pPr>
            <w:r/>
            <w:r>
              <w:rPr>
                <w:rFonts w:ascii="Calibri" w:hAnsi="Calibri" w:eastAsia="微软雅黑"/>
                <w:b w:val="0"/>
                <w:i w:val="0"/>
                <w:color w:val="1A1A1A"/>
                <w:sz w:val="17"/>
              </w:rPr>
              <w:t>09/14/1969</w:t>
            </w:r>
          </w:p>
        </w:tc>
        <w:tc>
          <w:tcPr>
            <w:tcW w:type="dxa" w:w="1928"/>
            <w:shd w:val="clear" w:color="auto" w:fill="F7F9FC"/>
          </w:tcPr>
          <w:p>
            <w:pPr>
              <w:spacing w:before="40" w:after="40" w:line="324" w:lineRule="auto"/>
            </w:pPr>
            <w:r/>
            <w:r>
              <w:rPr>
                <w:rFonts w:ascii="Calibri" w:hAnsi="Calibri" w:eastAsia="微软雅黑"/>
                <w:b w:val="0"/>
                <w:i w:val="0"/>
                <w:color w:val="1A1A1A"/>
                <w:sz w:val="17"/>
              </w:rPr>
              <w:t>Notice 67-14</w:t>
            </w:r>
          </w:p>
        </w:tc>
        <w:tc>
          <w:tcPr>
            <w:tcW w:type="dxa" w:w="1928"/>
            <w:shd w:val="clear" w:color="auto" w:fill="F7F9FC"/>
          </w:tcPr>
          <w:p>
            <w:pPr>
              <w:spacing w:before="40" w:after="40" w:line="324" w:lineRule="auto"/>
            </w:pPr>
            <w:r/>
            <w:r>
              <w:rPr>
                <w:rFonts w:ascii="Calibri" w:hAnsi="Calibri" w:eastAsia="微软雅黑"/>
                <w:b w:val="0"/>
                <w:i w:val="0"/>
                <w:color w:val="1A1A1A"/>
                <w:sz w:val="17"/>
              </w:rPr>
              <w:t>Docket 8083</w:t>
            </w:r>
          </w:p>
        </w:tc>
        <w:tc>
          <w:tcPr>
            <w:tcW w:type="dxa" w:w="2778"/>
            <w:shd w:val="clear" w:color="auto" w:fill="F7F9FC"/>
          </w:tcPr>
          <w:p>
            <w:pPr>
              <w:spacing w:before="40" w:after="40" w:line="324" w:lineRule="auto"/>
            </w:pPr>
            <w:r/>
            <w:r>
              <w:rPr>
                <w:rFonts w:ascii="Calibri" w:hAnsi="Calibri" w:eastAsia="微软雅黑"/>
                <w:b w:val="0"/>
                <w:i w:val="0"/>
                <w:color w:val="1A1A1A"/>
                <w:sz w:val="17"/>
              </w:rPr>
              <w:t>修订指令 2 段；讨论/评论 1 段</w:t>
            </w:r>
          </w:p>
        </w:tc>
      </w:tr>
      <w:tr>
        <w:tc>
          <w:tcPr>
            <w:tcW w:type="dxa" w:w="510"/>
          </w:tcPr>
          <w:p>
            <w:pPr>
              <w:spacing w:before="40" w:after="40" w:line="324" w:lineRule="auto"/>
              <w:jc w:val="center"/>
            </w:pPr>
            <w:r/>
            <w:r>
              <w:rPr>
                <w:rFonts w:ascii="Calibri" w:hAnsi="Calibri" w:eastAsia="微软雅黑"/>
                <w:b w:val="0"/>
                <w:i w:val="0"/>
                <w:color w:val="1A1A1A"/>
                <w:sz w:val="17"/>
              </w:rPr>
              <w:t>3</w:t>
            </w:r>
          </w:p>
        </w:tc>
        <w:tc>
          <w:tcPr>
            <w:tcW w:type="dxa" w:w="1134"/>
          </w:tcPr>
          <w:p>
            <w:pPr>
              <w:spacing w:before="40" w:after="40" w:line="324" w:lineRule="auto"/>
              <w:jc w:val="center"/>
            </w:pPr>
            <w:r/>
            <w:r>
              <w:rPr>
                <w:rFonts w:ascii="Calibri" w:hAnsi="Calibri" w:eastAsia="微软雅黑"/>
                <w:b w:val="0"/>
                <w:i w:val="0"/>
                <w:color w:val="1A1A1A"/>
                <w:sz w:val="17"/>
              </w:rPr>
              <w:t>23-26</w:t>
            </w:r>
          </w:p>
        </w:tc>
        <w:tc>
          <w:tcPr>
            <w:tcW w:type="dxa" w:w="1247"/>
          </w:tcPr>
          <w:p>
            <w:pPr>
              <w:spacing w:before="40" w:after="40" w:line="324" w:lineRule="auto"/>
              <w:jc w:val="center"/>
            </w:pPr>
            <w:r/>
            <w:r>
              <w:rPr>
                <w:rFonts w:ascii="Calibri" w:hAnsi="Calibri" w:eastAsia="微软雅黑"/>
                <w:b w:val="0"/>
                <w:i w:val="0"/>
                <w:color w:val="1A1A1A"/>
                <w:sz w:val="17"/>
              </w:rPr>
              <w:t>10/14/1980</w:t>
            </w:r>
          </w:p>
        </w:tc>
        <w:tc>
          <w:tcPr>
            <w:tcW w:type="dxa" w:w="1928"/>
          </w:tcPr>
          <w:p>
            <w:pPr>
              <w:spacing w:before="40" w:after="40" w:line="324" w:lineRule="auto"/>
            </w:pPr>
            <w:r/>
            <w:r>
              <w:rPr>
                <w:rFonts w:ascii="Calibri" w:hAnsi="Calibri" w:eastAsia="微软雅黑"/>
                <w:b w:val="0"/>
                <w:i w:val="0"/>
                <w:color w:val="1A1A1A"/>
                <w:sz w:val="17"/>
              </w:rPr>
              <w:t>Notice 74-5; Notice 74-5A; Notice 74-5B; Notice 74-33; Notice 74-5C; Notice 74-5D; Notice 75-10; Notice 75-19; Notice 75-26; Notice 75-31</w:t>
            </w:r>
          </w:p>
        </w:tc>
        <w:tc>
          <w:tcPr>
            <w:tcW w:type="dxa" w:w="1928"/>
          </w:tcPr>
          <w:p>
            <w:pPr>
              <w:spacing w:before="40" w:after="40" w:line="324" w:lineRule="auto"/>
            </w:pPr>
            <w:r/>
            <w:r>
              <w:rPr>
                <w:rFonts w:ascii="Calibri" w:hAnsi="Calibri" w:eastAsia="微软雅黑"/>
                <w:b w:val="0"/>
                <w:i w:val="0"/>
                <w:color w:val="1A1A1A"/>
                <w:sz w:val="17"/>
              </w:rPr>
              <w:t>Docket 14779, 14324</w:t>
            </w:r>
          </w:p>
        </w:tc>
        <w:tc>
          <w:tcPr>
            <w:tcW w:type="dxa" w:w="2778"/>
          </w:tcPr>
          <w:p>
            <w:pPr>
              <w:spacing w:before="40" w:after="40" w:line="324" w:lineRule="auto"/>
            </w:pPr>
            <w:r/>
            <w:r>
              <w:rPr>
                <w:rFonts w:ascii="Calibri" w:hAnsi="Calibri" w:eastAsia="微软雅黑"/>
                <w:b w:val="0"/>
                <w:i w:val="0"/>
                <w:color w:val="1A1A1A"/>
                <w:sz w:val="17"/>
              </w:rPr>
              <w:t>修订指令 3 段；讨论/评论 3 段</w:t>
            </w:r>
          </w:p>
        </w:tc>
      </w:tr>
      <w:tr>
        <w:tc>
          <w:tcPr>
            <w:tcW w:type="dxa" w:w="510"/>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23-45</w:t>
            </w:r>
          </w:p>
        </w:tc>
        <w:tc>
          <w:tcPr>
            <w:tcW w:type="dxa" w:w="1247"/>
            <w:shd w:val="clear" w:color="auto" w:fill="F7F9FC"/>
          </w:tcPr>
          <w:p>
            <w:pPr>
              <w:spacing w:before="40" w:after="40" w:line="324" w:lineRule="auto"/>
              <w:jc w:val="center"/>
            </w:pPr>
            <w:r/>
            <w:r>
              <w:rPr>
                <w:rFonts w:ascii="Calibri" w:hAnsi="Calibri" w:eastAsia="微软雅黑"/>
                <w:b w:val="0"/>
                <w:i w:val="0"/>
                <w:color w:val="1A1A1A"/>
                <w:sz w:val="17"/>
              </w:rPr>
              <w:t>09/07/1993</w:t>
            </w:r>
          </w:p>
        </w:tc>
        <w:tc>
          <w:tcPr>
            <w:tcW w:type="dxa" w:w="1928"/>
            <w:shd w:val="clear" w:color="auto" w:fill="F7F9FC"/>
          </w:tcPr>
          <w:p>
            <w:pPr>
              <w:spacing w:before="40" w:after="40" w:line="324" w:lineRule="auto"/>
            </w:pPr>
            <w:r/>
            <w:r>
              <w:rPr>
                <w:rFonts w:ascii="Calibri" w:hAnsi="Calibri" w:eastAsia="微软雅黑"/>
                <w:b w:val="0"/>
                <w:i w:val="0"/>
                <w:color w:val="1A1A1A"/>
                <w:sz w:val="17"/>
              </w:rPr>
              <w:t>Notice 90-18</w:t>
            </w:r>
          </w:p>
        </w:tc>
        <w:tc>
          <w:tcPr>
            <w:tcW w:type="dxa" w:w="1928"/>
            <w:shd w:val="clear" w:color="auto" w:fill="F7F9FC"/>
          </w:tcPr>
          <w:p>
            <w:pPr>
              <w:spacing w:before="40" w:after="40" w:line="324" w:lineRule="auto"/>
            </w:pPr>
            <w:r/>
            <w:r>
              <w:rPr>
                <w:rFonts w:ascii="Calibri" w:hAnsi="Calibri" w:eastAsia="微软雅黑"/>
                <w:b w:val="0"/>
                <w:i w:val="0"/>
                <w:color w:val="1A1A1A"/>
                <w:sz w:val="17"/>
              </w:rPr>
              <w:t>Docket 26269</w:t>
            </w:r>
          </w:p>
        </w:tc>
        <w:tc>
          <w:tcPr>
            <w:tcW w:type="dxa" w:w="2778"/>
            <w:shd w:val="clear" w:color="auto" w:fill="F7F9FC"/>
          </w:tcPr>
          <w:p>
            <w:pPr>
              <w:spacing w:before="40" w:after="40" w:line="324" w:lineRule="auto"/>
            </w:pPr>
            <w:r/>
            <w:r>
              <w:rPr>
                <w:rFonts w:ascii="Calibri" w:hAnsi="Calibri" w:eastAsia="微软雅黑"/>
                <w:b w:val="0"/>
                <w:i w:val="0"/>
                <w:color w:val="1A1A1A"/>
                <w:sz w:val="17"/>
              </w:rPr>
              <w:t>修订指令 2 段；讨论/评论 3 段</w:t>
            </w:r>
          </w:p>
        </w:tc>
      </w:tr>
    </w:tbl>
    <w:p>
      <w:pPr>
        <w:keepNext/>
        <w:spacing w:before="280" w:after="120"/>
      </w:pPr>
      <w:r>
        <w:rPr>
          <w:rFonts w:ascii="Calibri" w:hAnsi="Calibri" w:eastAsia="微软雅黑"/>
          <w:b/>
          <w:i w:val="0"/>
          <w:color w:val="404040"/>
          <w:sz w:val="24"/>
        </w:rPr>
        <w:t>修订指令原文（英文）</w:t>
      </w:r>
    </w:p>
    <w:p>
      <w:pPr>
        <w:spacing w:before="60" w:after="60" w:line="324" w:lineRule="auto"/>
      </w:pPr>
      <w:r>
        <w:rPr>
          <w:rFonts w:ascii="Calibri" w:hAnsi="Calibri" w:eastAsia="微软雅黑"/>
          <w:b/>
          <w:i w:val="0"/>
          <w:color w:val="2E74B5"/>
          <w:sz w:val="20"/>
        </w:rPr>
        <w:t>Amdt 23-7（生效 09/14/1969）</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2. Subparagraphs (1) and (2) of Sec. 23.361 (b) would be redesignated as subparagraphs (2) and (3), respectively, and a new subparagraph (1) would be added to read as follows:</w:t>
        <w:br/>
        <w:t>(1) 1.25 for turbopropeller installations.</w:t>
        <w:br/>
        <w:t>Explanation. For turbopropeller installations, the present requirements fall to account for torque loadings transmitted to the engine mount and related structure during a control malfunction, such as sudden feathering of the propeller. These loadings together with 1g flight loads could be critical for the engine mounting structure. The present requirements also fail to recognize that the smooth power impulse characteristics of turbine engines justify a multiplying factor as low as 1.25. This proposal would correct these deficiencies in a manner consistent with the requirements in Sec. 25.361 of Part 25, which have been safely applied.</w:t>
        <w:br/>
        <w:t>Proposal 9. Unsymmetrical loads due to turbine engine failure (new Sec. 23.367). A new Sec. 23.367 would be added to read as follows:</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23. Section 23.361 is amended by amending paragraphs (a) and (b) to read as follows:</w:t>
        <w:br/>
        <w:t>Sec. 23.361 Engine torque.</w:t>
        <w:br/>
        <w:t>(a) Each engine mount and its supporting structure must be designed for the effects of -</w:t>
        <w:br/>
        <w:t>(1) The limit torque corresponding to takeoff power and propeller speed acting simultaneously with 75 percent of the limit loads from flight condition A of Sec. 23.333(d);</w:t>
        <w:br/>
        <w:t>(2) The limit torque corresponding to the maximum continuous power and propeller speed, acting simultaneously with the limit loads from flight condition A of Sec. 23.333(d); and</w:t>
        <w:br/>
        <w:t>(3) For turbopropeller installations, in addition to the condition specified in subparagraphs (1) and (2) of this paragraph, the limit engine torque corresponding to takeoff power and propeller speed, multiplied by a factor accounting for propeller control system malfunction, including quick feathering, acting simultaneously with 1g. level flight loads. In the absence of a rational analysis, a factor of 1.6 must be used.</w:t>
        <w:br/>
        <w:t>(b) The limit torque is obtained by multiplying the mean torque by a factor of -</w:t>
        <w:br/>
        <w:t>(1) 1.25 for turbopropeller installations;</w:t>
        <w:br/>
        <w:t>(2) 1.33 for engines with five or more cylinders; and</w:t>
        <w:br/>
        <w:t>(3) Two, three or four, for engines with four, three, or two cylinders, respectively.</w:t>
      </w:r>
    </w:p>
    <w:p>
      <w:pPr>
        <w:spacing w:before="60" w:after="60" w:line="324" w:lineRule="auto"/>
      </w:pPr>
      <w:r>
        <w:rPr>
          <w:rFonts w:ascii="Calibri" w:hAnsi="Calibri" w:eastAsia="微软雅黑"/>
          <w:b/>
          <w:i w:val="0"/>
          <w:color w:val="2E74B5"/>
          <w:sz w:val="20"/>
        </w:rPr>
        <w:t>Amdt 23-26（生效 10/14/1980）</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6. Revising the lead in of the redesignated Sec. 23.361(c), and adding a new Sec. 23.361(b), to read as follows:</w:t>
        <w:br/>
        <w:t>Sec. 23.361 Engine torque.</w:t>
        <w:br/>
        <w:t>* * * * *</w:t>
        <w:br/>
        <w:t>(b) For turbine engine installations, the engine mounts and supporting structure must be designed to withstand each of the following:</w:t>
        <w:br/>
        <w:t>(1) A limit engine torque load imposed by sudden engine stoppage due to malfunction or structural failure (such as compressor jamming).</w:t>
        <w:br/>
        <w:t>(2) A limit engine torque load imposed by the maximum acceleration of the engine.</w:t>
        <w:br/>
        <w:t>(c) The limit engine torque to be considered under paragraph (a)(2) of this section must be obtained by multiplying the mean torque for maximum continuous power by a factor of--</w:t>
        <w:br/>
        <w:t>* * * * *</w:t>
        <w:br/>
        <w:t>Explanation. The new sec. 23.361(b) would be added to redefine the limit engine torque lead conditions to be considered for turbine engine installations. The Sec. 23.361(c) load in would be revised to clarify that it only applies with respect to Sec. 23.361(a)(2). Other clarifying changes are also proposed.</w:t>
        <w:br/>
        <w:t>Ref. Proposal No. 616; Sec. 23.361(b)(1); Committee III Part 2 - Agenda Item C-16.</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8-12. By amending Sec. 23.361 by -</w:t>
        <w:br/>
        <w:t>1. Deleting the words "The limit torque" in Sec. 23.361(a)(1) and replacing them with the words "A limit engine torque";</w:t>
        <w:br/>
        <w:t>2. Deleting the words "The limit torque corresponding to the maximum continuous power and propeller speed," in Sec. 23.361(a)(2) and replacing them with the words "The limit engine torque as specified in Sec. 23.361(c)";</w:t>
        <w:br/>
        <w:t>3. Deleting the words "the limit engine torque" in Sec. 23.361(a)(3) and replacing them with the words "a limit engine torque";</w:t>
        <w:br/>
        <w:t>4. Deleting Sec. 23.361(c); redesignating Sec. 23.361(b) as Sec. 23.361(c);</w:t>
        <w:br/>
        <w:t>5. Redesignating Sec. 23.361(b) as Sec. 23.361(c);</w:t>
        <w:br/>
        <w:t>6. Revising the lead in of the redesignated Sec. 23.361(c), and adding a new Sec. 23.361(b), to read as follows:</w:t>
        <w:br/>
        <w:t>Sec. 23.361 Engine torque.</w:t>
        <w:br/>
        <w:t>* * * * *</w:t>
        <w:br/>
        <w:t>(b) For turbine engine installations, the engine mounts and supporting structure must be designed to withstand each of the following:</w:t>
        <w:br/>
        <w:t>(1) A limit engine torque load imposed by sudden engine stoppage due to malfunction or structural failure (such as compressor jamming).</w:t>
        <w:br/>
        <w:t>(2) A limit engine torque load imposed by the maximum acceleration of the engine.</w:t>
        <w:br/>
        <w:t>(c) The limit engine torque to be considered under paragraph (a)(2) of this section must be obtained by multiplying the mean torque for maximum continuous power by a factor of--</w:t>
        <w:br/>
        <w:t>* * * * *</w:t>
        <w:br/>
        <w:t>Explanation. The new sec. 23.361(b) would be added to redefine the limit engine torque lead conditions to be considered for turbine engine installations. The Sec. 23.361(c) load in would be revised to clarify that it only applies with respect to Sec. 23.361(a)(2). Other clarifying changes are also proposed.</w:t>
        <w:br/>
        <w:t>Ref. Proposal No. 616; Sec. 23.361(b)(1); Committee III Part 2 - Agenda Item C-16.</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11. By revising Sec. 23.361 to read as follows:</w:t>
        <w:br/>
        <w:t>Sec. 23.361 Engine torque.</w:t>
        <w:br/>
        <w:t>(a) Each engine mount and its supporting structure must be designed for the effects of--</w:t>
        <w:br/>
        <w:t>(1) A limit engine torque corresponding to takeoff power and propeller speed acting simultaneously with 75 percent of the limit loads from flight condition A of Sec. 23.333(d);</w:t>
        <w:br/>
        <w:t>(2) The limit engine torque as specified in Sec. 23.361(c) acting simultaneously with the time loads from flight condition A of Sec. 23.333(d); and</w:t>
        <w:br/>
        <w:t>(3) For turbopropeller installations, in addition to the conditions specified in paragraphs (a)(1) and (a)(2) of this section, a limit engine torque corresponding to takeoff power and propeller speed, multiplied by a factor accounting for propeller control system malfunction, including quick feathering, acting simultaneously with 1g level flight loads. In the absence of a rational analysis, a factor of 1.6 must be used.</w:t>
        <w:br/>
        <w:t>(b) For turbine engine installations, the engine mounts and supporting structure must be designed to withstand each of the following:</w:t>
        <w:br/>
        <w:t>(1) A limit engine torque load imposed by sudden engine stoppage due to malfunction or structural failure (such as compressor jamming).</w:t>
        <w:br/>
        <w:t>(2) A limit engine torque load imposed by the maximum acceleration of the engine.</w:t>
        <w:br/>
        <w:t>(c) The limit engine torque to be considered under paragraph (a)(2) of this section must be obtained by multiplying the mean torque for maximum continuous power by a factor of--</w:t>
        <w:br/>
        <w:t>(1) 1.25 for turbopropeller installations;</w:t>
        <w:br/>
        <w:t>(2) 1.33 for engines with five or more cylinders; and</w:t>
        <w:br/>
        <w:t>(3) Two, three, or four, for engines with four, three, or two cylinders, respectively.</w:t>
      </w:r>
    </w:p>
    <w:p>
      <w:pPr>
        <w:spacing w:before="60" w:after="60" w:line="324" w:lineRule="auto"/>
      </w:pPr>
      <w:r>
        <w:rPr>
          <w:rFonts w:ascii="Calibri" w:hAnsi="Calibri" w:eastAsia="微软雅黑"/>
          <w:b/>
          <w:i w:val="0"/>
          <w:color w:val="2E74B5"/>
          <w:sz w:val="20"/>
        </w:rPr>
        <w:t>Amdt 23-45（生效 09/07/1993）</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30. Section 23.361 is amended by revising the introductory text of paragraph (a), paragraph (a)(2)., and the introductory text of paragraph (c) to read as follows:</w:t>
        <w:br/>
        <w:t>Section 23.361 Engine torque</w:t>
        <w:br/>
        <w:t>(a) Each engine mount and its supporting structure must be designed for the effects of--</w:t>
        <w:br/>
        <w:t>* * * * *</w:t>
        <w:br/>
        <w:t>(2) A limit engine torque corresponding to maximum continuous power and propeller speed acting simultaneously with the limit loads from flight condition A of Section 23.333(d); and</w:t>
        <w:br/>
        <w:t>* * * * *</w:t>
        <w:br/>
        <w:t>(c) The limit engine torque to be considered under paragraph (a) of this section must be obtained by multiplying the mean torque by a factor of--</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31. Section 23.361 is amended by revising paragraph (a) introductory text, (a)(2), and (c) introductory text to read as follows:</w:t>
        <w:br/>
        <w:t>Section 23.361 Engine torque</w:t>
        <w:br/>
        <w:t>(a) Each engine mount and its supporting structure must be designed for the effects of--</w:t>
        <w:br/>
        <w:t>* * * * *</w:t>
        <w:br/>
        <w:t>(2) A limit engine torque corresponding to maximum continuous power and propeller speed acting simultaneously with the limit loads from flight condition A of Section 23.333(d); and</w:t>
        <w:br/>
        <w:t>* * * * *</w:t>
        <w:br/>
        <w:t>(c) The limit engine torque to be considered under paragraph (a) of this section must be obtained by multiplying the mean torque by a factor of--</w:t>
        <w:br/>
        <w:t>* * * * *</w:t>
        <w:br/>
        <w:t>Explanation: This proposal revises Section 23.361 to correct an unintended change introduced to part 23 at amendment 23-28, which significantly reduced the structural design torque levels necessary to be considered in conjunction with flight conditions at takeoff power. The intent is that the torque factors of paragraph (c) apply to all of paragraph (a).</w:t>
        <w:br/>
        <w:t>This proposal is based on conference proposal 183 and was accepted without objection at the conference.</w:t>
        <w:br/>
        <w:t>Reference: Conference proposal 183.</w:t>
      </w:r>
    </w:p>
    <w:p>
      <w:pPr>
        <w:keepNext/>
        <w:spacing w:before="280" w:after="120"/>
      </w:pPr>
      <w:r>
        <w:rPr>
          <w:rFonts w:ascii="Calibri" w:hAnsi="Calibri" w:eastAsia="微软雅黑"/>
          <w:b/>
          <w:i w:val="0"/>
          <w:color w:val="404040"/>
          <w:sz w:val="24"/>
        </w:rPr>
        <w:t>修订背景与评论处置摘录（英文）</w:t>
      </w:r>
    </w:p>
    <w:p>
      <w:pPr>
        <w:spacing w:before="60" w:after="60" w:line="324" w:lineRule="auto"/>
      </w:pPr>
      <w:r>
        <w:rPr>
          <w:rFonts w:ascii="Calibri" w:hAnsi="Calibri" w:eastAsia="微软雅黑"/>
          <w:b/>
          <w:i w:val="0"/>
          <w:color w:val="2E74B5"/>
          <w:sz w:val="20"/>
        </w:rPr>
        <w:t>Amdt 23-7</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Proposal 8. Engine torque (Sec. 23.361). 1. The word "and" following Sec. 23.361 (a) (1) would be moved to follow Sec 23.361 (a) (2), a semicolon would be inserted to replace the period following Sec. 23.361 (a) (2), and a new Sec. 23.361 (a) (3) would be added to read as follows:</w:t>
      </w:r>
    </w:p>
    <w:p>
      <w:pPr>
        <w:spacing w:before="60" w:after="60" w:line="324" w:lineRule="auto"/>
      </w:pPr>
      <w:r>
        <w:rPr>
          <w:rFonts w:ascii="Calibri" w:hAnsi="Calibri" w:eastAsia="微软雅黑"/>
          <w:b/>
          <w:i w:val="0"/>
          <w:color w:val="2E74B5"/>
          <w:sz w:val="20"/>
        </w:rPr>
        <w:t>Amdt 23-26</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Explanation. The new sec. 23.361(b) would be added to redefine the limit engine torque lead conditions to be considered for turbine engine installations. The Sec. 23.361(c) load in would be revised to clarify that it only applies with respect to Sec. 23.361(a)(2). Other clarifying changes are also proposed.</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Explanation. Section 23.371 is applicable only to turbopropeller airplanes. However, since turbojet and turbopropeller airplanes have similar loading characteristics, the provisions should be applied to both airplanes. Also see the proposal for Sec. 23.361.</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Proposal 8-12. No unfavorable comments were received on the proposal to amend Sec. 23.361 to redefine the limit engine torque load conditions to be considered for turbine engine installations and to make other clarifying changes. Accordingly, the proposal is adopted without substantive change.</w:t>
      </w:r>
    </w:p>
    <w:p>
      <w:pPr>
        <w:spacing w:before="60" w:after="60" w:line="324" w:lineRule="auto"/>
      </w:pPr>
      <w:r>
        <w:rPr>
          <w:rFonts w:ascii="Calibri" w:hAnsi="Calibri" w:eastAsia="微软雅黑"/>
          <w:b/>
          <w:i w:val="0"/>
          <w:color w:val="2E74B5"/>
          <w:sz w:val="20"/>
        </w:rPr>
        <w:t>Amdt 23-45</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The FAA proposed to correct an error in Section 23.361 introduced by amendment 23-26. The error significantly reduced the structural design torque levels required for flight conditions at takeoff power. The intent is that the torque factors of Section 23.361(c) apply to all Section 23.361(a) conditions.</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Since the only comment received, from the JAA, agrees with the proposed change, the FAA adopts Section 23.361 as proposed.</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Explanation: This proposal revises Section 23.361 to correct an unintended change introduced to part 23 at amendment 23-28, which significantly reduced the structural design torque levels necessary to be considered in conjunction with flight conditions at takeoff power. The intent is that the torque factors of paragraph (c) apply to all of paragraph (a).</w:t>
        <w:br/>
        <w:t>This proposal is based on conference proposal 183 and was accepted without objection at the conference.</w:t>
      </w:r>
    </w:p>
    <w:p>
      <w:pPr>
        <w:keepNext/>
        <w:spacing w:before="280" w:after="120"/>
      </w:pPr>
      <w:r>
        <w:rPr>
          <w:rFonts w:ascii="Calibri" w:hAnsi="Calibri" w:eastAsia="微软雅黑"/>
          <w:b/>
          <w:i w:val="0"/>
          <w:color w:val="404040"/>
          <w:sz w:val="24"/>
        </w:rPr>
        <w:t>1965 年初版条文（Docket 4080，英文）</w:t>
      </w:r>
    </w:p>
    <w:p>
      <w:pPr>
        <w:spacing w:before="60" w:after="60" w:line="324" w:lineRule="auto"/>
        <w:ind w:left="283"/>
      </w:pPr>
      <w:r>
        <w:rPr>
          <w:rFonts w:ascii="Calibri" w:hAnsi="Calibri" w:eastAsia="微软雅黑"/>
          <w:b w:val="0"/>
          <w:i w:val="0"/>
          <w:color w:val="1A1A1A"/>
          <w:sz w:val="17"/>
        </w:rPr>
        <w:t>Sec. 23.361 Engine torque.</w:t>
        <w:br/>
        <w:t>(a) Each engine mount and its supporting structure must be designed for the effects of--</w:t>
        <w:br/>
        <w:t>(1) The limit torque corresponding to takeoff power and propeller speed acting simultaneously with 75 percent of the limit loads from flight condition A; and</w:t>
        <w:br/>
        <w:t>(2) The limit torque corresponding to maximum continuous power and propeller speed acting simultaneously with the limit loads from flight condition A.</w:t>
        <w:br/>
        <w:t>(b) The limit torque is obtained by multiplying the mean torque by a factor of--</w:t>
        <w:br/>
        <w:t>(1) 1.33 for engines with five or more cylinders; or</w:t>
        <w:br/>
        <w:t>(2) Two, three, or four, for engines with four, three, or two cylinders, respectively.</w:t>
        <w:br/>
        <w:t>(c) Engine torque effects need not be investigated for any other conditions.</w:t>
      </w:r>
    </w:p>
    <w:p>
      <w:pPr>
        <w:keepNext/>
        <w:spacing w:before="280" w:after="120"/>
      </w:pPr>
      <w:r>
        <w:rPr>
          <w:rFonts w:ascii="Calibri" w:hAnsi="Calibri" w:eastAsia="微软雅黑"/>
          <w:b/>
          <w:i w:val="0"/>
          <w:color w:val="404040"/>
          <w:sz w:val="24"/>
        </w:rPr>
        <w:t>本条引用文献</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9412"/>
      </w:tblGrid>
      <w:tr>
        <w:trPr>
          <w:tblHeader w:val="true"/>
        </w:trPr>
        <w:tc>
          <w:tcPr>
            <w:tcW w:type="dxa" w:w="9524"/>
            <w:shd w:val="clear" w:color="auto" w:fill="1F4E79"/>
          </w:tcPr>
          <w:p>
            <w:pPr>
              <w:spacing w:before="40" w:after="40" w:line="324" w:lineRule="auto"/>
              <w:jc w:val="center"/>
            </w:pPr>
            <w:r/>
            <w:r>
              <w:rPr>
                <w:rFonts w:ascii="Calibri" w:hAnsi="Calibri" w:eastAsia="微软雅黑"/>
                <w:b/>
                <w:i w:val="0"/>
                <w:color w:val="FFFFFF"/>
                <w:sz w:val="16"/>
              </w:rPr>
              <w:t>本地文件名</w:t>
            </w:r>
          </w:p>
        </w:tc>
      </w:tr>
      <w:tr>
        <w:tc>
          <w:tcPr>
            <w:tcW w:type="dxa" w:w="9524"/>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9524"/>
          </w:tcPr>
          <w:p>
            <w:pPr>
              <w:spacing w:before="40" w:after="40" w:line="324" w:lineRule="auto"/>
            </w:pPr>
            <w:r/>
            <w:r>
              <w:rPr>
                <w:rFonts w:ascii="Calibri" w:hAnsi="Calibri" w:eastAsia="微软雅黑"/>
                <w:b w:val="0"/>
                <w:i w:val="0"/>
                <w:color w:val="1A1A1A"/>
                <w:sz w:val="16"/>
              </w:rPr>
              <w:t>NPRM_Notice 67-14_Docket8083_32FR5791_1967-04-11.txt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FinalRule_Docket 8083_Amdt23-7_34FR13078_1969-08-13_0002.txt</w:t>
            </w:r>
          </w:p>
        </w:tc>
      </w:tr>
      <w:tr>
        <w:tc>
          <w:tcPr>
            <w:tcW w:type="dxa" w:w="9524"/>
          </w:tcPr>
          <w:p>
            <w:pPr>
              <w:spacing w:before="40" w:after="40" w:line="324" w:lineRule="auto"/>
            </w:pPr>
            <w:r/>
            <w:r>
              <w:rPr>
                <w:rFonts w:ascii="Calibri" w:hAnsi="Calibri" w:eastAsia="微软雅黑"/>
                <w:b w:val="0"/>
                <w:i w:val="0"/>
                <w:color w:val="1A1A1A"/>
                <w:sz w:val="16"/>
              </w:rPr>
              <w:t>NPRM_Notice 75-31_Docket14779_1975-07-11.txt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FinalRule_Docket 14779_Docket14779_ 14324_Amdt21-51_23-26_25-54_27_45FR60154_1980-09-11.txt</w:t>
            </w:r>
          </w:p>
        </w:tc>
      </w:tr>
      <w:tr>
        <w:tc>
          <w:tcPr>
            <w:tcW w:type="dxa" w:w="9524"/>
          </w:tcPr>
          <w:p>
            <w:pPr>
              <w:spacing w:before="40" w:after="40" w:line="324" w:lineRule="auto"/>
            </w:pPr>
            <w:r/>
            <w:r>
              <w:rPr>
                <w:rFonts w:ascii="Calibri" w:hAnsi="Calibri" w:eastAsia="微软雅黑"/>
                <w:b w:val="0"/>
                <w:i w:val="0"/>
                <w:color w:val="1A1A1A"/>
                <w:sz w:val="16"/>
              </w:rPr>
              <w:t>FinalRule_Docket 14779_ 14324_Amdt23-25_25-51_27-17_29_45FR7750_1980-02-04_0002.txt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NPRM_Notice 74-5_Docket13542_39FR5785_1974-02-15.txt</w:t>
            </w:r>
          </w:p>
        </w:tc>
      </w:tr>
      <w:tr>
        <w:tc>
          <w:tcPr>
            <w:tcW w:type="dxa" w:w="9524"/>
          </w:tcPr>
          <w:p>
            <w:pPr>
              <w:spacing w:before="40" w:after="40" w:line="324" w:lineRule="auto"/>
            </w:pPr>
            <w:r/>
            <w:r>
              <w:rPr>
                <w:rFonts w:ascii="Calibri" w:hAnsi="Calibri" w:eastAsia="微软雅黑"/>
                <w:b w:val="0"/>
                <w:i w:val="0"/>
                <w:color w:val="1A1A1A"/>
                <w:sz w:val="16"/>
              </w:rPr>
              <w:t>NPRM_Notice 74-5A_Docket13542_39FR18663_1974-05-29.txt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NPRM_Notice 74-5C_Docket13542_39FR41319_1974-11-26.txt</w:t>
            </w:r>
          </w:p>
        </w:tc>
      </w:tr>
      <w:tr>
        <w:tc>
          <w:tcPr>
            <w:tcW w:type="dxa" w:w="9524"/>
          </w:tcPr>
          <w:p>
            <w:pPr>
              <w:spacing w:before="40" w:after="40" w:line="324" w:lineRule="auto"/>
            </w:pPr>
            <w:r/>
            <w:r>
              <w:rPr>
                <w:rFonts w:ascii="Calibri" w:hAnsi="Calibri" w:eastAsia="微软雅黑"/>
                <w:b w:val="0"/>
                <w:i w:val="0"/>
                <w:color w:val="1A1A1A"/>
                <w:sz w:val="16"/>
              </w:rPr>
              <w:t>NPRM_Notice 74-5D_Docket13542_40FR5810_1975-02-07.txt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NPRM_Notice 74-5B_Docket13542_1974-10-11.txt</w:t>
            </w:r>
          </w:p>
        </w:tc>
      </w:tr>
      <w:tr>
        <w:tc>
          <w:tcPr>
            <w:tcW w:type="dxa" w:w="9524"/>
          </w:tcPr>
          <w:p>
            <w:pPr>
              <w:spacing w:before="40" w:after="40" w:line="324" w:lineRule="auto"/>
            </w:pPr>
            <w:r/>
            <w:r>
              <w:rPr>
                <w:rFonts w:ascii="Calibri" w:hAnsi="Calibri" w:eastAsia="微软雅黑"/>
                <w:b w:val="0"/>
                <w:i w:val="0"/>
                <w:color w:val="1A1A1A"/>
                <w:sz w:val="16"/>
              </w:rPr>
              <w:t>FinalRule_Docket 26269_Amdt23-45_58FR42136_1993-08-06_0003.txt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NPRM_Notice 90-18_Docket26269_55FR26534_1990-06-28.txt</w:t>
            </w:r>
          </w:p>
        </w:tc>
      </w:tr>
    </w:tbl>
    <w:p/>
    <w:p>
      <w:pPr>
        <w:keepNext/>
        <w:spacing w:before="280" w:after="120"/>
      </w:pPr>
      <w:r>
        <w:rPr>
          <w:rFonts w:ascii="Calibri" w:hAnsi="Calibri" w:eastAsia="微软雅黑"/>
          <w:b/>
          <w:i w:val="0"/>
          <w:color w:val="2E74B5"/>
          <w:sz w:val="27"/>
        </w:rPr>
        <w:t>§ 23.363　Side load on engine mount.</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706"/>
        <w:gridCol w:w="4706"/>
      </w:tblGrid>
      <w:tr>
        <w:trPr>
          <w:tblHeader w:val="true"/>
        </w:trPr>
        <w:tc>
          <w:tcPr>
            <w:tcW w:type="dxa" w:w="1814"/>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710"/>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1814"/>
          </w:tcPr>
          <w:p>
            <w:pPr>
              <w:spacing w:before="40" w:after="40" w:line="324" w:lineRule="auto"/>
            </w:pPr>
            <w:r/>
            <w:r>
              <w:rPr>
                <w:rFonts w:ascii="Calibri" w:hAnsi="Calibri" w:eastAsia="微软雅黑"/>
                <w:b w:val="0"/>
                <w:i w:val="0"/>
                <w:color w:val="1A1A1A"/>
                <w:sz w:val="18"/>
              </w:rPr>
              <w:t>条款号</w:t>
            </w:r>
          </w:p>
        </w:tc>
        <w:tc>
          <w:tcPr>
            <w:tcW w:type="dxa" w:w="7710"/>
          </w:tcPr>
          <w:p>
            <w:pPr>
              <w:spacing w:before="40" w:after="40" w:line="324" w:lineRule="auto"/>
            </w:pPr>
            <w:r/>
            <w:r>
              <w:rPr>
                <w:rFonts w:ascii="Calibri" w:hAnsi="Calibri" w:eastAsia="微软雅黑"/>
                <w:b w:val="0"/>
                <w:i w:val="0"/>
                <w:color w:val="1A1A1A"/>
                <w:sz w:val="18"/>
              </w:rPr>
              <w:t>14 CFR § 23.363</w:t>
            </w:r>
          </w:p>
        </w:tc>
      </w:tr>
      <w:tr>
        <w:tc>
          <w:tcPr>
            <w:tcW w:type="dxa" w:w="1814"/>
            <w:shd w:val="clear" w:color="auto" w:fill="F7F9FC"/>
          </w:tcPr>
          <w:p>
            <w:pPr>
              <w:spacing w:before="40" w:after="40" w:line="324" w:lineRule="auto"/>
            </w:pPr>
            <w:r/>
            <w:r>
              <w:rPr>
                <w:rFonts w:ascii="Calibri" w:hAnsi="Calibri" w:eastAsia="微软雅黑"/>
                <w:b w:val="0"/>
                <w:i w:val="0"/>
                <w:color w:val="1A1A1A"/>
                <w:sz w:val="18"/>
              </w:rPr>
              <w:t>标题</w:t>
            </w:r>
          </w:p>
        </w:tc>
        <w:tc>
          <w:tcPr>
            <w:tcW w:type="dxa" w:w="7710"/>
            <w:shd w:val="clear" w:color="auto" w:fill="F7F9FC"/>
          </w:tcPr>
          <w:p>
            <w:pPr>
              <w:spacing w:before="40" w:after="40" w:line="324" w:lineRule="auto"/>
            </w:pPr>
            <w:r/>
            <w:r>
              <w:rPr>
                <w:rFonts w:ascii="Calibri" w:hAnsi="Calibri" w:eastAsia="微软雅黑"/>
                <w:b w:val="0"/>
                <w:i w:val="0"/>
                <w:color w:val="1A1A1A"/>
                <w:sz w:val="18"/>
              </w:rPr>
              <w:t>Side load on engine mount.</w:t>
            </w:r>
          </w:p>
        </w:tc>
      </w:tr>
      <w:tr>
        <w:tc>
          <w:tcPr>
            <w:tcW w:type="dxa" w:w="1814"/>
          </w:tcPr>
          <w:p>
            <w:pPr>
              <w:spacing w:before="40" w:after="40" w:line="324" w:lineRule="auto"/>
            </w:pPr>
            <w:r/>
            <w:r>
              <w:rPr>
                <w:rFonts w:ascii="Calibri" w:hAnsi="Calibri" w:eastAsia="微软雅黑"/>
                <w:b w:val="0"/>
                <w:i w:val="0"/>
                <w:color w:val="1A1A1A"/>
                <w:sz w:val="18"/>
              </w:rPr>
              <w:t>历史版本数</w:t>
            </w:r>
          </w:p>
        </w:tc>
        <w:tc>
          <w:tcPr>
            <w:tcW w:type="dxa" w:w="7710"/>
          </w:tcPr>
          <w:p>
            <w:pPr>
              <w:spacing w:before="40" w:after="40" w:line="324" w:lineRule="auto"/>
            </w:pPr>
            <w:r/>
            <w:r>
              <w:rPr>
                <w:rFonts w:ascii="Calibri" w:hAnsi="Calibri" w:eastAsia="微软雅黑"/>
                <w:b w:val="0"/>
                <w:i w:val="0"/>
                <w:color w:val="1A1A1A"/>
                <w:sz w:val="18"/>
              </w:rPr>
              <w:t>1</w:t>
            </w:r>
          </w:p>
        </w:tc>
      </w:tr>
      <w:tr>
        <w:tc>
          <w:tcPr>
            <w:tcW w:type="dxa" w:w="1814"/>
            <w:shd w:val="clear" w:color="auto" w:fill="F7F9FC"/>
          </w:tcPr>
          <w:p>
            <w:pPr>
              <w:spacing w:before="40" w:after="40" w:line="324" w:lineRule="auto"/>
            </w:pPr>
            <w:r/>
            <w:r>
              <w:rPr>
                <w:rFonts w:ascii="Calibri" w:hAnsi="Calibri" w:eastAsia="微软雅黑"/>
                <w:b w:val="0"/>
                <w:i w:val="0"/>
                <w:color w:val="1A1A1A"/>
                <w:sz w:val="18"/>
              </w:rPr>
              <w:t>修订沿革</w:t>
            </w:r>
          </w:p>
        </w:tc>
        <w:tc>
          <w:tcPr>
            <w:tcW w:type="dxa" w:w="7710"/>
            <w:shd w:val="clear" w:color="auto" w:fill="F7F9FC"/>
          </w:tcPr>
          <w:p>
            <w:pPr>
              <w:spacing w:before="40" w:after="40" w:line="324" w:lineRule="auto"/>
            </w:pPr>
            <w:r/>
            <w:r>
              <w:rPr>
                <w:rFonts w:ascii="Calibri" w:hAnsi="Calibri" w:eastAsia="微软雅黑"/>
                <w:b w:val="0"/>
                <w:i w:val="0"/>
                <w:color w:val="1A1A1A"/>
                <w:sz w:val="18"/>
              </w:rPr>
              <w:t>Initial</w:t>
            </w:r>
          </w:p>
        </w:tc>
      </w:tr>
    </w:tbl>
    <w:p>
      <w:pPr>
        <w:keepNext/>
        <w:spacing w:before="280" w:after="120"/>
      </w:pPr>
      <w:r>
        <w:rPr>
          <w:rFonts w:ascii="Calibri" w:hAnsi="Calibri" w:eastAsia="微软雅黑"/>
          <w:b/>
          <w:i w:val="0"/>
          <w:color w:val="404040"/>
          <w:sz w:val="24"/>
        </w:rPr>
        <w:t>修订年表</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569"/>
        <w:gridCol w:w="1569"/>
        <w:gridCol w:w="1569"/>
        <w:gridCol w:w="1569"/>
        <w:gridCol w:w="1569"/>
        <w:gridCol w:w="1569"/>
      </w:tblGrid>
      <w:tr>
        <w:trPr>
          <w:tblHeader w:val="true"/>
        </w:trPr>
        <w:tc>
          <w:tcPr>
            <w:tcW w:type="dxa" w:w="510"/>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修订案</w:t>
            </w:r>
          </w:p>
        </w:tc>
        <w:tc>
          <w:tcPr>
            <w:tcW w:type="dxa" w:w="1247"/>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NPRM 编号</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Final Rule 编号</w:t>
            </w:r>
          </w:p>
        </w:tc>
        <w:tc>
          <w:tcPr>
            <w:tcW w:type="dxa" w:w="2778"/>
            <w:shd w:val="clear" w:color="auto" w:fill="1F4E79"/>
          </w:tcPr>
          <w:p>
            <w:pPr>
              <w:spacing w:before="40" w:after="40" w:line="324" w:lineRule="auto"/>
              <w:jc w:val="center"/>
            </w:pPr>
            <w:r/>
            <w:r>
              <w:rPr>
                <w:rFonts w:ascii="Calibri" w:hAnsi="Calibri" w:eastAsia="微软雅黑"/>
                <w:b/>
                <w:i w:val="0"/>
                <w:color w:val="FFFFFF"/>
                <w:sz w:val="17"/>
              </w:rPr>
              <w:t>本地取证</w:t>
            </w:r>
          </w:p>
        </w:tc>
      </w:tr>
      <w:tr>
        <w:tc>
          <w:tcPr>
            <w:tcW w:type="dxa" w:w="510"/>
          </w:tcPr>
          <w:p>
            <w:pPr>
              <w:spacing w:before="40" w:after="40" w:line="324" w:lineRule="auto"/>
              <w:jc w:val="center"/>
            </w:pPr>
            <w:r/>
            <w:r>
              <w:rPr>
                <w:rFonts w:ascii="Calibri" w:hAnsi="Calibri" w:eastAsia="微软雅黑"/>
                <w:b w:val="0"/>
                <w:i w:val="0"/>
                <w:color w:val="1A1A1A"/>
                <w:sz w:val="17"/>
              </w:rPr>
              <w:t>1</w:t>
            </w:r>
          </w:p>
        </w:tc>
        <w:tc>
          <w:tcPr>
            <w:tcW w:type="dxa" w:w="1134"/>
          </w:tcPr>
          <w:p>
            <w:pPr>
              <w:spacing w:before="40" w:after="40" w:line="324" w:lineRule="auto"/>
              <w:jc w:val="center"/>
            </w:pPr>
            <w:r/>
            <w:r>
              <w:rPr>
                <w:rFonts w:ascii="Calibri" w:hAnsi="Calibri" w:eastAsia="微软雅黑"/>
                <w:b w:val="0"/>
                <w:i w:val="0"/>
                <w:color w:val="1A1A1A"/>
                <w:sz w:val="17"/>
              </w:rPr>
              <w:t>Initial</w:t>
            </w:r>
          </w:p>
        </w:tc>
        <w:tc>
          <w:tcPr>
            <w:tcW w:type="dxa" w:w="1247"/>
          </w:tcPr>
          <w:p>
            <w:pPr>
              <w:spacing w:before="40" w:after="40" w:line="324" w:lineRule="auto"/>
              <w:jc w:val="center"/>
            </w:pPr>
            <w:r/>
            <w:r>
              <w:rPr>
                <w:rFonts w:ascii="Calibri" w:hAnsi="Calibri" w:eastAsia="微软雅黑"/>
                <w:b w:val="0"/>
                <w:i w:val="0"/>
                <w:color w:val="1A1A1A"/>
                <w:sz w:val="17"/>
              </w:rPr>
              <w:t>02/01/1965</w:t>
            </w:r>
          </w:p>
        </w:tc>
        <w:tc>
          <w:tcPr>
            <w:tcW w:type="dxa" w:w="1928"/>
          </w:tcPr>
          <w:p>
            <w:pPr>
              <w:spacing w:before="40" w:after="40" w:line="324" w:lineRule="auto"/>
            </w:pPr>
            <w:r/>
            <w:r>
              <w:rPr>
                <w:rFonts w:ascii="Calibri" w:hAnsi="Calibri" w:eastAsia="微软雅黑"/>
                <w:b w:val="0"/>
                <w:i w:val="0"/>
                <w:color w:val="1A1A1A"/>
                <w:sz w:val="17"/>
              </w:rPr>
              <w:t>Notice 64-17</w:t>
            </w:r>
          </w:p>
        </w:tc>
        <w:tc>
          <w:tcPr>
            <w:tcW w:type="dxa" w:w="1928"/>
          </w:tcPr>
          <w:p>
            <w:pPr>
              <w:spacing w:before="40" w:after="40" w:line="324" w:lineRule="auto"/>
            </w:pPr>
            <w:r/>
            <w:r>
              <w:rPr>
                <w:rFonts w:ascii="Calibri" w:hAnsi="Calibri" w:eastAsia="微软雅黑"/>
                <w:b w:val="0"/>
                <w:i w:val="0"/>
                <w:color w:val="1A1A1A"/>
                <w:sz w:val="17"/>
              </w:rPr>
              <w:t>Docket 4080</w:t>
            </w:r>
          </w:p>
        </w:tc>
        <w:tc>
          <w:tcPr>
            <w:tcW w:type="dxa" w:w="2778"/>
          </w:tcPr>
          <w:p>
            <w:pPr>
              <w:spacing w:before="40" w:after="40" w:line="324" w:lineRule="auto"/>
            </w:pPr>
            <w:r/>
            <w:r>
              <w:rPr>
                <w:rFonts w:ascii="Calibri" w:hAnsi="Calibri" w:eastAsia="微软雅黑"/>
                <w:b w:val="0"/>
                <w:i w:val="0"/>
                <w:color w:val="1A1A1A"/>
                <w:sz w:val="17"/>
              </w:rPr>
              <w:t>（本版为交叉引用所致，未改本条条文）</w:t>
            </w:r>
          </w:p>
        </w:tc>
      </w:tr>
    </w:tbl>
    <w:p>
      <w:pPr>
        <w:keepNext/>
        <w:spacing w:before="280" w:after="120"/>
      </w:pPr>
      <w:r>
        <w:rPr>
          <w:rFonts w:ascii="Calibri" w:hAnsi="Calibri" w:eastAsia="微软雅黑"/>
          <w:b/>
          <w:i w:val="0"/>
          <w:color w:val="404040"/>
          <w:sz w:val="24"/>
        </w:rPr>
        <w:t>1965 年初版条文（Docket 4080，英文）</w:t>
      </w:r>
    </w:p>
    <w:p>
      <w:pPr>
        <w:spacing w:before="60" w:after="60" w:line="324" w:lineRule="auto"/>
        <w:ind w:left="283"/>
      </w:pPr>
      <w:r>
        <w:rPr>
          <w:rFonts w:ascii="Calibri" w:hAnsi="Calibri" w:eastAsia="微软雅黑"/>
          <w:b w:val="0"/>
          <w:i w:val="0"/>
          <w:color w:val="1A1A1A"/>
          <w:sz w:val="17"/>
        </w:rPr>
        <w:t>Sec. 23.363 Side load on engine mount.</w:t>
        <w:br/>
        <w:t>(a) Each engine mount and its supporting structure must be designed for a limit load factor in a lateral direction, for the side load on the engine mount, of not less than--</w:t>
        <w:br/>
        <w:t>(1) 1.33, or</w:t>
        <w:br/>
        <w:t>(2) One-third of the limit load factor for flight condition A.</w:t>
        <w:br/>
        <w:t>(b) The side load prescribed in paragraph (a) of this section may be assumed to be independent of other flight conditions.</w:t>
      </w:r>
    </w:p>
    <w:p>
      <w:pPr>
        <w:keepNext/>
        <w:spacing w:before="280" w:after="120"/>
      </w:pPr>
      <w:r>
        <w:rPr>
          <w:rFonts w:ascii="Calibri" w:hAnsi="Calibri" w:eastAsia="微软雅黑"/>
          <w:b/>
          <w:i w:val="0"/>
          <w:color w:val="404040"/>
          <w:sz w:val="24"/>
        </w:rPr>
        <w:t>本条引用文献</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9412"/>
      </w:tblGrid>
      <w:tr>
        <w:trPr>
          <w:tblHeader w:val="true"/>
        </w:trPr>
        <w:tc>
          <w:tcPr>
            <w:tcW w:type="dxa" w:w="9524"/>
            <w:shd w:val="clear" w:color="auto" w:fill="1F4E79"/>
          </w:tcPr>
          <w:p>
            <w:pPr>
              <w:spacing w:before="40" w:after="40" w:line="324" w:lineRule="auto"/>
              <w:jc w:val="center"/>
            </w:pPr>
            <w:r/>
            <w:r>
              <w:rPr>
                <w:rFonts w:ascii="Calibri" w:hAnsi="Calibri" w:eastAsia="微软雅黑"/>
                <w:b/>
                <w:i w:val="0"/>
                <w:color w:val="FFFFFF"/>
                <w:sz w:val="16"/>
              </w:rPr>
              <w:t>本地文件名</w:t>
            </w:r>
          </w:p>
        </w:tc>
      </w:tr>
      <w:tr>
        <w:tc>
          <w:tcPr>
            <w:tcW w:type="dxa" w:w="9524"/>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
      <w:pPr>
        <w:keepNext/>
        <w:spacing w:before="280" w:after="120"/>
      </w:pPr>
      <w:r>
        <w:rPr>
          <w:rFonts w:ascii="Calibri" w:hAnsi="Calibri" w:eastAsia="微软雅黑"/>
          <w:b/>
          <w:i w:val="0"/>
          <w:color w:val="2E74B5"/>
          <w:sz w:val="27"/>
        </w:rPr>
        <w:t>§ 23.365　Pressurized cabin loads.</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706"/>
        <w:gridCol w:w="4706"/>
      </w:tblGrid>
      <w:tr>
        <w:trPr>
          <w:tblHeader w:val="true"/>
        </w:trPr>
        <w:tc>
          <w:tcPr>
            <w:tcW w:type="dxa" w:w="1814"/>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710"/>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1814"/>
          </w:tcPr>
          <w:p>
            <w:pPr>
              <w:spacing w:before="40" w:after="40" w:line="324" w:lineRule="auto"/>
            </w:pPr>
            <w:r/>
            <w:r>
              <w:rPr>
                <w:rFonts w:ascii="Calibri" w:hAnsi="Calibri" w:eastAsia="微软雅黑"/>
                <w:b w:val="0"/>
                <w:i w:val="0"/>
                <w:color w:val="1A1A1A"/>
                <w:sz w:val="18"/>
              </w:rPr>
              <w:t>条款号</w:t>
            </w:r>
          </w:p>
        </w:tc>
        <w:tc>
          <w:tcPr>
            <w:tcW w:type="dxa" w:w="7710"/>
          </w:tcPr>
          <w:p>
            <w:pPr>
              <w:spacing w:before="40" w:after="40" w:line="324" w:lineRule="auto"/>
            </w:pPr>
            <w:r/>
            <w:r>
              <w:rPr>
                <w:rFonts w:ascii="Calibri" w:hAnsi="Calibri" w:eastAsia="微软雅黑"/>
                <w:b w:val="0"/>
                <w:i w:val="0"/>
                <w:color w:val="1A1A1A"/>
                <w:sz w:val="18"/>
              </w:rPr>
              <w:t>14 CFR § 23.365</w:t>
            </w:r>
          </w:p>
        </w:tc>
      </w:tr>
      <w:tr>
        <w:tc>
          <w:tcPr>
            <w:tcW w:type="dxa" w:w="1814"/>
            <w:shd w:val="clear" w:color="auto" w:fill="F7F9FC"/>
          </w:tcPr>
          <w:p>
            <w:pPr>
              <w:spacing w:before="40" w:after="40" w:line="324" w:lineRule="auto"/>
            </w:pPr>
            <w:r/>
            <w:r>
              <w:rPr>
                <w:rFonts w:ascii="Calibri" w:hAnsi="Calibri" w:eastAsia="微软雅黑"/>
                <w:b w:val="0"/>
                <w:i w:val="0"/>
                <w:color w:val="1A1A1A"/>
                <w:sz w:val="18"/>
              </w:rPr>
              <w:t>标题</w:t>
            </w:r>
          </w:p>
        </w:tc>
        <w:tc>
          <w:tcPr>
            <w:tcW w:type="dxa" w:w="7710"/>
            <w:shd w:val="clear" w:color="auto" w:fill="F7F9FC"/>
          </w:tcPr>
          <w:p>
            <w:pPr>
              <w:spacing w:before="40" w:after="40" w:line="324" w:lineRule="auto"/>
            </w:pPr>
            <w:r/>
            <w:r>
              <w:rPr>
                <w:rFonts w:ascii="Calibri" w:hAnsi="Calibri" w:eastAsia="微软雅黑"/>
                <w:b w:val="0"/>
                <w:i w:val="0"/>
                <w:color w:val="1A1A1A"/>
                <w:sz w:val="18"/>
              </w:rPr>
              <w:t>Pressurized cabin loads.</w:t>
            </w:r>
          </w:p>
        </w:tc>
      </w:tr>
      <w:tr>
        <w:tc>
          <w:tcPr>
            <w:tcW w:type="dxa" w:w="1814"/>
          </w:tcPr>
          <w:p>
            <w:pPr>
              <w:spacing w:before="40" w:after="40" w:line="324" w:lineRule="auto"/>
            </w:pPr>
            <w:r/>
            <w:r>
              <w:rPr>
                <w:rFonts w:ascii="Calibri" w:hAnsi="Calibri" w:eastAsia="微软雅黑"/>
                <w:b w:val="0"/>
                <w:i w:val="0"/>
                <w:color w:val="1A1A1A"/>
                <w:sz w:val="18"/>
              </w:rPr>
              <w:t>历史版本数</w:t>
            </w:r>
          </w:p>
        </w:tc>
        <w:tc>
          <w:tcPr>
            <w:tcW w:type="dxa" w:w="7710"/>
          </w:tcPr>
          <w:p>
            <w:pPr>
              <w:spacing w:before="40" w:after="40" w:line="324" w:lineRule="auto"/>
            </w:pPr>
            <w:r/>
            <w:r>
              <w:rPr>
                <w:rFonts w:ascii="Calibri" w:hAnsi="Calibri" w:eastAsia="微软雅黑"/>
                <w:b w:val="0"/>
                <w:i w:val="0"/>
                <w:color w:val="1A1A1A"/>
                <w:sz w:val="18"/>
              </w:rPr>
              <w:t>1</w:t>
            </w:r>
          </w:p>
        </w:tc>
      </w:tr>
      <w:tr>
        <w:tc>
          <w:tcPr>
            <w:tcW w:type="dxa" w:w="1814"/>
            <w:shd w:val="clear" w:color="auto" w:fill="F7F9FC"/>
          </w:tcPr>
          <w:p>
            <w:pPr>
              <w:spacing w:before="40" w:after="40" w:line="324" w:lineRule="auto"/>
            </w:pPr>
            <w:r/>
            <w:r>
              <w:rPr>
                <w:rFonts w:ascii="Calibri" w:hAnsi="Calibri" w:eastAsia="微软雅黑"/>
                <w:b w:val="0"/>
                <w:i w:val="0"/>
                <w:color w:val="1A1A1A"/>
                <w:sz w:val="18"/>
              </w:rPr>
              <w:t>修订沿革</w:t>
            </w:r>
          </w:p>
        </w:tc>
        <w:tc>
          <w:tcPr>
            <w:tcW w:type="dxa" w:w="7710"/>
            <w:shd w:val="clear" w:color="auto" w:fill="F7F9FC"/>
          </w:tcPr>
          <w:p>
            <w:pPr>
              <w:spacing w:before="40" w:after="40" w:line="324" w:lineRule="auto"/>
            </w:pPr>
            <w:r/>
            <w:r>
              <w:rPr>
                <w:rFonts w:ascii="Calibri" w:hAnsi="Calibri" w:eastAsia="微软雅黑"/>
                <w:b w:val="0"/>
                <w:i w:val="0"/>
                <w:color w:val="1A1A1A"/>
                <w:sz w:val="18"/>
              </w:rPr>
              <w:t>Initial</w:t>
            </w:r>
          </w:p>
        </w:tc>
      </w:tr>
    </w:tbl>
    <w:p>
      <w:pPr>
        <w:keepNext/>
        <w:spacing w:before="280" w:after="120"/>
      </w:pPr>
      <w:r>
        <w:rPr>
          <w:rFonts w:ascii="Calibri" w:hAnsi="Calibri" w:eastAsia="微软雅黑"/>
          <w:b/>
          <w:i w:val="0"/>
          <w:color w:val="404040"/>
          <w:sz w:val="24"/>
        </w:rPr>
        <w:t>修订年表</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569"/>
        <w:gridCol w:w="1569"/>
        <w:gridCol w:w="1569"/>
        <w:gridCol w:w="1569"/>
        <w:gridCol w:w="1569"/>
        <w:gridCol w:w="1569"/>
      </w:tblGrid>
      <w:tr>
        <w:trPr>
          <w:tblHeader w:val="true"/>
        </w:trPr>
        <w:tc>
          <w:tcPr>
            <w:tcW w:type="dxa" w:w="510"/>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修订案</w:t>
            </w:r>
          </w:p>
        </w:tc>
        <w:tc>
          <w:tcPr>
            <w:tcW w:type="dxa" w:w="1247"/>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NPRM 编号</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Final Rule 编号</w:t>
            </w:r>
          </w:p>
        </w:tc>
        <w:tc>
          <w:tcPr>
            <w:tcW w:type="dxa" w:w="2778"/>
            <w:shd w:val="clear" w:color="auto" w:fill="1F4E79"/>
          </w:tcPr>
          <w:p>
            <w:pPr>
              <w:spacing w:before="40" w:after="40" w:line="324" w:lineRule="auto"/>
              <w:jc w:val="center"/>
            </w:pPr>
            <w:r/>
            <w:r>
              <w:rPr>
                <w:rFonts w:ascii="Calibri" w:hAnsi="Calibri" w:eastAsia="微软雅黑"/>
                <w:b/>
                <w:i w:val="0"/>
                <w:color w:val="FFFFFF"/>
                <w:sz w:val="17"/>
              </w:rPr>
              <w:t>本地取证</w:t>
            </w:r>
          </w:p>
        </w:tc>
      </w:tr>
      <w:tr>
        <w:tc>
          <w:tcPr>
            <w:tcW w:type="dxa" w:w="510"/>
          </w:tcPr>
          <w:p>
            <w:pPr>
              <w:spacing w:before="40" w:after="40" w:line="324" w:lineRule="auto"/>
              <w:jc w:val="center"/>
            </w:pPr>
            <w:r/>
            <w:r>
              <w:rPr>
                <w:rFonts w:ascii="Calibri" w:hAnsi="Calibri" w:eastAsia="微软雅黑"/>
                <w:b w:val="0"/>
                <w:i w:val="0"/>
                <w:color w:val="1A1A1A"/>
                <w:sz w:val="17"/>
              </w:rPr>
              <w:t>1</w:t>
            </w:r>
          </w:p>
        </w:tc>
        <w:tc>
          <w:tcPr>
            <w:tcW w:type="dxa" w:w="1134"/>
          </w:tcPr>
          <w:p>
            <w:pPr>
              <w:spacing w:before="40" w:after="40" w:line="324" w:lineRule="auto"/>
              <w:jc w:val="center"/>
            </w:pPr>
            <w:r/>
            <w:r>
              <w:rPr>
                <w:rFonts w:ascii="Calibri" w:hAnsi="Calibri" w:eastAsia="微软雅黑"/>
                <w:b w:val="0"/>
                <w:i w:val="0"/>
                <w:color w:val="1A1A1A"/>
                <w:sz w:val="17"/>
              </w:rPr>
              <w:t>Initial</w:t>
            </w:r>
          </w:p>
        </w:tc>
        <w:tc>
          <w:tcPr>
            <w:tcW w:type="dxa" w:w="1247"/>
          </w:tcPr>
          <w:p>
            <w:pPr>
              <w:spacing w:before="40" w:after="40" w:line="324" w:lineRule="auto"/>
              <w:jc w:val="center"/>
            </w:pPr>
            <w:r/>
            <w:r>
              <w:rPr>
                <w:rFonts w:ascii="Calibri" w:hAnsi="Calibri" w:eastAsia="微软雅黑"/>
                <w:b w:val="0"/>
                <w:i w:val="0"/>
                <w:color w:val="1A1A1A"/>
                <w:sz w:val="17"/>
              </w:rPr>
              <w:t>02/01/1965</w:t>
            </w:r>
          </w:p>
        </w:tc>
        <w:tc>
          <w:tcPr>
            <w:tcW w:type="dxa" w:w="1928"/>
          </w:tcPr>
          <w:p>
            <w:pPr>
              <w:spacing w:before="40" w:after="40" w:line="324" w:lineRule="auto"/>
            </w:pPr>
            <w:r/>
            <w:r>
              <w:rPr>
                <w:rFonts w:ascii="Calibri" w:hAnsi="Calibri" w:eastAsia="微软雅黑"/>
                <w:b w:val="0"/>
                <w:i w:val="0"/>
                <w:color w:val="1A1A1A"/>
                <w:sz w:val="17"/>
              </w:rPr>
              <w:t>Notice 64-17</w:t>
            </w:r>
          </w:p>
        </w:tc>
        <w:tc>
          <w:tcPr>
            <w:tcW w:type="dxa" w:w="1928"/>
          </w:tcPr>
          <w:p>
            <w:pPr>
              <w:spacing w:before="40" w:after="40" w:line="324" w:lineRule="auto"/>
            </w:pPr>
            <w:r/>
            <w:r>
              <w:rPr>
                <w:rFonts w:ascii="Calibri" w:hAnsi="Calibri" w:eastAsia="微软雅黑"/>
                <w:b w:val="0"/>
                <w:i w:val="0"/>
                <w:color w:val="1A1A1A"/>
                <w:sz w:val="17"/>
              </w:rPr>
              <w:t>Docket 4080</w:t>
            </w:r>
          </w:p>
        </w:tc>
        <w:tc>
          <w:tcPr>
            <w:tcW w:type="dxa" w:w="2778"/>
          </w:tcPr>
          <w:p>
            <w:pPr>
              <w:spacing w:before="40" w:after="40" w:line="324" w:lineRule="auto"/>
            </w:pPr>
            <w:r/>
            <w:r>
              <w:rPr>
                <w:rFonts w:ascii="Calibri" w:hAnsi="Calibri" w:eastAsia="微软雅黑"/>
                <w:b w:val="0"/>
                <w:i w:val="0"/>
                <w:color w:val="1A1A1A"/>
                <w:sz w:val="17"/>
              </w:rPr>
              <w:t>（本版为交叉引用所致，未改本条条文）</w:t>
            </w:r>
          </w:p>
        </w:tc>
      </w:tr>
    </w:tbl>
    <w:p>
      <w:pPr>
        <w:keepNext/>
        <w:spacing w:before="280" w:after="120"/>
      </w:pPr>
      <w:r>
        <w:rPr>
          <w:rFonts w:ascii="Calibri" w:hAnsi="Calibri" w:eastAsia="微软雅黑"/>
          <w:b/>
          <w:i w:val="0"/>
          <w:color w:val="404040"/>
          <w:sz w:val="24"/>
        </w:rPr>
        <w:t>1965 年初版条文（Docket 4080，英文）</w:t>
      </w:r>
    </w:p>
    <w:p>
      <w:pPr>
        <w:spacing w:before="60" w:after="60" w:line="324" w:lineRule="auto"/>
        <w:ind w:left="283"/>
      </w:pPr>
      <w:r>
        <w:rPr>
          <w:rFonts w:ascii="Calibri" w:hAnsi="Calibri" w:eastAsia="微软雅黑"/>
          <w:b w:val="0"/>
          <w:i w:val="0"/>
          <w:color w:val="1A1A1A"/>
          <w:sz w:val="17"/>
        </w:rPr>
        <w:t>Sec. 23.365 Pressurized cabin loads.</w:t>
        <w:br/>
        <w:t>For each pressurized compartment, the following apply:</w:t>
        <w:br/>
        <w:t>(a) The airplane structure must be strong enough to withstand the flight loads combined with pressure differential loads from zero up to the maximum relief valve setting.</w:t>
        <w:br/>
        <w:t>(b) The external pressure distribution in flight, and any stress concentrations, must be accounted for.</w:t>
        <w:br/>
        <w:t>(c) If landings may be made, with the cabin pressurized, landing loads must be combined with pressure differential loads from zero up to the maximum allowed during landing.</w:t>
        <w:br/>
        <w:t>(d) The airplane structure must be strong enough to withstand the pressure differential loads corresponding to the maximum relief valve setting multiplied by a factor of 1.33, omitting other loads.</w:t>
        <w:br/>
        <w:t>(e) If a pressurized cabin has two or more compartments separated by bulkheads or a floor, the primary structure must be designed for the effects of sudden release of pressure in any compartment with external doors or windows. This condition must be investigated for the effects of failure of the largest opening in the compartment. The effects of intercompartmental venting may be considered.</w:t>
      </w:r>
    </w:p>
    <w:p>
      <w:pPr>
        <w:keepNext/>
        <w:spacing w:before="280" w:after="120"/>
      </w:pPr>
      <w:r>
        <w:rPr>
          <w:rFonts w:ascii="Calibri" w:hAnsi="Calibri" w:eastAsia="微软雅黑"/>
          <w:b/>
          <w:i w:val="0"/>
          <w:color w:val="404040"/>
          <w:sz w:val="24"/>
        </w:rPr>
        <w:t>本条引用文献</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9412"/>
      </w:tblGrid>
      <w:tr>
        <w:trPr>
          <w:tblHeader w:val="true"/>
        </w:trPr>
        <w:tc>
          <w:tcPr>
            <w:tcW w:type="dxa" w:w="9524"/>
            <w:shd w:val="clear" w:color="auto" w:fill="1F4E79"/>
          </w:tcPr>
          <w:p>
            <w:pPr>
              <w:spacing w:before="40" w:after="40" w:line="324" w:lineRule="auto"/>
              <w:jc w:val="center"/>
            </w:pPr>
            <w:r/>
            <w:r>
              <w:rPr>
                <w:rFonts w:ascii="Calibri" w:hAnsi="Calibri" w:eastAsia="微软雅黑"/>
                <w:b/>
                <w:i w:val="0"/>
                <w:color w:val="FFFFFF"/>
                <w:sz w:val="16"/>
              </w:rPr>
              <w:t>本地文件名</w:t>
            </w:r>
          </w:p>
        </w:tc>
      </w:tr>
      <w:tr>
        <w:tc>
          <w:tcPr>
            <w:tcW w:type="dxa" w:w="9524"/>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bl>
    <w:p/>
    <w:p>
      <w:pPr>
        <w:keepNext/>
        <w:spacing w:before="280" w:after="120"/>
      </w:pPr>
      <w:r>
        <w:rPr>
          <w:rFonts w:ascii="Calibri" w:hAnsi="Calibri" w:eastAsia="微软雅黑"/>
          <w:b/>
          <w:i w:val="0"/>
          <w:color w:val="2E74B5"/>
          <w:sz w:val="27"/>
        </w:rPr>
        <w:t>§ 23.367　Unsymmetrical loads due to engine failure.</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706"/>
        <w:gridCol w:w="4706"/>
      </w:tblGrid>
      <w:tr>
        <w:trPr>
          <w:tblHeader w:val="true"/>
        </w:trPr>
        <w:tc>
          <w:tcPr>
            <w:tcW w:type="dxa" w:w="1814"/>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710"/>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1814"/>
          </w:tcPr>
          <w:p>
            <w:pPr>
              <w:spacing w:before="40" w:after="40" w:line="324" w:lineRule="auto"/>
            </w:pPr>
            <w:r/>
            <w:r>
              <w:rPr>
                <w:rFonts w:ascii="Calibri" w:hAnsi="Calibri" w:eastAsia="微软雅黑"/>
                <w:b w:val="0"/>
                <w:i w:val="0"/>
                <w:color w:val="1A1A1A"/>
                <w:sz w:val="18"/>
              </w:rPr>
              <w:t>条款号</w:t>
            </w:r>
          </w:p>
        </w:tc>
        <w:tc>
          <w:tcPr>
            <w:tcW w:type="dxa" w:w="7710"/>
          </w:tcPr>
          <w:p>
            <w:pPr>
              <w:spacing w:before="40" w:after="40" w:line="324" w:lineRule="auto"/>
            </w:pPr>
            <w:r/>
            <w:r>
              <w:rPr>
                <w:rFonts w:ascii="Calibri" w:hAnsi="Calibri" w:eastAsia="微软雅黑"/>
                <w:b w:val="0"/>
                <w:i w:val="0"/>
                <w:color w:val="1A1A1A"/>
                <w:sz w:val="18"/>
              </w:rPr>
              <w:t>14 CFR § 23.367</w:t>
            </w:r>
          </w:p>
        </w:tc>
      </w:tr>
      <w:tr>
        <w:tc>
          <w:tcPr>
            <w:tcW w:type="dxa" w:w="1814"/>
            <w:shd w:val="clear" w:color="auto" w:fill="F7F9FC"/>
          </w:tcPr>
          <w:p>
            <w:pPr>
              <w:spacing w:before="40" w:after="40" w:line="324" w:lineRule="auto"/>
            </w:pPr>
            <w:r/>
            <w:r>
              <w:rPr>
                <w:rFonts w:ascii="Calibri" w:hAnsi="Calibri" w:eastAsia="微软雅黑"/>
                <w:b w:val="0"/>
                <w:i w:val="0"/>
                <w:color w:val="1A1A1A"/>
                <w:sz w:val="18"/>
              </w:rPr>
              <w:t>标题</w:t>
            </w:r>
          </w:p>
        </w:tc>
        <w:tc>
          <w:tcPr>
            <w:tcW w:type="dxa" w:w="7710"/>
            <w:shd w:val="clear" w:color="auto" w:fill="F7F9FC"/>
          </w:tcPr>
          <w:p>
            <w:pPr>
              <w:spacing w:before="40" w:after="40" w:line="324" w:lineRule="auto"/>
            </w:pPr>
            <w:r/>
            <w:r>
              <w:rPr>
                <w:rFonts w:ascii="Calibri" w:hAnsi="Calibri" w:eastAsia="微软雅黑"/>
                <w:b w:val="0"/>
                <w:i w:val="0"/>
                <w:color w:val="1A1A1A"/>
                <w:sz w:val="18"/>
              </w:rPr>
              <w:t>Unsymmetrical loads due to engine failure.</w:t>
            </w:r>
          </w:p>
        </w:tc>
      </w:tr>
      <w:tr>
        <w:tc>
          <w:tcPr>
            <w:tcW w:type="dxa" w:w="1814"/>
          </w:tcPr>
          <w:p>
            <w:pPr>
              <w:spacing w:before="40" w:after="40" w:line="324" w:lineRule="auto"/>
            </w:pPr>
            <w:r/>
            <w:r>
              <w:rPr>
                <w:rFonts w:ascii="Calibri" w:hAnsi="Calibri" w:eastAsia="微软雅黑"/>
                <w:b w:val="0"/>
                <w:i w:val="0"/>
                <w:color w:val="1A1A1A"/>
                <w:sz w:val="18"/>
              </w:rPr>
              <w:t>历史版本数</w:t>
            </w:r>
          </w:p>
        </w:tc>
        <w:tc>
          <w:tcPr>
            <w:tcW w:type="dxa" w:w="7710"/>
          </w:tcPr>
          <w:p>
            <w:pPr>
              <w:spacing w:before="40" w:after="40" w:line="324" w:lineRule="auto"/>
            </w:pPr>
            <w:r/>
            <w:r>
              <w:rPr>
                <w:rFonts w:ascii="Calibri" w:hAnsi="Calibri" w:eastAsia="微软雅黑"/>
                <w:b w:val="0"/>
                <w:i w:val="0"/>
                <w:color w:val="1A1A1A"/>
                <w:sz w:val="18"/>
              </w:rPr>
              <w:t>1</w:t>
            </w:r>
          </w:p>
        </w:tc>
      </w:tr>
      <w:tr>
        <w:tc>
          <w:tcPr>
            <w:tcW w:type="dxa" w:w="1814"/>
            <w:shd w:val="clear" w:color="auto" w:fill="F7F9FC"/>
          </w:tcPr>
          <w:p>
            <w:pPr>
              <w:spacing w:before="40" w:after="40" w:line="324" w:lineRule="auto"/>
            </w:pPr>
            <w:r/>
            <w:r>
              <w:rPr>
                <w:rFonts w:ascii="Calibri" w:hAnsi="Calibri" w:eastAsia="微软雅黑"/>
                <w:b w:val="0"/>
                <w:i w:val="0"/>
                <w:color w:val="1A1A1A"/>
                <w:sz w:val="18"/>
              </w:rPr>
              <w:t>修订沿革</w:t>
            </w:r>
          </w:p>
        </w:tc>
        <w:tc>
          <w:tcPr>
            <w:tcW w:type="dxa" w:w="7710"/>
            <w:shd w:val="clear" w:color="auto" w:fill="F7F9FC"/>
          </w:tcPr>
          <w:p>
            <w:pPr>
              <w:spacing w:before="40" w:after="40" w:line="324" w:lineRule="auto"/>
            </w:pPr>
            <w:r/>
            <w:r>
              <w:rPr>
                <w:rFonts w:ascii="Calibri" w:hAnsi="Calibri" w:eastAsia="微软雅黑"/>
                <w:b w:val="0"/>
                <w:i w:val="0"/>
                <w:color w:val="1A1A1A"/>
                <w:sz w:val="18"/>
              </w:rPr>
              <w:t>23-7</w:t>
            </w:r>
          </w:p>
        </w:tc>
      </w:tr>
    </w:tbl>
    <w:p>
      <w:pPr>
        <w:keepNext/>
        <w:spacing w:before="280" w:after="120"/>
      </w:pPr>
      <w:r>
        <w:rPr>
          <w:rFonts w:ascii="Calibri" w:hAnsi="Calibri" w:eastAsia="微软雅黑"/>
          <w:b/>
          <w:i w:val="0"/>
          <w:color w:val="404040"/>
          <w:sz w:val="24"/>
        </w:rPr>
        <w:t>修订年表</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569"/>
        <w:gridCol w:w="1569"/>
        <w:gridCol w:w="1569"/>
        <w:gridCol w:w="1569"/>
        <w:gridCol w:w="1569"/>
        <w:gridCol w:w="1569"/>
      </w:tblGrid>
      <w:tr>
        <w:trPr>
          <w:tblHeader w:val="true"/>
        </w:trPr>
        <w:tc>
          <w:tcPr>
            <w:tcW w:type="dxa" w:w="510"/>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修订案</w:t>
            </w:r>
          </w:p>
        </w:tc>
        <w:tc>
          <w:tcPr>
            <w:tcW w:type="dxa" w:w="1247"/>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NPRM 编号</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Final Rule 编号</w:t>
            </w:r>
          </w:p>
        </w:tc>
        <w:tc>
          <w:tcPr>
            <w:tcW w:type="dxa" w:w="2778"/>
            <w:shd w:val="clear" w:color="auto" w:fill="1F4E79"/>
          </w:tcPr>
          <w:p>
            <w:pPr>
              <w:spacing w:before="40" w:after="40" w:line="324" w:lineRule="auto"/>
              <w:jc w:val="center"/>
            </w:pPr>
            <w:r/>
            <w:r>
              <w:rPr>
                <w:rFonts w:ascii="Calibri" w:hAnsi="Calibri" w:eastAsia="微软雅黑"/>
                <w:b/>
                <w:i w:val="0"/>
                <w:color w:val="FFFFFF"/>
                <w:sz w:val="17"/>
              </w:rPr>
              <w:t>本地取证</w:t>
            </w:r>
          </w:p>
        </w:tc>
      </w:tr>
      <w:tr>
        <w:tc>
          <w:tcPr>
            <w:tcW w:type="dxa" w:w="510"/>
          </w:tcPr>
          <w:p>
            <w:pPr>
              <w:spacing w:before="40" w:after="40" w:line="324" w:lineRule="auto"/>
              <w:jc w:val="center"/>
            </w:pPr>
            <w:r/>
            <w:r>
              <w:rPr>
                <w:rFonts w:ascii="Calibri" w:hAnsi="Calibri" w:eastAsia="微软雅黑"/>
                <w:b w:val="0"/>
                <w:i w:val="0"/>
                <w:color w:val="1A1A1A"/>
                <w:sz w:val="17"/>
              </w:rPr>
              <w:t>1</w:t>
            </w:r>
          </w:p>
        </w:tc>
        <w:tc>
          <w:tcPr>
            <w:tcW w:type="dxa" w:w="1134"/>
          </w:tcPr>
          <w:p>
            <w:pPr>
              <w:spacing w:before="40" w:after="40" w:line="324" w:lineRule="auto"/>
              <w:jc w:val="center"/>
            </w:pPr>
            <w:r/>
            <w:r>
              <w:rPr>
                <w:rFonts w:ascii="Calibri" w:hAnsi="Calibri" w:eastAsia="微软雅黑"/>
                <w:b w:val="0"/>
                <w:i w:val="0"/>
                <w:color w:val="1A1A1A"/>
                <w:sz w:val="17"/>
              </w:rPr>
              <w:t>23-7</w:t>
            </w:r>
          </w:p>
        </w:tc>
        <w:tc>
          <w:tcPr>
            <w:tcW w:type="dxa" w:w="1247"/>
          </w:tcPr>
          <w:p>
            <w:pPr>
              <w:spacing w:before="40" w:after="40" w:line="324" w:lineRule="auto"/>
              <w:jc w:val="center"/>
            </w:pPr>
            <w:r/>
            <w:r>
              <w:rPr>
                <w:rFonts w:ascii="Calibri" w:hAnsi="Calibri" w:eastAsia="微软雅黑"/>
                <w:b w:val="0"/>
                <w:i w:val="0"/>
                <w:color w:val="1A1A1A"/>
                <w:sz w:val="17"/>
              </w:rPr>
              <w:t>09/14/1969</w:t>
            </w:r>
          </w:p>
        </w:tc>
        <w:tc>
          <w:tcPr>
            <w:tcW w:type="dxa" w:w="1928"/>
          </w:tcPr>
          <w:p>
            <w:pPr>
              <w:spacing w:before="40" w:after="40" w:line="324" w:lineRule="auto"/>
            </w:pPr>
            <w:r/>
            <w:r>
              <w:rPr>
                <w:rFonts w:ascii="Calibri" w:hAnsi="Calibri" w:eastAsia="微软雅黑"/>
                <w:b w:val="0"/>
                <w:i w:val="0"/>
                <w:color w:val="1A1A1A"/>
                <w:sz w:val="17"/>
              </w:rPr>
              <w:t>Notice 67-14</w:t>
            </w:r>
          </w:p>
        </w:tc>
        <w:tc>
          <w:tcPr>
            <w:tcW w:type="dxa" w:w="1928"/>
          </w:tcPr>
          <w:p>
            <w:pPr>
              <w:spacing w:before="40" w:after="40" w:line="324" w:lineRule="auto"/>
            </w:pPr>
            <w:r/>
            <w:r>
              <w:rPr>
                <w:rFonts w:ascii="Calibri" w:hAnsi="Calibri" w:eastAsia="微软雅黑"/>
                <w:b w:val="0"/>
                <w:i w:val="0"/>
                <w:color w:val="1A1A1A"/>
                <w:sz w:val="17"/>
              </w:rPr>
              <w:t>Docket 8083</w:t>
            </w:r>
          </w:p>
        </w:tc>
        <w:tc>
          <w:tcPr>
            <w:tcW w:type="dxa" w:w="2778"/>
          </w:tcPr>
          <w:p>
            <w:pPr>
              <w:spacing w:before="40" w:after="40" w:line="324" w:lineRule="auto"/>
            </w:pPr>
            <w:r/>
            <w:r>
              <w:rPr>
                <w:rFonts w:ascii="Calibri" w:hAnsi="Calibri" w:eastAsia="微软雅黑"/>
                <w:b w:val="0"/>
                <w:i w:val="0"/>
                <w:color w:val="1A1A1A"/>
                <w:sz w:val="17"/>
              </w:rPr>
              <w:t>修订指令 1 段；讨论/评论 2 段</w:t>
            </w:r>
          </w:p>
        </w:tc>
      </w:tr>
    </w:tbl>
    <w:p>
      <w:pPr>
        <w:keepNext/>
        <w:spacing w:before="280" w:after="120"/>
      </w:pPr>
      <w:r>
        <w:rPr>
          <w:rFonts w:ascii="Calibri" w:hAnsi="Calibri" w:eastAsia="微软雅黑"/>
          <w:b/>
          <w:i w:val="0"/>
          <w:color w:val="404040"/>
          <w:sz w:val="24"/>
        </w:rPr>
        <w:t>修订指令原文（英文）</w:t>
      </w:r>
    </w:p>
    <w:p>
      <w:pPr>
        <w:spacing w:before="60" w:after="60" w:line="324" w:lineRule="auto"/>
      </w:pPr>
      <w:r>
        <w:rPr>
          <w:rFonts w:ascii="Calibri" w:hAnsi="Calibri" w:eastAsia="微软雅黑"/>
          <w:b/>
          <w:i w:val="0"/>
          <w:color w:val="2E74B5"/>
          <w:sz w:val="20"/>
        </w:rPr>
        <w:t>Amdt 23-7（生效 09/14/1969）</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24. A new Sec. 23.367 is added to read as follows:</w:t>
        <w:br/>
        <w:t>Sec. 23.367 Unsymmetrical loads due to engine failure.</w:t>
        <w:br/>
        <w:t>(a) Turbopropeller airplanes must be designed for the unsymmetrical loads resulting from the failure of the critical engine including the following conditions in combination with a single malfunction of the propeller drag limiting system, considering the probable pilot corrective action on the flight controls:</w:t>
        <w:br/>
        <w:t>(1) At speeds between and , the loads resulting from power failure because of fuel flow interruption are considered to be limit loads.</w:t>
        <w:br/>
        <w:t>(2) At speeds between and , the loads resulting from the disconnection of the engine compressor from the turbine or from loss of the turbine blades are considered to be ultimate loads.</w:t>
        <w:br/>
        <w:t>(3) The time history of the thrust decay and drag buildup occurring as a result of the prescribed engine failures must be substantiated by test or other data applicable to the particular engine-propeller combination.</w:t>
        <w:br/>
        <w:t>(4) The timing and magnitude of the probable pilot corrective action must be conservatively estimated, considering the characteristics of the particular engine-propeller-airplane combination.</w:t>
        <w:br/>
        <w:t>(b) Pilot corrective action may be assumed to be initiated at the time maximum yawing velocity is reached, but not earlier than 2 seconds after the engine failure. The magnitude of the corrective action may be based on the limit pilot forces specified in Sec. 23.397 except that lower forces may be assumed where it is shown by analysis or test that these forces can control the yaw and roll resulting from the prescribed engine failure conditions.</w:t>
      </w:r>
    </w:p>
    <w:p>
      <w:pPr>
        <w:keepNext/>
        <w:spacing w:before="280" w:after="120"/>
      </w:pPr>
      <w:r>
        <w:rPr>
          <w:rFonts w:ascii="Calibri" w:hAnsi="Calibri" w:eastAsia="微软雅黑"/>
          <w:b/>
          <w:i w:val="0"/>
          <w:color w:val="404040"/>
          <w:sz w:val="24"/>
        </w:rPr>
        <w:t>修订背景与评论处置摘录（英文）</w:t>
      </w:r>
    </w:p>
    <w:p>
      <w:pPr>
        <w:spacing w:before="60" w:after="60" w:line="324" w:lineRule="auto"/>
      </w:pPr>
      <w:r>
        <w:rPr>
          <w:rFonts w:ascii="Calibri" w:hAnsi="Calibri" w:eastAsia="微软雅黑"/>
          <w:b/>
          <w:i w:val="0"/>
          <w:color w:val="2E74B5"/>
          <w:sz w:val="20"/>
        </w:rPr>
        <w:t>Amdt 23-7</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It was proposed to add a new Sec. 23.367 to require substantiation of turbopropeller airplanes for the vertical tail loads resulting from unsymmetrical power conditions due to engine failure in combination with windmilling propeller drag loads. In response to comments received, the introductory statement to paragraph (a) has been changed to make it clear that the requirement applies to turbopropeller airplanes rather than all airplanes. One comment stated that the rule should allow a conservative alternative load if time-history test data is not available. The Commentator suggested, as a conservative alternative to the proposed rational analysis of loads build-up after failure of the critical engine and subsequent to pilot corrective action, that the loads may be considered as a static yaw condition based on the maximum windmilling drag of the critical engine. The FAA does not agree that this is a conservative alternative. For example, there is no multiplying factor to account conservatively for likely dynamic airplane overswing yaw which can be expected after sudden engine failure. Further study of the suggested allowance of an alternative load is necessary and it will be considered in connection with future rule-making action.</w:t>
        <w:br/>
        <w:t>The notice proposed to amend Secs. 23.25, 23.473, and 23.1583 to permit a design landing weight equal to the design maximum weight less the weight of 25 percent of the total fuel capacity. In addition, the proposal would make it clear that the design maximum weight is the weight to be used in investigating ground loads unless the design landing weight option is chosen by the applicant, and that the design landing weight option applies only to the conditions actually representing landing loads. Comments were received suggesting that an applicant should be permitted to use a design landing weight determined either in accordance with the proposal or the current requirements. The FAA agrees. Experience with airplanes that have been type certificated under the current rule with a design landing weight as low as 95 percent of design maximum weight indicates that the present provisions can be retained as an alternative. In this connection, the …</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Proposal 9. Unsymmetrical loads due to turbine engine failure (new Sec. 23.367). A new Sec. 23.367 would be added to read as follows:</w:t>
      </w:r>
    </w:p>
    <w:p>
      <w:pPr>
        <w:keepNext/>
        <w:spacing w:before="280" w:after="120"/>
      </w:pPr>
      <w:r>
        <w:rPr>
          <w:rFonts w:ascii="Calibri" w:hAnsi="Calibri" w:eastAsia="微软雅黑"/>
          <w:b/>
          <w:i w:val="0"/>
          <w:color w:val="404040"/>
          <w:sz w:val="24"/>
        </w:rPr>
        <w:t>本条引用文献</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9412"/>
      </w:tblGrid>
      <w:tr>
        <w:trPr>
          <w:tblHeader w:val="true"/>
        </w:trPr>
        <w:tc>
          <w:tcPr>
            <w:tcW w:type="dxa" w:w="9524"/>
            <w:shd w:val="clear" w:color="auto" w:fill="1F4E79"/>
          </w:tcPr>
          <w:p>
            <w:pPr>
              <w:spacing w:before="40" w:after="40" w:line="324" w:lineRule="auto"/>
              <w:jc w:val="center"/>
            </w:pPr>
            <w:r/>
            <w:r>
              <w:rPr>
                <w:rFonts w:ascii="Calibri" w:hAnsi="Calibri" w:eastAsia="微软雅黑"/>
                <w:b/>
                <w:i w:val="0"/>
                <w:color w:val="FFFFFF"/>
                <w:sz w:val="16"/>
              </w:rPr>
              <w:t>本地文件名</w:t>
            </w:r>
          </w:p>
        </w:tc>
      </w:tr>
      <w:tr>
        <w:tc>
          <w:tcPr>
            <w:tcW w:type="dxa" w:w="9524"/>
          </w:tcPr>
          <w:p>
            <w:pPr>
              <w:spacing w:before="40" w:after="40" w:line="324" w:lineRule="auto"/>
            </w:pPr>
            <w:r/>
            <w:r>
              <w:rPr>
                <w:rFonts w:ascii="Calibri" w:hAnsi="Calibri" w:eastAsia="微软雅黑"/>
                <w:b w:val="0"/>
                <w:i w:val="0"/>
                <w:color w:val="1A1A1A"/>
                <w:sz w:val="16"/>
              </w:rPr>
              <w:t>FinalRule_Docket 8083_Amdt23-7_34FR13078_1969-08-13_0002.txt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NPRM_Notice 67-14_Docket8083_32FR5791_1967-04-11.txt</w:t>
            </w:r>
          </w:p>
        </w:tc>
      </w:tr>
    </w:tbl>
    <w:p/>
    <w:p>
      <w:pPr>
        <w:keepNext/>
        <w:spacing w:before="280" w:after="120"/>
      </w:pPr>
      <w:r>
        <w:rPr>
          <w:rFonts w:ascii="Calibri" w:hAnsi="Calibri" w:eastAsia="微软雅黑"/>
          <w:b/>
          <w:i w:val="0"/>
          <w:color w:val="2E74B5"/>
          <w:sz w:val="27"/>
        </w:rPr>
        <w:t>§ 23.369　(Rear lift truss.)</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706"/>
        <w:gridCol w:w="4706"/>
      </w:tblGrid>
      <w:tr>
        <w:trPr>
          <w:tblHeader w:val="true"/>
        </w:trPr>
        <w:tc>
          <w:tcPr>
            <w:tcW w:type="dxa" w:w="1814"/>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710"/>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1814"/>
          </w:tcPr>
          <w:p>
            <w:pPr>
              <w:spacing w:before="40" w:after="40" w:line="324" w:lineRule="auto"/>
            </w:pPr>
            <w:r/>
            <w:r>
              <w:rPr>
                <w:rFonts w:ascii="Calibri" w:hAnsi="Calibri" w:eastAsia="微软雅黑"/>
                <w:b w:val="0"/>
                <w:i w:val="0"/>
                <w:color w:val="1A1A1A"/>
                <w:sz w:val="18"/>
              </w:rPr>
              <w:t>条款号</w:t>
            </w:r>
          </w:p>
        </w:tc>
        <w:tc>
          <w:tcPr>
            <w:tcW w:type="dxa" w:w="7710"/>
          </w:tcPr>
          <w:p>
            <w:pPr>
              <w:spacing w:before="40" w:after="40" w:line="324" w:lineRule="auto"/>
            </w:pPr>
            <w:r/>
            <w:r>
              <w:rPr>
                <w:rFonts w:ascii="Calibri" w:hAnsi="Calibri" w:eastAsia="微软雅黑"/>
                <w:b w:val="0"/>
                <w:i w:val="0"/>
                <w:color w:val="1A1A1A"/>
                <w:sz w:val="18"/>
              </w:rPr>
              <w:t>14 CFR § 23.369</w:t>
            </w:r>
          </w:p>
        </w:tc>
      </w:tr>
      <w:tr>
        <w:tc>
          <w:tcPr>
            <w:tcW w:type="dxa" w:w="1814"/>
            <w:shd w:val="clear" w:color="auto" w:fill="F7F9FC"/>
          </w:tcPr>
          <w:p>
            <w:pPr>
              <w:spacing w:before="40" w:after="40" w:line="324" w:lineRule="auto"/>
            </w:pPr>
            <w:r/>
            <w:r>
              <w:rPr>
                <w:rFonts w:ascii="Calibri" w:hAnsi="Calibri" w:eastAsia="微软雅黑"/>
                <w:b w:val="0"/>
                <w:i w:val="0"/>
                <w:color w:val="1A1A1A"/>
                <w:sz w:val="18"/>
              </w:rPr>
              <w:t>标题</w:t>
            </w:r>
          </w:p>
        </w:tc>
        <w:tc>
          <w:tcPr>
            <w:tcW w:type="dxa" w:w="7710"/>
            <w:shd w:val="clear" w:color="auto" w:fill="F7F9FC"/>
          </w:tcPr>
          <w:p>
            <w:pPr>
              <w:spacing w:before="40" w:after="40" w:line="324" w:lineRule="auto"/>
            </w:pPr>
            <w:r/>
            <w:r>
              <w:rPr>
                <w:rFonts w:ascii="Calibri" w:hAnsi="Calibri" w:eastAsia="微软雅黑"/>
                <w:b w:val="0"/>
                <w:i w:val="0"/>
                <w:color w:val="1A1A1A"/>
                <w:sz w:val="18"/>
              </w:rPr>
              <w:t>(Rear lift truss.)</w:t>
            </w:r>
          </w:p>
        </w:tc>
      </w:tr>
      <w:tr>
        <w:tc>
          <w:tcPr>
            <w:tcW w:type="dxa" w:w="1814"/>
          </w:tcPr>
          <w:p>
            <w:pPr>
              <w:spacing w:before="40" w:after="40" w:line="324" w:lineRule="auto"/>
            </w:pPr>
            <w:r/>
            <w:r>
              <w:rPr>
                <w:rFonts w:ascii="Calibri" w:hAnsi="Calibri" w:eastAsia="微软雅黑"/>
                <w:b w:val="0"/>
                <w:i w:val="0"/>
                <w:color w:val="1A1A1A"/>
                <w:sz w:val="18"/>
              </w:rPr>
              <w:t>历史版本数</w:t>
            </w:r>
          </w:p>
        </w:tc>
        <w:tc>
          <w:tcPr>
            <w:tcW w:type="dxa" w:w="7710"/>
          </w:tcPr>
          <w:p>
            <w:pPr>
              <w:spacing w:before="40" w:after="40" w:line="324" w:lineRule="auto"/>
            </w:pPr>
            <w:r/>
            <w:r>
              <w:rPr>
                <w:rFonts w:ascii="Calibri" w:hAnsi="Calibri" w:eastAsia="微软雅黑"/>
                <w:b w:val="0"/>
                <w:i w:val="0"/>
                <w:color w:val="1A1A1A"/>
                <w:sz w:val="18"/>
              </w:rPr>
              <w:t>4</w:t>
            </w:r>
          </w:p>
        </w:tc>
      </w:tr>
      <w:tr>
        <w:tc>
          <w:tcPr>
            <w:tcW w:type="dxa" w:w="1814"/>
            <w:shd w:val="clear" w:color="auto" w:fill="F7F9FC"/>
          </w:tcPr>
          <w:p>
            <w:pPr>
              <w:spacing w:before="40" w:after="40" w:line="324" w:lineRule="auto"/>
            </w:pPr>
            <w:r/>
            <w:r>
              <w:rPr>
                <w:rFonts w:ascii="Calibri" w:hAnsi="Calibri" w:eastAsia="微软雅黑"/>
                <w:b w:val="0"/>
                <w:i w:val="0"/>
                <w:color w:val="1A1A1A"/>
                <w:sz w:val="18"/>
              </w:rPr>
              <w:t>修订沿革</w:t>
            </w:r>
          </w:p>
        </w:tc>
        <w:tc>
          <w:tcPr>
            <w:tcW w:type="dxa" w:w="7710"/>
            <w:shd w:val="clear" w:color="auto" w:fill="F7F9FC"/>
          </w:tcPr>
          <w:p>
            <w:pPr>
              <w:spacing w:before="40" w:after="40" w:line="324" w:lineRule="auto"/>
            </w:pPr>
            <w:r/>
            <w:r>
              <w:rPr>
                <w:rFonts w:ascii="Calibri" w:hAnsi="Calibri" w:eastAsia="微软雅黑"/>
                <w:b w:val="0"/>
                <w:i w:val="0"/>
                <w:color w:val="1A1A1A"/>
                <w:sz w:val="18"/>
              </w:rPr>
              <w:t>Initial → 23-7 → 23-45 → 23-48</w:t>
            </w:r>
          </w:p>
        </w:tc>
      </w:tr>
    </w:tbl>
    <w:p>
      <w:pPr>
        <w:keepNext/>
        <w:spacing w:before="280" w:after="120"/>
      </w:pPr>
      <w:r>
        <w:rPr>
          <w:rFonts w:ascii="Calibri" w:hAnsi="Calibri" w:eastAsia="微软雅黑"/>
          <w:b/>
          <w:i w:val="0"/>
          <w:color w:val="404040"/>
          <w:sz w:val="24"/>
        </w:rPr>
        <w:t>修订年表</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569"/>
        <w:gridCol w:w="1569"/>
        <w:gridCol w:w="1569"/>
        <w:gridCol w:w="1569"/>
        <w:gridCol w:w="1569"/>
        <w:gridCol w:w="1569"/>
      </w:tblGrid>
      <w:tr>
        <w:trPr>
          <w:tblHeader w:val="true"/>
        </w:trPr>
        <w:tc>
          <w:tcPr>
            <w:tcW w:type="dxa" w:w="510"/>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修订案</w:t>
            </w:r>
          </w:p>
        </w:tc>
        <w:tc>
          <w:tcPr>
            <w:tcW w:type="dxa" w:w="1247"/>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NPRM 编号</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Final Rule 编号</w:t>
            </w:r>
          </w:p>
        </w:tc>
        <w:tc>
          <w:tcPr>
            <w:tcW w:type="dxa" w:w="2778"/>
            <w:shd w:val="clear" w:color="auto" w:fill="1F4E79"/>
          </w:tcPr>
          <w:p>
            <w:pPr>
              <w:spacing w:before="40" w:after="40" w:line="324" w:lineRule="auto"/>
              <w:jc w:val="center"/>
            </w:pPr>
            <w:r/>
            <w:r>
              <w:rPr>
                <w:rFonts w:ascii="Calibri" w:hAnsi="Calibri" w:eastAsia="微软雅黑"/>
                <w:b/>
                <w:i w:val="0"/>
                <w:color w:val="FFFFFF"/>
                <w:sz w:val="17"/>
              </w:rPr>
              <w:t>本地取证</w:t>
            </w:r>
          </w:p>
        </w:tc>
      </w:tr>
      <w:tr>
        <w:tc>
          <w:tcPr>
            <w:tcW w:type="dxa" w:w="510"/>
          </w:tcPr>
          <w:p>
            <w:pPr>
              <w:spacing w:before="40" w:after="40" w:line="324" w:lineRule="auto"/>
              <w:jc w:val="center"/>
            </w:pPr>
            <w:r/>
            <w:r>
              <w:rPr>
                <w:rFonts w:ascii="Calibri" w:hAnsi="Calibri" w:eastAsia="微软雅黑"/>
                <w:b w:val="0"/>
                <w:i w:val="0"/>
                <w:color w:val="1A1A1A"/>
                <w:sz w:val="17"/>
              </w:rPr>
              <w:t>1</w:t>
            </w:r>
          </w:p>
        </w:tc>
        <w:tc>
          <w:tcPr>
            <w:tcW w:type="dxa" w:w="1134"/>
          </w:tcPr>
          <w:p>
            <w:pPr>
              <w:spacing w:before="40" w:after="40" w:line="324" w:lineRule="auto"/>
              <w:jc w:val="center"/>
            </w:pPr>
            <w:r/>
            <w:r>
              <w:rPr>
                <w:rFonts w:ascii="Calibri" w:hAnsi="Calibri" w:eastAsia="微软雅黑"/>
                <w:b w:val="0"/>
                <w:i w:val="0"/>
                <w:color w:val="1A1A1A"/>
                <w:sz w:val="17"/>
              </w:rPr>
              <w:t>Initial</w:t>
            </w:r>
          </w:p>
        </w:tc>
        <w:tc>
          <w:tcPr>
            <w:tcW w:type="dxa" w:w="1247"/>
          </w:tcPr>
          <w:p>
            <w:pPr>
              <w:spacing w:before="40" w:after="40" w:line="324" w:lineRule="auto"/>
              <w:jc w:val="center"/>
            </w:pPr>
            <w:r/>
            <w:r>
              <w:rPr>
                <w:rFonts w:ascii="Calibri" w:hAnsi="Calibri" w:eastAsia="微软雅黑"/>
                <w:b w:val="0"/>
                <w:i w:val="0"/>
                <w:color w:val="1A1A1A"/>
                <w:sz w:val="17"/>
              </w:rPr>
              <w:t>02/01/1965</w:t>
            </w:r>
          </w:p>
        </w:tc>
        <w:tc>
          <w:tcPr>
            <w:tcW w:type="dxa" w:w="1928"/>
          </w:tcPr>
          <w:p>
            <w:pPr>
              <w:spacing w:before="40" w:after="40" w:line="324" w:lineRule="auto"/>
            </w:pPr>
            <w:r/>
            <w:r>
              <w:rPr>
                <w:rFonts w:ascii="Calibri" w:hAnsi="Calibri" w:eastAsia="微软雅黑"/>
                <w:b w:val="0"/>
                <w:i w:val="0"/>
                <w:color w:val="1A1A1A"/>
                <w:sz w:val="17"/>
              </w:rPr>
              <w:t>Notice 64-17</w:t>
            </w:r>
          </w:p>
        </w:tc>
        <w:tc>
          <w:tcPr>
            <w:tcW w:type="dxa" w:w="1928"/>
          </w:tcPr>
          <w:p>
            <w:pPr>
              <w:spacing w:before="40" w:after="40" w:line="324" w:lineRule="auto"/>
            </w:pPr>
            <w:r/>
            <w:r>
              <w:rPr>
                <w:rFonts w:ascii="Calibri" w:hAnsi="Calibri" w:eastAsia="微软雅黑"/>
                <w:b w:val="0"/>
                <w:i w:val="0"/>
                <w:color w:val="1A1A1A"/>
                <w:sz w:val="17"/>
              </w:rPr>
              <w:t>Docket 4080</w:t>
            </w:r>
          </w:p>
        </w:tc>
        <w:tc>
          <w:tcPr>
            <w:tcW w:type="dxa" w:w="2778"/>
          </w:tcPr>
          <w:p>
            <w:pPr>
              <w:spacing w:before="40" w:after="40" w:line="324" w:lineRule="auto"/>
            </w:pPr>
            <w:r/>
            <w:r>
              <w:rPr>
                <w:rFonts w:ascii="Calibri" w:hAnsi="Calibri" w:eastAsia="微软雅黑"/>
                <w:b w:val="0"/>
                <w:i w:val="0"/>
                <w:color w:val="1A1A1A"/>
                <w:sz w:val="17"/>
              </w:rPr>
              <w:t>（本版为交叉引用所致，未改本条条文）</w:t>
            </w:r>
          </w:p>
        </w:tc>
      </w:tr>
      <w:tr>
        <w:tc>
          <w:tcPr>
            <w:tcW w:type="dxa" w:w="510"/>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23-7</w:t>
            </w:r>
          </w:p>
        </w:tc>
        <w:tc>
          <w:tcPr>
            <w:tcW w:type="dxa" w:w="1247"/>
            <w:shd w:val="clear" w:color="auto" w:fill="F7F9FC"/>
          </w:tcPr>
          <w:p>
            <w:pPr>
              <w:spacing w:before="40" w:after="40" w:line="324" w:lineRule="auto"/>
              <w:jc w:val="center"/>
            </w:pPr>
            <w:r/>
            <w:r>
              <w:rPr>
                <w:rFonts w:ascii="Calibri" w:hAnsi="Calibri" w:eastAsia="微软雅黑"/>
                <w:b w:val="0"/>
                <w:i w:val="0"/>
                <w:color w:val="1A1A1A"/>
                <w:sz w:val="17"/>
              </w:rPr>
              <w:t>09/14/1969</w:t>
            </w:r>
          </w:p>
        </w:tc>
        <w:tc>
          <w:tcPr>
            <w:tcW w:type="dxa" w:w="1928"/>
            <w:shd w:val="clear" w:color="auto" w:fill="F7F9FC"/>
          </w:tcPr>
          <w:p>
            <w:pPr>
              <w:spacing w:before="40" w:after="40" w:line="324" w:lineRule="auto"/>
            </w:pPr>
            <w:r/>
            <w:r>
              <w:rPr>
                <w:rFonts w:ascii="Calibri" w:hAnsi="Calibri" w:eastAsia="微软雅黑"/>
                <w:b w:val="0"/>
                <w:i w:val="0"/>
                <w:color w:val="1A1A1A"/>
                <w:sz w:val="17"/>
              </w:rPr>
              <w:t>Notice 67-14</w:t>
            </w:r>
          </w:p>
        </w:tc>
        <w:tc>
          <w:tcPr>
            <w:tcW w:type="dxa" w:w="1928"/>
            <w:shd w:val="clear" w:color="auto" w:fill="F7F9FC"/>
          </w:tcPr>
          <w:p>
            <w:pPr>
              <w:spacing w:before="40" w:after="40" w:line="324" w:lineRule="auto"/>
            </w:pPr>
            <w:r/>
            <w:r>
              <w:rPr>
                <w:rFonts w:ascii="Calibri" w:hAnsi="Calibri" w:eastAsia="微软雅黑"/>
                <w:b w:val="0"/>
                <w:i w:val="0"/>
                <w:color w:val="1A1A1A"/>
                <w:sz w:val="17"/>
              </w:rPr>
              <w:t>Docket 8083</w:t>
            </w:r>
          </w:p>
        </w:tc>
        <w:tc>
          <w:tcPr>
            <w:tcW w:type="dxa" w:w="2778"/>
            <w:shd w:val="clear" w:color="auto" w:fill="F7F9FC"/>
          </w:tcPr>
          <w:p>
            <w:pPr>
              <w:spacing w:before="40" w:after="40" w:line="324" w:lineRule="auto"/>
            </w:pPr>
            <w:r/>
            <w:r>
              <w:rPr>
                <w:rFonts w:ascii="Calibri" w:hAnsi="Calibri" w:eastAsia="微软雅黑"/>
                <w:b w:val="0"/>
                <w:i w:val="0"/>
                <w:color w:val="1A1A1A"/>
                <w:sz w:val="17"/>
              </w:rPr>
              <w:t>修订指令 1 段</w:t>
            </w:r>
          </w:p>
        </w:tc>
      </w:tr>
      <w:tr>
        <w:tc>
          <w:tcPr>
            <w:tcW w:type="dxa" w:w="510"/>
          </w:tcPr>
          <w:p>
            <w:pPr>
              <w:spacing w:before="40" w:after="40" w:line="324" w:lineRule="auto"/>
              <w:jc w:val="center"/>
            </w:pPr>
            <w:r/>
            <w:r>
              <w:rPr>
                <w:rFonts w:ascii="Calibri" w:hAnsi="Calibri" w:eastAsia="微软雅黑"/>
                <w:b w:val="0"/>
                <w:i w:val="0"/>
                <w:color w:val="1A1A1A"/>
                <w:sz w:val="17"/>
              </w:rPr>
              <w:t>3</w:t>
            </w:r>
          </w:p>
        </w:tc>
        <w:tc>
          <w:tcPr>
            <w:tcW w:type="dxa" w:w="1134"/>
          </w:tcPr>
          <w:p>
            <w:pPr>
              <w:spacing w:before="40" w:after="40" w:line="324" w:lineRule="auto"/>
              <w:jc w:val="center"/>
            </w:pPr>
            <w:r/>
            <w:r>
              <w:rPr>
                <w:rFonts w:ascii="Calibri" w:hAnsi="Calibri" w:eastAsia="微软雅黑"/>
                <w:b w:val="0"/>
                <w:i w:val="0"/>
                <w:color w:val="1A1A1A"/>
                <w:sz w:val="17"/>
              </w:rPr>
              <w:t>23-45</w:t>
            </w:r>
          </w:p>
        </w:tc>
        <w:tc>
          <w:tcPr>
            <w:tcW w:type="dxa" w:w="1247"/>
          </w:tcPr>
          <w:p>
            <w:pPr>
              <w:spacing w:before="40" w:after="40" w:line="324" w:lineRule="auto"/>
              <w:jc w:val="center"/>
            </w:pPr>
            <w:r/>
            <w:r>
              <w:rPr>
                <w:rFonts w:ascii="Calibri" w:hAnsi="Calibri" w:eastAsia="微软雅黑"/>
                <w:b w:val="0"/>
                <w:i w:val="0"/>
                <w:color w:val="1A1A1A"/>
                <w:sz w:val="17"/>
              </w:rPr>
              <w:t>09/07/1993</w:t>
            </w:r>
          </w:p>
        </w:tc>
        <w:tc>
          <w:tcPr>
            <w:tcW w:type="dxa" w:w="1928"/>
          </w:tcPr>
          <w:p>
            <w:pPr>
              <w:spacing w:before="40" w:after="40" w:line="324" w:lineRule="auto"/>
            </w:pPr>
            <w:r/>
            <w:r>
              <w:rPr>
                <w:rFonts w:ascii="Calibri" w:hAnsi="Calibri" w:eastAsia="微软雅黑"/>
                <w:b w:val="0"/>
                <w:i w:val="0"/>
                <w:color w:val="1A1A1A"/>
                <w:sz w:val="17"/>
              </w:rPr>
              <w:t>Notice 90-18</w:t>
            </w:r>
          </w:p>
        </w:tc>
        <w:tc>
          <w:tcPr>
            <w:tcW w:type="dxa" w:w="1928"/>
          </w:tcPr>
          <w:p>
            <w:pPr>
              <w:spacing w:before="40" w:after="40" w:line="324" w:lineRule="auto"/>
            </w:pPr>
            <w:r/>
            <w:r>
              <w:rPr>
                <w:rFonts w:ascii="Calibri" w:hAnsi="Calibri" w:eastAsia="微软雅黑"/>
                <w:b w:val="0"/>
                <w:i w:val="0"/>
                <w:color w:val="1A1A1A"/>
                <w:sz w:val="17"/>
              </w:rPr>
              <w:t>Docket 26269</w:t>
            </w:r>
          </w:p>
        </w:tc>
        <w:tc>
          <w:tcPr>
            <w:tcW w:type="dxa" w:w="2778"/>
          </w:tcPr>
          <w:p>
            <w:pPr>
              <w:spacing w:before="40" w:after="40" w:line="324" w:lineRule="auto"/>
            </w:pPr>
            <w:r/>
            <w:r>
              <w:rPr>
                <w:rFonts w:ascii="Calibri" w:hAnsi="Calibri" w:eastAsia="微软雅黑"/>
                <w:b w:val="0"/>
                <w:i w:val="0"/>
                <w:color w:val="1A1A1A"/>
                <w:sz w:val="17"/>
              </w:rPr>
              <w:t>修订指令 1 段；讨论/评论 5 段</w:t>
            </w:r>
          </w:p>
        </w:tc>
      </w:tr>
      <w:tr>
        <w:tc>
          <w:tcPr>
            <w:tcW w:type="dxa" w:w="510"/>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23-48</w:t>
            </w:r>
          </w:p>
        </w:tc>
        <w:tc>
          <w:tcPr>
            <w:tcW w:type="dxa" w:w="1247"/>
            <w:shd w:val="clear" w:color="auto" w:fill="F7F9FC"/>
          </w:tcPr>
          <w:p>
            <w:pPr>
              <w:spacing w:before="40" w:after="40" w:line="324" w:lineRule="auto"/>
              <w:jc w:val="center"/>
            </w:pPr>
            <w:r/>
            <w:r>
              <w:rPr>
                <w:rFonts w:ascii="Calibri" w:hAnsi="Calibri" w:eastAsia="微软雅黑"/>
                <w:b w:val="0"/>
                <w:i w:val="0"/>
                <w:color w:val="1A1A1A"/>
                <w:sz w:val="17"/>
              </w:rPr>
              <w:t>03/11/1996</w:t>
            </w:r>
          </w:p>
        </w:tc>
        <w:tc>
          <w:tcPr>
            <w:tcW w:type="dxa" w:w="1928"/>
            <w:shd w:val="clear" w:color="auto" w:fill="F7F9FC"/>
          </w:tcPr>
          <w:p>
            <w:pPr>
              <w:spacing w:before="40" w:after="40" w:line="324" w:lineRule="auto"/>
            </w:pPr>
            <w:r/>
            <w:r>
              <w:rPr>
                <w:rFonts w:ascii="Calibri" w:hAnsi="Calibri" w:eastAsia="微软雅黑"/>
                <w:b w:val="0"/>
                <w:i w:val="0"/>
                <w:color w:val="1A1A1A"/>
                <w:sz w:val="17"/>
              </w:rPr>
              <w:t>Notice 94-20</w:t>
            </w:r>
          </w:p>
        </w:tc>
        <w:tc>
          <w:tcPr>
            <w:tcW w:type="dxa" w:w="1928"/>
            <w:shd w:val="clear" w:color="auto" w:fill="F7F9FC"/>
          </w:tcPr>
          <w:p>
            <w:pPr>
              <w:spacing w:before="40" w:after="40" w:line="324" w:lineRule="auto"/>
            </w:pPr>
            <w:r/>
            <w:r>
              <w:rPr>
                <w:rFonts w:ascii="Calibri" w:hAnsi="Calibri" w:eastAsia="微软雅黑"/>
                <w:b w:val="0"/>
                <w:i w:val="0"/>
                <w:color w:val="1A1A1A"/>
                <w:sz w:val="17"/>
              </w:rPr>
              <w:t>Docket 27805</w:t>
            </w:r>
          </w:p>
        </w:tc>
        <w:tc>
          <w:tcPr>
            <w:tcW w:type="dxa" w:w="2778"/>
            <w:shd w:val="clear" w:color="auto" w:fill="F7F9FC"/>
          </w:tcPr>
          <w:p>
            <w:pPr>
              <w:spacing w:before="40" w:after="40" w:line="324" w:lineRule="auto"/>
            </w:pPr>
            <w:r/>
            <w:r>
              <w:rPr>
                <w:rFonts w:ascii="Calibri" w:hAnsi="Calibri" w:eastAsia="微软雅黑"/>
                <w:b w:val="0"/>
                <w:i w:val="0"/>
                <w:color w:val="1A1A1A"/>
                <w:sz w:val="17"/>
              </w:rPr>
              <w:t>修订指令 1 段；讨论/评论 2 段</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412"/>
      </w:tblGrid>
      <w:tr>
        <w:tc>
          <w:tcPr>
            <w:tcW w:type="dxa" w:w="9412"/>
            <w:shd w:val="clear" w:color="auto" w:fill="DDEBF7"/>
          </w:tcPr>
          <w:p>
            <w:pPr>
              <w:spacing w:before="40" w:after="60" w:line="324" w:lineRule="auto"/>
            </w:pPr>
            <w:r/>
            <w:r>
              <w:rPr>
                <w:rFonts w:ascii="Calibri" w:hAnsi="Calibri" w:eastAsia="微软雅黑"/>
                <w:b/>
                <w:i w:val="0"/>
                <w:color w:val="1F4E79"/>
                <w:sz w:val="21"/>
              </w:rPr>
              <w:t>更正通告 / CFR 编纂校正提示</w:t>
            </w:r>
          </w:p>
          <w:p>
            <w:pPr>
              <w:spacing w:before="20" w:after="20" w:line="324" w:lineRule="auto"/>
            </w:pPr>
            <w:r>
              <w:rPr>
                <w:rFonts w:ascii="Calibri" w:hAnsi="Calibri" w:eastAsia="微软雅黑"/>
                <w:b w:val="0"/>
                <w:i w:val="0"/>
                <w:color w:val="1A1A1A"/>
                <w:sz w:val="19"/>
              </w:rPr>
              <w:t xml:space="preserve">　本条款的 CFR 溯源注或 FR 全库检索显示，除修订案之外还有以下更正类文献涉及本条：　34 FR 17509</w:t>
            </w:r>
          </w:p>
          <w:p>
            <w:pPr>
              <w:spacing w:before="20" w:after="20" w:line="324" w:lineRule="auto"/>
            </w:pPr>
            <w:r>
              <w:rPr>
                <w:rFonts w:ascii="Calibri" w:hAnsi="Calibri" w:eastAsia="微软雅黑"/>
                <w:b w:val="0"/>
                <w:i w:val="0"/>
                <w:color w:val="1A1A1A"/>
                <w:sz w:val="19"/>
              </w:rPr>
              <w:t xml:space="preserve">　⚠ 更正件通常改动拼写、交叉引用编号或表头，不产生新的 Amdt 号，DRS 条款版本索引与 CFR 溯源注都可能漏记；引用时请以现行 CFR 文本为准。</w:t>
            </w:r>
          </w:p>
        </w:tc>
      </w:tr>
    </w:tbl>
    <w:p/>
    <w:p>
      <w:pPr>
        <w:keepNext/>
        <w:spacing w:before="280" w:after="120"/>
      </w:pPr>
      <w:r>
        <w:rPr>
          <w:rFonts w:ascii="Calibri" w:hAnsi="Calibri" w:eastAsia="微软雅黑"/>
          <w:b/>
          <w:i w:val="0"/>
          <w:color w:val="404040"/>
          <w:sz w:val="24"/>
        </w:rPr>
        <w:t>修订指令原文（英文）</w:t>
      </w:r>
    </w:p>
    <w:p>
      <w:pPr>
        <w:spacing w:before="60" w:after="60" w:line="324" w:lineRule="auto"/>
      </w:pPr>
      <w:r>
        <w:rPr>
          <w:rFonts w:ascii="Calibri" w:hAnsi="Calibri" w:eastAsia="微软雅黑"/>
          <w:b/>
          <w:i w:val="0"/>
          <w:color w:val="2E74B5"/>
          <w:sz w:val="20"/>
        </w:rPr>
        <w:t>Amdt 23-7（生效 09/14/1969）</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25. Section 23.369(a) is amended by striking out the formula</w:t>
        <w:br/>
        <w:t>"V=10 (m.p.h.)"</w:t>
        <w:br/>
        <w:t>and inserting in place thereof the formula "V = 8.7 knots".</w:t>
      </w:r>
    </w:p>
    <w:p>
      <w:pPr>
        <w:spacing w:before="60" w:after="60" w:line="324" w:lineRule="auto"/>
      </w:pPr>
      <w:r>
        <w:rPr>
          <w:rFonts w:ascii="Calibri" w:hAnsi="Calibri" w:eastAsia="微软雅黑"/>
          <w:b/>
          <w:i w:val="0"/>
          <w:color w:val="2E74B5"/>
          <w:sz w:val="20"/>
        </w:rPr>
        <w:t>Amdt 23-45（生效 09/07/1993）</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32. Section 23.369 is amended by revising the heading to read as follows:</w:t>
        <w:br/>
        <w:t>Section 23.369 Rear lift truss</w:t>
        <w:br/>
        <w:t>* * * * *</w:t>
        <w:br/>
        <w:t>Explanation: This proposal changes the title of Section 23.369 by eliminating the phrase "Special conditions for" at the beginning of the title block. The content of Section 23.369 remains unchanged.</w:t>
        <w:br/>
        <w:t>Conference proposal 196 proposes to delete Section 23.369 in its entirely because the submitter contended that there has been little interest in externally braced wings with a rear lift truss for the past 30 years. One commenter agreed.</w:t>
        <w:br/>
        <w:t>The FAA has determined that the requirements of Section 23.369 are valid and continue to be appropriate for part 23. However, the FAA has concluded that the term "special condition" should be limited to those design features set forth in Section 21.16 and should not be used to describe requirements for existing designs.</w:t>
        <w:br/>
        <w:t>Reference: Conference proposal 196.</w:t>
      </w:r>
    </w:p>
    <w:p>
      <w:pPr>
        <w:spacing w:before="60" w:after="60" w:line="324" w:lineRule="auto"/>
      </w:pPr>
      <w:r>
        <w:rPr>
          <w:rFonts w:ascii="Calibri" w:hAnsi="Calibri" w:eastAsia="微软雅黑"/>
          <w:b/>
          <w:i w:val="0"/>
          <w:color w:val="2E74B5"/>
          <w:sz w:val="20"/>
        </w:rPr>
        <w:t>Amdt 23-48（生效 03/11/1996）</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10. Section 23.369 (a) is revised to read as follows:</w:t>
        <w:br/>
        <w:t>Sec. 23.369 Rear lift truss.</w:t>
        <w:br/>
        <w:t>(a) If a rear lift truss is used, it must be designed to withstand conditions of reversed airflow at a design speed of -V=8.7(W/S)+8.7 (knots), where W/S=wing loading at design maximum takeoff weight.</w:t>
      </w:r>
    </w:p>
    <w:p>
      <w:pPr>
        <w:keepNext/>
        <w:spacing w:before="280" w:after="120"/>
      </w:pPr>
      <w:r>
        <w:rPr>
          <w:rFonts w:ascii="Calibri" w:hAnsi="Calibri" w:eastAsia="微软雅黑"/>
          <w:b/>
          <w:i w:val="0"/>
          <w:color w:val="404040"/>
          <w:sz w:val="24"/>
        </w:rPr>
        <w:t>修订背景与评论处置摘录（英文）</w:t>
      </w:r>
    </w:p>
    <w:p>
      <w:pPr>
        <w:spacing w:before="60" w:after="60" w:line="324" w:lineRule="auto"/>
      </w:pPr>
      <w:r>
        <w:rPr>
          <w:rFonts w:ascii="Calibri" w:hAnsi="Calibri" w:eastAsia="微软雅黑"/>
          <w:b/>
          <w:i w:val="0"/>
          <w:color w:val="2E74B5"/>
          <w:sz w:val="20"/>
        </w:rPr>
        <w:t>Amdt 23-45</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Explanation: This proposal changes the title of Section 23.369 by eliminating the phrase "Special conditions for" at the beginning of the title block. The content of Section 23.369 remains unchanged.</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Conference proposal 196 proposes to delete Section 23.369 in its entirely because the submitter contended that there has been little interest in externally braced wings with a rear lift truss for the past 30 years. One commenter agreed.</w:t>
        <w:br/>
        <w:t>The FAA has determined that the requirements of Section 23.369 are valid and continue to be appropriate for part 23. However, the FAA has concluded that the term "special condition" should be limited to those design features set forth in Section 21.16 and should not be used to describe requirements for existing designs.</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The FAA has determined that the requirements of Section 23.369 are valid and continue to be appropriate for part 23. However, the FAA has concluded that the term "special condition" should be limited to those design features set forth in Section 21.16 and should not be used to describe requirements for existing designs.</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The FAA proposed to change the heading of Section 23.369 by eliminating the phrase "Special conditions for" at the beginning of the heading. The content of Section 23.369 remains unchanged.</w:t>
        <w:br/>
        <w:t>The one commenter, the JAA, agrees with the editorial change and asks whether this is the only part of the structure needing special consideration in reversed airflow conditions. The FAA is not aware of any additional need for special consideration based on 30 years of service history. The FAA adopts Section 23.369 as proposed.</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The one commenter, the JAA, agrees with the editorial change and asks whether this is the only part of the structure needing special consideration in reversed airflow conditions. The FAA is not aware of any additional need for special consideration based on 30 years of service history. The FAA adopts Section 23.369 as proposed.</w:t>
      </w:r>
    </w:p>
    <w:p>
      <w:pPr>
        <w:spacing w:before="60" w:after="60" w:line="324" w:lineRule="auto"/>
      </w:pPr>
      <w:r>
        <w:rPr>
          <w:rFonts w:ascii="Calibri" w:hAnsi="Calibri" w:eastAsia="微软雅黑"/>
          <w:b/>
          <w:i w:val="0"/>
          <w:color w:val="2E74B5"/>
          <w:sz w:val="20"/>
        </w:rPr>
        <w:t>Amdt 23-48</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This proposal would amend Sec. 23.369 by amending the equation and by adding a definition for wing loading (W/S) for clarification and to harmonize with JAR 23.</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The FAA proposed to amend Sec. 23.369 by amending the equation and by adding a definition for wing loading (W/S) to clarify the rule.</w:t>
      </w:r>
    </w:p>
    <w:p>
      <w:pPr>
        <w:keepNext/>
        <w:spacing w:before="280" w:after="120"/>
      </w:pPr>
      <w:r>
        <w:rPr>
          <w:rFonts w:ascii="Calibri" w:hAnsi="Calibri" w:eastAsia="微软雅黑"/>
          <w:b/>
          <w:i w:val="0"/>
          <w:color w:val="404040"/>
          <w:sz w:val="24"/>
        </w:rPr>
        <w:t>1965 年初版条文（Docket 4080，英文）</w:t>
      </w:r>
    </w:p>
    <w:p>
      <w:pPr>
        <w:spacing w:before="60" w:after="60" w:line="324" w:lineRule="auto"/>
        <w:ind w:left="283"/>
      </w:pPr>
      <w:r>
        <w:rPr>
          <w:rFonts w:ascii="Calibri" w:hAnsi="Calibri" w:eastAsia="微软雅黑"/>
          <w:b w:val="0"/>
          <w:i w:val="0"/>
          <w:color w:val="1A1A1A"/>
          <w:sz w:val="17"/>
        </w:rPr>
        <w:t>Sec. 23.369 Special conditions for rear lift truss.</w:t>
        <w:br/>
        <w:t>(a) If a rear lift truss is used, it must be designed for conditions of reversed airflow at a design speed of--</w:t>
        <w:br/>
        <w:t>V = 10 + 10 (m.p.h.).</w:t>
        <w:br/>
        <w:t>(b) Either aerodynamic data for the particular wing section used, or a value of CL equaling -0.8 with a chordwise distribution that is triangular between a peak at the trailing edge and zero at the leading edge, must be used.</w:t>
        <w:br/>
        <w:t>Control Surface and System Loads</w:t>
      </w:r>
    </w:p>
    <w:p>
      <w:pPr>
        <w:keepNext/>
        <w:spacing w:before="280" w:after="120"/>
      </w:pPr>
      <w:r>
        <w:rPr>
          <w:rFonts w:ascii="Calibri" w:hAnsi="Calibri" w:eastAsia="微软雅黑"/>
          <w:b/>
          <w:i w:val="0"/>
          <w:color w:val="404040"/>
          <w:sz w:val="24"/>
        </w:rPr>
        <w:t>本条引用文献</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9412"/>
      </w:tblGrid>
      <w:tr>
        <w:trPr>
          <w:tblHeader w:val="true"/>
        </w:trPr>
        <w:tc>
          <w:tcPr>
            <w:tcW w:type="dxa" w:w="9524"/>
            <w:shd w:val="clear" w:color="auto" w:fill="1F4E79"/>
          </w:tcPr>
          <w:p>
            <w:pPr>
              <w:spacing w:before="40" w:after="40" w:line="324" w:lineRule="auto"/>
              <w:jc w:val="center"/>
            </w:pPr>
            <w:r/>
            <w:r>
              <w:rPr>
                <w:rFonts w:ascii="Calibri" w:hAnsi="Calibri" w:eastAsia="微软雅黑"/>
                <w:b/>
                <w:i w:val="0"/>
                <w:color w:val="FFFFFF"/>
                <w:sz w:val="16"/>
              </w:rPr>
              <w:t>本地文件名</w:t>
            </w:r>
          </w:p>
        </w:tc>
      </w:tr>
      <w:tr>
        <w:tc>
          <w:tcPr>
            <w:tcW w:type="dxa" w:w="9524"/>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9524"/>
          </w:tcPr>
          <w:p>
            <w:pPr>
              <w:spacing w:before="40" w:after="40" w:line="324" w:lineRule="auto"/>
            </w:pPr>
            <w:r/>
            <w:r>
              <w:rPr>
                <w:rFonts w:ascii="Calibri" w:hAnsi="Calibri" w:eastAsia="微软雅黑"/>
                <w:b w:val="0"/>
                <w:i w:val="0"/>
                <w:color w:val="1A1A1A"/>
                <w:sz w:val="16"/>
              </w:rPr>
              <w:t>FinalRule_Docket 8083_Amdt23-7_34FR13078_1969-08-13_0002.txt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NPRM_Notice 67-14_Docket8083_32FR5791_1967-04-11.txt</w:t>
            </w:r>
          </w:p>
        </w:tc>
      </w:tr>
      <w:tr>
        <w:tc>
          <w:tcPr>
            <w:tcW w:type="dxa" w:w="9524"/>
          </w:tcPr>
          <w:p>
            <w:pPr>
              <w:spacing w:before="40" w:after="40" w:line="324" w:lineRule="auto"/>
            </w:pPr>
            <w:r/>
            <w:r>
              <w:rPr>
                <w:rFonts w:ascii="Calibri" w:hAnsi="Calibri" w:eastAsia="微软雅黑"/>
                <w:b w:val="0"/>
                <w:i w:val="0"/>
                <w:color w:val="1A1A1A"/>
                <w:sz w:val="16"/>
              </w:rPr>
              <w:t>NPRM_Notice 90-18_Docket26269_55FR26534_1990-06-28.txt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FinalRule_Docket 26269_Amdt23-45_58FR42136_1993-08-06_0003.txt</w:t>
            </w:r>
          </w:p>
        </w:tc>
      </w:tr>
      <w:tr>
        <w:tc>
          <w:tcPr>
            <w:tcW w:type="dxa" w:w="9524"/>
          </w:tcPr>
          <w:p>
            <w:pPr>
              <w:spacing w:before="40" w:after="40" w:line="324" w:lineRule="auto"/>
            </w:pPr>
            <w:r/>
            <w:r>
              <w:rPr>
                <w:rFonts w:ascii="Calibri" w:hAnsi="Calibri" w:eastAsia="微软雅黑"/>
                <w:b w:val="0"/>
                <w:i w:val="0"/>
                <w:color w:val="1A1A1A"/>
                <w:sz w:val="16"/>
              </w:rPr>
              <w:t>NPRM_Notice 94-20_Docket27805_59FR35196_1994-07-08.txt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FinalRule_Docket 27805_Amdt23-48_61FR5138_1996-02-09_0002.txt</w:t>
            </w:r>
          </w:p>
        </w:tc>
      </w:tr>
      <w:tr>
        <w:tc>
          <w:tcPr>
            <w:tcW w:type="dxa" w:w="9524"/>
          </w:tcPr>
          <w:p>
            <w:pPr>
              <w:spacing w:before="40" w:after="40" w:line="324" w:lineRule="auto"/>
            </w:pPr>
            <w:r/>
            <w:r>
              <w:rPr>
                <w:rFonts w:ascii="Calibri" w:hAnsi="Calibri" w:eastAsia="微软雅黑"/>
                <w:b w:val="0"/>
                <w:i w:val="0"/>
                <w:color w:val="1A1A1A"/>
                <w:sz w:val="16"/>
              </w:rPr>
              <w:t>FinalRule_Docket 27805_Amdt23-48_2008-04-11.txt</w:t>
            </w:r>
          </w:p>
        </w:tc>
      </w:tr>
    </w:tbl>
    <w:p/>
    <w:p>
      <w:pPr>
        <w:keepNext/>
        <w:spacing w:before="280" w:after="120"/>
      </w:pPr>
      <w:r>
        <w:rPr>
          <w:rFonts w:ascii="Calibri" w:hAnsi="Calibri" w:eastAsia="微软雅黑"/>
          <w:b/>
          <w:i w:val="0"/>
          <w:color w:val="2E74B5"/>
          <w:sz w:val="27"/>
        </w:rPr>
        <w:t>§ 23.371　Gyroscopic loads.</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706"/>
        <w:gridCol w:w="4706"/>
      </w:tblGrid>
      <w:tr>
        <w:trPr>
          <w:tblHeader w:val="true"/>
        </w:trPr>
        <w:tc>
          <w:tcPr>
            <w:tcW w:type="dxa" w:w="1814"/>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710"/>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1814"/>
          </w:tcPr>
          <w:p>
            <w:pPr>
              <w:spacing w:before="40" w:after="40" w:line="324" w:lineRule="auto"/>
            </w:pPr>
            <w:r/>
            <w:r>
              <w:rPr>
                <w:rFonts w:ascii="Calibri" w:hAnsi="Calibri" w:eastAsia="微软雅黑"/>
                <w:b w:val="0"/>
                <w:i w:val="0"/>
                <w:color w:val="1A1A1A"/>
                <w:sz w:val="18"/>
              </w:rPr>
              <w:t>条款号</w:t>
            </w:r>
          </w:p>
        </w:tc>
        <w:tc>
          <w:tcPr>
            <w:tcW w:type="dxa" w:w="7710"/>
          </w:tcPr>
          <w:p>
            <w:pPr>
              <w:spacing w:before="40" w:after="40" w:line="324" w:lineRule="auto"/>
            </w:pPr>
            <w:r/>
            <w:r>
              <w:rPr>
                <w:rFonts w:ascii="Calibri" w:hAnsi="Calibri" w:eastAsia="微软雅黑"/>
                <w:b w:val="0"/>
                <w:i w:val="0"/>
                <w:color w:val="1A1A1A"/>
                <w:sz w:val="18"/>
              </w:rPr>
              <w:t>14 CFR § 23.371</w:t>
            </w:r>
          </w:p>
        </w:tc>
      </w:tr>
      <w:tr>
        <w:tc>
          <w:tcPr>
            <w:tcW w:type="dxa" w:w="1814"/>
            <w:shd w:val="clear" w:color="auto" w:fill="F7F9FC"/>
          </w:tcPr>
          <w:p>
            <w:pPr>
              <w:spacing w:before="40" w:after="40" w:line="324" w:lineRule="auto"/>
            </w:pPr>
            <w:r/>
            <w:r>
              <w:rPr>
                <w:rFonts w:ascii="Calibri" w:hAnsi="Calibri" w:eastAsia="微软雅黑"/>
                <w:b w:val="0"/>
                <w:i w:val="0"/>
                <w:color w:val="1A1A1A"/>
                <w:sz w:val="18"/>
              </w:rPr>
              <w:t>标题</w:t>
            </w:r>
          </w:p>
        </w:tc>
        <w:tc>
          <w:tcPr>
            <w:tcW w:type="dxa" w:w="7710"/>
            <w:shd w:val="clear" w:color="auto" w:fill="F7F9FC"/>
          </w:tcPr>
          <w:p>
            <w:pPr>
              <w:spacing w:before="40" w:after="40" w:line="324" w:lineRule="auto"/>
            </w:pPr>
            <w:r/>
            <w:r>
              <w:rPr>
                <w:rFonts w:ascii="Calibri" w:hAnsi="Calibri" w:eastAsia="微软雅黑"/>
                <w:b w:val="0"/>
                <w:i w:val="0"/>
                <w:color w:val="1A1A1A"/>
                <w:sz w:val="18"/>
              </w:rPr>
              <w:t>Gyroscopic loads.</w:t>
            </w:r>
          </w:p>
        </w:tc>
      </w:tr>
      <w:tr>
        <w:tc>
          <w:tcPr>
            <w:tcW w:type="dxa" w:w="1814"/>
          </w:tcPr>
          <w:p>
            <w:pPr>
              <w:spacing w:before="40" w:after="40" w:line="324" w:lineRule="auto"/>
            </w:pPr>
            <w:r/>
            <w:r>
              <w:rPr>
                <w:rFonts w:ascii="Calibri" w:hAnsi="Calibri" w:eastAsia="微软雅黑"/>
                <w:b w:val="0"/>
                <w:i w:val="0"/>
                <w:color w:val="1A1A1A"/>
                <w:sz w:val="18"/>
              </w:rPr>
              <w:t>历史版本数</w:t>
            </w:r>
          </w:p>
        </w:tc>
        <w:tc>
          <w:tcPr>
            <w:tcW w:type="dxa" w:w="7710"/>
          </w:tcPr>
          <w:p>
            <w:pPr>
              <w:spacing w:before="40" w:after="40" w:line="324" w:lineRule="auto"/>
            </w:pPr>
            <w:r/>
            <w:r>
              <w:rPr>
                <w:rFonts w:ascii="Calibri" w:hAnsi="Calibri" w:eastAsia="微软雅黑"/>
                <w:b w:val="0"/>
                <w:i w:val="0"/>
                <w:color w:val="1A1A1A"/>
                <w:sz w:val="18"/>
              </w:rPr>
              <w:t>4</w:t>
            </w:r>
          </w:p>
        </w:tc>
      </w:tr>
      <w:tr>
        <w:tc>
          <w:tcPr>
            <w:tcW w:type="dxa" w:w="1814"/>
            <w:shd w:val="clear" w:color="auto" w:fill="F7F9FC"/>
          </w:tcPr>
          <w:p>
            <w:pPr>
              <w:spacing w:before="40" w:after="40" w:line="324" w:lineRule="auto"/>
            </w:pPr>
            <w:r/>
            <w:r>
              <w:rPr>
                <w:rFonts w:ascii="Calibri" w:hAnsi="Calibri" w:eastAsia="微软雅黑"/>
                <w:b w:val="0"/>
                <w:i w:val="0"/>
                <w:color w:val="1A1A1A"/>
                <w:sz w:val="18"/>
              </w:rPr>
              <w:t>修订沿革</w:t>
            </w:r>
          </w:p>
        </w:tc>
        <w:tc>
          <w:tcPr>
            <w:tcW w:type="dxa" w:w="7710"/>
            <w:shd w:val="clear" w:color="auto" w:fill="F7F9FC"/>
          </w:tcPr>
          <w:p>
            <w:pPr>
              <w:spacing w:before="40" w:after="40" w:line="324" w:lineRule="auto"/>
            </w:pPr>
            <w:r/>
            <w:r>
              <w:rPr>
                <w:rFonts w:ascii="Calibri" w:hAnsi="Calibri" w:eastAsia="微软雅黑"/>
                <w:b w:val="0"/>
                <w:i w:val="0"/>
                <w:color w:val="1A1A1A"/>
                <w:sz w:val="18"/>
              </w:rPr>
              <w:t>23-7 → 23-26 → 23-45 → 23-48</w:t>
            </w:r>
          </w:p>
        </w:tc>
      </w:tr>
    </w:tbl>
    <w:p>
      <w:pPr>
        <w:keepNext/>
        <w:spacing w:before="280" w:after="120"/>
      </w:pPr>
      <w:r>
        <w:rPr>
          <w:rFonts w:ascii="Calibri" w:hAnsi="Calibri" w:eastAsia="微软雅黑"/>
          <w:b/>
          <w:i w:val="0"/>
          <w:color w:val="404040"/>
          <w:sz w:val="24"/>
        </w:rPr>
        <w:t>修订年表</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569"/>
        <w:gridCol w:w="1569"/>
        <w:gridCol w:w="1569"/>
        <w:gridCol w:w="1569"/>
        <w:gridCol w:w="1569"/>
        <w:gridCol w:w="1569"/>
      </w:tblGrid>
      <w:tr>
        <w:trPr>
          <w:tblHeader w:val="true"/>
        </w:trPr>
        <w:tc>
          <w:tcPr>
            <w:tcW w:type="dxa" w:w="510"/>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修订案</w:t>
            </w:r>
          </w:p>
        </w:tc>
        <w:tc>
          <w:tcPr>
            <w:tcW w:type="dxa" w:w="1247"/>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NPRM 编号</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Final Rule 编号</w:t>
            </w:r>
          </w:p>
        </w:tc>
        <w:tc>
          <w:tcPr>
            <w:tcW w:type="dxa" w:w="2778"/>
            <w:shd w:val="clear" w:color="auto" w:fill="1F4E79"/>
          </w:tcPr>
          <w:p>
            <w:pPr>
              <w:spacing w:before="40" w:after="40" w:line="324" w:lineRule="auto"/>
              <w:jc w:val="center"/>
            </w:pPr>
            <w:r/>
            <w:r>
              <w:rPr>
                <w:rFonts w:ascii="Calibri" w:hAnsi="Calibri" w:eastAsia="微软雅黑"/>
                <w:b/>
                <w:i w:val="0"/>
                <w:color w:val="FFFFFF"/>
                <w:sz w:val="17"/>
              </w:rPr>
              <w:t>本地取证</w:t>
            </w:r>
          </w:p>
        </w:tc>
      </w:tr>
      <w:tr>
        <w:tc>
          <w:tcPr>
            <w:tcW w:type="dxa" w:w="510"/>
          </w:tcPr>
          <w:p>
            <w:pPr>
              <w:spacing w:before="40" w:after="40" w:line="324" w:lineRule="auto"/>
              <w:jc w:val="center"/>
            </w:pPr>
            <w:r/>
            <w:r>
              <w:rPr>
                <w:rFonts w:ascii="Calibri" w:hAnsi="Calibri" w:eastAsia="微软雅黑"/>
                <w:b w:val="0"/>
                <w:i w:val="0"/>
                <w:color w:val="1A1A1A"/>
                <w:sz w:val="17"/>
              </w:rPr>
              <w:t>1</w:t>
            </w:r>
          </w:p>
        </w:tc>
        <w:tc>
          <w:tcPr>
            <w:tcW w:type="dxa" w:w="1134"/>
          </w:tcPr>
          <w:p>
            <w:pPr>
              <w:spacing w:before="40" w:after="40" w:line="324" w:lineRule="auto"/>
              <w:jc w:val="center"/>
            </w:pPr>
            <w:r/>
            <w:r>
              <w:rPr>
                <w:rFonts w:ascii="Calibri" w:hAnsi="Calibri" w:eastAsia="微软雅黑"/>
                <w:b w:val="0"/>
                <w:i w:val="0"/>
                <w:color w:val="1A1A1A"/>
                <w:sz w:val="17"/>
              </w:rPr>
              <w:t>23-7</w:t>
            </w:r>
          </w:p>
        </w:tc>
        <w:tc>
          <w:tcPr>
            <w:tcW w:type="dxa" w:w="1247"/>
          </w:tcPr>
          <w:p>
            <w:pPr>
              <w:spacing w:before="40" w:after="40" w:line="324" w:lineRule="auto"/>
              <w:jc w:val="center"/>
            </w:pPr>
            <w:r/>
            <w:r>
              <w:rPr>
                <w:rFonts w:ascii="Calibri" w:hAnsi="Calibri" w:eastAsia="微软雅黑"/>
                <w:b w:val="0"/>
                <w:i w:val="0"/>
                <w:color w:val="1A1A1A"/>
                <w:sz w:val="17"/>
              </w:rPr>
              <w:t>09/14/1969</w:t>
            </w:r>
          </w:p>
        </w:tc>
        <w:tc>
          <w:tcPr>
            <w:tcW w:type="dxa" w:w="1928"/>
          </w:tcPr>
          <w:p>
            <w:pPr>
              <w:spacing w:before="40" w:after="40" w:line="324" w:lineRule="auto"/>
            </w:pPr>
            <w:r/>
            <w:r>
              <w:rPr>
                <w:rFonts w:ascii="Calibri" w:hAnsi="Calibri" w:eastAsia="微软雅黑"/>
                <w:b w:val="0"/>
                <w:i w:val="0"/>
                <w:color w:val="1A1A1A"/>
                <w:sz w:val="17"/>
              </w:rPr>
              <w:t>Notice 67-14</w:t>
            </w:r>
          </w:p>
        </w:tc>
        <w:tc>
          <w:tcPr>
            <w:tcW w:type="dxa" w:w="1928"/>
          </w:tcPr>
          <w:p>
            <w:pPr>
              <w:spacing w:before="40" w:after="40" w:line="324" w:lineRule="auto"/>
            </w:pPr>
            <w:r/>
            <w:r>
              <w:rPr>
                <w:rFonts w:ascii="Calibri" w:hAnsi="Calibri" w:eastAsia="微软雅黑"/>
                <w:b w:val="0"/>
                <w:i w:val="0"/>
                <w:color w:val="1A1A1A"/>
                <w:sz w:val="17"/>
              </w:rPr>
              <w:t>Docket 8083</w:t>
            </w:r>
          </w:p>
        </w:tc>
        <w:tc>
          <w:tcPr>
            <w:tcW w:type="dxa" w:w="2778"/>
          </w:tcPr>
          <w:p>
            <w:pPr>
              <w:spacing w:before="40" w:after="40" w:line="324" w:lineRule="auto"/>
            </w:pPr>
            <w:r/>
            <w:r>
              <w:rPr>
                <w:rFonts w:ascii="Calibri" w:hAnsi="Calibri" w:eastAsia="微软雅黑"/>
                <w:b w:val="0"/>
                <w:i w:val="0"/>
                <w:color w:val="1A1A1A"/>
                <w:sz w:val="17"/>
              </w:rPr>
              <w:t>修订指令 1 段；讨论/评论 1 段</w:t>
            </w:r>
          </w:p>
        </w:tc>
      </w:tr>
      <w:tr>
        <w:tc>
          <w:tcPr>
            <w:tcW w:type="dxa" w:w="510"/>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23-26</w:t>
            </w:r>
          </w:p>
        </w:tc>
        <w:tc>
          <w:tcPr>
            <w:tcW w:type="dxa" w:w="1247"/>
            <w:shd w:val="clear" w:color="auto" w:fill="F7F9FC"/>
          </w:tcPr>
          <w:p>
            <w:pPr>
              <w:spacing w:before="40" w:after="40" w:line="324" w:lineRule="auto"/>
              <w:jc w:val="center"/>
            </w:pPr>
            <w:r/>
            <w:r>
              <w:rPr>
                <w:rFonts w:ascii="Calibri" w:hAnsi="Calibri" w:eastAsia="微软雅黑"/>
                <w:b w:val="0"/>
                <w:i w:val="0"/>
                <w:color w:val="1A1A1A"/>
                <w:sz w:val="17"/>
              </w:rPr>
              <w:t>10/14/1980</w:t>
            </w:r>
          </w:p>
        </w:tc>
        <w:tc>
          <w:tcPr>
            <w:tcW w:type="dxa" w:w="1928"/>
            <w:shd w:val="clear" w:color="auto" w:fill="F7F9FC"/>
          </w:tcPr>
          <w:p>
            <w:pPr>
              <w:spacing w:before="40" w:after="40" w:line="324" w:lineRule="auto"/>
            </w:pPr>
            <w:r/>
            <w:r>
              <w:rPr>
                <w:rFonts w:ascii="Calibri" w:hAnsi="Calibri" w:eastAsia="微软雅黑"/>
                <w:b w:val="0"/>
                <w:i w:val="0"/>
                <w:color w:val="1A1A1A"/>
                <w:sz w:val="17"/>
              </w:rPr>
              <w:t>Notice 74-5; Notice 74-5A; Notice 74-5B; Notice 74-33; Notice 74-5C; Notice 74-5D; Notice 75-10; Notice 75-19; Notice 75-26; Notice 75-31</w:t>
            </w:r>
          </w:p>
        </w:tc>
        <w:tc>
          <w:tcPr>
            <w:tcW w:type="dxa" w:w="1928"/>
            <w:shd w:val="clear" w:color="auto" w:fill="F7F9FC"/>
          </w:tcPr>
          <w:p>
            <w:pPr>
              <w:spacing w:before="40" w:after="40" w:line="324" w:lineRule="auto"/>
            </w:pPr>
            <w:r/>
            <w:r>
              <w:rPr>
                <w:rFonts w:ascii="Calibri" w:hAnsi="Calibri" w:eastAsia="微软雅黑"/>
                <w:b w:val="0"/>
                <w:i w:val="0"/>
                <w:color w:val="1A1A1A"/>
                <w:sz w:val="17"/>
              </w:rPr>
              <w:t>Docket 14779, 14324</w:t>
            </w:r>
          </w:p>
        </w:tc>
        <w:tc>
          <w:tcPr>
            <w:tcW w:type="dxa" w:w="2778"/>
            <w:shd w:val="clear" w:color="auto" w:fill="F7F9FC"/>
          </w:tcPr>
          <w:p>
            <w:pPr>
              <w:spacing w:before="40" w:after="40" w:line="324" w:lineRule="auto"/>
            </w:pPr>
            <w:r/>
            <w:r>
              <w:rPr>
                <w:rFonts w:ascii="Calibri" w:hAnsi="Calibri" w:eastAsia="微软雅黑"/>
                <w:b w:val="0"/>
                <w:i w:val="0"/>
                <w:color w:val="1A1A1A"/>
                <w:sz w:val="17"/>
              </w:rPr>
              <w:t>修订指令 2 段；讨论/评论 3 段</w:t>
            </w:r>
          </w:p>
        </w:tc>
      </w:tr>
      <w:tr>
        <w:tc>
          <w:tcPr>
            <w:tcW w:type="dxa" w:w="510"/>
          </w:tcPr>
          <w:p>
            <w:pPr>
              <w:spacing w:before="40" w:after="40" w:line="324" w:lineRule="auto"/>
              <w:jc w:val="center"/>
            </w:pPr>
            <w:r/>
            <w:r>
              <w:rPr>
                <w:rFonts w:ascii="Calibri" w:hAnsi="Calibri" w:eastAsia="微软雅黑"/>
                <w:b w:val="0"/>
                <w:i w:val="0"/>
                <w:color w:val="1A1A1A"/>
                <w:sz w:val="17"/>
              </w:rPr>
              <w:t>3</w:t>
            </w:r>
          </w:p>
        </w:tc>
        <w:tc>
          <w:tcPr>
            <w:tcW w:type="dxa" w:w="1134"/>
          </w:tcPr>
          <w:p>
            <w:pPr>
              <w:spacing w:before="40" w:after="40" w:line="324" w:lineRule="auto"/>
              <w:jc w:val="center"/>
            </w:pPr>
            <w:r/>
            <w:r>
              <w:rPr>
                <w:rFonts w:ascii="Calibri" w:hAnsi="Calibri" w:eastAsia="微软雅黑"/>
                <w:b w:val="0"/>
                <w:i w:val="0"/>
                <w:color w:val="1A1A1A"/>
                <w:sz w:val="17"/>
              </w:rPr>
              <w:t>23-45</w:t>
            </w:r>
          </w:p>
        </w:tc>
        <w:tc>
          <w:tcPr>
            <w:tcW w:type="dxa" w:w="1247"/>
          </w:tcPr>
          <w:p>
            <w:pPr>
              <w:spacing w:before="40" w:after="40" w:line="324" w:lineRule="auto"/>
              <w:jc w:val="center"/>
            </w:pPr>
            <w:r/>
            <w:r>
              <w:rPr>
                <w:rFonts w:ascii="Calibri" w:hAnsi="Calibri" w:eastAsia="微软雅黑"/>
                <w:b w:val="0"/>
                <w:i w:val="0"/>
                <w:color w:val="1A1A1A"/>
                <w:sz w:val="17"/>
              </w:rPr>
              <w:t>09/07/1993</w:t>
            </w:r>
          </w:p>
        </w:tc>
        <w:tc>
          <w:tcPr>
            <w:tcW w:type="dxa" w:w="1928"/>
          </w:tcPr>
          <w:p>
            <w:pPr>
              <w:spacing w:before="40" w:after="40" w:line="324" w:lineRule="auto"/>
            </w:pPr>
            <w:r/>
            <w:r>
              <w:rPr>
                <w:rFonts w:ascii="Calibri" w:hAnsi="Calibri" w:eastAsia="微软雅黑"/>
                <w:b w:val="0"/>
                <w:i w:val="0"/>
                <w:color w:val="1A1A1A"/>
                <w:sz w:val="17"/>
              </w:rPr>
              <w:t>Notice 90-18</w:t>
            </w:r>
          </w:p>
        </w:tc>
        <w:tc>
          <w:tcPr>
            <w:tcW w:type="dxa" w:w="1928"/>
          </w:tcPr>
          <w:p>
            <w:pPr>
              <w:spacing w:before="40" w:after="40" w:line="324" w:lineRule="auto"/>
            </w:pPr>
            <w:r/>
            <w:r>
              <w:rPr>
                <w:rFonts w:ascii="Calibri" w:hAnsi="Calibri" w:eastAsia="微软雅黑"/>
                <w:b w:val="0"/>
                <w:i w:val="0"/>
                <w:color w:val="1A1A1A"/>
                <w:sz w:val="17"/>
              </w:rPr>
              <w:t>Docket 26269</w:t>
            </w:r>
          </w:p>
        </w:tc>
        <w:tc>
          <w:tcPr>
            <w:tcW w:type="dxa" w:w="2778"/>
          </w:tcPr>
          <w:p>
            <w:pPr>
              <w:spacing w:before="40" w:after="40" w:line="324" w:lineRule="auto"/>
            </w:pPr>
            <w:r/>
            <w:r>
              <w:rPr>
                <w:rFonts w:ascii="Calibri" w:hAnsi="Calibri" w:eastAsia="微软雅黑"/>
                <w:b w:val="0"/>
                <w:i w:val="0"/>
                <w:color w:val="1A1A1A"/>
                <w:sz w:val="17"/>
              </w:rPr>
              <w:t>修订指令 1 段；讨论/评论 2 段</w:t>
            </w:r>
          </w:p>
        </w:tc>
      </w:tr>
      <w:tr>
        <w:tc>
          <w:tcPr>
            <w:tcW w:type="dxa" w:w="510"/>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23-48</w:t>
            </w:r>
          </w:p>
        </w:tc>
        <w:tc>
          <w:tcPr>
            <w:tcW w:type="dxa" w:w="1247"/>
            <w:shd w:val="clear" w:color="auto" w:fill="F7F9FC"/>
          </w:tcPr>
          <w:p>
            <w:pPr>
              <w:spacing w:before="40" w:after="40" w:line="324" w:lineRule="auto"/>
              <w:jc w:val="center"/>
            </w:pPr>
            <w:r/>
            <w:r>
              <w:rPr>
                <w:rFonts w:ascii="Calibri" w:hAnsi="Calibri" w:eastAsia="微软雅黑"/>
                <w:b w:val="0"/>
                <w:i w:val="0"/>
                <w:color w:val="1A1A1A"/>
                <w:sz w:val="17"/>
              </w:rPr>
              <w:t>03/11/1996</w:t>
            </w:r>
          </w:p>
        </w:tc>
        <w:tc>
          <w:tcPr>
            <w:tcW w:type="dxa" w:w="1928"/>
            <w:shd w:val="clear" w:color="auto" w:fill="F7F9FC"/>
          </w:tcPr>
          <w:p>
            <w:pPr>
              <w:spacing w:before="40" w:after="40" w:line="324" w:lineRule="auto"/>
            </w:pPr>
            <w:r/>
            <w:r>
              <w:rPr>
                <w:rFonts w:ascii="Calibri" w:hAnsi="Calibri" w:eastAsia="微软雅黑"/>
                <w:b w:val="0"/>
                <w:i w:val="0"/>
                <w:color w:val="1A1A1A"/>
                <w:sz w:val="17"/>
              </w:rPr>
              <w:t>Notice 94-20</w:t>
            </w:r>
          </w:p>
        </w:tc>
        <w:tc>
          <w:tcPr>
            <w:tcW w:type="dxa" w:w="1928"/>
            <w:shd w:val="clear" w:color="auto" w:fill="F7F9FC"/>
          </w:tcPr>
          <w:p>
            <w:pPr>
              <w:spacing w:before="40" w:after="40" w:line="324" w:lineRule="auto"/>
            </w:pPr>
            <w:r/>
            <w:r>
              <w:rPr>
                <w:rFonts w:ascii="Calibri" w:hAnsi="Calibri" w:eastAsia="微软雅黑"/>
                <w:b w:val="0"/>
                <w:i w:val="0"/>
                <w:color w:val="1A1A1A"/>
                <w:sz w:val="17"/>
              </w:rPr>
              <w:t>Docket 27805</w:t>
            </w:r>
          </w:p>
        </w:tc>
        <w:tc>
          <w:tcPr>
            <w:tcW w:type="dxa" w:w="2778"/>
            <w:shd w:val="clear" w:color="auto" w:fill="F7F9FC"/>
          </w:tcPr>
          <w:p>
            <w:pPr>
              <w:spacing w:before="40" w:after="40" w:line="324" w:lineRule="auto"/>
            </w:pPr>
            <w:r/>
            <w:r>
              <w:rPr>
                <w:rFonts w:ascii="Calibri" w:hAnsi="Calibri" w:eastAsia="微软雅黑"/>
                <w:b w:val="0"/>
                <w:i w:val="0"/>
                <w:color w:val="1A1A1A"/>
                <w:sz w:val="17"/>
              </w:rPr>
              <w:t>修订指令 2 段；讨论/评论 4 段</w:t>
            </w:r>
          </w:p>
        </w:tc>
      </w:tr>
    </w:tbl>
    <w:p>
      <w:pPr>
        <w:keepNext/>
        <w:spacing w:before="280" w:after="120"/>
      </w:pPr>
      <w:r>
        <w:rPr>
          <w:rFonts w:ascii="Calibri" w:hAnsi="Calibri" w:eastAsia="微软雅黑"/>
          <w:b/>
          <w:i w:val="0"/>
          <w:color w:val="404040"/>
          <w:sz w:val="24"/>
        </w:rPr>
        <w:t>修订指令原文（英文）</w:t>
      </w:r>
    </w:p>
    <w:p>
      <w:pPr>
        <w:spacing w:before="60" w:after="60" w:line="324" w:lineRule="auto"/>
      </w:pPr>
      <w:r>
        <w:rPr>
          <w:rFonts w:ascii="Calibri" w:hAnsi="Calibri" w:eastAsia="微软雅黑"/>
          <w:b/>
          <w:i w:val="0"/>
          <w:color w:val="2E74B5"/>
          <w:sz w:val="20"/>
        </w:rPr>
        <w:t>Amdt 23-7（生效 09/14/1969）</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26. A new Sec. 23.371 is added to read as follows:</w:t>
        <w:br/>
        <w:t>Sec. 23.371 Gyroscopic loads.</w:t>
        <w:br/>
        <w:t>For turbopropeller powered airplanes, each engine mount and its supporting structure must be designed for the gyroscopic loads that result, with the engines at maximum continuous r.p.m., under either of the following conditions:</w:t>
        <w:br/>
        <w:t>(a) The conditions prescribed in Secs. 23.351 and 23.423.</w:t>
        <w:br/>
        <w:t>(b) All possible combinations of the following:</w:t>
        <w:br/>
        <w:t>(1) A yaw velocity of 2.5 radians per second.</w:t>
        <w:br/>
        <w:t>(2) A pitch velocity of 1 radian per second.</w:t>
        <w:br/>
        <w:t>(3) A normal load factor of 2.5.</w:t>
        <w:br/>
        <w:t>(4) Maximum continuous thrust.</w:t>
      </w:r>
    </w:p>
    <w:p>
      <w:pPr>
        <w:spacing w:before="60" w:after="60" w:line="324" w:lineRule="auto"/>
      </w:pPr>
      <w:r>
        <w:rPr>
          <w:rFonts w:ascii="Calibri" w:hAnsi="Calibri" w:eastAsia="微软雅黑"/>
          <w:b/>
          <w:i w:val="0"/>
          <w:color w:val="2E74B5"/>
          <w:sz w:val="20"/>
        </w:rPr>
        <w:t>Amdt 23-26（生效 10/14/1980）</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12. By deleting the word "turbopropeller" in the lead-in of Sec. 23.371 and inserting the word "turbine" in its place.</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8-13. By deleting the word "turbo-propeller" in the lead in of Sec. 23.371 and replacing it with the word "turbine".</w:t>
        <w:br/>
        <w:t>Explanation. Section 23.371 is applicable only to turbopropeller airplanes. However, since turbojet and turbopropeller airplanes have similar loading characteristics, the provisions should be applied to both airplanes. Also see the proposal for Sec. 23.361.</w:t>
        <w:br/>
        <w:t>Ref. Proposal No. 617; Sec. 23.371; Committee III Part 2 - Agenda Item C-17.</w:t>
        <w:br/>
        <w:t>8-14. By amending Sec. 23.729 by revising the heading and paragraphs (c) and (e) to read as follows:</w:t>
      </w:r>
    </w:p>
    <w:p>
      <w:pPr>
        <w:spacing w:before="60" w:after="60" w:line="324" w:lineRule="auto"/>
      </w:pPr>
      <w:r>
        <w:rPr>
          <w:rFonts w:ascii="Calibri" w:hAnsi="Calibri" w:eastAsia="微软雅黑"/>
          <w:b/>
          <w:i w:val="0"/>
          <w:color w:val="2E74B5"/>
          <w:sz w:val="20"/>
        </w:rPr>
        <w:t>Amdt 23-45（生效 09/07/1993）</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33. Section 23.371 is amended by revising the heading and the introductory text of this section to read as follows:</w:t>
        <w:br/>
        <w:t>Section 23.371 Gyroscopic and aerodynamic loads</w:t>
        <w:br/>
        <w:t>For turbine-powered airplanes, each engine mount and its supporting structure must be designed for the gyroscopic and aerodynamic loads that result, with the engines at maximum continuous r.p.m., under either of the following conditions:</w:t>
        <w:br/>
        <w:t>* * * * *</w:t>
        <w:br/>
        <w:t>Explanation: This proposal includes the aerodynamic loads in the design of the engine mount in addition to the gyroscopic loads currently required by Section 23.371.</w:t>
        <w:br/>
        <w:t>Conference proposal 197 recommends that a specific requirement be added to part 23 to account for NP propeller loads when designing the engine mount and its supporting structure. Conference proposal 197 specifically excludes propellers having diameters of nine feet or less and recommends accounting for the component of the propeller lift vector, on large diameter propellers, that is perpendicular to the propeller rotation axis that develops during large pitch or yaw angles.</w:t>
        <w:br/>
        <w:t>Discussion at the conference centered around the specific wording of the proposal, the definition of "large" angles of pitch and yaw, and whether the FAA should establish a specific propeller size (like a diameter of nine feet) to define when such aerodynamic loads become critical.</w:t>
        <w:br/>
        <w:t>Post conference review indicates that Advisory Circular AC 20-66 entitled Vibration Evaluation of Aircraft Propellers makes subjective statements on propeller vibration for propellers whose diameter is above or below 13 feet. British Civil Airworthiness Requirements (BCAR) Chapter K3-4 addresses asymmetric flow through the propeller disc and states that such effects are relatively small and may be discounted on propellers having diameters of nine feet or less.</w:t>
        <w:br/>
        <w:t>The aerodynamic loads specified in this proposal include asymmetric flow through the propeller disc as well as other aerodynamically induced loads needed to design the engine mount and supporting structure. The FAA does not intend to establish a specific propeller diameter boundary below which such effects can be ignored.</w:t>
        <w:br/>
        <w:t>Reference: Conference proposal 197.</w:t>
      </w:r>
    </w:p>
    <w:p>
      <w:pPr>
        <w:spacing w:before="60" w:after="60" w:line="324" w:lineRule="auto"/>
      </w:pPr>
      <w:r>
        <w:rPr>
          <w:rFonts w:ascii="Calibri" w:hAnsi="Calibri" w:eastAsia="微软雅黑"/>
          <w:b/>
          <w:i w:val="0"/>
          <w:color w:val="2E74B5"/>
          <w:sz w:val="20"/>
        </w:rPr>
        <w:t>Amdt 23-48（生效 03/11/1996）</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11. Section 23.371 is revised to read as follows:</w:t>
        <w:br/>
        <w:t>Sec. 23.371 Gyroscopic and aerodynamic loads.</w:t>
        <w:br/>
        <w:t>(a) Each engine mount and its supporting structure must be designed for the gyroscopic, inertial, and aerodynamic loads that result, with the engine(s) and propeller(s), if applicable, at maximum continuous r.p.m., under either:</w:t>
        <w:br/>
        <w:t>(1) The conditions prescribed in Sec. 23.351 and Sec. 23.423; or</w:t>
        <w:br/>
        <w:t>(2) All possible combinations of the following--</w:t>
        <w:br/>
        <w:t>(i) A yaw velocity of 2.5 radians per second;</w:t>
        <w:br/>
        <w:t>(ii) A pitch velocity of 1.0 radian per second;</w:t>
        <w:br/>
        <w:t>(iii) A normal load factor of 2.5; and</w:t>
        <w:br/>
        <w:t>(iv) Maximum continuous thrust.</w:t>
        <w:br/>
        <w:t>(b) For airplanes approved for aerobatic maneuvers, each engine mount and its supporting structure must meet the requirements of paragraph (a) of this section and be designed to withstand the load factors expected during combined maximum yaw and pitch velocities.</w:t>
        <w:br/>
        <w:t>(c) For airplanes certificated in the commuter category, each engine mount and its supporting structure must meet the requirements of paragraph (a) of this section and the gust conditions specified in Sec. 23.341 of this part.</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Section 23.371 (a) would be revised and reorganized by designating the existing text as paragraph (a) and adding new paragraphs (b) and )c).</w:t>
        <w:br/>
        <w:t>Revisions to the text of proposed paragraph (a) would delete the limitation for turbine powered engines; add inertial loads, and replace the word "engines" with "engine(s) and propeller(s), if applicable." These changes would clarify that these requirements apply to all part 23 airplanes.</w:t>
        <w:br/>
        <w:t>Proposed new paragraph (b) would clarify and distinguish the requirements for airplanes approved for acrobatic maneuvers. These clarifications are needed to harmonize with the JAR.</w:t>
        <w:br/>
        <w:t>Proposed new paragraph (c) would clarify that commuter category airplanes must comply with the gust conditions in Sec. 23.341 in addition to the requirement of Sec. 23.371(a). This clarification is necessary to harmonize with the JAR.</w:t>
      </w:r>
    </w:p>
    <w:p>
      <w:pPr>
        <w:keepNext/>
        <w:spacing w:before="280" w:after="120"/>
      </w:pPr>
      <w:r>
        <w:rPr>
          <w:rFonts w:ascii="Calibri" w:hAnsi="Calibri" w:eastAsia="微软雅黑"/>
          <w:b/>
          <w:i w:val="0"/>
          <w:color w:val="404040"/>
          <w:sz w:val="24"/>
        </w:rPr>
        <w:t>修订背景与评论处置摘录（英文）</w:t>
      </w:r>
    </w:p>
    <w:p>
      <w:pPr>
        <w:spacing w:before="60" w:after="60" w:line="324" w:lineRule="auto"/>
      </w:pPr>
      <w:r>
        <w:rPr>
          <w:rFonts w:ascii="Calibri" w:hAnsi="Calibri" w:eastAsia="微软雅黑"/>
          <w:b/>
          <w:i w:val="0"/>
          <w:color w:val="2E74B5"/>
          <w:sz w:val="20"/>
        </w:rPr>
        <w:t>Amdt 23-7</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Proposal 10. Turbopropeller installation gyroscopic loads (new Sec. 23.371). A new Sec. 23.371 would be added to read as follows:</w:t>
      </w:r>
    </w:p>
    <w:p>
      <w:pPr>
        <w:spacing w:before="60" w:after="60" w:line="324" w:lineRule="auto"/>
      </w:pPr>
      <w:r>
        <w:rPr>
          <w:rFonts w:ascii="Calibri" w:hAnsi="Calibri" w:eastAsia="微软雅黑"/>
          <w:b/>
          <w:i w:val="0"/>
          <w:color w:val="2E74B5"/>
          <w:sz w:val="20"/>
        </w:rPr>
        <w:t>Amdt 23-26</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Proposal 8-13. The FAA does not agree with a commenter who suggests that the lead-in of Sec. 23.371 be revised to make the gyroscopic load requirements applicable to piston as well as turbine engines. The FAA has no information to indicate a need for coverage of piston engines in this regulation, nor was any submitted by the commenter.</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Another commenter concurs with Sec. 23.371, assuming that a rational analysis of loads under Sec. 23.371(a) is an alternate to the loads specified in Sec. 23.371(b). This assumption is correct. No change to Sec. 23.371 was proposed in this regard. Sec. 23.371 is adopted without substantive change.</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Explanation. Section 23.371 is applicable only to turbopropeller airplanes. However, since turbojet and turbopropeller airplanes have similar loading characteristics, the provisions should be applied to both airplanes. Also see the proposal for Sec. 23.361.</w:t>
      </w:r>
    </w:p>
    <w:p>
      <w:pPr>
        <w:spacing w:before="60" w:after="60" w:line="324" w:lineRule="auto"/>
      </w:pPr>
      <w:r>
        <w:rPr>
          <w:rFonts w:ascii="Calibri" w:hAnsi="Calibri" w:eastAsia="微软雅黑"/>
          <w:b/>
          <w:i w:val="0"/>
          <w:color w:val="2E74B5"/>
          <w:sz w:val="20"/>
        </w:rPr>
        <w:t>Amdt 23-45</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Explanation: This proposal includes the aerodynamic loads in the design of the engine mount in addition to the gyroscopic loads currently required by Section 23.371.</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The FAA proposed to include aerodynamic loads in the design of the engine mount with the gyroscopic loads required by Section 23.371. The one commenter, the JAA, suggests adding the word "combined" so the introductory statement reads "designed for the combined gyroscopic and aerodynamic loads * * *." The FAA agrees and revises the introductory statement. The proposed Section 23.371 is adopted with the change discussed above.</w:t>
      </w:r>
    </w:p>
    <w:p>
      <w:pPr>
        <w:spacing w:before="60" w:after="60" w:line="324" w:lineRule="auto"/>
      </w:pPr>
      <w:r>
        <w:rPr>
          <w:rFonts w:ascii="Calibri" w:hAnsi="Calibri" w:eastAsia="微软雅黑"/>
          <w:b/>
          <w:i w:val="0"/>
          <w:color w:val="2E74B5"/>
          <w:sz w:val="20"/>
        </w:rPr>
        <w:t>Amdt 23-48</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The FAA proposed to revise and reorganize Sec. 23.371 by designating the existing text as paragraph (a) and adding new paragraphs (b) and (c).</w:t>
        <w:br/>
        <w:t>The proposed revisions to the text of proposed paragraph (a) would delete the limitation for turbine powered engines; add inertial loads; and replace the word "engines" with "engine(s) and propeller(s), if applicable". The proposed changes clarify that these requirements apply to all part 23 airplanes.</w:t>
        <w:br/>
        <w:t>The FAA proposed a new paragraph (b) to clarify and distinguish the requirements for airplanes approved for aerobatic maneuvers.</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The FAA proposed new paragraph (c) to clarify that commuter category airplanes must comply with the gust conditions in Sec. 23.341 in addition to the requirement of Sec. 23.371(a).</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Comment: The JAA recommended that the words "In addition," which appear at the beginning of JAR 23.371(b) but not in Sec. 23.371(b), could result in misreading the requirements for airplanes approved for aerobatic maneuvers. The JAA's concern is that a reader might think that the requirements of paragraph (b) for airplanes approved for aerobatic maneuvers are in place of, rather than in addition to, the requirements of paragraph (a).</w:t>
        <w:br/>
        <w:t>FAA Response: The FAA is aware that the words "in addition" appear in the JAR and understands that the JAA believes the words are necessary to prevent an interpretation that airplanes approved for aerobatic maneuvers need only comply with the requirements of paragraph (b).</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Proposed new paragraph (c) would clarify that commuter category airplanes must comply with the gust conditions in Sec. 23.341 in addition to the requirement of Sec. 23.371(a). This clarification is necessary to harmonize with the JAR.</w:t>
      </w:r>
    </w:p>
    <w:p>
      <w:pPr>
        <w:keepNext/>
        <w:spacing w:before="280" w:after="120"/>
      </w:pPr>
      <w:r>
        <w:rPr>
          <w:rFonts w:ascii="Calibri" w:hAnsi="Calibri" w:eastAsia="微软雅黑"/>
          <w:b/>
          <w:i w:val="0"/>
          <w:color w:val="404040"/>
          <w:sz w:val="24"/>
        </w:rPr>
        <w:t>本条引用文献</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9412"/>
      </w:tblGrid>
      <w:tr>
        <w:trPr>
          <w:tblHeader w:val="true"/>
        </w:trPr>
        <w:tc>
          <w:tcPr>
            <w:tcW w:type="dxa" w:w="9524"/>
            <w:shd w:val="clear" w:color="auto" w:fill="1F4E79"/>
          </w:tcPr>
          <w:p>
            <w:pPr>
              <w:spacing w:before="40" w:after="40" w:line="324" w:lineRule="auto"/>
              <w:jc w:val="center"/>
            </w:pPr>
            <w:r/>
            <w:r>
              <w:rPr>
                <w:rFonts w:ascii="Calibri" w:hAnsi="Calibri" w:eastAsia="微软雅黑"/>
                <w:b/>
                <w:i w:val="0"/>
                <w:color w:val="FFFFFF"/>
                <w:sz w:val="16"/>
              </w:rPr>
              <w:t>本地文件名</w:t>
            </w:r>
          </w:p>
        </w:tc>
      </w:tr>
      <w:tr>
        <w:tc>
          <w:tcPr>
            <w:tcW w:type="dxa" w:w="9524"/>
          </w:tcPr>
          <w:p>
            <w:pPr>
              <w:spacing w:before="40" w:after="40" w:line="324" w:lineRule="auto"/>
            </w:pPr>
            <w:r/>
            <w:r>
              <w:rPr>
                <w:rFonts w:ascii="Calibri" w:hAnsi="Calibri" w:eastAsia="微软雅黑"/>
                <w:b w:val="0"/>
                <w:i w:val="0"/>
                <w:color w:val="1A1A1A"/>
                <w:sz w:val="16"/>
              </w:rPr>
              <w:t>NPRM_Notice 67-14_Docket8083_32FR5791_1967-04-11.txt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FinalRule_Docket 8083_Amdt23-7_34FR13078_1969-08-13_0002.txt</w:t>
            </w:r>
          </w:p>
        </w:tc>
      </w:tr>
      <w:tr>
        <w:tc>
          <w:tcPr>
            <w:tcW w:type="dxa" w:w="9524"/>
          </w:tcPr>
          <w:p>
            <w:pPr>
              <w:spacing w:before="40" w:after="40" w:line="324" w:lineRule="auto"/>
            </w:pPr>
            <w:r/>
            <w:r>
              <w:rPr>
                <w:rFonts w:ascii="Calibri" w:hAnsi="Calibri" w:eastAsia="微软雅黑"/>
                <w:b w:val="0"/>
                <w:i w:val="0"/>
                <w:color w:val="1A1A1A"/>
                <w:sz w:val="16"/>
              </w:rPr>
              <w:t>FinalRule_Docket 14779_Docket14779_ 14324_Amdt21-51_23-26_25-54_27_45FR60154_1980-09-11.txt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NPRM_Notice 75-31_Docket14779_1975-07-11.txt</w:t>
            </w:r>
          </w:p>
        </w:tc>
      </w:tr>
      <w:tr>
        <w:tc>
          <w:tcPr>
            <w:tcW w:type="dxa" w:w="9524"/>
          </w:tcPr>
          <w:p>
            <w:pPr>
              <w:spacing w:before="40" w:after="40" w:line="324" w:lineRule="auto"/>
            </w:pPr>
            <w:r/>
            <w:r>
              <w:rPr>
                <w:rFonts w:ascii="Calibri" w:hAnsi="Calibri" w:eastAsia="微软雅黑"/>
                <w:b w:val="0"/>
                <w:i w:val="0"/>
                <w:color w:val="1A1A1A"/>
                <w:sz w:val="16"/>
              </w:rPr>
              <w:t>FinalRule_Docket 14779_ 14324_Amdt23-25_25-51_27-17_29_45FR7750_1980-02-04_0002.txt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NPRM_Notice 74-5_Docket13542_39FR5785_1974-02-15.txt</w:t>
            </w:r>
          </w:p>
        </w:tc>
      </w:tr>
      <w:tr>
        <w:tc>
          <w:tcPr>
            <w:tcW w:type="dxa" w:w="9524"/>
          </w:tcPr>
          <w:p>
            <w:pPr>
              <w:spacing w:before="40" w:after="40" w:line="324" w:lineRule="auto"/>
            </w:pPr>
            <w:r/>
            <w:r>
              <w:rPr>
                <w:rFonts w:ascii="Calibri" w:hAnsi="Calibri" w:eastAsia="微软雅黑"/>
                <w:b w:val="0"/>
                <w:i w:val="0"/>
                <w:color w:val="1A1A1A"/>
                <w:sz w:val="16"/>
              </w:rPr>
              <w:t>NPRM_Notice 74-5A_Docket13542_39FR18663_1974-05-29.txt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NPRM_Notice 74-5C_Docket13542_39FR41319_1974-11-26.txt</w:t>
            </w:r>
          </w:p>
        </w:tc>
      </w:tr>
      <w:tr>
        <w:tc>
          <w:tcPr>
            <w:tcW w:type="dxa" w:w="9524"/>
          </w:tcPr>
          <w:p>
            <w:pPr>
              <w:spacing w:before="40" w:after="40" w:line="324" w:lineRule="auto"/>
            </w:pPr>
            <w:r/>
            <w:r>
              <w:rPr>
                <w:rFonts w:ascii="Calibri" w:hAnsi="Calibri" w:eastAsia="微软雅黑"/>
                <w:b w:val="0"/>
                <w:i w:val="0"/>
                <w:color w:val="1A1A1A"/>
                <w:sz w:val="16"/>
              </w:rPr>
              <w:t>NPRM_Notice 74-5D_Docket13542_40FR5810_1975-02-07.txt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NPRM_Notice 74-5B_Docket13542_1974-10-11.txt</w:t>
            </w:r>
          </w:p>
        </w:tc>
      </w:tr>
      <w:tr>
        <w:tc>
          <w:tcPr>
            <w:tcW w:type="dxa" w:w="9524"/>
          </w:tcPr>
          <w:p>
            <w:pPr>
              <w:spacing w:before="40" w:after="40" w:line="324" w:lineRule="auto"/>
            </w:pPr>
            <w:r/>
            <w:r>
              <w:rPr>
                <w:rFonts w:ascii="Calibri" w:hAnsi="Calibri" w:eastAsia="微软雅黑"/>
                <w:b w:val="0"/>
                <w:i w:val="0"/>
                <w:color w:val="1A1A1A"/>
                <w:sz w:val="16"/>
              </w:rPr>
              <w:t>NPRM_Notice 90-18_Docket26269_55FR26534_1990-06-28.txt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FinalRule_Docket 26269_Amdt23-45_58FR42136_1993-08-06_0003.txt</w:t>
            </w:r>
          </w:p>
        </w:tc>
      </w:tr>
      <w:tr>
        <w:tc>
          <w:tcPr>
            <w:tcW w:type="dxa" w:w="9524"/>
          </w:tcPr>
          <w:p>
            <w:pPr>
              <w:spacing w:before="40" w:after="40" w:line="324" w:lineRule="auto"/>
            </w:pPr>
            <w:r/>
            <w:r>
              <w:rPr>
                <w:rFonts w:ascii="Calibri" w:hAnsi="Calibri" w:eastAsia="微软雅黑"/>
                <w:b w:val="0"/>
                <w:i w:val="0"/>
                <w:color w:val="1A1A1A"/>
                <w:sz w:val="16"/>
              </w:rPr>
              <w:t>FinalRule_Docket 27805_Amdt23-48_61FR5138_1996-02-09_0002.txt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NPRM_Notice 94-20_Docket27805_59FR35196_1994-07-08.txt</w:t>
            </w:r>
          </w:p>
        </w:tc>
      </w:tr>
      <w:tr>
        <w:tc>
          <w:tcPr>
            <w:tcW w:type="dxa" w:w="9524"/>
          </w:tcPr>
          <w:p>
            <w:pPr>
              <w:spacing w:before="40" w:after="40" w:line="324" w:lineRule="auto"/>
            </w:pPr>
            <w:r/>
            <w:r>
              <w:rPr>
                <w:rFonts w:ascii="Calibri" w:hAnsi="Calibri" w:eastAsia="微软雅黑"/>
                <w:b w:val="0"/>
                <w:i w:val="0"/>
                <w:color w:val="1A1A1A"/>
                <w:sz w:val="16"/>
              </w:rPr>
              <w:t>FinalRule_Docket 27805_Amdt23-48_2008-04-11.txt</w:t>
            </w:r>
          </w:p>
        </w:tc>
      </w:tr>
    </w:tbl>
    <w:p/>
    <w:p>
      <w:pPr>
        <w:keepNext/>
        <w:spacing w:before="280" w:after="120"/>
      </w:pPr>
      <w:r>
        <w:rPr>
          <w:rFonts w:ascii="Calibri" w:hAnsi="Calibri" w:eastAsia="微软雅黑"/>
          <w:b/>
          <w:i w:val="0"/>
          <w:color w:val="2E74B5"/>
          <w:sz w:val="27"/>
        </w:rPr>
        <w:t>§ 23.373　Speed control devices.</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706"/>
        <w:gridCol w:w="4706"/>
      </w:tblGrid>
      <w:tr>
        <w:trPr>
          <w:tblHeader w:val="true"/>
        </w:trPr>
        <w:tc>
          <w:tcPr>
            <w:tcW w:type="dxa" w:w="1814"/>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710"/>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1814"/>
          </w:tcPr>
          <w:p>
            <w:pPr>
              <w:spacing w:before="40" w:after="40" w:line="324" w:lineRule="auto"/>
            </w:pPr>
            <w:r/>
            <w:r>
              <w:rPr>
                <w:rFonts w:ascii="Calibri" w:hAnsi="Calibri" w:eastAsia="微软雅黑"/>
                <w:b w:val="0"/>
                <w:i w:val="0"/>
                <w:color w:val="1A1A1A"/>
                <w:sz w:val="18"/>
              </w:rPr>
              <w:t>条款号</w:t>
            </w:r>
          </w:p>
        </w:tc>
        <w:tc>
          <w:tcPr>
            <w:tcW w:type="dxa" w:w="7710"/>
          </w:tcPr>
          <w:p>
            <w:pPr>
              <w:spacing w:before="40" w:after="40" w:line="324" w:lineRule="auto"/>
            </w:pPr>
            <w:r/>
            <w:r>
              <w:rPr>
                <w:rFonts w:ascii="Calibri" w:hAnsi="Calibri" w:eastAsia="微软雅黑"/>
                <w:b w:val="0"/>
                <w:i w:val="0"/>
                <w:color w:val="1A1A1A"/>
                <w:sz w:val="18"/>
              </w:rPr>
              <w:t>14 CFR § 23.373</w:t>
            </w:r>
          </w:p>
        </w:tc>
      </w:tr>
      <w:tr>
        <w:tc>
          <w:tcPr>
            <w:tcW w:type="dxa" w:w="1814"/>
            <w:shd w:val="clear" w:color="auto" w:fill="F7F9FC"/>
          </w:tcPr>
          <w:p>
            <w:pPr>
              <w:spacing w:before="40" w:after="40" w:line="324" w:lineRule="auto"/>
            </w:pPr>
            <w:r/>
            <w:r>
              <w:rPr>
                <w:rFonts w:ascii="Calibri" w:hAnsi="Calibri" w:eastAsia="微软雅黑"/>
                <w:b w:val="0"/>
                <w:i w:val="0"/>
                <w:color w:val="1A1A1A"/>
                <w:sz w:val="18"/>
              </w:rPr>
              <w:t>标题</w:t>
            </w:r>
          </w:p>
        </w:tc>
        <w:tc>
          <w:tcPr>
            <w:tcW w:type="dxa" w:w="7710"/>
            <w:shd w:val="clear" w:color="auto" w:fill="F7F9FC"/>
          </w:tcPr>
          <w:p>
            <w:pPr>
              <w:spacing w:before="40" w:after="40" w:line="324" w:lineRule="auto"/>
            </w:pPr>
            <w:r/>
            <w:r>
              <w:rPr>
                <w:rFonts w:ascii="Calibri" w:hAnsi="Calibri" w:eastAsia="微软雅黑"/>
                <w:b w:val="0"/>
                <w:i w:val="0"/>
                <w:color w:val="1A1A1A"/>
                <w:sz w:val="18"/>
              </w:rPr>
              <w:t>Speed control devices.</w:t>
            </w:r>
          </w:p>
        </w:tc>
      </w:tr>
      <w:tr>
        <w:tc>
          <w:tcPr>
            <w:tcW w:type="dxa" w:w="1814"/>
          </w:tcPr>
          <w:p>
            <w:pPr>
              <w:spacing w:before="40" w:after="40" w:line="324" w:lineRule="auto"/>
            </w:pPr>
            <w:r/>
            <w:r>
              <w:rPr>
                <w:rFonts w:ascii="Calibri" w:hAnsi="Calibri" w:eastAsia="微软雅黑"/>
                <w:b w:val="0"/>
                <w:i w:val="0"/>
                <w:color w:val="1A1A1A"/>
                <w:sz w:val="18"/>
              </w:rPr>
              <w:t>历史版本数</w:t>
            </w:r>
          </w:p>
        </w:tc>
        <w:tc>
          <w:tcPr>
            <w:tcW w:type="dxa" w:w="7710"/>
          </w:tcPr>
          <w:p>
            <w:pPr>
              <w:spacing w:before="40" w:after="40" w:line="324" w:lineRule="auto"/>
            </w:pPr>
            <w:r/>
            <w:r>
              <w:rPr>
                <w:rFonts w:ascii="Calibri" w:hAnsi="Calibri" w:eastAsia="微软雅黑"/>
                <w:b w:val="0"/>
                <w:i w:val="0"/>
                <w:color w:val="1A1A1A"/>
                <w:sz w:val="18"/>
              </w:rPr>
              <w:t>1</w:t>
            </w:r>
          </w:p>
        </w:tc>
      </w:tr>
      <w:tr>
        <w:tc>
          <w:tcPr>
            <w:tcW w:type="dxa" w:w="1814"/>
            <w:shd w:val="clear" w:color="auto" w:fill="F7F9FC"/>
          </w:tcPr>
          <w:p>
            <w:pPr>
              <w:spacing w:before="40" w:after="40" w:line="324" w:lineRule="auto"/>
            </w:pPr>
            <w:r/>
            <w:r>
              <w:rPr>
                <w:rFonts w:ascii="Calibri" w:hAnsi="Calibri" w:eastAsia="微软雅黑"/>
                <w:b w:val="0"/>
                <w:i w:val="0"/>
                <w:color w:val="1A1A1A"/>
                <w:sz w:val="18"/>
              </w:rPr>
              <w:t>修订沿革</w:t>
            </w:r>
          </w:p>
        </w:tc>
        <w:tc>
          <w:tcPr>
            <w:tcW w:type="dxa" w:w="7710"/>
            <w:shd w:val="clear" w:color="auto" w:fill="F7F9FC"/>
          </w:tcPr>
          <w:p>
            <w:pPr>
              <w:spacing w:before="40" w:after="40" w:line="324" w:lineRule="auto"/>
            </w:pPr>
            <w:r/>
            <w:r>
              <w:rPr>
                <w:rFonts w:ascii="Calibri" w:hAnsi="Calibri" w:eastAsia="微软雅黑"/>
                <w:b w:val="0"/>
                <w:i w:val="0"/>
                <w:color w:val="1A1A1A"/>
                <w:sz w:val="18"/>
              </w:rPr>
              <w:t>23-7</w:t>
            </w:r>
          </w:p>
        </w:tc>
      </w:tr>
    </w:tbl>
    <w:p>
      <w:pPr>
        <w:keepNext/>
        <w:spacing w:before="280" w:after="120"/>
      </w:pPr>
      <w:r>
        <w:rPr>
          <w:rFonts w:ascii="Calibri" w:hAnsi="Calibri" w:eastAsia="微软雅黑"/>
          <w:b/>
          <w:i w:val="0"/>
          <w:color w:val="404040"/>
          <w:sz w:val="24"/>
        </w:rPr>
        <w:t>修订年表</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569"/>
        <w:gridCol w:w="1569"/>
        <w:gridCol w:w="1569"/>
        <w:gridCol w:w="1569"/>
        <w:gridCol w:w="1569"/>
        <w:gridCol w:w="1569"/>
      </w:tblGrid>
      <w:tr>
        <w:trPr>
          <w:tblHeader w:val="true"/>
        </w:trPr>
        <w:tc>
          <w:tcPr>
            <w:tcW w:type="dxa" w:w="510"/>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修订案</w:t>
            </w:r>
          </w:p>
        </w:tc>
        <w:tc>
          <w:tcPr>
            <w:tcW w:type="dxa" w:w="1247"/>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NPRM 编号</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Final Rule 编号</w:t>
            </w:r>
          </w:p>
        </w:tc>
        <w:tc>
          <w:tcPr>
            <w:tcW w:type="dxa" w:w="2778"/>
            <w:shd w:val="clear" w:color="auto" w:fill="1F4E79"/>
          </w:tcPr>
          <w:p>
            <w:pPr>
              <w:spacing w:before="40" w:after="40" w:line="324" w:lineRule="auto"/>
              <w:jc w:val="center"/>
            </w:pPr>
            <w:r/>
            <w:r>
              <w:rPr>
                <w:rFonts w:ascii="Calibri" w:hAnsi="Calibri" w:eastAsia="微软雅黑"/>
                <w:b/>
                <w:i w:val="0"/>
                <w:color w:val="FFFFFF"/>
                <w:sz w:val="17"/>
              </w:rPr>
              <w:t>本地取证</w:t>
            </w:r>
          </w:p>
        </w:tc>
      </w:tr>
      <w:tr>
        <w:tc>
          <w:tcPr>
            <w:tcW w:type="dxa" w:w="510"/>
          </w:tcPr>
          <w:p>
            <w:pPr>
              <w:spacing w:before="40" w:after="40" w:line="324" w:lineRule="auto"/>
              <w:jc w:val="center"/>
            </w:pPr>
            <w:r/>
            <w:r>
              <w:rPr>
                <w:rFonts w:ascii="Calibri" w:hAnsi="Calibri" w:eastAsia="微软雅黑"/>
                <w:b w:val="0"/>
                <w:i w:val="0"/>
                <w:color w:val="1A1A1A"/>
                <w:sz w:val="17"/>
              </w:rPr>
              <w:t>1</w:t>
            </w:r>
          </w:p>
        </w:tc>
        <w:tc>
          <w:tcPr>
            <w:tcW w:type="dxa" w:w="1134"/>
          </w:tcPr>
          <w:p>
            <w:pPr>
              <w:spacing w:before="40" w:after="40" w:line="324" w:lineRule="auto"/>
              <w:jc w:val="center"/>
            </w:pPr>
            <w:r/>
            <w:r>
              <w:rPr>
                <w:rFonts w:ascii="Calibri" w:hAnsi="Calibri" w:eastAsia="微软雅黑"/>
                <w:b w:val="0"/>
                <w:i w:val="0"/>
                <w:color w:val="1A1A1A"/>
                <w:sz w:val="17"/>
              </w:rPr>
              <w:t>23-7</w:t>
            </w:r>
          </w:p>
        </w:tc>
        <w:tc>
          <w:tcPr>
            <w:tcW w:type="dxa" w:w="1247"/>
          </w:tcPr>
          <w:p>
            <w:pPr>
              <w:spacing w:before="40" w:after="40" w:line="324" w:lineRule="auto"/>
              <w:jc w:val="center"/>
            </w:pPr>
            <w:r/>
            <w:r>
              <w:rPr>
                <w:rFonts w:ascii="Calibri" w:hAnsi="Calibri" w:eastAsia="微软雅黑"/>
                <w:b w:val="0"/>
                <w:i w:val="0"/>
                <w:color w:val="1A1A1A"/>
                <w:sz w:val="17"/>
              </w:rPr>
              <w:t>09/14/1969</w:t>
            </w:r>
          </w:p>
        </w:tc>
        <w:tc>
          <w:tcPr>
            <w:tcW w:type="dxa" w:w="1928"/>
          </w:tcPr>
          <w:p>
            <w:pPr>
              <w:spacing w:before="40" w:after="40" w:line="324" w:lineRule="auto"/>
            </w:pPr>
            <w:r/>
            <w:r>
              <w:rPr>
                <w:rFonts w:ascii="Calibri" w:hAnsi="Calibri" w:eastAsia="微软雅黑"/>
                <w:b w:val="0"/>
                <w:i w:val="0"/>
                <w:color w:val="1A1A1A"/>
                <w:sz w:val="17"/>
              </w:rPr>
              <w:t>Notice 67-14</w:t>
            </w:r>
          </w:p>
        </w:tc>
        <w:tc>
          <w:tcPr>
            <w:tcW w:type="dxa" w:w="1928"/>
          </w:tcPr>
          <w:p>
            <w:pPr>
              <w:spacing w:before="40" w:after="40" w:line="324" w:lineRule="auto"/>
            </w:pPr>
            <w:r/>
            <w:r>
              <w:rPr>
                <w:rFonts w:ascii="Calibri" w:hAnsi="Calibri" w:eastAsia="微软雅黑"/>
                <w:b w:val="0"/>
                <w:i w:val="0"/>
                <w:color w:val="1A1A1A"/>
                <w:sz w:val="17"/>
              </w:rPr>
              <w:t>Docket 8083</w:t>
            </w:r>
          </w:p>
        </w:tc>
        <w:tc>
          <w:tcPr>
            <w:tcW w:type="dxa" w:w="2778"/>
          </w:tcPr>
          <w:p>
            <w:pPr>
              <w:spacing w:before="40" w:after="40" w:line="324" w:lineRule="auto"/>
            </w:pPr>
            <w:r/>
            <w:r>
              <w:rPr>
                <w:rFonts w:ascii="Calibri" w:hAnsi="Calibri" w:eastAsia="微软雅黑"/>
                <w:b w:val="0"/>
                <w:i w:val="0"/>
                <w:color w:val="1A1A1A"/>
                <w:sz w:val="17"/>
              </w:rPr>
              <w:t>修订指令 1 段；讨论/评论 1 段</w:t>
            </w:r>
          </w:p>
        </w:tc>
      </w:tr>
    </w:tbl>
    <w:p>
      <w:pPr>
        <w:keepNext/>
        <w:spacing w:before="280" w:after="120"/>
      </w:pPr>
      <w:r>
        <w:rPr>
          <w:rFonts w:ascii="Calibri" w:hAnsi="Calibri" w:eastAsia="微软雅黑"/>
          <w:b/>
          <w:i w:val="0"/>
          <w:color w:val="404040"/>
          <w:sz w:val="24"/>
        </w:rPr>
        <w:t>修订指令原文（英文）</w:t>
      </w:r>
    </w:p>
    <w:p>
      <w:pPr>
        <w:spacing w:before="60" w:after="60" w:line="324" w:lineRule="auto"/>
      </w:pPr>
      <w:r>
        <w:rPr>
          <w:rFonts w:ascii="Calibri" w:hAnsi="Calibri" w:eastAsia="微软雅黑"/>
          <w:b/>
          <w:i w:val="0"/>
          <w:color w:val="2E74B5"/>
          <w:sz w:val="20"/>
        </w:rPr>
        <w:t>Amdt 23-7（生效 09/14/1969）</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27. A new Sec. 23.373 is added to read as follows:</w:t>
        <w:br/>
        <w:t>Sec. 23.373 Speed control devices.</w:t>
        <w:br/>
        <w:t>If speed control devices (such as spoilers and drag flaps) are incorporated for use in enroute conditions -</w:t>
        <w:br/>
        <w:t>(a) The airplane must be designed for the symmetrical maneuvers and gusts prescribed in Secs. 23.333, 23.337, and 23.341, and the yawing maneuvers and lateral gusts in Secs. 23.441 and 23.443, with the device extended at speeds up to the placard device extended speed; and</w:t>
        <w:br/>
        <w:t>(b) If the device has automatic operating or load limiting features, the airplane must be designed for the maneuver and gust conditions prescribed in paragraph (a) of this section at the speeds and corresponding device positions that the mechanism allows.</w:t>
      </w:r>
    </w:p>
    <w:p>
      <w:pPr>
        <w:keepNext/>
        <w:spacing w:before="280" w:after="120"/>
      </w:pPr>
      <w:r>
        <w:rPr>
          <w:rFonts w:ascii="Calibri" w:hAnsi="Calibri" w:eastAsia="微软雅黑"/>
          <w:b/>
          <w:i w:val="0"/>
          <w:color w:val="404040"/>
          <w:sz w:val="24"/>
        </w:rPr>
        <w:t>修订背景与评论处置摘录（英文）</w:t>
      </w:r>
    </w:p>
    <w:p>
      <w:pPr>
        <w:spacing w:before="60" w:after="60" w:line="324" w:lineRule="auto"/>
      </w:pPr>
      <w:r>
        <w:rPr>
          <w:rFonts w:ascii="Calibri" w:hAnsi="Calibri" w:eastAsia="微软雅黑"/>
          <w:b/>
          <w:i w:val="0"/>
          <w:color w:val="2E74B5"/>
          <w:sz w:val="20"/>
        </w:rPr>
        <w:t>Amdt 23-7</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Proposal 11. Speed control devices (New Sec. 23.373). A new Sec. 23.373 would be added to read as follows:</w:t>
      </w:r>
    </w:p>
    <w:p>
      <w:pPr>
        <w:keepNext/>
        <w:spacing w:before="280" w:after="120"/>
      </w:pPr>
      <w:r>
        <w:rPr>
          <w:rFonts w:ascii="Calibri" w:hAnsi="Calibri" w:eastAsia="微软雅黑"/>
          <w:b/>
          <w:i w:val="0"/>
          <w:color w:val="404040"/>
          <w:sz w:val="24"/>
        </w:rPr>
        <w:t>本条引用文献</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9412"/>
      </w:tblGrid>
      <w:tr>
        <w:trPr>
          <w:tblHeader w:val="true"/>
        </w:trPr>
        <w:tc>
          <w:tcPr>
            <w:tcW w:type="dxa" w:w="9524"/>
            <w:shd w:val="clear" w:color="auto" w:fill="1F4E79"/>
          </w:tcPr>
          <w:p>
            <w:pPr>
              <w:spacing w:before="40" w:after="40" w:line="324" w:lineRule="auto"/>
              <w:jc w:val="center"/>
            </w:pPr>
            <w:r/>
            <w:r>
              <w:rPr>
                <w:rFonts w:ascii="Calibri" w:hAnsi="Calibri" w:eastAsia="微软雅黑"/>
                <w:b/>
                <w:i w:val="0"/>
                <w:color w:val="FFFFFF"/>
                <w:sz w:val="16"/>
              </w:rPr>
              <w:t>本地文件名</w:t>
            </w:r>
          </w:p>
        </w:tc>
      </w:tr>
      <w:tr>
        <w:tc>
          <w:tcPr>
            <w:tcW w:type="dxa" w:w="9524"/>
          </w:tcPr>
          <w:p>
            <w:pPr>
              <w:spacing w:before="40" w:after="40" w:line="324" w:lineRule="auto"/>
            </w:pPr>
            <w:r/>
            <w:r>
              <w:rPr>
                <w:rFonts w:ascii="Calibri" w:hAnsi="Calibri" w:eastAsia="微软雅黑"/>
                <w:b w:val="0"/>
                <w:i w:val="0"/>
                <w:color w:val="1A1A1A"/>
                <w:sz w:val="16"/>
              </w:rPr>
              <w:t>NPRM_Notice 67-14_Docket8083_32FR5791_1967-04-11.txt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FinalRule_Docket 8083_Amdt23-7_34FR13078_1969-08-13_0002.txt</w:t>
            </w:r>
          </w:p>
        </w:tc>
      </w:tr>
    </w:tbl>
    <w:p/>
    <w:p>
      <w:pPr>
        <w:keepNext/>
        <w:spacing w:before="280" w:after="120"/>
      </w:pPr>
      <w:r>
        <w:rPr>
          <w:rFonts w:ascii="Calibri" w:hAnsi="Calibri" w:eastAsia="微软雅黑"/>
          <w:b/>
          <w:i w:val="0"/>
          <w:color w:val="2E74B5"/>
          <w:sz w:val="27"/>
        </w:rPr>
        <w:t>§ 23.391　Control surface loads.</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706"/>
        <w:gridCol w:w="4706"/>
      </w:tblGrid>
      <w:tr>
        <w:trPr>
          <w:tblHeader w:val="true"/>
        </w:trPr>
        <w:tc>
          <w:tcPr>
            <w:tcW w:type="dxa" w:w="1814"/>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710"/>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1814"/>
          </w:tcPr>
          <w:p>
            <w:pPr>
              <w:spacing w:before="40" w:after="40" w:line="324" w:lineRule="auto"/>
            </w:pPr>
            <w:r/>
            <w:r>
              <w:rPr>
                <w:rFonts w:ascii="Calibri" w:hAnsi="Calibri" w:eastAsia="微软雅黑"/>
                <w:b w:val="0"/>
                <w:i w:val="0"/>
                <w:color w:val="1A1A1A"/>
                <w:sz w:val="18"/>
              </w:rPr>
              <w:t>条款号</w:t>
            </w:r>
          </w:p>
        </w:tc>
        <w:tc>
          <w:tcPr>
            <w:tcW w:type="dxa" w:w="7710"/>
          </w:tcPr>
          <w:p>
            <w:pPr>
              <w:spacing w:before="40" w:after="40" w:line="324" w:lineRule="auto"/>
            </w:pPr>
            <w:r/>
            <w:r>
              <w:rPr>
                <w:rFonts w:ascii="Calibri" w:hAnsi="Calibri" w:eastAsia="微软雅黑"/>
                <w:b w:val="0"/>
                <w:i w:val="0"/>
                <w:color w:val="1A1A1A"/>
                <w:sz w:val="18"/>
              </w:rPr>
              <w:t>14 CFR § 23.391</w:t>
            </w:r>
          </w:p>
        </w:tc>
      </w:tr>
      <w:tr>
        <w:tc>
          <w:tcPr>
            <w:tcW w:type="dxa" w:w="1814"/>
            <w:shd w:val="clear" w:color="auto" w:fill="F7F9FC"/>
          </w:tcPr>
          <w:p>
            <w:pPr>
              <w:spacing w:before="40" w:after="40" w:line="324" w:lineRule="auto"/>
            </w:pPr>
            <w:r/>
            <w:r>
              <w:rPr>
                <w:rFonts w:ascii="Calibri" w:hAnsi="Calibri" w:eastAsia="微软雅黑"/>
                <w:b w:val="0"/>
                <w:i w:val="0"/>
                <w:color w:val="1A1A1A"/>
                <w:sz w:val="18"/>
              </w:rPr>
              <w:t>标题</w:t>
            </w:r>
          </w:p>
        </w:tc>
        <w:tc>
          <w:tcPr>
            <w:tcW w:type="dxa" w:w="7710"/>
            <w:shd w:val="clear" w:color="auto" w:fill="F7F9FC"/>
          </w:tcPr>
          <w:p>
            <w:pPr>
              <w:spacing w:before="40" w:after="40" w:line="324" w:lineRule="auto"/>
            </w:pPr>
            <w:r/>
            <w:r>
              <w:rPr>
                <w:rFonts w:ascii="Calibri" w:hAnsi="Calibri" w:eastAsia="微软雅黑"/>
                <w:b w:val="0"/>
                <w:i w:val="0"/>
                <w:color w:val="1A1A1A"/>
                <w:sz w:val="18"/>
              </w:rPr>
              <w:t>Control surface loads.</w:t>
            </w:r>
          </w:p>
        </w:tc>
      </w:tr>
      <w:tr>
        <w:tc>
          <w:tcPr>
            <w:tcW w:type="dxa" w:w="1814"/>
          </w:tcPr>
          <w:p>
            <w:pPr>
              <w:spacing w:before="40" w:after="40" w:line="324" w:lineRule="auto"/>
            </w:pPr>
            <w:r/>
            <w:r>
              <w:rPr>
                <w:rFonts w:ascii="Calibri" w:hAnsi="Calibri" w:eastAsia="微软雅黑"/>
                <w:b w:val="0"/>
                <w:i w:val="0"/>
                <w:color w:val="1A1A1A"/>
                <w:sz w:val="18"/>
              </w:rPr>
              <w:t>历史版本数</w:t>
            </w:r>
          </w:p>
        </w:tc>
        <w:tc>
          <w:tcPr>
            <w:tcW w:type="dxa" w:w="7710"/>
          </w:tcPr>
          <w:p>
            <w:pPr>
              <w:spacing w:before="40" w:after="40" w:line="324" w:lineRule="auto"/>
            </w:pPr>
            <w:r/>
            <w:r>
              <w:rPr>
                <w:rFonts w:ascii="Calibri" w:hAnsi="Calibri" w:eastAsia="微软雅黑"/>
                <w:b w:val="0"/>
                <w:i w:val="0"/>
                <w:color w:val="1A1A1A"/>
                <w:sz w:val="18"/>
              </w:rPr>
              <w:t>2</w:t>
            </w:r>
          </w:p>
        </w:tc>
      </w:tr>
      <w:tr>
        <w:tc>
          <w:tcPr>
            <w:tcW w:type="dxa" w:w="1814"/>
            <w:shd w:val="clear" w:color="auto" w:fill="F7F9FC"/>
          </w:tcPr>
          <w:p>
            <w:pPr>
              <w:spacing w:before="40" w:after="40" w:line="324" w:lineRule="auto"/>
            </w:pPr>
            <w:r/>
            <w:r>
              <w:rPr>
                <w:rFonts w:ascii="Calibri" w:hAnsi="Calibri" w:eastAsia="微软雅黑"/>
                <w:b w:val="0"/>
                <w:i w:val="0"/>
                <w:color w:val="1A1A1A"/>
                <w:sz w:val="18"/>
              </w:rPr>
              <w:t>修订沿革</w:t>
            </w:r>
          </w:p>
        </w:tc>
        <w:tc>
          <w:tcPr>
            <w:tcW w:type="dxa" w:w="7710"/>
            <w:shd w:val="clear" w:color="auto" w:fill="F7F9FC"/>
          </w:tcPr>
          <w:p>
            <w:pPr>
              <w:spacing w:before="40" w:after="40" w:line="324" w:lineRule="auto"/>
            </w:pPr>
            <w:r/>
            <w:r>
              <w:rPr>
                <w:rFonts w:ascii="Calibri" w:hAnsi="Calibri" w:eastAsia="微软雅黑"/>
                <w:b w:val="0"/>
                <w:i w:val="0"/>
                <w:color w:val="1A1A1A"/>
                <w:sz w:val="18"/>
              </w:rPr>
              <w:t>Initial → 23-48</w:t>
            </w:r>
          </w:p>
        </w:tc>
      </w:tr>
    </w:tbl>
    <w:p>
      <w:pPr>
        <w:keepNext/>
        <w:spacing w:before="280" w:after="120"/>
      </w:pPr>
      <w:r>
        <w:rPr>
          <w:rFonts w:ascii="Calibri" w:hAnsi="Calibri" w:eastAsia="微软雅黑"/>
          <w:b/>
          <w:i w:val="0"/>
          <w:color w:val="404040"/>
          <w:sz w:val="24"/>
        </w:rPr>
        <w:t>修订年表</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569"/>
        <w:gridCol w:w="1569"/>
        <w:gridCol w:w="1569"/>
        <w:gridCol w:w="1569"/>
        <w:gridCol w:w="1569"/>
        <w:gridCol w:w="1569"/>
      </w:tblGrid>
      <w:tr>
        <w:trPr>
          <w:tblHeader w:val="true"/>
        </w:trPr>
        <w:tc>
          <w:tcPr>
            <w:tcW w:type="dxa" w:w="510"/>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修订案</w:t>
            </w:r>
          </w:p>
        </w:tc>
        <w:tc>
          <w:tcPr>
            <w:tcW w:type="dxa" w:w="1247"/>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NPRM 编号</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Final Rule 编号</w:t>
            </w:r>
          </w:p>
        </w:tc>
        <w:tc>
          <w:tcPr>
            <w:tcW w:type="dxa" w:w="2778"/>
            <w:shd w:val="clear" w:color="auto" w:fill="1F4E79"/>
          </w:tcPr>
          <w:p>
            <w:pPr>
              <w:spacing w:before="40" w:after="40" w:line="324" w:lineRule="auto"/>
              <w:jc w:val="center"/>
            </w:pPr>
            <w:r/>
            <w:r>
              <w:rPr>
                <w:rFonts w:ascii="Calibri" w:hAnsi="Calibri" w:eastAsia="微软雅黑"/>
                <w:b/>
                <w:i w:val="0"/>
                <w:color w:val="FFFFFF"/>
                <w:sz w:val="17"/>
              </w:rPr>
              <w:t>本地取证</w:t>
            </w:r>
          </w:p>
        </w:tc>
      </w:tr>
      <w:tr>
        <w:tc>
          <w:tcPr>
            <w:tcW w:type="dxa" w:w="510"/>
          </w:tcPr>
          <w:p>
            <w:pPr>
              <w:spacing w:before="40" w:after="40" w:line="324" w:lineRule="auto"/>
              <w:jc w:val="center"/>
            </w:pPr>
            <w:r/>
            <w:r>
              <w:rPr>
                <w:rFonts w:ascii="Calibri" w:hAnsi="Calibri" w:eastAsia="微软雅黑"/>
                <w:b w:val="0"/>
                <w:i w:val="0"/>
                <w:color w:val="1A1A1A"/>
                <w:sz w:val="17"/>
              </w:rPr>
              <w:t>1</w:t>
            </w:r>
          </w:p>
        </w:tc>
        <w:tc>
          <w:tcPr>
            <w:tcW w:type="dxa" w:w="1134"/>
          </w:tcPr>
          <w:p>
            <w:pPr>
              <w:spacing w:before="40" w:after="40" w:line="324" w:lineRule="auto"/>
              <w:jc w:val="center"/>
            </w:pPr>
            <w:r/>
            <w:r>
              <w:rPr>
                <w:rFonts w:ascii="Calibri" w:hAnsi="Calibri" w:eastAsia="微软雅黑"/>
                <w:b w:val="0"/>
                <w:i w:val="0"/>
                <w:color w:val="1A1A1A"/>
                <w:sz w:val="17"/>
              </w:rPr>
              <w:t>Initial</w:t>
            </w:r>
          </w:p>
        </w:tc>
        <w:tc>
          <w:tcPr>
            <w:tcW w:type="dxa" w:w="1247"/>
          </w:tcPr>
          <w:p>
            <w:pPr>
              <w:spacing w:before="40" w:after="40" w:line="324" w:lineRule="auto"/>
              <w:jc w:val="center"/>
            </w:pPr>
            <w:r/>
            <w:r>
              <w:rPr>
                <w:rFonts w:ascii="Calibri" w:hAnsi="Calibri" w:eastAsia="微软雅黑"/>
                <w:b w:val="0"/>
                <w:i w:val="0"/>
                <w:color w:val="1A1A1A"/>
                <w:sz w:val="17"/>
              </w:rPr>
              <w:t>02/01/1965</w:t>
            </w:r>
          </w:p>
        </w:tc>
        <w:tc>
          <w:tcPr>
            <w:tcW w:type="dxa" w:w="1928"/>
          </w:tcPr>
          <w:p>
            <w:pPr>
              <w:spacing w:before="40" w:after="40" w:line="324" w:lineRule="auto"/>
            </w:pPr>
            <w:r/>
            <w:r>
              <w:rPr>
                <w:rFonts w:ascii="Calibri" w:hAnsi="Calibri" w:eastAsia="微软雅黑"/>
                <w:b w:val="0"/>
                <w:i w:val="0"/>
                <w:color w:val="1A1A1A"/>
                <w:sz w:val="17"/>
              </w:rPr>
              <w:t>Notice 64-17</w:t>
            </w:r>
          </w:p>
        </w:tc>
        <w:tc>
          <w:tcPr>
            <w:tcW w:type="dxa" w:w="1928"/>
          </w:tcPr>
          <w:p>
            <w:pPr>
              <w:spacing w:before="40" w:after="40" w:line="324" w:lineRule="auto"/>
            </w:pPr>
            <w:r/>
            <w:r>
              <w:rPr>
                <w:rFonts w:ascii="Calibri" w:hAnsi="Calibri" w:eastAsia="微软雅黑"/>
                <w:b w:val="0"/>
                <w:i w:val="0"/>
                <w:color w:val="1A1A1A"/>
                <w:sz w:val="17"/>
              </w:rPr>
              <w:t>Docket 4080</w:t>
            </w:r>
          </w:p>
        </w:tc>
        <w:tc>
          <w:tcPr>
            <w:tcW w:type="dxa" w:w="2778"/>
          </w:tcPr>
          <w:p>
            <w:pPr>
              <w:spacing w:before="40" w:after="40" w:line="324" w:lineRule="auto"/>
            </w:pPr>
            <w:r/>
            <w:r>
              <w:rPr>
                <w:rFonts w:ascii="Calibri" w:hAnsi="Calibri" w:eastAsia="微软雅黑"/>
                <w:b w:val="0"/>
                <w:i w:val="0"/>
                <w:color w:val="1A1A1A"/>
                <w:sz w:val="17"/>
              </w:rPr>
              <w:t>（本版为交叉引用所致，未改本条条文）</w:t>
            </w:r>
          </w:p>
        </w:tc>
      </w:tr>
      <w:tr>
        <w:tc>
          <w:tcPr>
            <w:tcW w:type="dxa" w:w="510"/>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23-48</w:t>
            </w:r>
          </w:p>
        </w:tc>
        <w:tc>
          <w:tcPr>
            <w:tcW w:type="dxa" w:w="1247"/>
            <w:shd w:val="clear" w:color="auto" w:fill="F7F9FC"/>
          </w:tcPr>
          <w:p>
            <w:pPr>
              <w:spacing w:before="40" w:after="40" w:line="324" w:lineRule="auto"/>
              <w:jc w:val="center"/>
            </w:pPr>
            <w:r/>
            <w:r>
              <w:rPr>
                <w:rFonts w:ascii="Calibri" w:hAnsi="Calibri" w:eastAsia="微软雅黑"/>
                <w:b w:val="0"/>
                <w:i w:val="0"/>
                <w:color w:val="1A1A1A"/>
                <w:sz w:val="17"/>
              </w:rPr>
              <w:t>03/11/1996</w:t>
            </w:r>
          </w:p>
        </w:tc>
        <w:tc>
          <w:tcPr>
            <w:tcW w:type="dxa" w:w="1928"/>
            <w:shd w:val="clear" w:color="auto" w:fill="F7F9FC"/>
          </w:tcPr>
          <w:p>
            <w:pPr>
              <w:spacing w:before="40" w:after="40" w:line="324" w:lineRule="auto"/>
            </w:pPr>
            <w:r/>
            <w:r>
              <w:rPr>
                <w:rFonts w:ascii="Calibri" w:hAnsi="Calibri" w:eastAsia="微软雅黑"/>
                <w:b w:val="0"/>
                <w:i w:val="0"/>
                <w:color w:val="1A1A1A"/>
                <w:sz w:val="17"/>
              </w:rPr>
              <w:t>Notice 94-20</w:t>
            </w:r>
          </w:p>
        </w:tc>
        <w:tc>
          <w:tcPr>
            <w:tcW w:type="dxa" w:w="1928"/>
            <w:shd w:val="clear" w:color="auto" w:fill="F7F9FC"/>
          </w:tcPr>
          <w:p>
            <w:pPr>
              <w:spacing w:before="40" w:after="40" w:line="324" w:lineRule="auto"/>
            </w:pPr>
            <w:r/>
            <w:r>
              <w:rPr>
                <w:rFonts w:ascii="Calibri" w:hAnsi="Calibri" w:eastAsia="微软雅黑"/>
                <w:b w:val="0"/>
                <w:i w:val="0"/>
                <w:color w:val="1A1A1A"/>
                <w:sz w:val="17"/>
              </w:rPr>
              <w:t>Docket 27805</w:t>
            </w:r>
          </w:p>
        </w:tc>
        <w:tc>
          <w:tcPr>
            <w:tcW w:type="dxa" w:w="2778"/>
            <w:shd w:val="clear" w:color="auto" w:fill="F7F9FC"/>
          </w:tcPr>
          <w:p>
            <w:pPr>
              <w:spacing w:before="40" w:after="40" w:line="324" w:lineRule="auto"/>
            </w:pPr>
            <w:r/>
            <w:r>
              <w:rPr>
                <w:rFonts w:ascii="Calibri" w:hAnsi="Calibri" w:eastAsia="微软雅黑"/>
                <w:b w:val="0"/>
                <w:i w:val="0"/>
                <w:color w:val="1A1A1A"/>
                <w:sz w:val="17"/>
              </w:rPr>
              <w:t>修订指令 1 段；讨论/评论 2 段</w:t>
            </w:r>
          </w:p>
        </w:tc>
      </w:tr>
    </w:tbl>
    <w:p>
      <w:pPr>
        <w:keepNext/>
        <w:spacing w:before="280" w:after="120"/>
      </w:pPr>
      <w:r>
        <w:rPr>
          <w:rFonts w:ascii="Calibri" w:hAnsi="Calibri" w:eastAsia="微软雅黑"/>
          <w:b/>
          <w:i w:val="0"/>
          <w:color w:val="404040"/>
          <w:sz w:val="24"/>
        </w:rPr>
        <w:t>修订指令原文（英文）</w:t>
      </w:r>
    </w:p>
    <w:p>
      <w:pPr>
        <w:spacing w:before="60" w:after="60" w:line="324" w:lineRule="auto"/>
      </w:pPr>
      <w:r>
        <w:rPr>
          <w:rFonts w:ascii="Calibri" w:hAnsi="Calibri" w:eastAsia="微软雅黑"/>
          <w:b/>
          <w:i w:val="0"/>
          <w:color w:val="2E74B5"/>
          <w:sz w:val="20"/>
        </w:rPr>
        <w:t>Amdt 23-48（生效 03/11/1996）</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12. Section 23.391 is amended by removing paragraph (b) and removing the designation of "(a)" from the remaining text.</w:t>
      </w:r>
    </w:p>
    <w:p>
      <w:pPr>
        <w:keepNext/>
        <w:spacing w:before="280" w:after="120"/>
      </w:pPr>
      <w:r>
        <w:rPr>
          <w:rFonts w:ascii="Calibri" w:hAnsi="Calibri" w:eastAsia="微软雅黑"/>
          <w:b/>
          <w:i w:val="0"/>
          <w:color w:val="404040"/>
          <w:sz w:val="24"/>
        </w:rPr>
        <w:t>修订背景与评论处置摘录（英文）</w:t>
      </w:r>
    </w:p>
    <w:p>
      <w:pPr>
        <w:spacing w:before="60" w:after="60" w:line="324" w:lineRule="auto"/>
      </w:pPr>
      <w:r>
        <w:rPr>
          <w:rFonts w:ascii="Calibri" w:hAnsi="Calibri" w:eastAsia="微软雅黑"/>
          <w:b/>
          <w:i w:val="0"/>
          <w:color w:val="2E74B5"/>
          <w:sz w:val="20"/>
        </w:rPr>
        <w:t>Amdt 23-48</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This proposal would revise Sec. 23.391 by deleting paragraph (b) and removing the designation for paragraph(a). Current paragraph (b) is a reference to alternative values of control loading in Appendix B. Appendix B was previously removed by Amendment No. 23-42 (56 FR 344, January 3, 1991)</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The FAA proposed to revise Sec. 23.391 by deleting paragraph (b). Paragraph (b) references Appendix B, which was removed by Amendment No. 23-42 (56 FR 344, January 3, 1991).</w:t>
      </w:r>
    </w:p>
    <w:p>
      <w:pPr>
        <w:keepNext/>
        <w:spacing w:before="280" w:after="120"/>
      </w:pPr>
      <w:r>
        <w:rPr>
          <w:rFonts w:ascii="Calibri" w:hAnsi="Calibri" w:eastAsia="微软雅黑"/>
          <w:b/>
          <w:i w:val="0"/>
          <w:color w:val="404040"/>
          <w:sz w:val="24"/>
        </w:rPr>
        <w:t>1965 年初版条文（Docket 4080，英文）</w:t>
      </w:r>
    </w:p>
    <w:p>
      <w:pPr>
        <w:spacing w:before="60" w:after="60" w:line="324" w:lineRule="auto"/>
        <w:ind w:left="283"/>
      </w:pPr>
      <w:r>
        <w:rPr>
          <w:rFonts w:ascii="Calibri" w:hAnsi="Calibri" w:eastAsia="微软雅黑"/>
          <w:b w:val="0"/>
          <w:i w:val="0"/>
          <w:color w:val="1A1A1A"/>
          <w:sz w:val="17"/>
        </w:rPr>
        <w:t>Sec. 23.391 Control surface loads.</w:t>
        <w:br/>
        <w:t>(a) The control surface loads specified in Secs. 23.397 through 23.459 are assumed to occur in the conditions described in Secs. 23.331 through 23.351.</w:t>
        <w:br/>
        <w:t>(b) If allowed by the following sections, the values of control surface loading in Appendix B of this part may be used, instead of particular control surface data, to determine the detailed rational requirements of Secs. 23.397 through 23.459, unless these values result in unrealistic loads.</w:t>
      </w:r>
    </w:p>
    <w:p>
      <w:pPr>
        <w:keepNext/>
        <w:spacing w:before="280" w:after="120"/>
      </w:pPr>
      <w:r>
        <w:rPr>
          <w:rFonts w:ascii="Calibri" w:hAnsi="Calibri" w:eastAsia="微软雅黑"/>
          <w:b/>
          <w:i w:val="0"/>
          <w:color w:val="404040"/>
          <w:sz w:val="24"/>
        </w:rPr>
        <w:t>本条引用文献</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9412"/>
      </w:tblGrid>
      <w:tr>
        <w:trPr>
          <w:tblHeader w:val="true"/>
        </w:trPr>
        <w:tc>
          <w:tcPr>
            <w:tcW w:type="dxa" w:w="9524"/>
            <w:shd w:val="clear" w:color="auto" w:fill="1F4E79"/>
          </w:tcPr>
          <w:p>
            <w:pPr>
              <w:spacing w:before="40" w:after="40" w:line="324" w:lineRule="auto"/>
              <w:jc w:val="center"/>
            </w:pPr>
            <w:r/>
            <w:r>
              <w:rPr>
                <w:rFonts w:ascii="Calibri" w:hAnsi="Calibri" w:eastAsia="微软雅黑"/>
                <w:b/>
                <w:i w:val="0"/>
                <w:color w:val="FFFFFF"/>
                <w:sz w:val="16"/>
              </w:rPr>
              <w:t>本地文件名</w:t>
            </w:r>
          </w:p>
        </w:tc>
      </w:tr>
      <w:tr>
        <w:tc>
          <w:tcPr>
            <w:tcW w:type="dxa" w:w="9524"/>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9524"/>
          </w:tcPr>
          <w:p>
            <w:pPr>
              <w:spacing w:before="40" w:after="40" w:line="324" w:lineRule="auto"/>
            </w:pPr>
            <w:r/>
            <w:r>
              <w:rPr>
                <w:rFonts w:ascii="Calibri" w:hAnsi="Calibri" w:eastAsia="微软雅黑"/>
                <w:b w:val="0"/>
                <w:i w:val="0"/>
                <w:color w:val="1A1A1A"/>
                <w:sz w:val="16"/>
              </w:rPr>
              <w:t>NPRM_Notice 94-20_Docket27805_59FR35196_1994-07-08.txt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FinalRule_Docket 27805_Amdt23-48_61FR5138_1996-02-09_0002.txt</w:t>
            </w:r>
          </w:p>
        </w:tc>
      </w:tr>
      <w:tr>
        <w:tc>
          <w:tcPr>
            <w:tcW w:type="dxa" w:w="9524"/>
          </w:tcPr>
          <w:p>
            <w:pPr>
              <w:spacing w:before="40" w:after="40" w:line="324" w:lineRule="auto"/>
            </w:pPr>
            <w:r/>
            <w:r>
              <w:rPr>
                <w:rFonts w:ascii="Calibri" w:hAnsi="Calibri" w:eastAsia="微软雅黑"/>
                <w:b w:val="0"/>
                <w:i w:val="0"/>
                <w:color w:val="1A1A1A"/>
                <w:sz w:val="16"/>
              </w:rPr>
              <w:t>FinalRule_Docket 27805_Amdt23-48_2008-04-11.txt</w:t>
            </w:r>
          </w:p>
        </w:tc>
      </w:tr>
    </w:tbl>
    <w:p/>
    <w:p>
      <w:pPr>
        <w:keepNext/>
        <w:spacing w:before="280" w:after="120"/>
      </w:pPr>
      <w:r>
        <w:rPr>
          <w:rFonts w:ascii="Calibri" w:hAnsi="Calibri" w:eastAsia="微软雅黑"/>
          <w:b/>
          <w:i w:val="0"/>
          <w:color w:val="2E74B5"/>
          <w:sz w:val="27"/>
        </w:rPr>
        <w:t>§ 23.393　Loads parallel to hinge line.</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706"/>
        <w:gridCol w:w="4706"/>
      </w:tblGrid>
      <w:tr>
        <w:trPr>
          <w:tblHeader w:val="true"/>
        </w:trPr>
        <w:tc>
          <w:tcPr>
            <w:tcW w:type="dxa" w:w="1814"/>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710"/>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1814"/>
          </w:tcPr>
          <w:p>
            <w:pPr>
              <w:spacing w:before="40" w:after="40" w:line="324" w:lineRule="auto"/>
            </w:pPr>
            <w:r/>
            <w:r>
              <w:rPr>
                <w:rFonts w:ascii="Calibri" w:hAnsi="Calibri" w:eastAsia="微软雅黑"/>
                <w:b w:val="0"/>
                <w:i w:val="0"/>
                <w:color w:val="1A1A1A"/>
                <w:sz w:val="18"/>
              </w:rPr>
              <w:t>条款号</w:t>
            </w:r>
          </w:p>
        </w:tc>
        <w:tc>
          <w:tcPr>
            <w:tcW w:type="dxa" w:w="7710"/>
          </w:tcPr>
          <w:p>
            <w:pPr>
              <w:spacing w:before="40" w:after="40" w:line="324" w:lineRule="auto"/>
            </w:pPr>
            <w:r/>
            <w:r>
              <w:rPr>
                <w:rFonts w:ascii="Calibri" w:hAnsi="Calibri" w:eastAsia="微软雅黑"/>
                <w:b w:val="0"/>
                <w:i w:val="0"/>
                <w:color w:val="1A1A1A"/>
                <w:sz w:val="18"/>
              </w:rPr>
              <w:t>14 CFR § 23.393</w:t>
            </w:r>
          </w:p>
        </w:tc>
      </w:tr>
      <w:tr>
        <w:tc>
          <w:tcPr>
            <w:tcW w:type="dxa" w:w="1814"/>
            <w:shd w:val="clear" w:color="auto" w:fill="F7F9FC"/>
          </w:tcPr>
          <w:p>
            <w:pPr>
              <w:spacing w:before="40" w:after="40" w:line="324" w:lineRule="auto"/>
            </w:pPr>
            <w:r/>
            <w:r>
              <w:rPr>
                <w:rFonts w:ascii="Calibri" w:hAnsi="Calibri" w:eastAsia="微软雅黑"/>
                <w:b w:val="0"/>
                <w:i w:val="0"/>
                <w:color w:val="1A1A1A"/>
                <w:sz w:val="18"/>
              </w:rPr>
              <w:t>标题</w:t>
            </w:r>
          </w:p>
        </w:tc>
        <w:tc>
          <w:tcPr>
            <w:tcW w:type="dxa" w:w="7710"/>
            <w:shd w:val="clear" w:color="auto" w:fill="F7F9FC"/>
          </w:tcPr>
          <w:p>
            <w:pPr>
              <w:spacing w:before="40" w:after="40" w:line="324" w:lineRule="auto"/>
            </w:pPr>
            <w:r/>
            <w:r>
              <w:rPr>
                <w:rFonts w:ascii="Calibri" w:hAnsi="Calibri" w:eastAsia="微软雅黑"/>
                <w:b w:val="0"/>
                <w:i w:val="0"/>
                <w:color w:val="1A1A1A"/>
                <w:sz w:val="18"/>
              </w:rPr>
              <w:t>Loads parallel to hinge line.</w:t>
            </w:r>
          </w:p>
        </w:tc>
      </w:tr>
      <w:tr>
        <w:tc>
          <w:tcPr>
            <w:tcW w:type="dxa" w:w="1814"/>
          </w:tcPr>
          <w:p>
            <w:pPr>
              <w:spacing w:before="40" w:after="40" w:line="324" w:lineRule="auto"/>
            </w:pPr>
            <w:r/>
            <w:r>
              <w:rPr>
                <w:rFonts w:ascii="Calibri" w:hAnsi="Calibri" w:eastAsia="微软雅黑"/>
                <w:b w:val="0"/>
                <w:i w:val="0"/>
                <w:color w:val="1A1A1A"/>
                <w:sz w:val="18"/>
              </w:rPr>
              <w:t>历史版本数</w:t>
            </w:r>
          </w:p>
        </w:tc>
        <w:tc>
          <w:tcPr>
            <w:tcW w:type="dxa" w:w="7710"/>
          </w:tcPr>
          <w:p>
            <w:pPr>
              <w:spacing w:before="40" w:after="40" w:line="324" w:lineRule="auto"/>
            </w:pPr>
            <w:r/>
            <w:r>
              <w:rPr>
                <w:rFonts w:ascii="Calibri" w:hAnsi="Calibri" w:eastAsia="微软雅黑"/>
                <w:b w:val="0"/>
                <w:i w:val="0"/>
                <w:color w:val="1A1A1A"/>
                <w:sz w:val="18"/>
              </w:rPr>
              <w:t>1</w:t>
            </w:r>
          </w:p>
        </w:tc>
      </w:tr>
      <w:tr>
        <w:tc>
          <w:tcPr>
            <w:tcW w:type="dxa" w:w="1814"/>
            <w:shd w:val="clear" w:color="auto" w:fill="F7F9FC"/>
          </w:tcPr>
          <w:p>
            <w:pPr>
              <w:spacing w:before="40" w:after="40" w:line="324" w:lineRule="auto"/>
            </w:pPr>
            <w:r/>
            <w:r>
              <w:rPr>
                <w:rFonts w:ascii="Calibri" w:hAnsi="Calibri" w:eastAsia="微软雅黑"/>
                <w:b w:val="0"/>
                <w:i w:val="0"/>
                <w:color w:val="1A1A1A"/>
                <w:sz w:val="18"/>
              </w:rPr>
              <w:t>修订沿革</w:t>
            </w:r>
          </w:p>
        </w:tc>
        <w:tc>
          <w:tcPr>
            <w:tcW w:type="dxa" w:w="7710"/>
            <w:shd w:val="clear" w:color="auto" w:fill="F7F9FC"/>
          </w:tcPr>
          <w:p>
            <w:pPr>
              <w:spacing w:before="40" w:after="40" w:line="324" w:lineRule="auto"/>
            </w:pPr>
            <w:r/>
            <w:r>
              <w:rPr>
                <w:rFonts w:ascii="Calibri" w:hAnsi="Calibri" w:eastAsia="微软雅黑"/>
                <w:b w:val="0"/>
                <w:i w:val="0"/>
                <w:color w:val="1A1A1A"/>
                <w:sz w:val="18"/>
              </w:rPr>
              <w:t>23-48</w:t>
            </w:r>
          </w:p>
        </w:tc>
      </w:tr>
    </w:tbl>
    <w:p>
      <w:pPr>
        <w:keepNext/>
        <w:spacing w:before="280" w:after="120"/>
      </w:pPr>
      <w:r>
        <w:rPr>
          <w:rFonts w:ascii="Calibri" w:hAnsi="Calibri" w:eastAsia="微软雅黑"/>
          <w:b/>
          <w:i w:val="0"/>
          <w:color w:val="404040"/>
          <w:sz w:val="24"/>
        </w:rPr>
        <w:t>修订年表</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569"/>
        <w:gridCol w:w="1569"/>
        <w:gridCol w:w="1569"/>
        <w:gridCol w:w="1569"/>
        <w:gridCol w:w="1569"/>
        <w:gridCol w:w="1569"/>
      </w:tblGrid>
      <w:tr>
        <w:trPr>
          <w:tblHeader w:val="true"/>
        </w:trPr>
        <w:tc>
          <w:tcPr>
            <w:tcW w:type="dxa" w:w="510"/>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修订案</w:t>
            </w:r>
          </w:p>
        </w:tc>
        <w:tc>
          <w:tcPr>
            <w:tcW w:type="dxa" w:w="1247"/>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NPRM 编号</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Final Rule 编号</w:t>
            </w:r>
          </w:p>
        </w:tc>
        <w:tc>
          <w:tcPr>
            <w:tcW w:type="dxa" w:w="2778"/>
            <w:shd w:val="clear" w:color="auto" w:fill="1F4E79"/>
          </w:tcPr>
          <w:p>
            <w:pPr>
              <w:spacing w:before="40" w:after="40" w:line="324" w:lineRule="auto"/>
              <w:jc w:val="center"/>
            </w:pPr>
            <w:r/>
            <w:r>
              <w:rPr>
                <w:rFonts w:ascii="Calibri" w:hAnsi="Calibri" w:eastAsia="微软雅黑"/>
                <w:b/>
                <w:i w:val="0"/>
                <w:color w:val="FFFFFF"/>
                <w:sz w:val="17"/>
              </w:rPr>
              <w:t>本地取证</w:t>
            </w:r>
          </w:p>
        </w:tc>
      </w:tr>
      <w:tr>
        <w:tc>
          <w:tcPr>
            <w:tcW w:type="dxa" w:w="510"/>
          </w:tcPr>
          <w:p>
            <w:pPr>
              <w:spacing w:before="40" w:after="40" w:line="324" w:lineRule="auto"/>
              <w:jc w:val="center"/>
            </w:pPr>
            <w:r/>
            <w:r>
              <w:rPr>
                <w:rFonts w:ascii="Calibri" w:hAnsi="Calibri" w:eastAsia="微软雅黑"/>
                <w:b w:val="0"/>
                <w:i w:val="0"/>
                <w:color w:val="1A1A1A"/>
                <w:sz w:val="17"/>
              </w:rPr>
              <w:t>1</w:t>
            </w:r>
          </w:p>
        </w:tc>
        <w:tc>
          <w:tcPr>
            <w:tcW w:type="dxa" w:w="1134"/>
          </w:tcPr>
          <w:p>
            <w:pPr>
              <w:spacing w:before="40" w:after="40" w:line="324" w:lineRule="auto"/>
              <w:jc w:val="center"/>
            </w:pPr>
            <w:r/>
            <w:r>
              <w:rPr>
                <w:rFonts w:ascii="Calibri" w:hAnsi="Calibri" w:eastAsia="微软雅黑"/>
                <w:b w:val="0"/>
                <w:i w:val="0"/>
                <w:color w:val="1A1A1A"/>
                <w:sz w:val="17"/>
              </w:rPr>
              <w:t>23-48</w:t>
            </w:r>
          </w:p>
        </w:tc>
        <w:tc>
          <w:tcPr>
            <w:tcW w:type="dxa" w:w="1247"/>
          </w:tcPr>
          <w:p>
            <w:pPr>
              <w:spacing w:before="40" w:after="40" w:line="324" w:lineRule="auto"/>
              <w:jc w:val="center"/>
            </w:pPr>
            <w:r/>
            <w:r>
              <w:rPr>
                <w:rFonts w:ascii="Calibri" w:hAnsi="Calibri" w:eastAsia="微软雅黑"/>
                <w:b w:val="0"/>
                <w:i w:val="0"/>
                <w:color w:val="1A1A1A"/>
                <w:sz w:val="17"/>
              </w:rPr>
              <w:t>03/11/1996</w:t>
            </w:r>
          </w:p>
        </w:tc>
        <w:tc>
          <w:tcPr>
            <w:tcW w:type="dxa" w:w="1928"/>
          </w:tcPr>
          <w:p>
            <w:pPr>
              <w:spacing w:before="40" w:after="40" w:line="324" w:lineRule="auto"/>
            </w:pPr>
            <w:r/>
            <w:r>
              <w:rPr>
                <w:rFonts w:ascii="Calibri" w:hAnsi="Calibri" w:eastAsia="微软雅黑"/>
                <w:b w:val="0"/>
                <w:i w:val="0"/>
                <w:color w:val="1A1A1A"/>
                <w:sz w:val="17"/>
              </w:rPr>
              <w:t>Notice 94-20</w:t>
            </w:r>
          </w:p>
        </w:tc>
        <w:tc>
          <w:tcPr>
            <w:tcW w:type="dxa" w:w="1928"/>
          </w:tcPr>
          <w:p>
            <w:pPr>
              <w:spacing w:before="40" w:after="40" w:line="324" w:lineRule="auto"/>
            </w:pPr>
            <w:r/>
            <w:r>
              <w:rPr>
                <w:rFonts w:ascii="Calibri" w:hAnsi="Calibri" w:eastAsia="微软雅黑"/>
                <w:b w:val="0"/>
                <w:i w:val="0"/>
                <w:color w:val="1A1A1A"/>
                <w:sz w:val="17"/>
              </w:rPr>
              <w:t>Docket 27805</w:t>
            </w:r>
          </w:p>
        </w:tc>
        <w:tc>
          <w:tcPr>
            <w:tcW w:type="dxa" w:w="2778"/>
          </w:tcPr>
          <w:p>
            <w:pPr>
              <w:spacing w:before="40" w:after="40" w:line="324" w:lineRule="auto"/>
            </w:pPr>
            <w:r/>
            <w:r>
              <w:rPr>
                <w:rFonts w:ascii="Calibri" w:hAnsi="Calibri" w:eastAsia="微软雅黑"/>
                <w:b w:val="0"/>
                <w:i w:val="0"/>
                <w:color w:val="1A1A1A"/>
                <w:sz w:val="17"/>
              </w:rPr>
              <w:t>修订指令 1 段；讨论/评论 2 段</w:t>
            </w:r>
          </w:p>
        </w:tc>
      </w:tr>
    </w:tbl>
    <w:p>
      <w:pPr>
        <w:keepNext/>
        <w:spacing w:before="280" w:after="120"/>
      </w:pPr>
      <w:r>
        <w:rPr>
          <w:rFonts w:ascii="Calibri" w:hAnsi="Calibri" w:eastAsia="微软雅黑"/>
          <w:b/>
          <w:i w:val="0"/>
          <w:color w:val="404040"/>
          <w:sz w:val="24"/>
        </w:rPr>
        <w:t>修订指令原文（英文）</w:t>
      </w:r>
    </w:p>
    <w:p>
      <w:pPr>
        <w:spacing w:before="60" w:after="60" w:line="324" w:lineRule="auto"/>
      </w:pPr>
      <w:r>
        <w:rPr>
          <w:rFonts w:ascii="Calibri" w:hAnsi="Calibri" w:eastAsia="微软雅黑"/>
          <w:b/>
          <w:i w:val="0"/>
          <w:color w:val="2E74B5"/>
          <w:sz w:val="20"/>
        </w:rPr>
        <w:t>Amdt 23-48（生效 03/11/1996）</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13. A new Sec. 23.393 is added to read as follows:</w:t>
        <w:br/>
        <w:t>Sec. 23.393 Loads parallel to hinge line.</w:t>
        <w:br/>
        <w:t>(a) Control surfaces and supporting hinge brackets must be designed to withstand inertial loads acting parallel to the hinge line.</w:t>
        <w:br/>
        <w:t>(b) In the absence of more rational data, the inertial loads may be assumed to be equal to KW, where--</w:t>
        <w:br/>
        <w:t>(1) K = 24 for vertical surfaces;</w:t>
        <w:br/>
        <w:t>(2) K = 12 for horizontal surfaces; and</w:t>
        <w:br/>
        <w:t>(3) W = weight of the movable surfaces.</w:t>
      </w:r>
    </w:p>
    <w:p>
      <w:pPr>
        <w:keepNext/>
        <w:spacing w:before="280" w:after="120"/>
      </w:pPr>
      <w:r>
        <w:rPr>
          <w:rFonts w:ascii="Calibri" w:hAnsi="Calibri" w:eastAsia="微软雅黑"/>
          <w:b/>
          <w:i w:val="0"/>
          <w:color w:val="404040"/>
          <w:sz w:val="24"/>
        </w:rPr>
        <w:t>修订背景与评论处置摘录（英文）</w:t>
      </w:r>
    </w:p>
    <w:p>
      <w:pPr>
        <w:spacing w:before="60" w:after="60" w:line="324" w:lineRule="auto"/>
      </w:pPr>
      <w:r>
        <w:rPr>
          <w:rFonts w:ascii="Calibri" w:hAnsi="Calibri" w:eastAsia="微软雅黑"/>
          <w:b/>
          <w:i w:val="0"/>
          <w:color w:val="2E74B5"/>
          <w:sz w:val="20"/>
        </w:rPr>
        <w:t>Amdt 23-48</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The FAA proposed a new Sec. 23.393. Proposed new Sec. 23.393 would contain a modified version of the requirement of Sec. 23.657(c) concerning loads parallel to the hinge line, which were proposed to be deleted from Sec. 23.657.</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The FAA proposed to amend Sec. 23.657 by deleting paragraph (c) that covers loads parallel to the hinge line because it would be covered in proposed Sec. 23.393.</w:t>
      </w:r>
    </w:p>
    <w:p>
      <w:pPr>
        <w:keepNext/>
        <w:spacing w:before="280" w:after="120"/>
      </w:pPr>
      <w:r>
        <w:rPr>
          <w:rFonts w:ascii="Calibri" w:hAnsi="Calibri" w:eastAsia="微软雅黑"/>
          <w:b/>
          <w:i w:val="0"/>
          <w:color w:val="404040"/>
          <w:sz w:val="24"/>
        </w:rPr>
        <w:t>本条引用文献</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9412"/>
      </w:tblGrid>
      <w:tr>
        <w:trPr>
          <w:tblHeader w:val="true"/>
        </w:trPr>
        <w:tc>
          <w:tcPr>
            <w:tcW w:type="dxa" w:w="9524"/>
            <w:shd w:val="clear" w:color="auto" w:fill="1F4E79"/>
          </w:tcPr>
          <w:p>
            <w:pPr>
              <w:spacing w:before="40" w:after="40" w:line="324" w:lineRule="auto"/>
              <w:jc w:val="center"/>
            </w:pPr>
            <w:r/>
            <w:r>
              <w:rPr>
                <w:rFonts w:ascii="Calibri" w:hAnsi="Calibri" w:eastAsia="微软雅黑"/>
                <w:b/>
                <w:i w:val="0"/>
                <w:color w:val="FFFFFF"/>
                <w:sz w:val="16"/>
              </w:rPr>
              <w:t>本地文件名</w:t>
            </w:r>
          </w:p>
        </w:tc>
      </w:tr>
      <w:tr>
        <w:tc>
          <w:tcPr>
            <w:tcW w:type="dxa" w:w="9524"/>
          </w:tcPr>
          <w:p>
            <w:pPr>
              <w:spacing w:before="40" w:after="40" w:line="324" w:lineRule="auto"/>
            </w:pPr>
            <w:r/>
            <w:r>
              <w:rPr>
                <w:rFonts w:ascii="Calibri" w:hAnsi="Calibri" w:eastAsia="微软雅黑"/>
                <w:b w:val="0"/>
                <w:i w:val="0"/>
                <w:color w:val="1A1A1A"/>
                <w:sz w:val="16"/>
              </w:rPr>
              <w:t>FinalRule_Docket 27805_Amdt23-48_61FR5138_1996-02-09_0002.txt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NPRM_Notice 94-20_Docket27805_59FR35196_1994-07-08.txt</w:t>
            </w:r>
          </w:p>
        </w:tc>
      </w:tr>
      <w:tr>
        <w:tc>
          <w:tcPr>
            <w:tcW w:type="dxa" w:w="9524"/>
          </w:tcPr>
          <w:p>
            <w:pPr>
              <w:spacing w:before="40" w:after="40" w:line="324" w:lineRule="auto"/>
            </w:pPr>
            <w:r/>
            <w:r>
              <w:rPr>
                <w:rFonts w:ascii="Calibri" w:hAnsi="Calibri" w:eastAsia="微软雅黑"/>
                <w:b w:val="0"/>
                <w:i w:val="0"/>
                <w:color w:val="1A1A1A"/>
                <w:sz w:val="16"/>
              </w:rPr>
              <w:t>FinalRule_Docket 27805_Amdt23-48_2008-04-11.txt</w:t>
            </w:r>
          </w:p>
        </w:tc>
      </w:tr>
    </w:tbl>
    <w:p/>
    <w:p>
      <w:pPr>
        <w:keepNext/>
        <w:spacing w:before="280" w:after="120"/>
      </w:pPr>
      <w:r>
        <w:rPr>
          <w:rFonts w:ascii="Calibri" w:hAnsi="Calibri" w:eastAsia="微软雅黑"/>
          <w:b/>
          <w:i w:val="0"/>
          <w:color w:val="2E74B5"/>
          <w:sz w:val="27"/>
        </w:rPr>
        <w:t>§ 23.395　Control system [loads.]</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706"/>
        <w:gridCol w:w="4706"/>
      </w:tblGrid>
      <w:tr>
        <w:trPr>
          <w:tblHeader w:val="true"/>
        </w:trPr>
        <w:tc>
          <w:tcPr>
            <w:tcW w:type="dxa" w:w="1814"/>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710"/>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1814"/>
          </w:tcPr>
          <w:p>
            <w:pPr>
              <w:spacing w:before="40" w:after="40" w:line="324" w:lineRule="auto"/>
            </w:pPr>
            <w:r/>
            <w:r>
              <w:rPr>
                <w:rFonts w:ascii="Calibri" w:hAnsi="Calibri" w:eastAsia="微软雅黑"/>
                <w:b w:val="0"/>
                <w:i w:val="0"/>
                <w:color w:val="1A1A1A"/>
                <w:sz w:val="18"/>
              </w:rPr>
              <w:t>条款号</w:t>
            </w:r>
          </w:p>
        </w:tc>
        <w:tc>
          <w:tcPr>
            <w:tcW w:type="dxa" w:w="7710"/>
          </w:tcPr>
          <w:p>
            <w:pPr>
              <w:spacing w:before="40" w:after="40" w:line="324" w:lineRule="auto"/>
            </w:pPr>
            <w:r/>
            <w:r>
              <w:rPr>
                <w:rFonts w:ascii="Calibri" w:hAnsi="Calibri" w:eastAsia="微软雅黑"/>
                <w:b w:val="0"/>
                <w:i w:val="0"/>
                <w:color w:val="1A1A1A"/>
                <w:sz w:val="18"/>
              </w:rPr>
              <w:t>14 CFR § 23.395</w:t>
            </w:r>
          </w:p>
        </w:tc>
      </w:tr>
      <w:tr>
        <w:tc>
          <w:tcPr>
            <w:tcW w:type="dxa" w:w="1814"/>
            <w:shd w:val="clear" w:color="auto" w:fill="F7F9FC"/>
          </w:tcPr>
          <w:p>
            <w:pPr>
              <w:spacing w:before="40" w:after="40" w:line="324" w:lineRule="auto"/>
            </w:pPr>
            <w:r/>
            <w:r>
              <w:rPr>
                <w:rFonts w:ascii="Calibri" w:hAnsi="Calibri" w:eastAsia="微软雅黑"/>
                <w:b w:val="0"/>
                <w:i w:val="0"/>
                <w:color w:val="1A1A1A"/>
                <w:sz w:val="18"/>
              </w:rPr>
              <w:t>标题</w:t>
            </w:r>
          </w:p>
        </w:tc>
        <w:tc>
          <w:tcPr>
            <w:tcW w:type="dxa" w:w="7710"/>
            <w:shd w:val="clear" w:color="auto" w:fill="F7F9FC"/>
          </w:tcPr>
          <w:p>
            <w:pPr>
              <w:spacing w:before="40" w:after="40" w:line="324" w:lineRule="auto"/>
            </w:pPr>
            <w:r/>
            <w:r>
              <w:rPr>
                <w:rFonts w:ascii="Calibri" w:hAnsi="Calibri" w:eastAsia="微软雅黑"/>
                <w:b w:val="0"/>
                <w:i w:val="0"/>
                <w:color w:val="1A1A1A"/>
                <w:sz w:val="18"/>
              </w:rPr>
              <w:t>Control system [loads.]</w:t>
            </w:r>
          </w:p>
        </w:tc>
      </w:tr>
      <w:tr>
        <w:tc>
          <w:tcPr>
            <w:tcW w:type="dxa" w:w="1814"/>
          </w:tcPr>
          <w:p>
            <w:pPr>
              <w:spacing w:before="40" w:after="40" w:line="324" w:lineRule="auto"/>
            </w:pPr>
            <w:r/>
            <w:r>
              <w:rPr>
                <w:rFonts w:ascii="Calibri" w:hAnsi="Calibri" w:eastAsia="微软雅黑"/>
                <w:b w:val="0"/>
                <w:i w:val="0"/>
                <w:color w:val="1A1A1A"/>
                <w:sz w:val="18"/>
              </w:rPr>
              <w:t>历史版本数</w:t>
            </w:r>
          </w:p>
        </w:tc>
        <w:tc>
          <w:tcPr>
            <w:tcW w:type="dxa" w:w="7710"/>
          </w:tcPr>
          <w:p>
            <w:pPr>
              <w:spacing w:before="40" w:after="40" w:line="324" w:lineRule="auto"/>
            </w:pPr>
            <w:r/>
            <w:r>
              <w:rPr>
                <w:rFonts w:ascii="Calibri" w:hAnsi="Calibri" w:eastAsia="微软雅黑"/>
                <w:b w:val="0"/>
                <w:i w:val="0"/>
                <w:color w:val="1A1A1A"/>
                <w:sz w:val="18"/>
              </w:rPr>
              <w:t>2</w:t>
            </w:r>
          </w:p>
        </w:tc>
      </w:tr>
      <w:tr>
        <w:tc>
          <w:tcPr>
            <w:tcW w:type="dxa" w:w="1814"/>
            <w:shd w:val="clear" w:color="auto" w:fill="F7F9FC"/>
          </w:tcPr>
          <w:p>
            <w:pPr>
              <w:spacing w:before="40" w:after="40" w:line="324" w:lineRule="auto"/>
            </w:pPr>
            <w:r/>
            <w:r>
              <w:rPr>
                <w:rFonts w:ascii="Calibri" w:hAnsi="Calibri" w:eastAsia="微软雅黑"/>
                <w:b w:val="0"/>
                <w:i w:val="0"/>
                <w:color w:val="1A1A1A"/>
                <w:sz w:val="18"/>
              </w:rPr>
              <w:t>修订沿革</w:t>
            </w:r>
          </w:p>
        </w:tc>
        <w:tc>
          <w:tcPr>
            <w:tcW w:type="dxa" w:w="7710"/>
            <w:shd w:val="clear" w:color="auto" w:fill="F7F9FC"/>
          </w:tcPr>
          <w:p>
            <w:pPr>
              <w:spacing w:before="40" w:after="40" w:line="324" w:lineRule="auto"/>
            </w:pPr>
            <w:r/>
            <w:r>
              <w:rPr>
                <w:rFonts w:ascii="Calibri" w:hAnsi="Calibri" w:eastAsia="微软雅黑"/>
                <w:b w:val="0"/>
                <w:i w:val="0"/>
                <w:color w:val="1A1A1A"/>
                <w:sz w:val="18"/>
              </w:rPr>
              <w:t>Initial → 23-7</w:t>
            </w:r>
          </w:p>
        </w:tc>
      </w:tr>
    </w:tbl>
    <w:p>
      <w:pPr>
        <w:keepNext/>
        <w:spacing w:before="280" w:after="120"/>
      </w:pPr>
      <w:r>
        <w:rPr>
          <w:rFonts w:ascii="Calibri" w:hAnsi="Calibri" w:eastAsia="微软雅黑"/>
          <w:b/>
          <w:i w:val="0"/>
          <w:color w:val="404040"/>
          <w:sz w:val="24"/>
        </w:rPr>
        <w:t>修订年表</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569"/>
        <w:gridCol w:w="1569"/>
        <w:gridCol w:w="1569"/>
        <w:gridCol w:w="1569"/>
        <w:gridCol w:w="1569"/>
        <w:gridCol w:w="1569"/>
      </w:tblGrid>
      <w:tr>
        <w:trPr>
          <w:tblHeader w:val="true"/>
        </w:trPr>
        <w:tc>
          <w:tcPr>
            <w:tcW w:type="dxa" w:w="510"/>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修订案</w:t>
            </w:r>
          </w:p>
        </w:tc>
        <w:tc>
          <w:tcPr>
            <w:tcW w:type="dxa" w:w="1247"/>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NPRM 编号</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Final Rule 编号</w:t>
            </w:r>
          </w:p>
        </w:tc>
        <w:tc>
          <w:tcPr>
            <w:tcW w:type="dxa" w:w="2778"/>
            <w:shd w:val="clear" w:color="auto" w:fill="1F4E79"/>
          </w:tcPr>
          <w:p>
            <w:pPr>
              <w:spacing w:before="40" w:after="40" w:line="324" w:lineRule="auto"/>
              <w:jc w:val="center"/>
            </w:pPr>
            <w:r/>
            <w:r>
              <w:rPr>
                <w:rFonts w:ascii="Calibri" w:hAnsi="Calibri" w:eastAsia="微软雅黑"/>
                <w:b/>
                <w:i w:val="0"/>
                <w:color w:val="FFFFFF"/>
                <w:sz w:val="17"/>
              </w:rPr>
              <w:t>本地取证</w:t>
            </w:r>
          </w:p>
        </w:tc>
      </w:tr>
      <w:tr>
        <w:tc>
          <w:tcPr>
            <w:tcW w:type="dxa" w:w="510"/>
          </w:tcPr>
          <w:p>
            <w:pPr>
              <w:spacing w:before="40" w:after="40" w:line="324" w:lineRule="auto"/>
              <w:jc w:val="center"/>
            </w:pPr>
            <w:r/>
            <w:r>
              <w:rPr>
                <w:rFonts w:ascii="Calibri" w:hAnsi="Calibri" w:eastAsia="微软雅黑"/>
                <w:b w:val="0"/>
                <w:i w:val="0"/>
                <w:color w:val="1A1A1A"/>
                <w:sz w:val="17"/>
              </w:rPr>
              <w:t>1</w:t>
            </w:r>
          </w:p>
        </w:tc>
        <w:tc>
          <w:tcPr>
            <w:tcW w:type="dxa" w:w="1134"/>
          </w:tcPr>
          <w:p>
            <w:pPr>
              <w:spacing w:before="40" w:after="40" w:line="324" w:lineRule="auto"/>
              <w:jc w:val="center"/>
            </w:pPr>
            <w:r/>
            <w:r>
              <w:rPr>
                <w:rFonts w:ascii="Calibri" w:hAnsi="Calibri" w:eastAsia="微软雅黑"/>
                <w:b w:val="0"/>
                <w:i w:val="0"/>
                <w:color w:val="1A1A1A"/>
                <w:sz w:val="17"/>
              </w:rPr>
              <w:t>Initial</w:t>
            </w:r>
          </w:p>
        </w:tc>
        <w:tc>
          <w:tcPr>
            <w:tcW w:type="dxa" w:w="1247"/>
          </w:tcPr>
          <w:p>
            <w:pPr>
              <w:spacing w:before="40" w:after="40" w:line="324" w:lineRule="auto"/>
              <w:jc w:val="center"/>
            </w:pPr>
            <w:r/>
            <w:r>
              <w:rPr>
                <w:rFonts w:ascii="Calibri" w:hAnsi="Calibri" w:eastAsia="微软雅黑"/>
                <w:b w:val="0"/>
                <w:i w:val="0"/>
                <w:color w:val="1A1A1A"/>
                <w:sz w:val="17"/>
              </w:rPr>
              <w:t>02/01/1965</w:t>
            </w:r>
          </w:p>
        </w:tc>
        <w:tc>
          <w:tcPr>
            <w:tcW w:type="dxa" w:w="1928"/>
          </w:tcPr>
          <w:p>
            <w:pPr>
              <w:spacing w:before="40" w:after="40" w:line="324" w:lineRule="auto"/>
            </w:pPr>
            <w:r/>
            <w:r>
              <w:rPr>
                <w:rFonts w:ascii="Calibri" w:hAnsi="Calibri" w:eastAsia="微软雅黑"/>
                <w:b w:val="0"/>
                <w:i w:val="0"/>
                <w:color w:val="1A1A1A"/>
                <w:sz w:val="17"/>
              </w:rPr>
              <w:t>Notice 64-17</w:t>
            </w:r>
          </w:p>
        </w:tc>
        <w:tc>
          <w:tcPr>
            <w:tcW w:type="dxa" w:w="1928"/>
          </w:tcPr>
          <w:p>
            <w:pPr>
              <w:spacing w:before="40" w:after="40" w:line="324" w:lineRule="auto"/>
            </w:pPr>
            <w:r/>
            <w:r>
              <w:rPr>
                <w:rFonts w:ascii="Calibri" w:hAnsi="Calibri" w:eastAsia="微软雅黑"/>
                <w:b w:val="0"/>
                <w:i w:val="0"/>
                <w:color w:val="1A1A1A"/>
                <w:sz w:val="17"/>
              </w:rPr>
              <w:t>Docket 4080</w:t>
            </w:r>
          </w:p>
        </w:tc>
        <w:tc>
          <w:tcPr>
            <w:tcW w:type="dxa" w:w="2778"/>
          </w:tcPr>
          <w:p>
            <w:pPr>
              <w:spacing w:before="40" w:after="40" w:line="324" w:lineRule="auto"/>
            </w:pPr>
            <w:r/>
            <w:r>
              <w:rPr>
                <w:rFonts w:ascii="Calibri" w:hAnsi="Calibri" w:eastAsia="微软雅黑"/>
                <w:b w:val="0"/>
                <w:i w:val="0"/>
                <w:color w:val="1A1A1A"/>
                <w:sz w:val="17"/>
              </w:rPr>
              <w:t>（本版为交叉引用所致，未改本条条文）</w:t>
            </w:r>
          </w:p>
        </w:tc>
      </w:tr>
      <w:tr>
        <w:tc>
          <w:tcPr>
            <w:tcW w:type="dxa" w:w="510"/>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23-7</w:t>
            </w:r>
          </w:p>
        </w:tc>
        <w:tc>
          <w:tcPr>
            <w:tcW w:type="dxa" w:w="1247"/>
            <w:shd w:val="clear" w:color="auto" w:fill="F7F9FC"/>
          </w:tcPr>
          <w:p>
            <w:pPr>
              <w:spacing w:before="40" w:after="40" w:line="324" w:lineRule="auto"/>
              <w:jc w:val="center"/>
            </w:pPr>
            <w:r/>
            <w:r>
              <w:rPr>
                <w:rFonts w:ascii="Calibri" w:hAnsi="Calibri" w:eastAsia="微软雅黑"/>
                <w:b w:val="0"/>
                <w:i w:val="0"/>
                <w:color w:val="1A1A1A"/>
                <w:sz w:val="17"/>
              </w:rPr>
              <w:t>09/14/1969</w:t>
            </w:r>
          </w:p>
        </w:tc>
        <w:tc>
          <w:tcPr>
            <w:tcW w:type="dxa" w:w="1928"/>
            <w:shd w:val="clear" w:color="auto" w:fill="F7F9FC"/>
          </w:tcPr>
          <w:p>
            <w:pPr>
              <w:spacing w:before="40" w:after="40" w:line="324" w:lineRule="auto"/>
            </w:pPr>
            <w:r/>
            <w:r>
              <w:rPr>
                <w:rFonts w:ascii="Calibri" w:hAnsi="Calibri" w:eastAsia="微软雅黑"/>
                <w:b w:val="0"/>
                <w:i w:val="0"/>
                <w:color w:val="1A1A1A"/>
                <w:sz w:val="17"/>
              </w:rPr>
              <w:t>Notice 67-14</w:t>
            </w:r>
          </w:p>
        </w:tc>
        <w:tc>
          <w:tcPr>
            <w:tcW w:type="dxa" w:w="1928"/>
            <w:shd w:val="clear" w:color="auto" w:fill="F7F9FC"/>
          </w:tcPr>
          <w:p>
            <w:pPr>
              <w:spacing w:before="40" w:after="40" w:line="324" w:lineRule="auto"/>
            </w:pPr>
            <w:r/>
            <w:r>
              <w:rPr>
                <w:rFonts w:ascii="Calibri" w:hAnsi="Calibri" w:eastAsia="微软雅黑"/>
                <w:b w:val="0"/>
                <w:i w:val="0"/>
                <w:color w:val="1A1A1A"/>
                <w:sz w:val="17"/>
              </w:rPr>
              <w:t>Docket 8083</w:t>
            </w:r>
          </w:p>
        </w:tc>
        <w:tc>
          <w:tcPr>
            <w:tcW w:type="dxa" w:w="2778"/>
            <w:shd w:val="clear" w:color="auto" w:fill="F7F9FC"/>
          </w:tcPr>
          <w:p>
            <w:pPr>
              <w:spacing w:before="40" w:after="40" w:line="324" w:lineRule="auto"/>
            </w:pPr>
            <w:r/>
            <w:r>
              <w:rPr>
                <w:rFonts w:ascii="Calibri" w:hAnsi="Calibri" w:eastAsia="微软雅黑"/>
                <w:b w:val="0"/>
                <w:i w:val="0"/>
                <w:color w:val="1A1A1A"/>
                <w:sz w:val="17"/>
              </w:rPr>
              <w:t>修订指令 1 段；讨论/评论 2 段</w:t>
            </w:r>
          </w:p>
        </w:tc>
      </w:tr>
    </w:tbl>
    <w:p>
      <w:pPr>
        <w:keepNext/>
        <w:spacing w:before="280" w:after="120"/>
      </w:pPr>
      <w:r>
        <w:rPr>
          <w:rFonts w:ascii="Calibri" w:hAnsi="Calibri" w:eastAsia="微软雅黑"/>
          <w:b/>
          <w:i w:val="0"/>
          <w:color w:val="404040"/>
          <w:sz w:val="24"/>
        </w:rPr>
        <w:t>修订指令原文（英文）</w:t>
      </w:r>
    </w:p>
    <w:p>
      <w:pPr>
        <w:spacing w:before="60" w:after="60" w:line="324" w:lineRule="auto"/>
      </w:pPr>
      <w:r>
        <w:rPr>
          <w:rFonts w:ascii="Calibri" w:hAnsi="Calibri" w:eastAsia="微软雅黑"/>
          <w:b/>
          <w:i w:val="0"/>
          <w:color w:val="2E74B5"/>
          <w:sz w:val="20"/>
        </w:rPr>
        <w:t>Amdt 23-7（生效 09/14/1969）</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28. Section 23.395 is amended by amending the title and adding a new sentence at the end of subparagraphs (1) and (2) of paragraph (a), and amending paragraph (c), to read as follows:</w:t>
        <w:br/>
        <w:t>Sec. 23.395 Control system loads.</w:t>
        <w:br/>
        <w:t>(a) * * *</w:t>
        <w:br/>
        <w:t>(1) * * * Pilot forces used for design need not exceed the maximum forces prescribed in Sec. 23.397(b).</w:t>
        <w:br/>
        <w:t>(2) * * * Compliance with this subparagraph may be shown by designing for loads resulting from application of the minimum forces prescribed in Sec. 23.397(b).</w:t>
        <w:br/>
        <w:t>* * * * *</w:t>
        <w:br/>
        <w:t>(c) Pilot forces used for design are assumed to act at the appropriate control grips or pads as they would in flight, and to react at the attachments of the control system to the control surface horns.</w:t>
      </w:r>
    </w:p>
    <w:p>
      <w:pPr>
        <w:keepNext/>
        <w:spacing w:before="280" w:after="120"/>
      </w:pPr>
      <w:r>
        <w:rPr>
          <w:rFonts w:ascii="Calibri" w:hAnsi="Calibri" w:eastAsia="微软雅黑"/>
          <w:b/>
          <w:i w:val="0"/>
          <w:color w:val="404040"/>
          <w:sz w:val="24"/>
        </w:rPr>
        <w:t>修订背景与评论处置摘录（英文）</w:t>
      </w:r>
    </w:p>
    <w:p>
      <w:pPr>
        <w:spacing w:before="60" w:after="60" w:line="324" w:lineRule="auto"/>
      </w:pPr>
      <w:r>
        <w:rPr>
          <w:rFonts w:ascii="Calibri" w:hAnsi="Calibri" w:eastAsia="微软雅黑"/>
          <w:b/>
          <w:i w:val="0"/>
          <w:color w:val="2E74B5"/>
          <w:sz w:val="20"/>
        </w:rPr>
        <w:t>Amdt 23-7</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Proposal 12. Use of prescribed "maximum" and "minimum" pilot forces for control system design (Sec. 23.395). 1. Section 23.395 (a) (1) would be amended by adding the following sentence at the end thereof: "Pilot forces used for design need not exceed the maximum forces prescribed in Sec. 23.397 (b)."</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Explanation. The only design reference in Sec. 23.395 to the limit pilot forces of Sec. 23.397 is the general reference in Sec. 23.395 (c). This reference is a mere editorial one that does not clearly state the regulatory effect of those pilot forces. This proposal would correct this deficiency without substantive change.</w:t>
      </w:r>
    </w:p>
    <w:p>
      <w:pPr>
        <w:keepNext/>
        <w:spacing w:before="280" w:after="120"/>
      </w:pPr>
      <w:r>
        <w:rPr>
          <w:rFonts w:ascii="Calibri" w:hAnsi="Calibri" w:eastAsia="微软雅黑"/>
          <w:b/>
          <w:i w:val="0"/>
          <w:color w:val="404040"/>
          <w:sz w:val="24"/>
        </w:rPr>
        <w:t>1965 年初版条文（Docket 4080，英文）</w:t>
      </w:r>
    </w:p>
    <w:p>
      <w:pPr>
        <w:spacing w:before="60" w:after="60" w:line="324" w:lineRule="auto"/>
        <w:ind w:left="283"/>
      </w:pPr>
      <w:r>
        <w:rPr>
          <w:rFonts w:ascii="Calibri" w:hAnsi="Calibri" w:eastAsia="微软雅黑"/>
          <w:b w:val="0"/>
          <w:i w:val="0"/>
          <w:color w:val="1A1A1A"/>
          <w:sz w:val="17"/>
        </w:rPr>
        <w:t>Sec. 23.395 Control system.</w:t>
        <w:br/>
        <w:t>(a) Each flight control system and its supporting structure must be designed for loads corresponding to at least 125 percent of the computed hinge moments of the movable control surface in the conditions prescribed in Secs. 23.391 through 23.459. In addition, the following apply:</w:t>
        <w:br/>
        <w:t>(1) The system limit loads need not exceed the higher of the loads that can be produced by the pilot and automatic devices operating the controls. However, autopilot forces need not be added to pilot forces. The system must be designed for the maximum effort of the pilot or autopilot, whichever is higher. In addition, if the pilot and the autopilot act in opposition, the part of the system between them may be designed for the maximum effort of the one that imposes the lesser load.</w:t>
        <w:br/>
        <w:t>(2) The design must, in any case, provide a rugged system for service use, considering jamming, ground gusts, taxiing downwind, control inertia, and friction.</w:t>
        <w:br/>
        <w:t>(b) A 125 percent factor on computed hinge moments must be used to design elevator, aileron, and rudder systems. However, a factor as low as 1.0 may be used if hinge moments are based on accurate flight test data, the exact reduction depending upon the accuracy and reliability of the data.</w:t>
        <w:br/>
        <w:t>(c) Acceptable maximum and minimum pilot forces for elevator, aileron, and rudder controls are shown in Sec. 23.397(b). These pilot forces are assumed to act at the appropriate control grips or pads as they would in flight, and to react at the attachments of the control system to the control surface horns.</w:t>
      </w:r>
    </w:p>
    <w:p>
      <w:pPr>
        <w:keepNext/>
        <w:spacing w:before="280" w:after="120"/>
      </w:pPr>
      <w:r>
        <w:rPr>
          <w:rFonts w:ascii="Calibri" w:hAnsi="Calibri" w:eastAsia="微软雅黑"/>
          <w:b/>
          <w:i w:val="0"/>
          <w:color w:val="404040"/>
          <w:sz w:val="24"/>
        </w:rPr>
        <w:t>本条引用文献</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9412"/>
      </w:tblGrid>
      <w:tr>
        <w:trPr>
          <w:tblHeader w:val="true"/>
        </w:trPr>
        <w:tc>
          <w:tcPr>
            <w:tcW w:type="dxa" w:w="9524"/>
            <w:shd w:val="clear" w:color="auto" w:fill="1F4E79"/>
          </w:tcPr>
          <w:p>
            <w:pPr>
              <w:spacing w:before="40" w:after="40" w:line="324" w:lineRule="auto"/>
              <w:jc w:val="center"/>
            </w:pPr>
            <w:r/>
            <w:r>
              <w:rPr>
                <w:rFonts w:ascii="Calibri" w:hAnsi="Calibri" w:eastAsia="微软雅黑"/>
                <w:b/>
                <w:i w:val="0"/>
                <w:color w:val="FFFFFF"/>
                <w:sz w:val="16"/>
              </w:rPr>
              <w:t>本地文件名</w:t>
            </w:r>
          </w:p>
        </w:tc>
      </w:tr>
      <w:tr>
        <w:tc>
          <w:tcPr>
            <w:tcW w:type="dxa" w:w="9524"/>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9524"/>
          </w:tcPr>
          <w:p>
            <w:pPr>
              <w:spacing w:before="40" w:after="40" w:line="324" w:lineRule="auto"/>
            </w:pPr>
            <w:r/>
            <w:r>
              <w:rPr>
                <w:rFonts w:ascii="Calibri" w:hAnsi="Calibri" w:eastAsia="微软雅黑"/>
                <w:b w:val="0"/>
                <w:i w:val="0"/>
                <w:color w:val="1A1A1A"/>
                <w:sz w:val="16"/>
              </w:rPr>
              <w:t>NPRM_Notice 67-14_Docket8083_32FR5791_1967-04-11.txt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FinalRule_Docket 8083_Amdt23-7_34FR13078_1969-08-13_0002.txt</w:t>
            </w:r>
          </w:p>
        </w:tc>
      </w:tr>
    </w:tbl>
    <w:p/>
    <w:p>
      <w:pPr>
        <w:keepNext/>
        <w:spacing w:before="280" w:after="120"/>
      </w:pPr>
      <w:r>
        <w:rPr>
          <w:rFonts w:ascii="Calibri" w:hAnsi="Calibri" w:eastAsia="微软雅黑"/>
          <w:b/>
          <w:i w:val="0"/>
          <w:color w:val="2E74B5"/>
          <w:sz w:val="27"/>
        </w:rPr>
        <w:t>§ 23.397　Limit [control forces and torques.]</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706"/>
        <w:gridCol w:w="4706"/>
      </w:tblGrid>
      <w:tr>
        <w:trPr>
          <w:tblHeader w:val="true"/>
        </w:trPr>
        <w:tc>
          <w:tcPr>
            <w:tcW w:type="dxa" w:w="1814"/>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710"/>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1814"/>
          </w:tcPr>
          <w:p>
            <w:pPr>
              <w:spacing w:before="40" w:after="40" w:line="324" w:lineRule="auto"/>
            </w:pPr>
            <w:r/>
            <w:r>
              <w:rPr>
                <w:rFonts w:ascii="Calibri" w:hAnsi="Calibri" w:eastAsia="微软雅黑"/>
                <w:b w:val="0"/>
                <w:i w:val="0"/>
                <w:color w:val="1A1A1A"/>
                <w:sz w:val="18"/>
              </w:rPr>
              <w:t>条款号</w:t>
            </w:r>
          </w:p>
        </w:tc>
        <w:tc>
          <w:tcPr>
            <w:tcW w:type="dxa" w:w="7710"/>
          </w:tcPr>
          <w:p>
            <w:pPr>
              <w:spacing w:before="40" w:after="40" w:line="324" w:lineRule="auto"/>
            </w:pPr>
            <w:r/>
            <w:r>
              <w:rPr>
                <w:rFonts w:ascii="Calibri" w:hAnsi="Calibri" w:eastAsia="微软雅黑"/>
                <w:b w:val="0"/>
                <w:i w:val="0"/>
                <w:color w:val="1A1A1A"/>
                <w:sz w:val="18"/>
              </w:rPr>
              <w:t>14 CFR § 23.397</w:t>
            </w:r>
          </w:p>
        </w:tc>
      </w:tr>
      <w:tr>
        <w:tc>
          <w:tcPr>
            <w:tcW w:type="dxa" w:w="1814"/>
            <w:shd w:val="clear" w:color="auto" w:fill="F7F9FC"/>
          </w:tcPr>
          <w:p>
            <w:pPr>
              <w:spacing w:before="40" w:after="40" w:line="324" w:lineRule="auto"/>
            </w:pPr>
            <w:r/>
            <w:r>
              <w:rPr>
                <w:rFonts w:ascii="Calibri" w:hAnsi="Calibri" w:eastAsia="微软雅黑"/>
                <w:b w:val="0"/>
                <w:i w:val="0"/>
                <w:color w:val="1A1A1A"/>
                <w:sz w:val="18"/>
              </w:rPr>
              <w:t>标题</w:t>
            </w:r>
          </w:p>
        </w:tc>
        <w:tc>
          <w:tcPr>
            <w:tcW w:type="dxa" w:w="7710"/>
            <w:shd w:val="clear" w:color="auto" w:fill="F7F9FC"/>
          </w:tcPr>
          <w:p>
            <w:pPr>
              <w:spacing w:before="40" w:after="40" w:line="324" w:lineRule="auto"/>
            </w:pPr>
            <w:r/>
            <w:r>
              <w:rPr>
                <w:rFonts w:ascii="Calibri" w:hAnsi="Calibri" w:eastAsia="微软雅黑"/>
                <w:b w:val="0"/>
                <w:i w:val="0"/>
                <w:color w:val="1A1A1A"/>
                <w:sz w:val="18"/>
              </w:rPr>
              <w:t>Limit [control forces and torques.]</w:t>
            </w:r>
          </w:p>
        </w:tc>
      </w:tr>
      <w:tr>
        <w:tc>
          <w:tcPr>
            <w:tcW w:type="dxa" w:w="1814"/>
          </w:tcPr>
          <w:p>
            <w:pPr>
              <w:spacing w:before="40" w:after="40" w:line="324" w:lineRule="auto"/>
            </w:pPr>
            <w:r/>
            <w:r>
              <w:rPr>
                <w:rFonts w:ascii="Calibri" w:hAnsi="Calibri" w:eastAsia="微软雅黑"/>
                <w:b w:val="0"/>
                <w:i w:val="0"/>
                <w:color w:val="1A1A1A"/>
                <w:sz w:val="18"/>
              </w:rPr>
              <w:t>历史版本数</w:t>
            </w:r>
          </w:p>
        </w:tc>
        <w:tc>
          <w:tcPr>
            <w:tcW w:type="dxa" w:w="7710"/>
          </w:tcPr>
          <w:p>
            <w:pPr>
              <w:spacing w:before="40" w:after="40" w:line="324" w:lineRule="auto"/>
            </w:pPr>
            <w:r/>
            <w:r>
              <w:rPr>
                <w:rFonts w:ascii="Calibri" w:hAnsi="Calibri" w:eastAsia="微软雅黑"/>
                <w:b w:val="0"/>
                <w:i w:val="0"/>
                <w:color w:val="1A1A1A"/>
                <w:sz w:val="18"/>
              </w:rPr>
              <w:t>5</w:t>
            </w:r>
          </w:p>
        </w:tc>
      </w:tr>
      <w:tr>
        <w:tc>
          <w:tcPr>
            <w:tcW w:type="dxa" w:w="1814"/>
            <w:shd w:val="clear" w:color="auto" w:fill="F7F9FC"/>
          </w:tcPr>
          <w:p>
            <w:pPr>
              <w:spacing w:before="40" w:after="40" w:line="324" w:lineRule="auto"/>
            </w:pPr>
            <w:r/>
            <w:r>
              <w:rPr>
                <w:rFonts w:ascii="Calibri" w:hAnsi="Calibri" w:eastAsia="微软雅黑"/>
                <w:b w:val="0"/>
                <w:i w:val="0"/>
                <w:color w:val="1A1A1A"/>
                <w:sz w:val="18"/>
              </w:rPr>
              <w:t>修订沿革</w:t>
            </w:r>
          </w:p>
        </w:tc>
        <w:tc>
          <w:tcPr>
            <w:tcW w:type="dxa" w:w="7710"/>
            <w:shd w:val="clear" w:color="auto" w:fill="F7F9FC"/>
          </w:tcPr>
          <w:p>
            <w:pPr>
              <w:spacing w:before="40" w:after="40" w:line="324" w:lineRule="auto"/>
            </w:pPr>
            <w:r/>
            <w:r>
              <w:rPr>
                <w:rFonts w:ascii="Calibri" w:hAnsi="Calibri" w:eastAsia="微软雅黑"/>
                <w:b w:val="0"/>
                <w:i w:val="0"/>
                <w:color w:val="1A1A1A"/>
                <w:sz w:val="18"/>
              </w:rPr>
              <w:t>Initial → 23-7 → 23-17 → 23-34 → 23-45</w:t>
            </w:r>
          </w:p>
        </w:tc>
      </w:tr>
    </w:tbl>
    <w:p>
      <w:pPr>
        <w:keepNext/>
        <w:spacing w:before="280" w:after="120"/>
      </w:pPr>
      <w:r>
        <w:rPr>
          <w:rFonts w:ascii="Calibri" w:hAnsi="Calibri" w:eastAsia="微软雅黑"/>
          <w:b/>
          <w:i w:val="0"/>
          <w:color w:val="404040"/>
          <w:sz w:val="24"/>
        </w:rPr>
        <w:t>修订年表</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569"/>
        <w:gridCol w:w="1569"/>
        <w:gridCol w:w="1569"/>
        <w:gridCol w:w="1569"/>
        <w:gridCol w:w="1569"/>
        <w:gridCol w:w="1569"/>
      </w:tblGrid>
      <w:tr>
        <w:trPr>
          <w:tblHeader w:val="true"/>
        </w:trPr>
        <w:tc>
          <w:tcPr>
            <w:tcW w:type="dxa" w:w="510"/>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修订案</w:t>
            </w:r>
          </w:p>
        </w:tc>
        <w:tc>
          <w:tcPr>
            <w:tcW w:type="dxa" w:w="1247"/>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NPRM 编号</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Final Rule 编号</w:t>
            </w:r>
          </w:p>
        </w:tc>
        <w:tc>
          <w:tcPr>
            <w:tcW w:type="dxa" w:w="2778"/>
            <w:shd w:val="clear" w:color="auto" w:fill="1F4E79"/>
          </w:tcPr>
          <w:p>
            <w:pPr>
              <w:spacing w:before="40" w:after="40" w:line="324" w:lineRule="auto"/>
              <w:jc w:val="center"/>
            </w:pPr>
            <w:r/>
            <w:r>
              <w:rPr>
                <w:rFonts w:ascii="Calibri" w:hAnsi="Calibri" w:eastAsia="微软雅黑"/>
                <w:b/>
                <w:i w:val="0"/>
                <w:color w:val="FFFFFF"/>
                <w:sz w:val="17"/>
              </w:rPr>
              <w:t>本地取证</w:t>
            </w:r>
          </w:p>
        </w:tc>
      </w:tr>
      <w:tr>
        <w:tc>
          <w:tcPr>
            <w:tcW w:type="dxa" w:w="510"/>
          </w:tcPr>
          <w:p>
            <w:pPr>
              <w:spacing w:before="40" w:after="40" w:line="324" w:lineRule="auto"/>
              <w:jc w:val="center"/>
            </w:pPr>
            <w:r/>
            <w:r>
              <w:rPr>
                <w:rFonts w:ascii="Calibri" w:hAnsi="Calibri" w:eastAsia="微软雅黑"/>
                <w:b w:val="0"/>
                <w:i w:val="0"/>
                <w:color w:val="1A1A1A"/>
                <w:sz w:val="17"/>
              </w:rPr>
              <w:t>1</w:t>
            </w:r>
          </w:p>
        </w:tc>
        <w:tc>
          <w:tcPr>
            <w:tcW w:type="dxa" w:w="1134"/>
          </w:tcPr>
          <w:p>
            <w:pPr>
              <w:spacing w:before="40" w:after="40" w:line="324" w:lineRule="auto"/>
              <w:jc w:val="center"/>
            </w:pPr>
            <w:r/>
            <w:r>
              <w:rPr>
                <w:rFonts w:ascii="Calibri" w:hAnsi="Calibri" w:eastAsia="微软雅黑"/>
                <w:b w:val="0"/>
                <w:i w:val="0"/>
                <w:color w:val="1A1A1A"/>
                <w:sz w:val="17"/>
              </w:rPr>
              <w:t>Initial</w:t>
            </w:r>
          </w:p>
        </w:tc>
        <w:tc>
          <w:tcPr>
            <w:tcW w:type="dxa" w:w="1247"/>
          </w:tcPr>
          <w:p>
            <w:pPr>
              <w:spacing w:before="40" w:after="40" w:line="324" w:lineRule="auto"/>
              <w:jc w:val="center"/>
            </w:pPr>
            <w:r/>
            <w:r>
              <w:rPr>
                <w:rFonts w:ascii="Calibri" w:hAnsi="Calibri" w:eastAsia="微软雅黑"/>
                <w:b w:val="0"/>
                <w:i w:val="0"/>
                <w:color w:val="1A1A1A"/>
                <w:sz w:val="17"/>
              </w:rPr>
              <w:t>02/01/1965</w:t>
            </w:r>
          </w:p>
        </w:tc>
        <w:tc>
          <w:tcPr>
            <w:tcW w:type="dxa" w:w="1928"/>
          </w:tcPr>
          <w:p>
            <w:pPr>
              <w:spacing w:before="40" w:after="40" w:line="324" w:lineRule="auto"/>
            </w:pPr>
            <w:r/>
            <w:r>
              <w:rPr>
                <w:rFonts w:ascii="Calibri" w:hAnsi="Calibri" w:eastAsia="微软雅黑"/>
                <w:b w:val="0"/>
                <w:i w:val="0"/>
                <w:color w:val="1A1A1A"/>
                <w:sz w:val="17"/>
              </w:rPr>
              <w:t>Notice 64-17</w:t>
            </w:r>
          </w:p>
        </w:tc>
        <w:tc>
          <w:tcPr>
            <w:tcW w:type="dxa" w:w="1928"/>
          </w:tcPr>
          <w:p>
            <w:pPr>
              <w:spacing w:before="40" w:after="40" w:line="324" w:lineRule="auto"/>
            </w:pPr>
            <w:r/>
            <w:r>
              <w:rPr>
                <w:rFonts w:ascii="Calibri" w:hAnsi="Calibri" w:eastAsia="微软雅黑"/>
                <w:b w:val="0"/>
                <w:i w:val="0"/>
                <w:color w:val="1A1A1A"/>
                <w:sz w:val="17"/>
              </w:rPr>
              <w:t>Docket 4080</w:t>
            </w:r>
          </w:p>
        </w:tc>
        <w:tc>
          <w:tcPr>
            <w:tcW w:type="dxa" w:w="2778"/>
          </w:tcPr>
          <w:p>
            <w:pPr>
              <w:spacing w:before="40" w:after="40" w:line="324" w:lineRule="auto"/>
            </w:pPr>
            <w:r/>
            <w:r>
              <w:rPr>
                <w:rFonts w:ascii="Calibri" w:hAnsi="Calibri" w:eastAsia="微软雅黑"/>
                <w:b w:val="0"/>
                <w:i w:val="0"/>
                <w:color w:val="1A1A1A"/>
                <w:sz w:val="17"/>
              </w:rPr>
              <w:t>（本版为交叉引用所致，未改本条条文）</w:t>
            </w:r>
          </w:p>
        </w:tc>
      </w:tr>
      <w:tr>
        <w:tc>
          <w:tcPr>
            <w:tcW w:type="dxa" w:w="510"/>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23-7</w:t>
            </w:r>
          </w:p>
        </w:tc>
        <w:tc>
          <w:tcPr>
            <w:tcW w:type="dxa" w:w="1247"/>
            <w:shd w:val="clear" w:color="auto" w:fill="F7F9FC"/>
          </w:tcPr>
          <w:p>
            <w:pPr>
              <w:spacing w:before="40" w:after="40" w:line="324" w:lineRule="auto"/>
              <w:jc w:val="center"/>
            </w:pPr>
            <w:r/>
            <w:r>
              <w:rPr>
                <w:rFonts w:ascii="Calibri" w:hAnsi="Calibri" w:eastAsia="微软雅黑"/>
                <w:b w:val="0"/>
                <w:i w:val="0"/>
                <w:color w:val="1A1A1A"/>
                <w:sz w:val="17"/>
              </w:rPr>
              <w:t>09/14/1969</w:t>
            </w:r>
          </w:p>
        </w:tc>
        <w:tc>
          <w:tcPr>
            <w:tcW w:type="dxa" w:w="1928"/>
            <w:shd w:val="clear" w:color="auto" w:fill="F7F9FC"/>
          </w:tcPr>
          <w:p>
            <w:pPr>
              <w:spacing w:before="40" w:after="40" w:line="324" w:lineRule="auto"/>
            </w:pPr>
            <w:r/>
            <w:r>
              <w:rPr>
                <w:rFonts w:ascii="Calibri" w:hAnsi="Calibri" w:eastAsia="微软雅黑"/>
                <w:b w:val="0"/>
                <w:i w:val="0"/>
                <w:color w:val="1A1A1A"/>
                <w:sz w:val="17"/>
              </w:rPr>
              <w:t>Notice 67-14</w:t>
            </w:r>
          </w:p>
        </w:tc>
        <w:tc>
          <w:tcPr>
            <w:tcW w:type="dxa" w:w="1928"/>
            <w:shd w:val="clear" w:color="auto" w:fill="F7F9FC"/>
          </w:tcPr>
          <w:p>
            <w:pPr>
              <w:spacing w:before="40" w:after="40" w:line="324" w:lineRule="auto"/>
            </w:pPr>
            <w:r/>
            <w:r>
              <w:rPr>
                <w:rFonts w:ascii="Calibri" w:hAnsi="Calibri" w:eastAsia="微软雅黑"/>
                <w:b w:val="0"/>
                <w:i w:val="0"/>
                <w:color w:val="1A1A1A"/>
                <w:sz w:val="17"/>
              </w:rPr>
              <w:t>Docket 8083</w:t>
            </w:r>
          </w:p>
        </w:tc>
        <w:tc>
          <w:tcPr>
            <w:tcW w:type="dxa" w:w="2778"/>
            <w:shd w:val="clear" w:color="auto" w:fill="F7F9FC"/>
          </w:tcPr>
          <w:p>
            <w:pPr>
              <w:spacing w:before="40" w:after="40" w:line="324" w:lineRule="auto"/>
            </w:pPr>
            <w:r/>
            <w:r>
              <w:rPr>
                <w:rFonts w:ascii="Calibri" w:hAnsi="Calibri" w:eastAsia="微软雅黑"/>
                <w:b w:val="0"/>
                <w:i w:val="0"/>
                <w:color w:val="1A1A1A"/>
                <w:sz w:val="17"/>
              </w:rPr>
              <w:t>修订指令 2 段；讨论/评论 3 段</w:t>
            </w:r>
          </w:p>
        </w:tc>
      </w:tr>
      <w:tr>
        <w:tc>
          <w:tcPr>
            <w:tcW w:type="dxa" w:w="510"/>
          </w:tcPr>
          <w:p>
            <w:pPr>
              <w:spacing w:before="40" w:after="40" w:line="324" w:lineRule="auto"/>
              <w:jc w:val="center"/>
            </w:pPr>
            <w:r/>
            <w:r>
              <w:rPr>
                <w:rFonts w:ascii="Calibri" w:hAnsi="Calibri" w:eastAsia="微软雅黑"/>
                <w:b w:val="0"/>
                <w:i w:val="0"/>
                <w:color w:val="1A1A1A"/>
                <w:sz w:val="17"/>
              </w:rPr>
              <w:t>3</w:t>
            </w:r>
          </w:p>
        </w:tc>
        <w:tc>
          <w:tcPr>
            <w:tcW w:type="dxa" w:w="1134"/>
          </w:tcPr>
          <w:p>
            <w:pPr>
              <w:spacing w:before="40" w:after="40" w:line="324" w:lineRule="auto"/>
              <w:jc w:val="center"/>
            </w:pPr>
            <w:r/>
            <w:r>
              <w:rPr>
                <w:rFonts w:ascii="Calibri" w:hAnsi="Calibri" w:eastAsia="微软雅黑"/>
                <w:b w:val="0"/>
                <w:i w:val="0"/>
                <w:color w:val="1A1A1A"/>
                <w:sz w:val="17"/>
              </w:rPr>
              <w:t>23-17</w:t>
            </w:r>
          </w:p>
        </w:tc>
        <w:tc>
          <w:tcPr>
            <w:tcW w:type="dxa" w:w="1247"/>
          </w:tcPr>
          <w:p>
            <w:pPr>
              <w:spacing w:before="40" w:after="40" w:line="324" w:lineRule="auto"/>
              <w:jc w:val="center"/>
            </w:pPr>
            <w:r/>
            <w:r>
              <w:rPr>
                <w:rFonts w:ascii="Calibri" w:hAnsi="Calibri" w:eastAsia="微软雅黑"/>
                <w:b w:val="0"/>
                <w:i w:val="0"/>
                <w:color w:val="1A1A1A"/>
                <w:sz w:val="17"/>
              </w:rPr>
              <w:t>02/01/1977</w:t>
            </w:r>
          </w:p>
        </w:tc>
        <w:tc>
          <w:tcPr>
            <w:tcW w:type="dxa" w:w="1928"/>
          </w:tcPr>
          <w:p>
            <w:pPr>
              <w:spacing w:before="40" w:after="40" w:line="324" w:lineRule="auto"/>
            </w:pPr>
            <w:r/>
            <w:r>
              <w:rPr>
                <w:rFonts w:ascii="Calibri" w:hAnsi="Calibri" w:eastAsia="微软雅黑"/>
                <w:b w:val="0"/>
                <w:i w:val="0"/>
                <w:color w:val="1A1A1A"/>
                <w:sz w:val="17"/>
              </w:rPr>
              <w:t>Notice 74-5; Notice 74-5A; Notice 74-5B; Notice 74-33; Notice 74-5C; Notice 74-5D; Notice 75-10; Notice 75-19; Notice 75-20; Notice 75-23; Notice 75-25; Notice 75-26; Notice 75-31</w:t>
            </w:r>
          </w:p>
        </w:tc>
        <w:tc>
          <w:tcPr>
            <w:tcW w:type="dxa" w:w="1928"/>
          </w:tcPr>
          <w:p>
            <w:pPr>
              <w:spacing w:before="40" w:after="40" w:line="324" w:lineRule="auto"/>
            </w:pPr>
            <w:r/>
            <w:r>
              <w:rPr>
                <w:rFonts w:ascii="Calibri" w:hAnsi="Calibri" w:eastAsia="微软雅黑"/>
                <w:b w:val="0"/>
                <w:i w:val="0"/>
                <w:color w:val="1A1A1A"/>
                <w:sz w:val="17"/>
              </w:rPr>
              <w:t>Docket 14324</w:t>
            </w:r>
          </w:p>
        </w:tc>
        <w:tc>
          <w:tcPr>
            <w:tcW w:type="dxa" w:w="2778"/>
          </w:tcPr>
          <w:p>
            <w:pPr>
              <w:spacing w:before="40" w:after="40" w:line="324" w:lineRule="auto"/>
            </w:pPr>
            <w:r/>
            <w:r>
              <w:rPr>
                <w:rFonts w:ascii="Calibri" w:hAnsi="Calibri" w:eastAsia="微软雅黑"/>
                <w:b w:val="0"/>
                <w:i w:val="0"/>
                <w:color w:val="1A1A1A"/>
                <w:sz w:val="17"/>
              </w:rPr>
              <w:t>修订指令 2 段；讨论/评论 1 段</w:t>
            </w:r>
          </w:p>
        </w:tc>
      </w:tr>
      <w:tr>
        <w:tc>
          <w:tcPr>
            <w:tcW w:type="dxa" w:w="510"/>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23-34</w:t>
            </w:r>
          </w:p>
        </w:tc>
        <w:tc>
          <w:tcPr>
            <w:tcW w:type="dxa" w:w="1247"/>
            <w:shd w:val="clear" w:color="auto" w:fill="F7F9FC"/>
          </w:tcPr>
          <w:p>
            <w:pPr>
              <w:spacing w:before="40" w:after="40" w:line="324" w:lineRule="auto"/>
              <w:jc w:val="center"/>
            </w:pPr>
            <w:r/>
            <w:r>
              <w:rPr>
                <w:rFonts w:ascii="Calibri" w:hAnsi="Calibri" w:eastAsia="微软雅黑"/>
                <w:b w:val="0"/>
                <w:i w:val="0"/>
                <w:color w:val="1A1A1A"/>
                <w:sz w:val="17"/>
              </w:rPr>
              <w:t>02/17/1987</w:t>
            </w:r>
          </w:p>
        </w:tc>
        <w:tc>
          <w:tcPr>
            <w:tcW w:type="dxa" w:w="1928"/>
            <w:shd w:val="clear" w:color="auto" w:fill="F7F9FC"/>
          </w:tcPr>
          <w:p>
            <w:pPr>
              <w:spacing w:before="40" w:after="40" w:line="324" w:lineRule="auto"/>
            </w:pPr>
            <w:r/>
            <w:r>
              <w:rPr>
                <w:rFonts w:ascii="Calibri" w:hAnsi="Calibri" w:eastAsia="微软雅黑"/>
                <w:b w:val="0"/>
                <w:i w:val="0"/>
                <w:color w:val="1A1A1A"/>
                <w:sz w:val="17"/>
              </w:rPr>
              <w:t>Notice 83-17</w:t>
            </w:r>
          </w:p>
        </w:tc>
        <w:tc>
          <w:tcPr>
            <w:tcW w:type="dxa" w:w="1928"/>
            <w:shd w:val="clear" w:color="auto" w:fill="F7F9FC"/>
          </w:tcPr>
          <w:p>
            <w:pPr>
              <w:spacing w:before="40" w:after="40" w:line="324" w:lineRule="auto"/>
            </w:pPr>
            <w:r/>
            <w:r>
              <w:rPr>
                <w:rFonts w:ascii="Calibri" w:hAnsi="Calibri" w:eastAsia="微软雅黑"/>
                <w:b w:val="0"/>
                <w:i w:val="0"/>
                <w:color w:val="1A1A1A"/>
                <w:sz w:val="17"/>
              </w:rPr>
              <w:t>Docket 23516</w:t>
            </w:r>
          </w:p>
        </w:tc>
        <w:tc>
          <w:tcPr>
            <w:tcW w:type="dxa" w:w="2778"/>
            <w:shd w:val="clear" w:color="auto" w:fill="F7F9FC"/>
          </w:tcPr>
          <w:p>
            <w:pPr>
              <w:spacing w:before="40" w:after="40" w:line="324" w:lineRule="auto"/>
            </w:pPr>
            <w:r/>
            <w:r>
              <w:rPr>
                <w:rFonts w:ascii="Calibri" w:hAnsi="Calibri" w:eastAsia="微软雅黑"/>
                <w:b w:val="0"/>
                <w:i w:val="0"/>
                <w:color w:val="1A1A1A"/>
                <w:sz w:val="17"/>
              </w:rPr>
              <w:t>修订指令 2 段；讨论/评论 1 段</w:t>
            </w:r>
          </w:p>
        </w:tc>
      </w:tr>
      <w:tr>
        <w:tc>
          <w:tcPr>
            <w:tcW w:type="dxa" w:w="510"/>
          </w:tcPr>
          <w:p>
            <w:pPr>
              <w:spacing w:before="40" w:after="40" w:line="324" w:lineRule="auto"/>
              <w:jc w:val="center"/>
            </w:pPr>
            <w:r/>
            <w:r>
              <w:rPr>
                <w:rFonts w:ascii="Calibri" w:hAnsi="Calibri" w:eastAsia="微软雅黑"/>
                <w:b w:val="0"/>
                <w:i w:val="0"/>
                <w:color w:val="1A1A1A"/>
                <w:sz w:val="17"/>
              </w:rPr>
              <w:t>5</w:t>
            </w:r>
          </w:p>
        </w:tc>
        <w:tc>
          <w:tcPr>
            <w:tcW w:type="dxa" w:w="1134"/>
          </w:tcPr>
          <w:p>
            <w:pPr>
              <w:spacing w:before="40" w:after="40" w:line="324" w:lineRule="auto"/>
              <w:jc w:val="center"/>
            </w:pPr>
            <w:r/>
            <w:r>
              <w:rPr>
                <w:rFonts w:ascii="Calibri" w:hAnsi="Calibri" w:eastAsia="微软雅黑"/>
                <w:b w:val="0"/>
                <w:i w:val="0"/>
                <w:color w:val="1A1A1A"/>
                <w:sz w:val="17"/>
              </w:rPr>
              <w:t>23-45</w:t>
            </w:r>
          </w:p>
        </w:tc>
        <w:tc>
          <w:tcPr>
            <w:tcW w:type="dxa" w:w="1247"/>
          </w:tcPr>
          <w:p>
            <w:pPr>
              <w:spacing w:before="40" w:after="40" w:line="324" w:lineRule="auto"/>
              <w:jc w:val="center"/>
            </w:pPr>
            <w:r/>
            <w:r>
              <w:rPr>
                <w:rFonts w:ascii="Calibri" w:hAnsi="Calibri" w:eastAsia="微软雅黑"/>
                <w:b w:val="0"/>
                <w:i w:val="0"/>
                <w:color w:val="1A1A1A"/>
                <w:sz w:val="17"/>
              </w:rPr>
              <w:t>09/07/1993</w:t>
            </w:r>
          </w:p>
        </w:tc>
        <w:tc>
          <w:tcPr>
            <w:tcW w:type="dxa" w:w="1928"/>
          </w:tcPr>
          <w:p>
            <w:pPr>
              <w:spacing w:before="40" w:after="40" w:line="324" w:lineRule="auto"/>
            </w:pPr>
            <w:r/>
            <w:r>
              <w:rPr>
                <w:rFonts w:ascii="Calibri" w:hAnsi="Calibri" w:eastAsia="微软雅黑"/>
                <w:b w:val="0"/>
                <w:i w:val="0"/>
                <w:color w:val="1A1A1A"/>
                <w:sz w:val="17"/>
              </w:rPr>
              <w:t>Notice 90-18</w:t>
            </w:r>
          </w:p>
        </w:tc>
        <w:tc>
          <w:tcPr>
            <w:tcW w:type="dxa" w:w="1928"/>
          </w:tcPr>
          <w:p>
            <w:pPr>
              <w:spacing w:before="40" w:after="40" w:line="324" w:lineRule="auto"/>
            </w:pPr>
            <w:r/>
            <w:r>
              <w:rPr>
                <w:rFonts w:ascii="Calibri" w:hAnsi="Calibri" w:eastAsia="微软雅黑"/>
                <w:b w:val="0"/>
                <w:i w:val="0"/>
                <w:color w:val="1A1A1A"/>
                <w:sz w:val="17"/>
              </w:rPr>
              <w:t>Docket 26269</w:t>
            </w:r>
          </w:p>
        </w:tc>
        <w:tc>
          <w:tcPr>
            <w:tcW w:type="dxa" w:w="2778"/>
          </w:tcPr>
          <w:p>
            <w:pPr>
              <w:spacing w:before="40" w:after="40" w:line="324" w:lineRule="auto"/>
            </w:pPr>
            <w:r/>
            <w:r>
              <w:rPr>
                <w:rFonts w:ascii="Calibri" w:hAnsi="Calibri" w:eastAsia="微软雅黑"/>
                <w:b w:val="0"/>
                <w:i w:val="0"/>
                <w:color w:val="1A1A1A"/>
                <w:sz w:val="17"/>
              </w:rPr>
              <w:t>修订指令 1 段；讨论/评论 3 段</w:t>
            </w:r>
          </w:p>
        </w:tc>
      </w:tr>
    </w:tbl>
    <w:p>
      <w:pPr>
        <w:keepNext/>
        <w:spacing w:before="280" w:after="120"/>
      </w:pPr>
      <w:r>
        <w:rPr>
          <w:rFonts w:ascii="Calibri" w:hAnsi="Calibri" w:eastAsia="微软雅黑"/>
          <w:b/>
          <w:i w:val="0"/>
          <w:color w:val="404040"/>
          <w:sz w:val="24"/>
        </w:rPr>
        <w:t>修订指令原文（英文）</w:t>
      </w:r>
    </w:p>
    <w:p>
      <w:pPr>
        <w:spacing w:before="60" w:after="60" w:line="324" w:lineRule="auto"/>
      </w:pPr>
      <w:r>
        <w:rPr>
          <w:rFonts w:ascii="Calibri" w:hAnsi="Calibri" w:eastAsia="微软雅黑"/>
          <w:b/>
          <w:i w:val="0"/>
          <w:color w:val="2E74B5"/>
          <w:sz w:val="20"/>
        </w:rPr>
        <w:t>Amdt 23-7（生效 09/14/1969）</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2. Footnote 4 in Sec. 23.397 (b) would be amended to read as follows:</w:t>
        <w:br/>
        <w:t>The force must be applied simultaneously to opposite sides of the wheel and in opposite directions.</w:t>
        <w:br/>
        <w:t>Explanation. The present terminology based on inch-pounds has been confusing to some persons. The proposed language is intended to prevent further confusion. Except for a rounding of 54D in-pounds to 50 pounds, no substantive change would result from this proposal.</w:t>
        <w:br/>
        <w:t>Proposal 14. Design landing weight Secs. 23.25, 23.473, and 23.1583). 1. Section 23.25(a) introductory text and subparagraph (1) would be amended to read as follows:</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29. Section 23.397 is amended by changing the title to read "Limit pilot forces", by deleting the title of paragraph (a), and by amending paragraph (b) as follows:</w:t>
        <w:br/>
        <w:t>(1) The title "Limit pilot forces" is deleted.</w:t>
        <w:br/>
        <w:t>(2) The table is amended by striking out the words "53 D in-pounds" in the second column and the words "40 D in-pounds" in the third column and inserting in place thereof the words "50 pounds" and the words "40 pounds", respectively.</w:t>
        <w:br/>
        <w:t>(3) Footnote 4 is amended to read as follows:</w:t>
        <w:br/>
        <w:t>4 The force must be applied simultaneously to opposite sides of the wheel and in opposite directions.</w:t>
      </w:r>
    </w:p>
    <w:p>
      <w:pPr>
        <w:spacing w:before="60" w:after="60" w:line="324" w:lineRule="auto"/>
      </w:pPr>
      <w:r>
        <w:rPr>
          <w:rFonts w:ascii="Calibri" w:hAnsi="Calibri" w:eastAsia="微软雅黑"/>
          <w:b/>
          <w:i w:val="0"/>
          <w:color w:val="2E74B5"/>
          <w:sz w:val="20"/>
        </w:rPr>
        <w:t>Amdt 23-17（生效 02/01/1977）</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7. By amending the heading of Sec. 23.397, revising the lead-in, table and footnotes 2 and 4 of Sec. 23.397(b), and adding footnote 5 to Sec. 23.397(b) to read as follows:</w:t>
        <w:br/>
        <w:t>Sec. 23.397 Limit control forces and torques.</w:t>
        <w:br/>
        <w:t>* * * * *</w:t>
        <w:br/>
        <w:t>(b) The limit pilot forces and torques are as follows:</w:t>
        <w:br/>
        <w:t>Control</w:t>
        <w:br/>
        <w:t>Maximum forces or torques for design weight, weight equal to or less than 5,000 pounds1 Minimum forces or torques 3</w:t>
        <w:br/>
        <w:t>Aileron:</w:t>
        <w:br/>
        <w:t>Stick-----------------------------------------</w:t>
        <w:br/>
        <w:t>Wheel3------------------------------------ 67 lbs.-------------------------------</w:t>
        <w:br/>
        <w:t>50 D in.-lbs.4---------------------- 40 lbs.</w:t>
        <w:br/>
        <w:t>40 D in.-lbs.4</w:t>
        <w:br/>
        <w:t>Elevator:</w:t>
        <w:br/>
        <w:t>Stick-----------------------------------------</w:t>
        <w:br/>
        <w:t>Wheel (symmetrical).----------------</w:t>
        <w:br/>
        <w:t>Wheel (unsymmetrical).5----------- 167 lbs.-----------------------------</w:t>
        <w:br/>
        <w:t>200 lbs.----------------------------</w:t>
        <w:br/>
        <w:t>--------------- 100 lbs.</w:t>
        <w:br/>
        <w:t>100 lbs.</w:t>
        <w:br/>
        <w:t>100 lbs.</w:t>
        <w:br/>
        <w:t>Rudder------------------------------------- 200 lbs.----------------------------- 130 lbs.</w:t>
        <w:br/>
        <w:t>1 * * *</w:t>
        <w:br/>
        <w:t>2 If the design of any individual set of control systems or surfaces makes these specified minimum forces or torques inapplicable, values corresponding to the present hinge moments obtained under sec. 23.415, but not less than 0.6 of the specified minimum forces or torques, may be used.</w:t>
        <w:br/>
        <w:t>3 * * *</w:t>
        <w:br/>
        <w:t>4 D=wheel diameter (inches).</w:t>
        <w:br/>
        <w:t>5 The unsymmetrical force must be applied at one of the normal handgrip points on the control wheel.</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2-9. By revising the section heading of Sec. 23.397 and the lead-in, table and footnotes 2 and 4 of Sec. 23.397(b) and adding footnote 5 to read as follows:</w:t>
        <w:br/>
        <w:t>Sec. 23.397 Limit control forces and torques.</w:t>
        <w:br/>
        <w:t>* * * * *</w:t>
        <w:br/>
        <w:t>(b) The limit pilot forces and torques are as follows:</w:t>
        <w:br/>
        <w:t>Control</w:t>
        <w:br/>
        <w:t>Maximum forces or torques for design weight, weight equal to or less than 5,000 pounds1</w:t>
        <w:br/>
        <w:t>Minimum forces or torques2</w:t>
        <w:br/>
        <w:t>Aileron:</w:t>
        <w:br/>
        <w:t>Stick</w:t>
        <w:br/>
        <w:t>Wheel3 67 lbs.</w:t>
        <w:br/>
        <w:t>50 D in.-lbs.4 40 lbs.</w:t>
        <w:br/>
        <w:t>40 D in.-lbs.4</w:t>
        <w:br/>
        <w:t>Elevator:</w:t>
        <w:br/>
        <w:t>Stick</w:t>
        <w:br/>
        <w:t>Wheel (symmetrical)5</w:t>
        <w:br/>
        <w:t>Wheel (unsymmetrical) 167 lbs</w:t>
        <w:br/>
        <w:t>200 lbs 100 lbs</w:t>
        <w:br/>
        <w:t>100 lbs</w:t>
        <w:br/>
        <w:t>100 lbs</w:t>
        <w:br/>
        <w:t>Rudder 200 lbs. 130 lbs.</w:t>
        <w:br/>
        <w:t>1 * * *</w:t>
        <w:br/>
        <w:t>2 If the design of any individual set of control systems of surfaces makes these specified minimum forces or torques inapplicable, values corresponding to the present hinge moments obtained under Sec. 23.415, but not less than 0.6 of the specified minimum forces or torques, may be used.</w:t>
        <w:br/>
        <w:t>3 * * *</w:t>
        <w:br/>
        <w:t>4 D = wheel diameter (inches).</w:t>
        <w:br/>
        <w:t>5 The unsymmetrical force must be applied at one of the normal handgrip points on the control wheel.</w:t>
        <w:br/>
        <w:t>Explanation. The proposal would update the rule to require substantiation of elevator control wheels for unsymmetrical forces that are often applied to the wheel when it is operated with one hand. In addition, it is proposed to express the requirement applicable to aileron wheel controls in terms of torque, as is done in FAR 25, and to revise footnotes 2 and 4 and the section and table headings to be consistent with this revision.</w:t>
        <w:br/>
        <w:t>Ref. Proposal No. 618; Sec. 23.397(b).</w:t>
        <w:br/>
        <w:t>2-10. By adding a new Sec. 23.479(d) to read as follows:</w:t>
      </w:r>
    </w:p>
    <w:p>
      <w:pPr>
        <w:spacing w:before="60" w:after="60" w:line="324" w:lineRule="auto"/>
      </w:pPr>
      <w:r>
        <w:rPr>
          <w:rFonts w:ascii="Calibri" w:hAnsi="Calibri" w:eastAsia="微软雅黑"/>
          <w:b/>
          <w:i w:val="0"/>
          <w:color w:val="2E74B5"/>
          <w:sz w:val="20"/>
        </w:rPr>
        <w:t>Amdt 23-34（生效 02/17/1987）</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24. By amending the table in Sec. 23.397(b) by revising Footnote 1 by removing the period at the end of the sentence and inserting the phrase "and for commuter category airplanes, the specified values must be increased linearly with weight to 1.35 times the specified values at a design weight of 19,000 pounds."</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The review of CAR 3.212 has shown that the recommended changes would only identify and continue provisions which have been required for airplanes of this size under previous airworthiness standards. Since this recommended change is consistent with previously applied airworthiness standards and will be clarifying by providing the value of the linearly increased factor at the new maximum design weight of 19,000 pounds, the FAA agrees with the contention of this commenter. Footnote 1 to Sec. 23.397 is amended to the extent that the linear increase must be to 1.35 times the specified values at the maximum permissible weight of 19,000 pounds for the commuter category airplane.</w:t>
        <w:br/>
        <w:t>Proposal 23 -- No comments were received to the proposal. Accordingly, Sec. 23.443 is amended as proposed.</w:t>
        <w:br/>
        <w:t>Comment to Sec. 23.561. For commuter category airplanes, one commenter notes that no proposal has been made to strengthen the maximum load factors of Sec. 23.561 associated with emergency landing conditions. This commenter contends that the ultimate inertia forces contained in Sec. 23.561 are far below the level the human body is capable of withstanding. The commenter cites the National Transportation Safety Board (NTSB) 1981 report entitled "Cabin Safety in Transport Category Aircraft" as the source for this information. In response to this comment, the purpose of the proposal was not to reevaluate the maximum load factors associated with emergency landing conditions for all airplanes to be type certificated pursuant to Part 23 at this time. The FAA is considering a revision to the requirements of Sec. 23.561 within the framework of the Part 23 Airworthiness Review. The comment is beyond the scope of Notice No. 83-17 and cannot be acted on as a part of this rulemaking.</w:t>
        <w:br/>
        <w:t>Proposal 24 -- One commenter's opinion is that the structural cornerstone of the safety objectives for transport category airplanes is the requirement that structure should be designed to be damage tolerant unless it can be demonstrated, for particular structural features, that this is impractical. In the latter case, according to the commenter, a safe life evaluation must be made using appropriate scatter factors, and, in practice, this has meant that each primary structure, apart from the landing gear, is required to be damage tolerant. Consequently, catastrophic failures due to fatigue, corrosion, or accidental damage would be avoided. The commenter contends that the NPRM, as presented, allows but does not encourage the adoption of the damage tolerance approach to long-term structural integrity. The comment is ma…</w:t>
      </w:r>
    </w:p>
    <w:p>
      <w:pPr>
        <w:spacing w:before="60" w:after="60" w:line="324" w:lineRule="auto"/>
      </w:pPr>
      <w:r>
        <w:rPr>
          <w:rFonts w:ascii="Calibri" w:hAnsi="Calibri" w:eastAsia="微软雅黑"/>
          <w:b/>
          <w:i w:val="0"/>
          <w:color w:val="2E74B5"/>
          <w:sz w:val="20"/>
        </w:rPr>
        <w:t>Amdt 23-45（生效 09/07/1993）</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33. Section 23.397(b) is amended by removing the words "130 pounds" in the last line of the table and inserting the words "150 pounds" in its place.</w:t>
      </w:r>
    </w:p>
    <w:p>
      <w:pPr>
        <w:keepNext/>
        <w:spacing w:before="280" w:after="120"/>
      </w:pPr>
      <w:r>
        <w:rPr>
          <w:rFonts w:ascii="Calibri" w:hAnsi="Calibri" w:eastAsia="微软雅黑"/>
          <w:b/>
          <w:i w:val="0"/>
          <w:color w:val="404040"/>
          <w:sz w:val="24"/>
        </w:rPr>
        <w:t>修订背景与评论处置摘录（英文）</w:t>
      </w:r>
    </w:p>
    <w:p>
      <w:pPr>
        <w:spacing w:before="60" w:after="60" w:line="324" w:lineRule="auto"/>
      </w:pPr>
      <w:r>
        <w:rPr>
          <w:rFonts w:ascii="Calibri" w:hAnsi="Calibri" w:eastAsia="微软雅黑"/>
          <w:b/>
          <w:i w:val="0"/>
          <w:color w:val="2E74B5"/>
          <w:sz w:val="20"/>
        </w:rPr>
        <w:t>Amdt 23-7</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Proposal 12. Use of prescribed "maximum" and "minimum" pilot forces for control system design (Sec. 23.395). 1. Section 23.395 (a) (1) would be amended by adding the following sentence at the end thereof: "Pilot forces used for design need not exceed the maximum forces prescribed in Sec. 23.397 (b)."</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Explanation. The only design reference in Sec. 23.395 to the limit pilot forces of Sec. 23.397 is the general reference in Sec. 23.395 (c). This reference is a mere editorial one that does not clearly state the regulatory effect of those pilot forces. This proposal would correct this deficiency without substantive change.</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Proposal 13. Clarification of wheel control force (aileron) (Sec. 23.397). 1. The values "53D in-pounds" and "40D in-pounds" in Sec. 23.397 (b) would be amended to read "50 pounds" and "40 pounds", respectively.</w:t>
      </w:r>
    </w:p>
    <w:p>
      <w:pPr>
        <w:spacing w:before="60" w:after="60" w:line="324" w:lineRule="auto"/>
      </w:pPr>
      <w:r>
        <w:rPr>
          <w:rFonts w:ascii="Calibri" w:hAnsi="Calibri" w:eastAsia="微软雅黑"/>
          <w:b/>
          <w:i w:val="0"/>
          <w:color w:val="2E74B5"/>
          <w:sz w:val="20"/>
        </w:rPr>
        <w:t>Amdt 23-17</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Proposal 2-9. No unfavorable comments were received on the proposal to amend Sec. 23.397. Accordingly, the proposal is adopted without substantive change.</w:t>
      </w:r>
    </w:p>
    <w:p>
      <w:pPr>
        <w:spacing w:before="60" w:after="60" w:line="324" w:lineRule="auto"/>
      </w:pPr>
      <w:r>
        <w:rPr>
          <w:rFonts w:ascii="Calibri" w:hAnsi="Calibri" w:eastAsia="微软雅黑"/>
          <w:b/>
          <w:i w:val="0"/>
          <w:color w:val="2E74B5"/>
          <w:sz w:val="20"/>
        </w:rPr>
        <w:t>Amdt 23-34</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Comment to Sec. 23.397. For commuter category airplanes, one commenter contends that the Footnote 1 to the table of forces in Sec. 23.397 should be changed to read as follows: "...the specified maximum values must be increased linearly with weight to 1.35 times the specified values at a design weight of 19,000 pounds." This commenter suggests a review of CAR 3.212 for the intent of the footnote. Upon review of CAR 3.212 and earlier requirements, the FAA finds that it was included prior to establishment of a 12,500 pound weight limit for small airplanes and called for the provided maximum control forces at 5,000 pounds to be increased linearly with weight by a factor of 1.0 at 5,000 pounds to a factor of 1.5 at 25,000 pounds. This footnote continued to read the same in CAR 3 after the adoption of the 12,500 weight limitation by Amendment 3-10, effective May 16, 1953. When CAR 3 was recodified into Part 23, this note was revised to call for the maximum forces to be linearly increased with weight to 1.18 times the specified values at a design weight of 12,500 pounds which is the factor that would have been obtained from the linear increase called for in the CAR 3 footnote.</w:t>
        <w:br/>
        <w:t>The review of CAR 3.212 has shown that the recommended changes would only identify and continue provisions which have been required for airplanes of this size under previous airworthiness standards. Since this recommended change is consistent with previously applied airworthiness standards and will be clarifying by providing the value of the linearly increased factor at the new maximum design weight of 19,000 pounds, the FAA agrees with the contention of this commenter. Footnote 1 to Sec. 23.397 is amended to the extent that the linear increase must be to 1.35 times the specified values at the maximum permissible weight of 19,000 pounds for the commuter category airplane.</w:t>
      </w:r>
    </w:p>
    <w:p>
      <w:pPr>
        <w:spacing w:before="60" w:after="60" w:line="324" w:lineRule="auto"/>
      </w:pPr>
      <w:r>
        <w:rPr>
          <w:rFonts w:ascii="Calibri" w:hAnsi="Calibri" w:eastAsia="微软雅黑"/>
          <w:b/>
          <w:i w:val="0"/>
          <w:color w:val="2E74B5"/>
          <w:sz w:val="20"/>
        </w:rPr>
        <w:t>Amdt 23-45</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The FAA proposed to increase the minimum rudder force, from 130 pounds to 150 pounds, in the last line of the table of Section 23.397(b) to make it compatible with the "strength of pilots" limits shown in Section 23.143. Since the only comment received, from the JAA, agrees with the proposed change, Section 23.397(b) is adopted as proposed.</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Explanation: This proposal increases the minimum rudder force shown in the last line of the table of Section 23.397(b) from 130 pounds to 150 pounds to make it compatible with the "strength of pilots" limits shown in Section 23.143.</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There are two conference proposals directed at Section 23.397. This proposal was developed from conference proposal 200. Conference proposal 199 was withdrawn at the conference. Conference proposal 200 was accepted at the conference without comment or opposition.,</w:t>
      </w:r>
    </w:p>
    <w:p>
      <w:pPr>
        <w:keepNext/>
        <w:spacing w:before="280" w:after="120"/>
      </w:pPr>
      <w:r>
        <w:rPr>
          <w:rFonts w:ascii="Calibri" w:hAnsi="Calibri" w:eastAsia="微软雅黑"/>
          <w:b/>
          <w:i w:val="0"/>
          <w:color w:val="404040"/>
          <w:sz w:val="24"/>
        </w:rPr>
        <w:t>1965 年初版条文（Docket 4080，英文）</w:t>
      </w:r>
    </w:p>
    <w:p>
      <w:pPr>
        <w:spacing w:before="60" w:after="60" w:line="324" w:lineRule="auto"/>
        <w:ind w:left="283"/>
      </w:pPr>
      <w:r>
        <w:rPr>
          <w:rFonts w:ascii="Calibri" w:hAnsi="Calibri" w:eastAsia="微软雅黑"/>
          <w:b w:val="0"/>
          <w:i w:val="0"/>
          <w:color w:val="1A1A1A"/>
          <w:sz w:val="17"/>
        </w:rPr>
        <w:t>Sec. 23.397 Control system loads.</w:t>
        <w:br/>
        <w:t>(a) General. In the control surface flight loading condition, the airloads on movable surfaces and the corresponding deflections need not exceed those that would result in flight from the application of any pilot force within the ranges specified in paragraph (b) of this section. In applying this criterion, the effects of control system boost and servo-mechanisms, and the effects of tabs must be considered. The automatic pilot effort must be used for design if it alone can produce higher control surface loads than the human pilot.</w:t>
        <w:br/>
        <w:t>(b) The limit pilot forces. The limit pilot forces are as follows:</w:t>
        <w:br/>
        <w:t>Control</w:t>
        <w:br/>
        <w:t>Maximum forces for design weight W equal to or less than 5,000 pounds1</w:t>
        <w:br/>
        <w:t>Minimum forces2</w:t>
        <w:br/>
        <w:t>Aileron:</w:t>
        <w:br/>
        <w:t>Stick----------------------------- 67 pounds------------------------ 40 pounds.</w:t>
        <w:br/>
        <w:t>Wheel3-------------------------- 53 D in-pounds4-------------- 40 D in-pounds4.</w:t>
        <w:br/>
        <w:t>Elevator:</w:t>
        <w:br/>
        <w:t>Stick------------------------------ 167 pounds---------------------- 100 pounds.</w:t>
        <w:br/>
        <w:t>Wheel---------------------------- 200 pounds---------------------- 100 pounds.</w:t>
        <w:br/>
        <w:t>Rudder-------------------------- 200 pounds---------------------- 130 pounds.</w:t>
        <w:br/>
        <w:t>1 For design weight (W) more than 5,000 pounds, the specified maximum values must be increased linearly with weight to 1.18 times the specified values at a design weight of 12,500 pounds.</w:t>
        <w:br/>
        <w:t>2 If the design of any individual set of control systems or surfaces makes these specified minimum forces inapplicable, values corresponding to the pertinent hinge moments obtained under Sec. 23.415, but not less than 0.6 of the specified minimum forces, may be used.</w:t>
        <w:br/>
        <w:t>3 The critical parts of the aileron control system must also be designed for a single tangential force with a limit value of 1.25 times the couple force determined from the above criteria.</w:t>
        <w:br/>
        <w:t>4 D=wheel diameter.</w:t>
      </w:r>
    </w:p>
    <w:p>
      <w:pPr>
        <w:keepNext/>
        <w:spacing w:before="280" w:after="120"/>
      </w:pPr>
      <w:r>
        <w:rPr>
          <w:rFonts w:ascii="Calibri" w:hAnsi="Calibri" w:eastAsia="微软雅黑"/>
          <w:b/>
          <w:i w:val="0"/>
          <w:color w:val="404040"/>
          <w:sz w:val="24"/>
        </w:rPr>
        <w:t>本条引用文献</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9412"/>
      </w:tblGrid>
      <w:tr>
        <w:trPr>
          <w:tblHeader w:val="true"/>
        </w:trPr>
        <w:tc>
          <w:tcPr>
            <w:tcW w:type="dxa" w:w="9524"/>
            <w:shd w:val="clear" w:color="auto" w:fill="1F4E79"/>
          </w:tcPr>
          <w:p>
            <w:pPr>
              <w:spacing w:before="40" w:after="40" w:line="324" w:lineRule="auto"/>
              <w:jc w:val="center"/>
            </w:pPr>
            <w:r/>
            <w:r>
              <w:rPr>
                <w:rFonts w:ascii="Calibri" w:hAnsi="Calibri" w:eastAsia="微软雅黑"/>
                <w:b/>
                <w:i w:val="0"/>
                <w:color w:val="FFFFFF"/>
                <w:sz w:val="16"/>
              </w:rPr>
              <w:t>本地文件名</w:t>
            </w:r>
          </w:p>
        </w:tc>
      </w:tr>
      <w:tr>
        <w:tc>
          <w:tcPr>
            <w:tcW w:type="dxa" w:w="9524"/>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9524"/>
          </w:tcPr>
          <w:p>
            <w:pPr>
              <w:spacing w:before="40" w:after="40" w:line="324" w:lineRule="auto"/>
            </w:pPr>
            <w:r/>
            <w:r>
              <w:rPr>
                <w:rFonts w:ascii="Calibri" w:hAnsi="Calibri" w:eastAsia="微软雅黑"/>
                <w:b w:val="0"/>
                <w:i w:val="0"/>
                <w:color w:val="1A1A1A"/>
                <w:sz w:val="16"/>
              </w:rPr>
              <w:t>NPRM_Notice 67-14_Docket8083_32FR5791_1967-04-11.txt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FinalRule_Docket 8083_Amdt23-7_34FR13078_1969-08-13_0002.txt</w:t>
            </w:r>
          </w:p>
        </w:tc>
      </w:tr>
      <w:tr>
        <w:tc>
          <w:tcPr>
            <w:tcW w:type="dxa" w:w="9524"/>
          </w:tcPr>
          <w:p>
            <w:pPr>
              <w:spacing w:before="40" w:after="40" w:line="324" w:lineRule="auto"/>
            </w:pPr>
            <w:r/>
            <w:r>
              <w:rPr>
                <w:rFonts w:ascii="Calibri" w:hAnsi="Calibri" w:eastAsia="微软雅黑"/>
                <w:b w:val="0"/>
                <w:i w:val="0"/>
                <w:color w:val="1A1A1A"/>
                <w:sz w:val="16"/>
              </w:rPr>
              <w:t>FinalRule_Docket 14324_Amdt21-44_23-17_25-38_27_41FR55454_1976-12-20_0002.txt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NPRM_Notice 75-10_Docket14324_1975-03-07.txt</w:t>
            </w:r>
          </w:p>
        </w:tc>
      </w:tr>
      <w:tr>
        <w:tc>
          <w:tcPr>
            <w:tcW w:type="dxa" w:w="9524"/>
          </w:tcPr>
          <w:p>
            <w:pPr>
              <w:spacing w:before="40" w:after="40" w:line="324" w:lineRule="auto"/>
            </w:pPr>
            <w:r/>
            <w:r>
              <w:rPr>
                <w:rFonts w:ascii="Calibri" w:hAnsi="Calibri" w:eastAsia="微软雅黑"/>
                <w:b w:val="0"/>
                <w:i w:val="0"/>
                <w:color w:val="1A1A1A"/>
                <w:sz w:val="16"/>
              </w:rPr>
              <w:t>FinalRule_Docket 14324_ 14606_ 14625_ 14685_ 14779_Amdt23-23_25-46_27-16_29_43FR50578_1978-10-30_0003.txt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NPRM_Notice 74-5_Docket13542_39FR5785_1974-02-15.txt</w:t>
            </w:r>
          </w:p>
        </w:tc>
      </w:tr>
      <w:tr>
        <w:tc>
          <w:tcPr>
            <w:tcW w:type="dxa" w:w="9524"/>
          </w:tcPr>
          <w:p>
            <w:pPr>
              <w:spacing w:before="40" w:after="40" w:line="324" w:lineRule="auto"/>
            </w:pPr>
            <w:r/>
            <w:r>
              <w:rPr>
                <w:rFonts w:ascii="Calibri" w:hAnsi="Calibri" w:eastAsia="微软雅黑"/>
                <w:b w:val="0"/>
                <w:i w:val="0"/>
                <w:color w:val="1A1A1A"/>
                <w:sz w:val="16"/>
              </w:rPr>
              <w:t>NPRM_Notice 74-5A_Docket13542_39FR18663_1974-05-29.txt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NPRM_Notice 74-5C_Docket13542_39FR41319_1974-11-26.txt</w:t>
            </w:r>
          </w:p>
        </w:tc>
      </w:tr>
      <w:tr>
        <w:tc>
          <w:tcPr>
            <w:tcW w:type="dxa" w:w="9524"/>
          </w:tcPr>
          <w:p>
            <w:pPr>
              <w:spacing w:before="40" w:after="40" w:line="324" w:lineRule="auto"/>
            </w:pPr>
            <w:r/>
            <w:r>
              <w:rPr>
                <w:rFonts w:ascii="Calibri" w:hAnsi="Calibri" w:eastAsia="微软雅黑"/>
                <w:b w:val="0"/>
                <w:i w:val="0"/>
                <w:color w:val="1A1A1A"/>
                <w:sz w:val="16"/>
              </w:rPr>
              <w:t>NPRM_Notice 74-5D_Docket13542_40FR5810_1975-02-07.txt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NPRM_Notice 74-5B_Docket13542_1974-10-11.txt</w:t>
            </w:r>
          </w:p>
        </w:tc>
      </w:tr>
      <w:tr>
        <w:tc>
          <w:tcPr>
            <w:tcW w:type="dxa" w:w="9524"/>
          </w:tcPr>
          <w:p>
            <w:pPr>
              <w:spacing w:before="40" w:after="40" w:line="324" w:lineRule="auto"/>
            </w:pPr>
            <w:r/>
            <w:r>
              <w:rPr>
                <w:rFonts w:ascii="Calibri" w:hAnsi="Calibri" w:eastAsia="微软雅黑"/>
                <w:b w:val="0"/>
                <w:i w:val="0"/>
                <w:color w:val="1A1A1A"/>
                <w:sz w:val="16"/>
              </w:rPr>
              <w:t>FinalRule_Docket 23516_Amdt21-59_23-34_36-13_52FR_1987-01-15.txt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NPRM_Notice 83-17_Docket23516_48FR52010_1983-11-15.txt</w:t>
            </w:r>
          </w:p>
        </w:tc>
      </w:tr>
      <w:tr>
        <w:tc>
          <w:tcPr>
            <w:tcW w:type="dxa" w:w="9524"/>
          </w:tcPr>
          <w:p>
            <w:pPr>
              <w:spacing w:before="40" w:after="40" w:line="324" w:lineRule="auto"/>
            </w:pPr>
            <w:r/>
            <w:r>
              <w:rPr>
                <w:rFonts w:ascii="Calibri" w:hAnsi="Calibri" w:eastAsia="微软雅黑"/>
                <w:b w:val="0"/>
                <w:i w:val="0"/>
                <w:color w:val="1A1A1A"/>
                <w:sz w:val="16"/>
              </w:rPr>
              <w:t>FinalRule_Docket 23516_Amdt23-39_55FR18570_1990-05-02_0002.txt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FinalRule_Docket 26269_Amdt23-45_58FR42136_1993-08-06_0003.txt</w:t>
            </w:r>
          </w:p>
        </w:tc>
      </w:tr>
      <w:tr>
        <w:tc>
          <w:tcPr>
            <w:tcW w:type="dxa" w:w="9524"/>
          </w:tcPr>
          <w:p>
            <w:pPr>
              <w:spacing w:before="40" w:after="40" w:line="324" w:lineRule="auto"/>
            </w:pPr>
            <w:r/>
            <w:r>
              <w:rPr>
                <w:rFonts w:ascii="Calibri" w:hAnsi="Calibri" w:eastAsia="微软雅黑"/>
                <w:b w:val="0"/>
                <w:i w:val="0"/>
                <w:color w:val="1A1A1A"/>
                <w:sz w:val="16"/>
              </w:rPr>
              <w:t>NPRM_Notice 90-18_Docket26269_55FR26534_1990-06-28.txt</w:t>
            </w:r>
          </w:p>
        </w:tc>
      </w:tr>
    </w:tbl>
    <w:p/>
    <w:p>
      <w:pPr>
        <w:keepNext/>
        <w:spacing w:before="280" w:after="120"/>
      </w:pPr>
      <w:r>
        <w:rPr>
          <w:rFonts w:ascii="Calibri" w:hAnsi="Calibri" w:eastAsia="微软雅黑"/>
          <w:b/>
          <w:i w:val="0"/>
          <w:color w:val="2E74B5"/>
          <w:sz w:val="27"/>
        </w:rPr>
        <w:t>§ 23.399　Dual control system.</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706"/>
        <w:gridCol w:w="4706"/>
      </w:tblGrid>
      <w:tr>
        <w:trPr>
          <w:tblHeader w:val="true"/>
        </w:trPr>
        <w:tc>
          <w:tcPr>
            <w:tcW w:type="dxa" w:w="1814"/>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710"/>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1814"/>
          </w:tcPr>
          <w:p>
            <w:pPr>
              <w:spacing w:before="40" w:after="40" w:line="324" w:lineRule="auto"/>
            </w:pPr>
            <w:r/>
            <w:r>
              <w:rPr>
                <w:rFonts w:ascii="Calibri" w:hAnsi="Calibri" w:eastAsia="微软雅黑"/>
                <w:b w:val="0"/>
                <w:i w:val="0"/>
                <w:color w:val="1A1A1A"/>
                <w:sz w:val="18"/>
              </w:rPr>
              <w:t>条款号</w:t>
            </w:r>
          </w:p>
        </w:tc>
        <w:tc>
          <w:tcPr>
            <w:tcW w:type="dxa" w:w="7710"/>
          </w:tcPr>
          <w:p>
            <w:pPr>
              <w:spacing w:before="40" w:after="40" w:line="324" w:lineRule="auto"/>
            </w:pPr>
            <w:r/>
            <w:r>
              <w:rPr>
                <w:rFonts w:ascii="Calibri" w:hAnsi="Calibri" w:eastAsia="微软雅黑"/>
                <w:b w:val="0"/>
                <w:i w:val="0"/>
                <w:color w:val="1A1A1A"/>
                <w:sz w:val="18"/>
              </w:rPr>
              <w:t>14 CFR § 23.399</w:t>
            </w:r>
          </w:p>
        </w:tc>
      </w:tr>
      <w:tr>
        <w:tc>
          <w:tcPr>
            <w:tcW w:type="dxa" w:w="1814"/>
            <w:shd w:val="clear" w:color="auto" w:fill="F7F9FC"/>
          </w:tcPr>
          <w:p>
            <w:pPr>
              <w:spacing w:before="40" w:after="40" w:line="324" w:lineRule="auto"/>
            </w:pPr>
            <w:r/>
            <w:r>
              <w:rPr>
                <w:rFonts w:ascii="Calibri" w:hAnsi="Calibri" w:eastAsia="微软雅黑"/>
                <w:b w:val="0"/>
                <w:i w:val="0"/>
                <w:color w:val="1A1A1A"/>
                <w:sz w:val="18"/>
              </w:rPr>
              <w:t>标题</w:t>
            </w:r>
          </w:p>
        </w:tc>
        <w:tc>
          <w:tcPr>
            <w:tcW w:type="dxa" w:w="7710"/>
            <w:shd w:val="clear" w:color="auto" w:fill="F7F9FC"/>
          </w:tcPr>
          <w:p>
            <w:pPr>
              <w:spacing w:before="40" w:after="40" w:line="324" w:lineRule="auto"/>
            </w:pPr>
            <w:r/>
            <w:r>
              <w:rPr>
                <w:rFonts w:ascii="Calibri" w:hAnsi="Calibri" w:eastAsia="微软雅黑"/>
                <w:b w:val="0"/>
                <w:i w:val="0"/>
                <w:color w:val="1A1A1A"/>
                <w:sz w:val="18"/>
              </w:rPr>
              <w:t>Dual control system.</w:t>
            </w:r>
          </w:p>
        </w:tc>
      </w:tr>
      <w:tr>
        <w:tc>
          <w:tcPr>
            <w:tcW w:type="dxa" w:w="1814"/>
          </w:tcPr>
          <w:p>
            <w:pPr>
              <w:spacing w:before="40" w:after="40" w:line="324" w:lineRule="auto"/>
            </w:pPr>
            <w:r/>
            <w:r>
              <w:rPr>
                <w:rFonts w:ascii="Calibri" w:hAnsi="Calibri" w:eastAsia="微软雅黑"/>
                <w:b w:val="0"/>
                <w:i w:val="0"/>
                <w:color w:val="1A1A1A"/>
                <w:sz w:val="18"/>
              </w:rPr>
              <w:t>历史版本数</w:t>
            </w:r>
          </w:p>
        </w:tc>
        <w:tc>
          <w:tcPr>
            <w:tcW w:type="dxa" w:w="7710"/>
          </w:tcPr>
          <w:p>
            <w:pPr>
              <w:spacing w:before="40" w:after="40" w:line="324" w:lineRule="auto"/>
            </w:pPr>
            <w:r/>
            <w:r>
              <w:rPr>
                <w:rFonts w:ascii="Calibri" w:hAnsi="Calibri" w:eastAsia="微软雅黑"/>
                <w:b w:val="0"/>
                <w:i w:val="0"/>
                <w:color w:val="1A1A1A"/>
                <w:sz w:val="18"/>
              </w:rPr>
              <w:t>2</w:t>
            </w:r>
          </w:p>
        </w:tc>
      </w:tr>
      <w:tr>
        <w:tc>
          <w:tcPr>
            <w:tcW w:type="dxa" w:w="1814"/>
            <w:shd w:val="clear" w:color="auto" w:fill="F7F9FC"/>
          </w:tcPr>
          <w:p>
            <w:pPr>
              <w:spacing w:before="40" w:after="40" w:line="324" w:lineRule="auto"/>
            </w:pPr>
            <w:r/>
            <w:r>
              <w:rPr>
                <w:rFonts w:ascii="Calibri" w:hAnsi="Calibri" w:eastAsia="微软雅黑"/>
                <w:b w:val="0"/>
                <w:i w:val="0"/>
                <w:color w:val="1A1A1A"/>
                <w:sz w:val="18"/>
              </w:rPr>
              <w:t>修订沿革</w:t>
            </w:r>
          </w:p>
        </w:tc>
        <w:tc>
          <w:tcPr>
            <w:tcW w:type="dxa" w:w="7710"/>
            <w:shd w:val="clear" w:color="auto" w:fill="F7F9FC"/>
          </w:tcPr>
          <w:p>
            <w:pPr>
              <w:spacing w:before="40" w:after="40" w:line="324" w:lineRule="auto"/>
            </w:pPr>
            <w:r/>
            <w:r>
              <w:rPr>
                <w:rFonts w:ascii="Calibri" w:hAnsi="Calibri" w:eastAsia="微软雅黑"/>
                <w:b w:val="0"/>
                <w:i w:val="0"/>
                <w:color w:val="1A1A1A"/>
                <w:sz w:val="18"/>
              </w:rPr>
              <w:t>Initial → 23-48</w:t>
            </w:r>
          </w:p>
        </w:tc>
      </w:tr>
    </w:tbl>
    <w:p>
      <w:pPr>
        <w:keepNext/>
        <w:spacing w:before="280" w:after="120"/>
      </w:pPr>
      <w:r>
        <w:rPr>
          <w:rFonts w:ascii="Calibri" w:hAnsi="Calibri" w:eastAsia="微软雅黑"/>
          <w:b/>
          <w:i w:val="0"/>
          <w:color w:val="404040"/>
          <w:sz w:val="24"/>
        </w:rPr>
        <w:t>修订年表</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569"/>
        <w:gridCol w:w="1569"/>
        <w:gridCol w:w="1569"/>
        <w:gridCol w:w="1569"/>
        <w:gridCol w:w="1569"/>
        <w:gridCol w:w="1569"/>
      </w:tblGrid>
      <w:tr>
        <w:trPr>
          <w:tblHeader w:val="true"/>
        </w:trPr>
        <w:tc>
          <w:tcPr>
            <w:tcW w:type="dxa" w:w="510"/>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修订案</w:t>
            </w:r>
          </w:p>
        </w:tc>
        <w:tc>
          <w:tcPr>
            <w:tcW w:type="dxa" w:w="1247"/>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NPRM 编号</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Final Rule 编号</w:t>
            </w:r>
          </w:p>
        </w:tc>
        <w:tc>
          <w:tcPr>
            <w:tcW w:type="dxa" w:w="2778"/>
            <w:shd w:val="clear" w:color="auto" w:fill="1F4E79"/>
          </w:tcPr>
          <w:p>
            <w:pPr>
              <w:spacing w:before="40" w:after="40" w:line="324" w:lineRule="auto"/>
              <w:jc w:val="center"/>
            </w:pPr>
            <w:r/>
            <w:r>
              <w:rPr>
                <w:rFonts w:ascii="Calibri" w:hAnsi="Calibri" w:eastAsia="微软雅黑"/>
                <w:b/>
                <w:i w:val="0"/>
                <w:color w:val="FFFFFF"/>
                <w:sz w:val="17"/>
              </w:rPr>
              <w:t>本地取证</w:t>
            </w:r>
          </w:p>
        </w:tc>
      </w:tr>
      <w:tr>
        <w:tc>
          <w:tcPr>
            <w:tcW w:type="dxa" w:w="510"/>
          </w:tcPr>
          <w:p>
            <w:pPr>
              <w:spacing w:before="40" w:after="40" w:line="324" w:lineRule="auto"/>
              <w:jc w:val="center"/>
            </w:pPr>
            <w:r/>
            <w:r>
              <w:rPr>
                <w:rFonts w:ascii="Calibri" w:hAnsi="Calibri" w:eastAsia="微软雅黑"/>
                <w:b w:val="0"/>
                <w:i w:val="0"/>
                <w:color w:val="1A1A1A"/>
                <w:sz w:val="17"/>
              </w:rPr>
              <w:t>1</w:t>
            </w:r>
          </w:p>
        </w:tc>
        <w:tc>
          <w:tcPr>
            <w:tcW w:type="dxa" w:w="1134"/>
          </w:tcPr>
          <w:p>
            <w:pPr>
              <w:spacing w:before="40" w:after="40" w:line="324" w:lineRule="auto"/>
              <w:jc w:val="center"/>
            </w:pPr>
            <w:r/>
            <w:r>
              <w:rPr>
                <w:rFonts w:ascii="Calibri" w:hAnsi="Calibri" w:eastAsia="微软雅黑"/>
                <w:b w:val="0"/>
                <w:i w:val="0"/>
                <w:color w:val="1A1A1A"/>
                <w:sz w:val="17"/>
              </w:rPr>
              <w:t>Initial</w:t>
            </w:r>
          </w:p>
        </w:tc>
        <w:tc>
          <w:tcPr>
            <w:tcW w:type="dxa" w:w="1247"/>
          </w:tcPr>
          <w:p>
            <w:pPr>
              <w:spacing w:before="40" w:after="40" w:line="324" w:lineRule="auto"/>
              <w:jc w:val="center"/>
            </w:pPr>
            <w:r/>
            <w:r>
              <w:rPr>
                <w:rFonts w:ascii="Calibri" w:hAnsi="Calibri" w:eastAsia="微软雅黑"/>
                <w:b w:val="0"/>
                <w:i w:val="0"/>
                <w:color w:val="1A1A1A"/>
                <w:sz w:val="17"/>
              </w:rPr>
              <w:t>02/01/1965</w:t>
            </w:r>
          </w:p>
        </w:tc>
        <w:tc>
          <w:tcPr>
            <w:tcW w:type="dxa" w:w="1928"/>
          </w:tcPr>
          <w:p>
            <w:pPr>
              <w:spacing w:before="40" w:after="40" w:line="324" w:lineRule="auto"/>
            </w:pPr>
            <w:r/>
            <w:r>
              <w:rPr>
                <w:rFonts w:ascii="Calibri" w:hAnsi="Calibri" w:eastAsia="微软雅黑"/>
                <w:b w:val="0"/>
                <w:i w:val="0"/>
                <w:color w:val="1A1A1A"/>
                <w:sz w:val="17"/>
              </w:rPr>
              <w:t>Notice 64-17</w:t>
            </w:r>
          </w:p>
        </w:tc>
        <w:tc>
          <w:tcPr>
            <w:tcW w:type="dxa" w:w="1928"/>
          </w:tcPr>
          <w:p>
            <w:pPr>
              <w:spacing w:before="40" w:after="40" w:line="324" w:lineRule="auto"/>
            </w:pPr>
            <w:r/>
            <w:r>
              <w:rPr>
                <w:rFonts w:ascii="Calibri" w:hAnsi="Calibri" w:eastAsia="微软雅黑"/>
                <w:b w:val="0"/>
                <w:i w:val="0"/>
                <w:color w:val="1A1A1A"/>
                <w:sz w:val="17"/>
              </w:rPr>
              <w:t>Docket 4080</w:t>
            </w:r>
          </w:p>
        </w:tc>
        <w:tc>
          <w:tcPr>
            <w:tcW w:type="dxa" w:w="2778"/>
          </w:tcPr>
          <w:p>
            <w:pPr>
              <w:spacing w:before="40" w:after="40" w:line="324" w:lineRule="auto"/>
            </w:pPr>
            <w:r/>
            <w:r>
              <w:rPr>
                <w:rFonts w:ascii="Calibri" w:hAnsi="Calibri" w:eastAsia="微软雅黑"/>
                <w:b w:val="0"/>
                <w:i w:val="0"/>
                <w:color w:val="1A1A1A"/>
                <w:sz w:val="17"/>
              </w:rPr>
              <w:t>（本版为交叉引用所致，未改本条条文）</w:t>
            </w:r>
          </w:p>
        </w:tc>
      </w:tr>
      <w:tr>
        <w:tc>
          <w:tcPr>
            <w:tcW w:type="dxa" w:w="510"/>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23-48</w:t>
            </w:r>
          </w:p>
        </w:tc>
        <w:tc>
          <w:tcPr>
            <w:tcW w:type="dxa" w:w="1247"/>
            <w:shd w:val="clear" w:color="auto" w:fill="F7F9FC"/>
          </w:tcPr>
          <w:p>
            <w:pPr>
              <w:spacing w:before="40" w:after="40" w:line="324" w:lineRule="auto"/>
              <w:jc w:val="center"/>
            </w:pPr>
            <w:r/>
            <w:r>
              <w:rPr>
                <w:rFonts w:ascii="Calibri" w:hAnsi="Calibri" w:eastAsia="微软雅黑"/>
                <w:b w:val="0"/>
                <w:i w:val="0"/>
                <w:color w:val="1A1A1A"/>
                <w:sz w:val="17"/>
              </w:rPr>
              <w:t>03/11/1996</w:t>
            </w:r>
          </w:p>
        </w:tc>
        <w:tc>
          <w:tcPr>
            <w:tcW w:type="dxa" w:w="1928"/>
            <w:shd w:val="clear" w:color="auto" w:fill="F7F9FC"/>
          </w:tcPr>
          <w:p>
            <w:pPr>
              <w:spacing w:before="40" w:after="40" w:line="324" w:lineRule="auto"/>
            </w:pPr>
            <w:r/>
            <w:r>
              <w:rPr>
                <w:rFonts w:ascii="Calibri" w:hAnsi="Calibri" w:eastAsia="微软雅黑"/>
                <w:b w:val="0"/>
                <w:i w:val="0"/>
                <w:color w:val="1A1A1A"/>
                <w:sz w:val="17"/>
              </w:rPr>
              <w:t>Notice 94-20</w:t>
            </w:r>
          </w:p>
        </w:tc>
        <w:tc>
          <w:tcPr>
            <w:tcW w:type="dxa" w:w="1928"/>
            <w:shd w:val="clear" w:color="auto" w:fill="F7F9FC"/>
          </w:tcPr>
          <w:p>
            <w:pPr>
              <w:spacing w:before="40" w:after="40" w:line="324" w:lineRule="auto"/>
            </w:pPr>
            <w:r/>
            <w:r>
              <w:rPr>
                <w:rFonts w:ascii="Calibri" w:hAnsi="Calibri" w:eastAsia="微软雅黑"/>
                <w:b w:val="0"/>
                <w:i w:val="0"/>
                <w:color w:val="1A1A1A"/>
                <w:sz w:val="17"/>
              </w:rPr>
              <w:t>Docket 27805</w:t>
            </w:r>
          </w:p>
        </w:tc>
        <w:tc>
          <w:tcPr>
            <w:tcW w:type="dxa" w:w="2778"/>
            <w:shd w:val="clear" w:color="auto" w:fill="F7F9FC"/>
          </w:tcPr>
          <w:p>
            <w:pPr>
              <w:spacing w:before="40" w:after="40" w:line="324" w:lineRule="auto"/>
            </w:pPr>
            <w:r/>
            <w:r>
              <w:rPr>
                <w:rFonts w:ascii="Calibri" w:hAnsi="Calibri" w:eastAsia="微软雅黑"/>
                <w:b w:val="0"/>
                <w:i w:val="0"/>
                <w:color w:val="1A1A1A"/>
                <w:sz w:val="17"/>
              </w:rPr>
              <w:t>修订指令 2 段；讨论/评论 1 段</w:t>
            </w:r>
          </w:p>
        </w:tc>
      </w:tr>
    </w:tbl>
    <w:p>
      <w:pPr>
        <w:keepNext/>
        <w:spacing w:before="280" w:after="120"/>
      </w:pPr>
      <w:r>
        <w:rPr>
          <w:rFonts w:ascii="Calibri" w:hAnsi="Calibri" w:eastAsia="微软雅黑"/>
          <w:b/>
          <w:i w:val="0"/>
          <w:color w:val="404040"/>
          <w:sz w:val="24"/>
        </w:rPr>
        <w:t>修订指令原文（英文）</w:t>
      </w:r>
    </w:p>
    <w:p>
      <w:pPr>
        <w:spacing w:before="60" w:after="60" w:line="324" w:lineRule="auto"/>
      </w:pPr>
      <w:r>
        <w:rPr>
          <w:rFonts w:ascii="Calibri" w:hAnsi="Calibri" w:eastAsia="微软雅黑"/>
          <w:b/>
          <w:i w:val="0"/>
          <w:color w:val="2E74B5"/>
          <w:sz w:val="20"/>
        </w:rPr>
        <w:t>Amdt 23-48（生效 03/11/1996）</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14. Section 23.399 is revised to read as follows:</w:t>
        <w:br/>
        <w:t>Sec. 23.399 Dual control system.</w:t>
        <w:br/>
        <w:t>(a) Each dual control system must be designed to withstand the force of the pilots operating in opposition, using individual pilot forces not less than the greater of -</w:t>
        <w:br/>
        <w:t>(1) 0.75 times those obtained under Sec. 23.395; or</w:t>
        <w:br/>
        <w:t>(2) The minimum forces specified in Sec. 23.397(b)</w:t>
        <w:br/>
        <w:t>(b) Each dual control system must be designed to withstand the force of the pilots applied together in the same direction, using individual pilot forces not less than 0.75 times those obtained under Sec. 23.395</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Existing Sec. 23.399 does not address the forces exerted on a dual control system when both pilots act together. The JAA has proposed adding a new paragraph (b) to account for these pilot forces. The material in present Sec. 23.399 would be reorganized as paragraph (a), revised to clarify that it is the greater of the forces that apply, and a new paragraph (b) would be added to include the JAA suggestion and harmonize the rules.</w:t>
      </w:r>
    </w:p>
    <w:p>
      <w:pPr>
        <w:keepNext/>
        <w:spacing w:before="280" w:after="120"/>
      </w:pPr>
      <w:r>
        <w:rPr>
          <w:rFonts w:ascii="Calibri" w:hAnsi="Calibri" w:eastAsia="微软雅黑"/>
          <w:b/>
          <w:i w:val="0"/>
          <w:color w:val="404040"/>
          <w:sz w:val="24"/>
        </w:rPr>
        <w:t>修订背景与评论处置摘录（英文）</w:t>
      </w:r>
    </w:p>
    <w:p>
      <w:pPr>
        <w:spacing w:before="60" w:after="60" w:line="324" w:lineRule="auto"/>
      </w:pPr>
      <w:r>
        <w:rPr>
          <w:rFonts w:ascii="Calibri" w:hAnsi="Calibri" w:eastAsia="微软雅黑"/>
          <w:b/>
          <w:i w:val="0"/>
          <w:color w:val="2E74B5"/>
          <w:sz w:val="20"/>
        </w:rPr>
        <w:t>Amdt 23-48</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The FAA proposed to redesignate the text of Sec. 23.399 as paragraph (a), and to add a new paragraph (b) that addresses the forces exerted on a dual control system when both pilots act together. This would clarify that it is the greater of the forces that apply.</w:t>
      </w:r>
    </w:p>
    <w:p>
      <w:pPr>
        <w:keepNext/>
        <w:spacing w:before="280" w:after="120"/>
      </w:pPr>
      <w:r>
        <w:rPr>
          <w:rFonts w:ascii="Calibri" w:hAnsi="Calibri" w:eastAsia="微软雅黑"/>
          <w:b/>
          <w:i w:val="0"/>
          <w:color w:val="404040"/>
          <w:sz w:val="24"/>
        </w:rPr>
        <w:t>1965 年初版条文（Docket 4080，英文）</w:t>
      </w:r>
    </w:p>
    <w:p>
      <w:pPr>
        <w:spacing w:before="60" w:after="60" w:line="324" w:lineRule="auto"/>
        <w:ind w:left="283"/>
      </w:pPr>
      <w:r>
        <w:rPr>
          <w:rFonts w:ascii="Calibri" w:hAnsi="Calibri" w:eastAsia="微软雅黑"/>
          <w:b w:val="0"/>
          <w:i w:val="0"/>
          <w:color w:val="1A1A1A"/>
          <w:sz w:val="17"/>
        </w:rPr>
        <w:t>Sec. 23.399 Dual control system.</w:t>
        <w:br/>
        <w:t>Each dual control system must be designed for the pilots operating in opposition, using individual pilot forces not less than--</w:t>
        <w:br/>
        <w:t>(a) 0.75 times those obtained under Sec. 23.395; or</w:t>
        <w:br/>
        <w:t>(b) The minimum forces specified in Sec. 23.397(b).</w:t>
      </w:r>
    </w:p>
    <w:p>
      <w:pPr>
        <w:keepNext/>
        <w:spacing w:before="280" w:after="120"/>
      </w:pPr>
      <w:r>
        <w:rPr>
          <w:rFonts w:ascii="Calibri" w:hAnsi="Calibri" w:eastAsia="微软雅黑"/>
          <w:b/>
          <w:i w:val="0"/>
          <w:color w:val="404040"/>
          <w:sz w:val="24"/>
        </w:rPr>
        <w:t>本条引用文献</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9412"/>
      </w:tblGrid>
      <w:tr>
        <w:trPr>
          <w:tblHeader w:val="true"/>
        </w:trPr>
        <w:tc>
          <w:tcPr>
            <w:tcW w:type="dxa" w:w="9524"/>
            <w:shd w:val="clear" w:color="auto" w:fill="1F4E79"/>
          </w:tcPr>
          <w:p>
            <w:pPr>
              <w:spacing w:before="40" w:after="40" w:line="324" w:lineRule="auto"/>
              <w:jc w:val="center"/>
            </w:pPr>
            <w:r/>
            <w:r>
              <w:rPr>
                <w:rFonts w:ascii="Calibri" w:hAnsi="Calibri" w:eastAsia="微软雅黑"/>
                <w:b/>
                <w:i w:val="0"/>
                <w:color w:val="FFFFFF"/>
                <w:sz w:val="16"/>
              </w:rPr>
              <w:t>本地文件名</w:t>
            </w:r>
          </w:p>
        </w:tc>
      </w:tr>
      <w:tr>
        <w:tc>
          <w:tcPr>
            <w:tcW w:type="dxa" w:w="9524"/>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9524"/>
          </w:tcPr>
          <w:p>
            <w:pPr>
              <w:spacing w:before="40" w:after="40" w:line="324" w:lineRule="auto"/>
            </w:pPr>
            <w:r/>
            <w:r>
              <w:rPr>
                <w:rFonts w:ascii="Calibri" w:hAnsi="Calibri" w:eastAsia="微软雅黑"/>
                <w:b w:val="0"/>
                <w:i w:val="0"/>
                <w:color w:val="1A1A1A"/>
                <w:sz w:val="16"/>
              </w:rPr>
              <w:t>NPRM_Notice 94-20_Docket27805_59FR35196_1994-07-08.txt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FinalRule_Docket 27805_Amdt23-48_61FR5138_1996-02-09_0002.txt</w:t>
            </w:r>
          </w:p>
        </w:tc>
      </w:tr>
      <w:tr>
        <w:tc>
          <w:tcPr>
            <w:tcW w:type="dxa" w:w="9524"/>
          </w:tcPr>
          <w:p>
            <w:pPr>
              <w:spacing w:before="40" w:after="40" w:line="324" w:lineRule="auto"/>
            </w:pPr>
            <w:r/>
            <w:r>
              <w:rPr>
                <w:rFonts w:ascii="Calibri" w:hAnsi="Calibri" w:eastAsia="微软雅黑"/>
                <w:b w:val="0"/>
                <w:i w:val="0"/>
                <w:color w:val="1A1A1A"/>
                <w:sz w:val="16"/>
              </w:rPr>
              <w:t>FinalRule_Docket 27805_Amdt23-48_2008-04-11.txt</w:t>
            </w:r>
          </w:p>
        </w:tc>
      </w:tr>
    </w:tbl>
    <w:p/>
    <w:p>
      <w:pPr>
        <w:keepNext/>
        <w:spacing w:before="280" w:after="120"/>
      </w:pPr>
      <w:r>
        <w:rPr>
          <w:rFonts w:ascii="Calibri" w:hAnsi="Calibri" w:eastAsia="微软雅黑"/>
          <w:b/>
          <w:i w:val="0"/>
          <w:color w:val="2E74B5"/>
          <w:sz w:val="27"/>
        </w:rPr>
        <w:t>§ 23.405　Secondary control system.</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706"/>
        <w:gridCol w:w="4706"/>
      </w:tblGrid>
      <w:tr>
        <w:trPr>
          <w:tblHeader w:val="true"/>
        </w:trPr>
        <w:tc>
          <w:tcPr>
            <w:tcW w:type="dxa" w:w="1814"/>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710"/>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1814"/>
          </w:tcPr>
          <w:p>
            <w:pPr>
              <w:spacing w:before="40" w:after="40" w:line="324" w:lineRule="auto"/>
            </w:pPr>
            <w:r/>
            <w:r>
              <w:rPr>
                <w:rFonts w:ascii="Calibri" w:hAnsi="Calibri" w:eastAsia="微软雅黑"/>
                <w:b w:val="0"/>
                <w:i w:val="0"/>
                <w:color w:val="1A1A1A"/>
                <w:sz w:val="18"/>
              </w:rPr>
              <w:t>条款号</w:t>
            </w:r>
          </w:p>
        </w:tc>
        <w:tc>
          <w:tcPr>
            <w:tcW w:type="dxa" w:w="7710"/>
          </w:tcPr>
          <w:p>
            <w:pPr>
              <w:spacing w:before="40" w:after="40" w:line="324" w:lineRule="auto"/>
            </w:pPr>
            <w:r/>
            <w:r>
              <w:rPr>
                <w:rFonts w:ascii="Calibri" w:hAnsi="Calibri" w:eastAsia="微软雅黑"/>
                <w:b w:val="0"/>
                <w:i w:val="0"/>
                <w:color w:val="1A1A1A"/>
                <w:sz w:val="18"/>
              </w:rPr>
              <w:t>14 CFR § 23.405</w:t>
            </w:r>
          </w:p>
        </w:tc>
      </w:tr>
      <w:tr>
        <w:tc>
          <w:tcPr>
            <w:tcW w:type="dxa" w:w="1814"/>
            <w:shd w:val="clear" w:color="auto" w:fill="F7F9FC"/>
          </w:tcPr>
          <w:p>
            <w:pPr>
              <w:spacing w:before="40" w:after="40" w:line="324" w:lineRule="auto"/>
            </w:pPr>
            <w:r/>
            <w:r>
              <w:rPr>
                <w:rFonts w:ascii="Calibri" w:hAnsi="Calibri" w:eastAsia="微软雅黑"/>
                <w:b w:val="0"/>
                <w:i w:val="0"/>
                <w:color w:val="1A1A1A"/>
                <w:sz w:val="18"/>
              </w:rPr>
              <w:t>标题</w:t>
            </w:r>
          </w:p>
        </w:tc>
        <w:tc>
          <w:tcPr>
            <w:tcW w:type="dxa" w:w="7710"/>
            <w:shd w:val="clear" w:color="auto" w:fill="F7F9FC"/>
          </w:tcPr>
          <w:p>
            <w:pPr>
              <w:spacing w:before="40" w:after="40" w:line="324" w:lineRule="auto"/>
            </w:pPr>
            <w:r/>
            <w:r>
              <w:rPr>
                <w:rFonts w:ascii="Calibri" w:hAnsi="Calibri" w:eastAsia="微软雅黑"/>
                <w:b w:val="0"/>
                <w:i w:val="0"/>
                <w:color w:val="1A1A1A"/>
                <w:sz w:val="18"/>
              </w:rPr>
              <w:t>Secondary control system.</w:t>
            </w:r>
          </w:p>
        </w:tc>
      </w:tr>
      <w:tr>
        <w:tc>
          <w:tcPr>
            <w:tcW w:type="dxa" w:w="1814"/>
          </w:tcPr>
          <w:p>
            <w:pPr>
              <w:spacing w:before="40" w:after="40" w:line="324" w:lineRule="auto"/>
            </w:pPr>
            <w:r/>
            <w:r>
              <w:rPr>
                <w:rFonts w:ascii="Calibri" w:hAnsi="Calibri" w:eastAsia="微软雅黑"/>
                <w:b w:val="0"/>
                <w:i w:val="0"/>
                <w:color w:val="1A1A1A"/>
                <w:sz w:val="18"/>
              </w:rPr>
              <w:t>历史版本数</w:t>
            </w:r>
          </w:p>
        </w:tc>
        <w:tc>
          <w:tcPr>
            <w:tcW w:type="dxa" w:w="7710"/>
          </w:tcPr>
          <w:p>
            <w:pPr>
              <w:spacing w:before="40" w:after="40" w:line="324" w:lineRule="auto"/>
            </w:pPr>
            <w:r/>
            <w:r>
              <w:rPr>
                <w:rFonts w:ascii="Calibri" w:hAnsi="Calibri" w:eastAsia="微软雅黑"/>
                <w:b w:val="0"/>
                <w:i w:val="0"/>
                <w:color w:val="1A1A1A"/>
                <w:sz w:val="18"/>
              </w:rPr>
              <w:t>1</w:t>
            </w:r>
          </w:p>
        </w:tc>
      </w:tr>
      <w:tr>
        <w:tc>
          <w:tcPr>
            <w:tcW w:type="dxa" w:w="1814"/>
            <w:shd w:val="clear" w:color="auto" w:fill="F7F9FC"/>
          </w:tcPr>
          <w:p>
            <w:pPr>
              <w:spacing w:before="40" w:after="40" w:line="324" w:lineRule="auto"/>
            </w:pPr>
            <w:r/>
            <w:r>
              <w:rPr>
                <w:rFonts w:ascii="Calibri" w:hAnsi="Calibri" w:eastAsia="微软雅黑"/>
                <w:b w:val="0"/>
                <w:i w:val="0"/>
                <w:color w:val="1A1A1A"/>
                <w:sz w:val="18"/>
              </w:rPr>
              <w:t>修订沿革</w:t>
            </w:r>
          </w:p>
        </w:tc>
        <w:tc>
          <w:tcPr>
            <w:tcW w:type="dxa" w:w="7710"/>
            <w:shd w:val="clear" w:color="auto" w:fill="F7F9FC"/>
          </w:tcPr>
          <w:p>
            <w:pPr>
              <w:spacing w:before="40" w:after="40" w:line="324" w:lineRule="auto"/>
            </w:pPr>
            <w:r/>
            <w:r>
              <w:rPr>
                <w:rFonts w:ascii="Calibri" w:hAnsi="Calibri" w:eastAsia="微软雅黑"/>
                <w:b w:val="0"/>
                <w:i w:val="0"/>
                <w:color w:val="1A1A1A"/>
                <w:sz w:val="18"/>
              </w:rPr>
              <w:t>Initial</w:t>
            </w:r>
          </w:p>
        </w:tc>
      </w:tr>
    </w:tbl>
    <w:p>
      <w:pPr>
        <w:keepNext/>
        <w:spacing w:before="280" w:after="120"/>
      </w:pPr>
      <w:r>
        <w:rPr>
          <w:rFonts w:ascii="Calibri" w:hAnsi="Calibri" w:eastAsia="微软雅黑"/>
          <w:b/>
          <w:i w:val="0"/>
          <w:color w:val="404040"/>
          <w:sz w:val="24"/>
        </w:rPr>
        <w:t>修订年表</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569"/>
        <w:gridCol w:w="1569"/>
        <w:gridCol w:w="1569"/>
        <w:gridCol w:w="1569"/>
        <w:gridCol w:w="1569"/>
        <w:gridCol w:w="1569"/>
      </w:tblGrid>
      <w:tr>
        <w:trPr>
          <w:tblHeader w:val="true"/>
        </w:trPr>
        <w:tc>
          <w:tcPr>
            <w:tcW w:type="dxa" w:w="510"/>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修订案</w:t>
            </w:r>
          </w:p>
        </w:tc>
        <w:tc>
          <w:tcPr>
            <w:tcW w:type="dxa" w:w="1247"/>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NPRM 编号</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Final Rule 编号</w:t>
            </w:r>
          </w:p>
        </w:tc>
        <w:tc>
          <w:tcPr>
            <w:tcW w:type="dxa" w:w="2778"/>
            <w:shd w:val="clear" w:color="auto" w:fill="1F4E79"/>
          </w:tcPr>
          <w:p>
            <w:pPr>
              <w:spacing w:before="40" w:after="40" w:line="324" w:lineRule="auto"/>
              <w:jc w:val="center"/>
            </w:pPr>
            <w:r/>
            <w:r>
              <w:rPr>
                <w:rFonts w:ascii="Calibri" w:hAnsi="Calibri" w:eastAsia="微软雅黑"/>
                <w:b/>
                <w:i w:val="0"/>
                <w:color w:val="FFFFFF"/>
                <w:sz w:val="17"/>
              </w:rPr>
              <w:t>本地取证</w:t>
            </w:r>
          </w:p>
        </w:tc>
      </w:tr>
      <w:tr>
        <w:tc>
          <w:tcPr>
            <w:tcW w:type="dxa" w:w="510"/>
          </w:tcPr>
          <w:p>
            <w:pPr>
              <w:spacing w:before="40" w:after="40" w:line="324" w:lineRule="auto"/>
              <w:jc w:val="center"/>
            </w:pPr>
            <w:r/>
            <w:r>
              <w:rPr>
                <w:rFonts w:ascii="Calibri" w:hAnsi="Calibri" w:eastAsia="微软雅黑"/>
                <w:b w:val="0"/>
                <w:i w:val="0"/>
                <w:color w:val="1A1A1A"/>
                <w:sz w:val="17"/>
              </w:rPr>
              <w:t>1</w:t>
            </w:r>
          </w:p>
        </w:tc>
        <w:tc>
          <w:tcPr>
            <w:tcW w:type="dxa" w:w="1134"/>
          </w:tcPr>
          <w:p>
            <w:pPr>
              <w:spacing w:before="40" w:after="40" w:line="324" w:lineRule="auto"/>
              <w:jc w:val="center"/>
            </w:pPr>
            <w:r/>
            <w:r>
              <w:rPr>
                <w:rFonts w:ascii="Calibri" w:hAnsi="Calibri" w:eastAsia="微软雅黑"/>
                <w:b w:val="0"/>
                <w:i w:val="0"/>
                <w:color w:val="1A1A1A"/>
                <w:sz w:val="17"/>
              </w:rPr>
              <w:t>Initial</w:t>
            </w:r>
          </w:p>
        </w:tc>
        <w:tc>
          <w:tcPr>
            <w:tcW w:type="dxa" w:w="1247"/>
          </w:tcPr>
          <w:p>
            <w:pPr>
              <w:spacing w:before="40" w:after="40" w:line="324" w:lineRule="auto"/>
              <w:jc w:val="center"/>
            </w:pPr>
            <w:r/>
            <w:r>
              <w:rPr>
                <w:rFonts w:ascii="Calibri" w:hAnsi="Calibri" w:eastAsia="微软雅黑"/>
                <w:b w:val="0"/>
                <w:i w:val="0"/>
                <w:color w:val="1A1A1A"/>
                <w:sz w:val="17"/>
              </w:rPr>
              <w:t>02/01/1965</w:t>
            </w:r>
          </w:p>
        </w:tc>
        <w:tc>
          <w:tcPr>
            <w:tcW w:type="dxa" w:w="1928"/>
          </w:tcPr>
          <w:p>
            <w:pPr>
              <w:spacing w:before="40" w:after="40" w:line="324" w:lineRule="auto"/>
            </w:pPr>
            <w:r/>
            <w:r>
              <w:rPr>
                <w:rFonts w:ascii="Calibri" w:hAnsi="Calibri" w:eastAsia="微软雅黑"/>
                <w:b w:val="0"/>
                <w:i w:val="0"/>
                <w:color w:val="1A1A1A"/>
                <w:sz w:val="17"/>
              </w:rPr>
              <w:t>Notice 64-17</w:t>
            </w:r>
          </w:p>
        </w:tc>
        <w:tc>
          <w:tcPr>
            <w:tcW w:type="dxa" w:w="1928"/>
          </w:tcPr>
          <w:p>
            <w:pPr>
              <w:spacing w:before="40" w:after="40" w:line="324" w:lineRule="auto"/>
            </w:pPr>
            <w:r/>
            <w:r>
              <w:rPr>
                <w:rFonts w:ascii="Calibri" w:hAnsi="Calibri" w:eastAsia="微软雅黑"/>
                <w:b w:val="0"/>
                <w:i w:val="0"/>
                <w:color w:val="1A1A1A"/>
                <w:sz w:val="17"/>
              </w:rPr>
              <w:t>Docket 4080</w:t>
            </w:r>
          </w:p>
        </w:tc>
        <w:tc>
          <w:tcPr>
            <w:tcW w:type="dxa" w:w="2778"/>
          </w:tcPr>
          <w:p>
            <w:pPr>
              <w:spacing w:before="40" w:after="40" w:line="324" w:lineRule="auto"/>
            </w:pPr>
            <w:r/>
            <w:r>
              <w:rPr>
                <w:rFonts w:ascii="Calibri" w:hAnsi="Calibri" w:eastAsia="微软雅黑"/>
                <w:b w:val="0"/>
                <w:i w:val="0"/>
                <w:color w:val="1A1A1A"/>
                <w:sz w:val="17"/>
              </w:rPr>
              <w:t>（本版为交叉引用所致，未改本条条文）</w:t>
            </w:r>
          </w:p>
        </w:tc>
      </w:tr>
    </w:tbl>
    <w:p>
      <w:pPr>
        <w:keepNext/>
        <w:spacing w:before="280" w:after="120"/>
      </w:pPr>
      <w:r>
        <w:rPr>
          <w:rFonts w:ascii="Calibri" w:hAnsi="Calibri" w:eastAsia="微软雅黑"/>
          <w:b/>
          <w:i w:val="0"/>
          <w:color w:val="404040"/>
          <w:sz w:val="24"/>
        </w:rPr>
        <w:t>1965 年初版条文（Docket 4080，英文）</w:t>
      </w:r>
    </w:p>
    <w:p>
      <w:pPr>
        <w:spacing w:before="60" w:after="60" w:line="324" w:lineRule="auto"/>
        <w:ind w:left="283"/>
      </w:pPr>
      <w:r>
        <w:rPr>
          <w:rFonts w:ascii="Calibri" w:hAnsi="Calibri" w:eastAsia="微软雅黑"/>
          <w:b w:val="0"/>
          <w:i w:val="0"/>
          <w:color w:val="1A1A1A"/>
          <w:sz w:val="17"/>
        </w:rPr>
        <w:t>Sec. 23.405 Secondary control system.</w:t>
        <w:br/>
        <w:t>Secondary controls, such as wheel brakes, spoilers, and tab controls, must be designed for the maximum forces that a pilot is likely to apply to those controls.</w:t>
      </w:r>
    </w:p>
    <w:p>
      <w:pPr>
        <w:keepNext/>
        <w:spacing w:before="280" w:after="120"/>
      </w:pPr>
      <w:r>
        <w:rPr>
          <w:rFonts w:ascii="Calibri" w:hAnsi="Calibri" w:eastAsia="微软雅黑"/>
          <w:b/>
          <w:i w:val="0"/>
          <w:color w:val="404040"/>
          <w:sz w:val="24"/>
        </w:rPr>
        <w:t>本条引用文献</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9412"/>
      </w:tblGrid>
      <w:tr>
        <w:trPr>
          <w:tblHeader w:val="true"/>
        </w:trPr>
        <w:tc>
          <w:tcPr>
            <w:tcW w:type="dxa" w:w="9524"/>
            <w:shd w:val="clear" w:color="auto" w:fill="1F4E79"/>
          </w:tcPr>
          <w:p>
            <w:pPr>
              <w:spacing w:before="40" w:after="40" w:line="324" w:lineRule="auto"/>
              <w:jc w:val="center"/>
            </w:pPr>
            <w:r/>
            <w:r>
              <w:rPr>
                <w:rFonts w:ascii="Calibri" w:hAnsi="Calibri" w:eastAsia="微软雅黑"/>
                <w:b/>
                <w:i w:val="0"/>
                <w:color w:val="FFFFFF"/>
                <w:sz w:val="16"/>
              </w:rPr>
              <w:t>本地文件名</w:t>
            </w:r>
          </w:p>
        </w:tc>
      </w:tr>
      <w:tr>
        <w:tc>
          <w:tcPr>
            <w:tcW w:type="dxa" w:w="9524"/>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bl>
    <w:p/>
    <w:p>
      <w:pPr>
        <w:keepNext/>
        <w:spacing w:before="280" w:after="120"/>
      </w:pPr>
      <w:r>
        <w:rPr>
          <w:rFonts w:ascii="Calibri" w:hAnsi="Calibri" w:eastAsia="微软雅黑"/>
          <w:b/>
          <w:i w:val="0"/>
          <w:color w:val="2E74B5"/>
          <w:sz w:val="27"/>
        </w:rPr>
        <w:t>§ 23.407　Trim tab effects.</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706"/>
        <w:gridCol w:w="4706"/>
      </w:tblGrid>
      <w:tr>
        <w:trPr>
          <w:tblHeader w:val="true"/>
        </w:trPr>
        <w:tc>
          <w:tcPr>
            <w:tcW w:type="dxa" w:w="1814"/>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710"/>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1814"/>
          </w:tcPr>
          <w:p>
            <w:pPr>
              <w:spacing w:before="40" w:after="40" w:line="324" w:lineRule="auto"/>
            </w:pPr>
            <w:r/>
            <w:r>
              <w:rPr>
                <w:rFonts w:ascii="Calibri" w:hAnsi="Calibri" w:eastAsia="微软雅黑"/>
                <w:b w:val="0"/>
                <w:i w:val="0"/>
                <w:color w:val="1A1A1A"/>
                <w:sz w:val="18"/>
              </w:rPr>
              <w:t>条款号</w:t>
            </w:r>
          </w:p>
        </w:tc>
        <w:tc>
          <w:tcPr>
            <w:tcW w:type="dxa" w:w="7710"/>
          </w:tcPr>
          <w:p>
            <w:pPr>
              <w:spacing w:before="40" w:after="40" w:line="324" w:lineRule="auto"/>
            </w:pPr>
            <w:r/>
            <w:r>
              <w:rPr>
                <w:rFonts w:ascii="Calibri" w:hAnsi="Calibri" w:eastAsia="微软雅黑"/>
                <w:b w:val="0"/>
                <w:i w:val="0"/>
                <w:color w:val="1A1A1A"/>
                <w:sz w:val="18"/>
              </w:rPr>
              <w:t>14 CFR § 23.407</w:t>
            </w:r>
          </w:p>
        </w:tc>
      </w:tr>
      <w:tr>
        <w:tc>
          <w:tcPr>
            <w:tcW w:type="dxa" w:w="1814"/>
            <w:shd w:val="clear" w:color="auto" w:fill="F7F9FC"/>
          </w:tcPr>
          <w:p>
            <w:pPr>
              <w:spacing w:before="40" w:after="40" w:line="324" w:lineRule="auto"/>
            </w:pPr>
            <w:r/>
            <w:r>
              <w:rPr>
                <w:rFonts w:ascii="Calibri" w:hAnsi="Calibri" w:eastAsia="微软雅黑"/>
                <w:b w:val="0"/>
                <w:i w:val="0"/>
                <w:color w:val="1A1A1A"/>
                <w:sz w:val="18"/>
              </w:rPr>
              <w:t>标题</w:t>
            </w:r>
          </w:p>
        </w:tc>
        <w:tc>
          <w:tcPr>
            <w:tcW w:type="dxa" w:w="7710"/>
            <w:shd w:val="clear" w:color="auto" w:fill="F7F9FC"/>
          </w:tcPr>
          <w:p>
            <w:pPr>
              <w:spacing w:before="40" w:after="40" w:line="324" w:lineRule="auto"/>
            </w:pPr>
            <w:r/>
            <w:r>
              <w:rPr>
                <w:rFonts w:ascii="Calibri" w:hAnsi="Calibri" w:eastAsia="微软雅黑"/>
                <w:b w:val="0"/>
                <w:i w:val="0"/>
                <w:color w:val="1A1A1A"/>
                <w:sz w:val="18"/>
              </w:rPr>
              <w:t>Trim tab effects.</w:t>
            </w:r>
          </w:p>
        </w:tc>
      </w:tr>
      <w:tr>
        <w:tc>
          <w:tcPr>
            <w:tcW w:type="dxa" w:w="1814"/>
          </w:tcPr>
          <w:p>
            <w:pPr>
              <w:spacing w:before="40" w:after="40" w:line="324" w:lineRule="auto"/>
            </w:pPr>
            <w:r/>
            <w:r>
              <w:rPr>
                <w:rFonts w:ascii="Calibri" w:hAnsi="Calibri" w:eastAsia="微软雅黑"/>
                <w:b w:val="0"/>
                <w:i w:val="0"/>
                <w:color w:val="1A1A1A"/>
                <w:sz w:val="18"/>
              </w:rPr>
              <w:t>历史版本数</w:t>
            </w:r>
          </w:p>
        </w:tc>
        <w:tc>
          <w:tcPr>
            <w:tcW w:type="dxa" w:w="7710"/>
          </w:tcPr>
          <w:p>
            <w:pPr>
              <w:spacing w:before="40" w:after="40" w:line="324" w:lineRule="auto"/>
            </w:pPr>
            <w:r/>
            <w:r>
              <w:rPr>
                <w:rFonts w:ascii="Calibri" w:hAnsi="Calibri" w:eastAsia="微软雅黑"/>
                <w:b w:val="0"/>
                <w:i w:val="0"/>
                <w:color w:val="1A1A1A"/>
                <w:sz w:val="18"/>
              </w:rPr>
              <w:t>1</w:t>
            </w:r>
          </w:p>
        </w:tc>
      </w:tr>
      <w:tr>
        <w:tc>
          <w:tcPr>
            <w:tcW w:type="dxa" w:w="1814"/>
            <w:shd w:val="clear" w:color="auto" w:fill="F7F9FC"/>
          </w:tcPr>
          <w:p>
            <w:pPr>
              <w:spacing w:before="40" w:after="40" w:line="324" w:lineRule="auto"/>
            </w:pPr>
            <w:r/>
            <w:r>
              <w:rPr>
                <w:rFonts w:ascii="Calibri" w:hAnsi="Calibri" w:eastAsia="微软雅黑"/>
                <w:b w:val="0"/>
                <w:i w:val="0"/>
                <w:color w:val="1A1A1A"/>
                <w:sz w:val="18"/>
              </w:rPr>
              <w:t>修订沿革</w:t>
            </w:r>
          </w:p>
        </w:tc>
        <w:tc>
          <w:tcPr>
            <w:tcW w:type="dxa" w:w="7710"/>
            <w:shd w:val="clear" w:color="auto" w:fill="F7F9FC"/>
          </w:tcPr>
          <w:p>
            <w:pPr>
              <w:spacing w:before="40" w:after="40" w:line="324" w:lineRule="auto"/>
            </w:pPr>
            <w:r/>
            <w:r>
              <w:rPr>
                <w:rFonts w:ascii="Calibri" w:hAnsi="Calibri" w:eastAsia="微软雅黑"/>
                <w:b w:val="0"/>
                <w:i w:val="0"/>
                <w:color w:val="1A1A1A"/>
                <w:sz w:val="18"/>
              </w:rPr>
              <w:t>Initial</w:t>
            </w:r>
          </w:p>
        </w:tc>
      </w:tr>
    </w:tbl>
    <w:p>
      <w:pPr>
        <w:keepNext/>
        <w:spacing w:before="280" w:after="120"/>
      </w:pPr>
      <w:r>
        <w:rPr>
          <w:rFonts w:ascii="Calibri" w:hAnsi="Calibri" w:eastAsia="微软雅黑"/>
          <w:b/>
          <w:i w:val="0"/>
          <w:color w:val="404040"/>
          <w:sz w:val="24"/>
        </w:rPr>
        <w:t>修订年表</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569"/>
        <w:gridCol w:w="1569"/>
        <w:gridCol w:w="1569"/>
        <w:gridCol w:w="1569"/>
        <w:gridCol w:w="1569"/>
        <w:gridCol w:w="1569"/>
      </w:tblGrid>
      <w:tr>
        <w:trPr>
          <w:tblHeader w:val="true"/>
        </w:trPr>
        <w:tc>
          <w:tcPr>
            <w:tcW w:type="dxa" w:w="510"/>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修订案</w:t>
            </w:r>
          </w:p>
        </w:tc>
        <w:tc>
          <w:tcPr>
            <w:tcW w:type="dxa" w:w="1247"/>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NPRM 编号</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Final Rule 编号</w:t>
            </w:r>
          </w:p>
        </w:tc>
        <w:tc>
          <w:tcPr>
            <w:tcW w:type="dxa" w:w="2778"/>
            <w:shd w:val="clear" w:color="auto" w:fill="1F4E79"/>
          </w:tcPr>
          <w:p>
            <w:pPr>
              <w:spacing w:before="40" w:after="40" w:line="324" w:lineRule="auto"/>
              <w:jc w:val="center"/>
            </w:pPr>
            <w:r/>
            <w:r>
              <w:rPr>
                <w:rFonts w:ascii="Calibri" w:hAnsi="Calibri" w:eastAsia="微软雅黑"/>
                <w:b/>
                <w:i w:val="0"/>
                <w:color w:val="FFFFFF"/>
                <w:sz w:val="17"/>
              </w:rPr>
              <w:t>本地取证</w:t>
            </w:r>
          </w:p>
        </w:tc>
      </w:tr>
      <w:tr>
        <w:tc>
          <w:tcPr>
            <w:tcW w:type="dxa" w:w="510"/>
          </w:tcPr>
          <w:p>
            <w:pPr>
              <w:spacing w:before="40" w:after="40" w:line="324" w:lineRule="auto"/>
              <w:jc w:val="center"/>
            </w:pPr>
            <w:r/>
            <w:r>
              <w:rPr>
                <w:rFonts w:ascii="Calibri" w:hAnsi="Calibri" w:eastAsia="微软雅黑"/>
                <w:b w:val="0"/>
                <w:i w:val="0"/>
                <w:color w:val="1A1A1A"/>
                <w:sz w:val="17"/>
              </w:rPr>
              <w:t>1</w:t>
            </w:r>
          </w:p>
        </w:tc>
        <w:tc>
          <w:tcPr>
            <w:tcW w:type="dxa" w:w="1134"/>
          </w:tcPr>
          <w:p>
            <w:pPr>
              <w:spacing w:before="40" w:after="40" w:line="324" w:lineRule="auto"/>
              <w:jc w:val="center"/>
            </w:pPr>
            <w:r/>
            <w:r>
              <w:rPr>
                <w:rFonts w:ascii="Calibri" w:hAnsi="Calibri" w:eastAsia="微软雅黑"/>
                <w:b w:val="0"/>
                <w:i w:val="0"/>
                <w:color w:val="1A1A1A"/>
                <w:sz w:val="17"/>
              </w:rPr>
              <w:t>Initial</w:t>
            </w:r>
          </w:p>
        </w:tc>
        <w:tc>
          <w:tcPr>
            <w:tcW w:type="dxa" w:w="1247"/>
          </w:tcPr>
          <w:p>
            <w:pPr>
              <w:spacing w:before="40" w:after="40" w:line="324" w:lineRule="auto"/>
              <w:jc w:val="center"/>
            </w:pPr>
            <w:r/>
            <w:r>
              <w:rPr>
                <w:rFonts w:ascii="Calibri" w:hAnsi="Calibri" w:eastAsia="微软雅黑"/>
                <w:b w:val="0"/>
                <w:i w:val="0"/>
                <w:color w:val="1A1A1A"/>
                <w:sz w:val="17"/>
              </w:rPr>
              <w:t>02/01/1965</w:t>
            </w:r>
          </w:p>
        </w:tc>
        <w:tc>
          <w:tcPr>
            <w:tcW w:type="dxa" w:w="1928"/>
          </w:tcPr>
          <w:p>
            <w:pPr>
              <w:spacing w:before="40" w:after="40" w:line="324" w:lineRule="auto"/>
            </w:pPr>
            <w:r/>
            <w:r>
              <w:rPr>
                <w:rFonts w:ascii="Calibri" w:hAnsi="Calibri" w:eastAsia="微软雅黑"/>
                <w:b w:val="0"/>
                <w:i w:val="0"/>
                <w:color w:val="1A1A1A"/>
                <w:sz w:val="17"/>
              </w:rPr>
              <w:t>Notice 64-17</w:t>
            </w:r>
          </w:p>
        </w:tc>
        <w:tc>
          <w:tcPr>
            <w:tcW w:type="dxa" w:w="1928"/>
          </w:tcPr>
          <w:p>
            <w:pPr>
              <w:spacing w:before="40" w:after="40" w:line="324" w:lineRule="auto"/>
            </w:pPr>
            <w:r/>
            <w:r>
              <w:rPr>
                <w:rFonts w:ascii="Calibri" w:hAnsi="Calibri" w:eastAsia="微软雅黑"/>
                <w:b w:val="0"/>
                <w:i w:val="0"/>
                <w:color w:val="1A1A1A"/>
                <w:sz w:val="17"/>
              </w:rPr>
              <w:t>Docket 4080</w:t>
            </w:r>
          </w:p>
        </w:tc>
        <w:tc>
          <w:tcPr>
            <w:tcW w:type="dxa" w:w="2778"/>
          </w:tcPr>
          <w:p>
            <w:pPr>
              <w:spacing w:before="40" w:after="40" w:line="324" w:lineRule="auto"/>
            </w:pPr>
            <w:r/>
            <w:r>
              <w:rPr>
                <w:rFonts w:ascii="Calibri" w:hAnsi="Calibri" w:eastAsia="微软雅黑"/>
                <w:b w:val="0"/>
                <w:i w:val="0"/>
                <w:color w:val="1A1A1A"/>
                <w:sz w:val="17"/>
              </w:rPr>
              <w:t>（本版为交叉引用所致，未改本条条文）</w:t>
            </w:r>
          </w:p>
        </w:tc>
      </w:tr>
    </w:tbl>
    <w:p>
      <w:pPr>
        <w:keepNext/>
        <w:spacing w:before="280" w:after="120"/>
      </w:pPr>
      <w:r>
        <w:rPr>
          <w:rFonts w:ascii="Calibri" w:hAnsi="Calibri" w:eastAsia="微软雅黑"/>
          <w:b/>
          <w:i w:val="0"/>
          <w:color w:val="404040"/>
          <w:sz w:val="24"/>
        </w:rPr>
        <w:t>1965 年初版条文（Docket 4080，英文）</w:t>
      </w:r>
    </w:p>
    <w:p>
      <w:pPr>
        <w:spacing w:before="60" w:after="60" w:line="324" w:lineRule="auto"/>
        <w:ind w:left="283"/>
      </w:pPr>
      <w:r>
        <w:rPr>
          <w:rFonts w:ascii="Calibri" w:hAnsi="Calibri" w:eastAsia="微软雅黑"/>
          <w:b w:val="0"/>
          <w:i w:val="0"/>
          <w:color w:val="1A1A1A"/>
          <w:sz w:val="17"/>
        </w:rPr>
        <w:t>Sec. 23.407 Trim tab effects.</w:t>
        <w:br/>
        <w:t>The effects of trim tabs on the control surface design conditions must be accounted for only where the surface loads are limited by maximum pilot effort. In these cases, the tabs are considered to be deflected in the direction that would assist the pilot. These deflections must correspond to the maximum degree of "out of trim" expected at the speed for the condition under consideration.</w:t>
      </w:r>
    </w:p>
    <w:p>
      <w:pPr>
        <w:keepNext/>
        <w:spacing w:before="280" w:after="120"/>
      </w:pPr>
      <w:r>
        <w:rPr>
          <w:rFonts w:ascii="Calibri" w:hAnsi="Calibri" w:eastAsia="微软雅黑"/>
          <w:b/>
          <w:i w:val="0"/>
          <w:color w:val="404040"/>
          <w:sz w:val="24"/>
        </w:rPr>
        <w:t>本条引用文献</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9412"/>
      </w:tblGrid>
      <w:tr>
        <w:trPr>
          <w:tblHeader w:val="true"/>
        </w:trPr>
        <w:tc>
          <w:tcPr>
            <w:tcW w:type="dxa" w:w="9524"/>
            <w:shd w:val="clear" w:color="auto" w:fill="1F4E79"/>
          </w:tcPr>
          <w:p>
            <w:pPr>
              <w:spacing w:before="40" w:after="40" w:line="324" w:lineRule="auto"/>
              <w:jc w:val="center"/>
            </w:pPr>
            <w:r/>
            <w:r>
              <w:rPr>
                <w:rFonts w:ascii="Calibri" w:hAnsi="Calibri" w:eastAsia="微软雅黑"/>
                <w:b/>
                <w:i w:val="0"/>
                <w:color w:val="FFFFFF"/>
                <w:sz w:val="16"/>
              </w:rPr>
              <w:t>本地文件名</w:t>
            </w:r>
          </w:p>
        </w:tc>
      </w:tr>
      <w:tr>
        <w:tc>
          <w:tcPr>
            <w:tcW w:type="dxa" w:w="9524"/>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bl>
    <w:p/>
    <w:p>
      <w:pPr>
        <w:keepNext/>
        <w:spacing w:before="280" w:after="120"/>
      </w:pPr>
      <w:r>
        <w:rPr>
          <w:rFonts w:ascii="Calibri" w:hAnsi="Calibri" w:eastAsia="微软雅黑"/>
          <w:b/>
          <w:i w:val="0"/>
          <w:color w:val="2E74B5"/>
          <w:sz w:val="27"/>
        </w:rPr>
        <w:t>§ 23.409　Tabs.</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706"/>
        <w:gridCol w:w="4706"/>
      </w:tblGrid>
      <w:tr>
        <w:trPr>
          <w:tblHeader w:val="true"/>
        </w:trPr>
        <w:tc>
          <w:tcPr>
            <w:tcW w:type="dxa" w:w="1814"/>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710"/>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1814"/>
          </w:tcPr>
          <w:p>
            <w:pPr>
              <w:spacing w:before="40" w:after="40" w:line="324" w:lineRule="auto"/>
            </w:pPr>
            <w:r/>
            <w:r>
              <w:rPr>
                <w:rFonts w:ascii="Calibri" w:hAnsi="Calibri" w:eastAsia="微软雅黑"/>
                <w:b w:val="0"/>
                <w:i w:val="0"/>
                <w:color w:val="1A1A1A"/>
                <w:sz w:val="18"/>
              </w:rPr>
              <w:t>条款号</w:t>
            </w:r>
          </w:p>
        </w:tc>
        <w:tc>
          <w:tcPr>
            <w:tcW w:type="dxa" w:w="7710"/>
          </w:tcPr>
          <w:p>
            <w:pPr>
              <w:spacing w:before="40" w:after="40" w:line="324" w:lineRule="auto"/>
            </w:pPr>
            <w:r/>
            <w:r>
              <w:rPr>
                <w:rFonts w:ascii="Calibri" w:hAnsi="Calibri" w:eastAsia="微软雅黑"/>
                <w:b w:val="0"/>
                <w:i w:val="0"/>
                <w:color w:val="1A1A1A"/>
                <w:sz w:val="18"/>
              </w:rPr>
              <w:t>14 CFR § 23.409</w:t>
            </w:r>
          </w:p>
        </w:tc>
      </w:tr>
      <w:tr>
        <w:tc>
          <w:tcPr>
            <w:tcW w:type="dxa" w:w="1814"/>
            <w:shd w:val="clear" w:color="auto" w:fill="F7F9FC"/>
          </w:tcPr>
          <w:p>
            <w:pPr>
              <w:spacing w:before="40" w:after="40" w:line="324" w:lineRule="auto"/>
            </w:pPr>
            <w:r/>
            <w:r>
              <w:rPr>
                <w:rFonts w:ascii="Calibri" w:hAnsi="Calibri" w:eastAsia="微软雅黑"/>
                <w:b w:val="0"/>
                <w:i w:val="0"/>
                <w:color w:val="1A1A1A"/>
                <w:sz w:val="18"/>
              </w:rPr>
              <w:t>标题</w:t>
            </w:r>
          </w:p>
        </w:tc>
        <w:tc>
          <w:tcPr>
            <w:tcW w:type="dxa" w:w="7710"/>
            <w:shd w:val="clear" w:color="auto" w:fill="F7F9FC"/>
          </w:tcPr>
          <w:p>
            <w:pPr>
              <w:spacing w:before="40" w:after="40" w:line="324" w:lineRule="auto"/>
            </w:pPr>
            <w:r/>
            <w:r>
              <w:rPr>
                <w:rFonts w:ascii="Calibri" w:hAnsi="Calibri" w:eastAsia="微软雅黑"/>
                <w:b w:val="0"/>
                <w:i w:val="0"/>
                <w:color w:val="1A1A1A"/>
                <w:sz w:val="18"/>
              </w:rPr>
              <w:t>Tabs.</w:t>
            </w:r>
          </w:p>
        </w:tc>
      </w:tr>
      <w:tr>
        <w:tc>
          <w:tcPr>
            <w:tcW w:type="dxa" w:w="1814"/>
          </w:tcPr>
          <w:p>
            <w:pPr>
              <w:spacing w:before="40" w:after="40" w:line="324" w:lineRule="auto"/>
            </w:pPr>
            <w:r/>
            <w:r>
              <w:rPr>
                <w:rFonts w:ascii="Calibri" w:hAnsi="Calibri" w:eastAsia="微软雅黑"/>
                <w:b w:val="0"/>
                <w:i w:val="0"/>
                <w:color w:val="1A1A1A"/>
                <w:sz w:val="18"/>
              </w:rPr>
              <w:t>历史版本数</w:t>
            </w:r>
          </w:p>
        </w:tc>
        <w:tc>
          <w:tcPr>
            <w:tcW w:type="dxa" w:w="7710"/>
          </w:tcPr>
          <w:p>
            <w:pPr>
              <w:spacing w:before="40" w:after="40" w:line="324" w:lineRule="auto"/>
            </w:pPr>
            <w:r/>
            <w:r>
              <w:rPr>
                <w:rFonts w:ascii="Calibri" w:hAnsi="Calibri" w:eastAsia="微软雅黑"/>
                <w:b w:val="0"/>
                <w:i w:val="0"/>
                <w:color w:val="1A1A1A"/>
                <w:sz w:val="18"/>
              </w:rPr>
              <w:t>1</w:t>
            </w:r>
          </w:p>
        </w:tc>
      </w:tr>
      <w:tr>
        <w:tc>
          <w:tcPr>
            <w:tcW w:type="dxa" w:w="1814"/>
            <w:shd w:val="clear" w:color="auto" w:fill="F7F9FC"/>
          </w:tcPr>
          <w:p>
            <w:pPr>
              <w:spacing w:before="40" w:after="40" w:line="324" w:lineRule="auto"/>
            </w:pPr>
            <w:r/>
            <w:r>
              <w:rPr>
                <w:rFonts w:ascii="Calibri" w:hAnsi="Calibri" w:eastAsia="微软雅黑"/>
                <w:b w:val="0"/>
                <w:i w:val="0"/>
                <w:color w:val="1A1A1A"/>
                <w:sz w:val="18"/>
              </w:rPr>
              <w:t>修订沿革</w:t>
            </w:r>
          </w:p>
        </w:tc>
        <w:tc>
          <w:tcPr>
            <w:tcW w:type="dxa" w:w="7710"/>
            <w:shd w:val="clear" w:color="auto" w:fill="F7F9FC"/>
          </w:tcPr>
          <w:p>
            <w:pPr>
              <w:spacing w:before="40" w:after="40" w:line="324" w:lineRule="auto"/>
            </w:pPr>
            <w:r/>
            <w:r>
              <w:rPr>
                <w:rFonts w:ascii="Calibri" w:hAnsi="Calibri" w:eastAsia="微软雅黑"/>
                <w:b w:val="0"/>
                <w:i w:val="0"/>
                <w:color w:val="1A1A1A"/>
                <w:sz w:val="18"/>
              </w:rPr>
              <w:t>Initial</w:t>
            </w:r>
          </w:p>
        </w:tc>
      </w:tr>
    </w:tbl>
    <w:p>
      <w:pPr>
        <w:keepNext/>
        <w:spacing w:before="280" w:after="120"/>
      </w:pPr>
      <w:r>
        <w:rPr>
          <w:rFonts w:ascii="Calibri" w:hAnsi="Calibri" w:eastAsia="微软雅黑"/>
          <w:b/>
          <w:i w:val="0"/>
          <w:color w:val="404040"/>
          <w:sz w:val="24"/>
        </w:rPr>
        <w:t>修订年表</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569"/>
        <w:gridCol w:w="1569"/>
        <w:gridCol w:w="1569"/>
        <w:gridCol w:w="1569"/>
        <w:gridCol w:w="1569"/>
        <w:gridCol w:w="1569"/>
      </w:tblGrid>
      <w:tr>
        <w:trPr>
          <w:tblHeader w:val="true"/>
        </w:trPr>
        <w:tc>
          <w:tcPr>
            <w:tcW w:type="dxa" w:w="510"/>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修订案</w:t>
            </w:r>
          </w:p>
        </w:tc>
        <w:tc>
          <w:tcPr>
            <w:tcW w:type="dxa" w:w="1247"/>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NPRM 编号</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Final Rule 编号</w:t>
            </w:r>
          </w:p>
        </w:tc>
        <w:tc>
          <w:tcPr>
            <w:tcW w:type="dxa" w:w="2778"/>
            <w:shd w:val="clear" w:color="auto" w:fill="1F4E79"/>
          </w:tcPr>
          <w:p>
            <w:pPr>
              <w:spacing w:before="40" w:after="40" w:line="324" w:lineRule="auto"/>
              <w:jc w:val="center"/>
            </w:pPr>
            <w:r/>
            <w:r>
              <w:rPr>
                <w:rFonts w:ascii="Calibri" w:hAnsi="Calibri" w:eastAsia="微软雅黑"/>
                <w:b/>
                <w:i w:val="0"/>
                <w:color w:val="FFFFFF"/>
                <w:sz w:val="17"/>
              </w:rPr>
              <w:t>本地取证</w:t>
            </w:r>
          </w:p>
        </w:tc>
      </w:tr>
      <w:tr>
        <w:tc>
          <w:tcPr>
            <w:tcW w:type="dxa" w:w="510"/>
          </w:tcPr>
          <w:p>
            <w:pPr>
              <w:spacing w:before="40" w:after="40" w:line="324" w:lineRule="auto"/>
              <w:jc w:val="center"/>
            </w:pPr>
            <w:r/>
            <w:r>
              <w:rPr>
                <w:rFonts w:ascii="Calibri" w:hAnsi="Calibri" w:eastAsia="微软雅黑"/>
                <w:b w:val="0"/>
                <w:i w:val="0"/>
                <w:color w:val="1A1A1A"/>
                <w:sz w:val="17"/>
              </w:rPr>
              <w:t>1</w:t>
            </w:r>
          </w:p>
        </w:tc>
        <w:tc>
          <w:tcPr>
            <w:tcW w:type="dxa" w:w="1134"/>
          </w:tcPr>
          <w:p>
            <w:pPr>
              <w:spacing w:before="40" w:after="40" w:line="324" w:lineRule="auto"/>
              <w:jc w:val="center"/>
            </w:pPr>
            <w:r/>
            <w:r>
              <w:rPr>
                <w:rFonts w:ascii="Calibri" w:hAnsi="Calibri" w:eastAsia="微软雅黑"/>
                <w:b w:val="0"/>
                <w:i w:val="0"/>
                <w:color w:val="1A1A1A"/>
                <w:sz w:val="17"/>
              </w:rPr>
              <w:t>Initial</w:t>
            </w:r>
          </w:p>
        </w:tc>
        <w:tc>
          <w:tcPr>
            <w:tcW w:type="dxa" w:w="1247"/>
          </w:tcPr>
          <w:p>
            <w:pPr>
              <w:spacing w:before="40" w:after="40" w:line="324" w:lineRule="auto"/>
              <w:jc w:val="center"/>
            </w:pPr>
            <w:r/>
            <w:r>
              <w:rPr>
                <w:rFonts w:ascii="Calibri" w:hAnsi="Calibri" w:eastAsia="微软雅黑"/>
                <w:b w:val="0"/>
                <w:i w:val="0"/>
                <w:color w:val="1A1A1A"/>
                <w:sz w:val="17"/>
              </w:rPr>
              <w:t>02/01/1965</w:t>
            </w:r>
          </w:p>
        </w:tc>
        <w:tc>
          <w:tcPr>
            <w:tcW w:type="dxa" w:w="1928"/>
          </w:tcPr>
          <w:p>
            <w:pPr>
              <w:spacing w:before="40" w:after="40" w:line="324" w:lineRule="auto"/>
            </w:pPr>
            <w:r/>
            <w:r>
              <w:rPr>
                <w:rFonts w:ascii="Calibri" w:hAnsi="Calibri" w:eastAsia="微软雅黑"/>
                <w:b w:val="0"/>
                <w:i w:val="0"/>
                <w:color w:val="1A1A1A"/>
                <w:sz w:val="17"/>
              </w:rPr>
              <w:t>Notice 64-17</w:t>
            </w:r>
          </w:p>
        </w:tc>
        <w:tc>
          <w:tcPr>
            <w:tcW w:type="dxa" w:w="1928"/>
          </w:tcPr>
          <w:p>
            <w:pPr>
              <w:spacing w:before="40" w:after="40" w:line="324" w:lineRule="auto"/>
            </w:pPr>
            <w:r/>
            <w:r>
              <w:rPr>
                <w:rFonts w:ascii="Calibri" w:hAnsi="Calibri" w:eastAsia="微软雅黑"/>
                <w:b w:val="0"/>
                <w:i w:val="0"/>
                <w:color w:val="1A1A1A"/>
                <w:sz w:val="17"/>
              </w:rPr>
              <w:t>Docket 4080</w:t>
            </w:r>
          </w:p>
        </w:tc>
        <w:tc>
          <w:tcPr>
            <w:tcW w:type="dxa" w:w="2778"/>
          </w:tcPr>
          <w:p>
            <w:pPr>
              <w:spacing w:before="40" w:after="40" w:line="324" w:lineRule="auto"/>
            </w:pPr>
            <w:r/>
            <w:r>
              <w:rPr>
                <w:rFonts w:ascii="Calibri" w:hAnsi="Calibri" w:eastAsia="微软雅黑"/>
                <w:b w:val="0"/>
                <w:i w:val="0"/>
                <w:color w:val="1A1A1A"/>
                <w:sz w:val="17"/>
              </w:rPr>
              <w:t>（本版为交叉引用所致，未改本条条文）</w:t>
            </w:r>
          </w:p>
        </w:tc>
      </w:tr>
    </w:tbl>
    <w:p>
      <w:pPr>
        <w:keepNext/>
        <w:spacing w:before="280" w:after="120"/>
      </w:pPr>
      <w:r>
        <w:rPr>
          <w:rFonts w:ascii="Calibri" w:hAnsi="Calibri" w:eastAsia="微软雅黑"/>
          <w:b/>
          <w:i w:val="0"/>
          <w:color w:val="404040"/>
          <w:sz w:val="24"/>
        </w:rPr>
        <w:t>1965 年初版条文（Docket 4080，英文）</w:t>
      </w:r>
    </w:p>
    <w:p>
      <w:pPr>
        <w:spacing w:before="60" w:after="60" w:line="324" w:lineRule="auto"/>
        <w:ind w:left="283"/>
      </w:pPr>
      <w:r>
        <w:rPr>
          <w:rFonts w:ascii="Calibri" w:hAnsi="Calibri" w:eastAsia="微软雅黑"/>
          <w:b w:val="0"/>
          <w:i w:val="0"/>
          <w:color w:val="1A1A1A"/>
          <w:sz w:val="17"/>
        </w:rPr>
        <w:t>Sec. 23.409 Tabs.</w:t>
        <w:br/>
        <w:t>Control surface tabs must be designed for the most severe combination of airspeed and tab deflection likely to be obtained within the flight envelope for any usable loading condition.</w:t>
      </w:r>
    </w:p>
    <w:p>
      <w:pPr>
        <w:keepNext/>
        <w:spacing w:before="280" w:after="120"/>
      </w:pPr>
      <w:r>
        <w:rPr>
          <w:rFonts w:ascii="Calibri" w:hAnsi="Calibri" w:eastAsia="微软雅黑"/>
          <w:b/>
          <w:i w:val="0"/>
          <w:color w:val="404040"/>
          <w:sz w:val="24"/>
        </w:rPr>
        <w:t>本条引用文献</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9412"/>
      </w:tblGrid>
      <w:tr>
        <w:trPr>
          <w:tblHeader w:val="true"/>
        </w:trPr>
        <w:tc>
          <w:tcPr>
            <w:tcW w:type="dxa" w:w="9524"/>
            <w:shd w:val="clear" w:color="auto" w:fill="1F4E79"/>
          </w:tcPr>
          <w:p>
            <w:pPr>
              <w:spacing w:before="40" w:after="40" w:line="324" w:lineRule="auto"/>
              <w:jc w:val="center"/>
            </w:pPr>
            <w:r/>
            <w:r>
              <w:rPr>
                <w:rFonts w:ascii="Calibri" w:hAnsi="Calibri" w:eastAsia="微软雅黑"/>
                <w:b/>
                <w:i w:val="0"/>
                <w:color w:val="FFFFFF"/>
                <w:sz w:val="16"/>
              </w:rPr>
              <w:t>本地文件名</w:t>
            </w:r>
          </w:p>
        </w:tc>
      </w:tr>
      <w:tr>
        <w:tc>
          <w:tcPr>
            <w:tcW w:type="dxa" w:w="9524"/>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bl>
    <w:p/>
    <w:p>
      <w:pPr>
        <w:keepNext/>
        <w:spacing w:before="280" w:after="120"/>
      </w:pPr>
      <w:r>
        <w:rPr>
          <w:rFonts w:ascii="Calibri" w:hAnsi="Calibri" w:eastAsia="微软雅黑"/>
          <w:b/>
          <w:i w:val="0"/>
          <w:color w:val="2E74B5"/>
          <w:sz w:val="27"/>
        </w:rPr>
        <w:t>§ 23.415　Ground gust conditions.</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706"/>
        <w:gridCol w:w="4706"/>
      </w:tblGrid>
      <w:tr>
        <w:trPr>
          <w:tblHeader w:val="true"/>
        </w:trPr>
        <w:tc>
          <w:tcPr>
            <w:tcW w:type="dxa" w:w="1814"/>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710"/>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1814"/>
          </w:tcPr>
          <w:p>
            <w:pPr>
              <w:spacing w:before="40" w:after="40" w:line="324" w:lineRule="auto"/>
            </w:pPr>
            <w:r/>
            <w:r>
              <w:rPr>
                <w:rFonts w:ascii="Calibri" w:hAnsi="Calibri" w:eastAsia="微软雅黑"/>
                <w:b w:val="0"/>
                <w:i w:val="0"/>
                <w:color w:val="1A1A1A"/>
                <w:sz w:val="18"/>
              </w:rPr>
              <w:t>条款号</w:t>
            </w:r>
          </w:p>
        </w:tc>
        <w:tc>
          <w:tcPr>
            <w:tcW w:type="dxa" w:w="7710"/>
          </w:tcPr>
          <w:p>
            <w:pPr>
              <w:spacing w:before="40" w:after="40" w:line="324" w:lineRule="auto"/>
            </w:pPr>
            <w:r/>
            <w:r>
              <w:rPr>
                <w:rFonts w:ascii="Calibri" w:hAnsi="Calibri" w:eastAsia="微软雅黑"/>
                <w:b w:val="0"/>
                <w:i w:val="0"/>
                <w:color w:val="1A1A1A"/>
                <w:sz w:val="18"/>
              </w:rPr>
              <w:t>14 CFR § 23.415</w:t>
            </w:r>
          </w:p>
        </w:tc>
      </w:tr>
      <w:tr>
        <w:tc>
          <w:tcPr>
            <w:tcW w:type="dxa" w:w="1814"/>
            <w:shd w:val="clear" w:color="auto" w:fill="F7F9FC"/>
          </w:tcPr>
          <w:p>
            <w:pPr>
              <w:spacing w:before="40" w:after="40" w:line="324" w:lineRule="auto"/>
            </w:pPr>
            <w:r/>
            <w:r>
              <w:rPr>
                <w:rFonts w:ascii="Calibri" w:hAnsi="Calibri" w:eastAsia="微软雅黑"/>
                <w:b w:val="0"/>
                <w:i w:val="0"/>
                <w:color w:val="1A1A1A"/>
                <w:sz w:val="18"/>
              </w:rPr>
              <w:t>标题</w:t>
            </w:r>
          </w:p>
        </w:tc>
        <w:tc>
          <w:tcPr>
            <w:tcW w:type="dxa" w:w="7710"/>
            <w:shd w:val="clear" w:color="auto" w:fill="F7F9FC"/>
          </w:tcPr>
          <w:p>
            <w:pPr>
              <w:spacing w:before="40" w:after="40" w:line="324" w:lineRule="auto"/>
            </w:pPr>
            <w:r/>
            <w:r>
              <w:rPr>
                <w:rFonts w:ascii="Calibri" w:hAnsi="Calibri" w:eastAsia="微软雅黑"/>
                <w:b w:val="0"/>
                <w:i w:val="0"/>
                <w:color w:val="1A1A1A"/>
                <w:sz w:val="18"/>
              </w:rPr>
              <w:t>Ground gust conditions.</w:t>
            </w:r>
          </w:p>
        </w:tc>
      </w:tr>
      <w:tr>
        <w:tc>
          <w:tcPr>
            <w:tcW w:type="dxa" w:w="1814"/>
          </w:tcPr>
          <w:p>
            <w:pPr>
              <w:spacing w:before="40" w:after="40" w:line="324" w:lineRule="auto"/>
            </w:pPr>
            <w:r/>
            <w:r>
              <w:rPr>
                <w:rFonts w:ascii="Calibri" w:hAnsi="Calibri" w:eastAsia="微软雅黑"/>
                <w:b w:val="0"/>
                <w:i w:val="0"/>
                <w:color w:val="1A1A1A"/>
                <w:sz w:val="18"/>
              </w:rPr>
              <w:t>历史版本数</w:t>
            </w:r>
          </w:p>
        </w:tc>
        <w:tc>
          <w:tcPr>
            <w:tcW w:type="dxa" w:w="7710"/>
          </w:tcPr>
          <w:p>
            <w:pPr>
              <w:spacing w:before="40" w:after="40" w:line="324" w:lineRule="auto"/>
            </w:pPr>
            <w:r/>
            <w:r>
              <w:rPr>
                <w:rFonts w:ascii="Calibri" w:hAnsi="Calibri" w:eastAsia="微软雅黑"/>
                <w:b w:val="0"/>
                <w:i w:val="0"/>
                <w:color w:val="1A1A1A"/>
                <w:sz w:val="18"/>
              </w:rPr>
              <w:t>4</w:t>
            </w:r>
          </w:p>
        </w:tc>
      </w:tr>
      <w:tr>
        <w:tc>
          <w:tcPr>
            <w:tcW w:type="dxa" w:w="1814"/>
            <w:shd w:val="clear" w:color="auto" w:fill="F7F9FC"/>
          </w:tcPr>
          <w:p>
            <w:pPr>
              <w:spacing w:before="40" w:after="40" w:line="324" w:lineRule="auto"/>
            </w:pPr>
            <w:r/>
            <w:r>
              <w:rPr>
                <w:rFonts w:ascii="Calibri" w:hAnsi="Calibri" w:eastAsia="微软雅黑"/>
                <w:b w:val="0"/>
                <w:i w:val="0"/>
                <w:color w:val="1A1A1A"/>
                <w:sz w:val="18"/>
              </w:rPr>
              <w:t>修订沿革</w:t>
            </w:r>
          </w:p>
        </w:tc>
        <w:tc>
          <w:tcPr>
            <w:tcW w:type="dxa" w:w="7710"/>
            <w:shd w:val="clear" w:color="auto" w:fill="F7F9FC"/>
          </w:tcPr>
          <w:p>
            <w:pPr>
              <w:spacing w:before="40" w:after="40" w:line="324" w:lineRule="auto"/>
            </w:pPr>
            <w:r/>
            <w:r>
              <w:rPr>
                <w:rFonts w:ascii="Calibri" w:hAnsi="Calibri" w:eastAsia="微软雅黑"/>
                <w:b w:val="0"/>
                <w:i w:val="0"/>
                <w:color w:val="1A1A1A"/>
                <w:sz w:val="18"/>
              </w:rPr>
              <w:t>Initial → 23-7 → 23-45 → 23-48</w:t>
            </w:r>
          </w:p>
        </w:tc>
      </w:tr>
    </w:tbl>
    <w:p>
      <w:pPr>
        <w:keepNext/>
        <w:spacing w:before="280" w:after="120"/>
      </w:pPr>
      <w:r>
        <w:rPr>
          <w:rFonts w:ascii="Calibri" w:hAnsi="Calibri" w:eastAsia="微软雅黑"/>
          <w:b/>
          <w:i w:val="0"/>
          <w:color w:val="404040"/>
          <w:sz w:val="24"/>
        </w:rPr>
        <w:t>修订年表</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569"/>
        <w:gridCol w:w="1569"/>
        <w:gridCol w:w="1569"/>
        <w:gridCol w:w="1569"/>
        <w:gridCol w:w="1569"/>
        <w:gridCol w:w="1569"/>
      </w:tblGrid>
      <w:tr>
        <w:trPr>
          <w:tblHeader w:val="true"/>
        </w:trPr>
        <w:tc>
          <w:tcPr>
            <w:tcW w:type="dxa" w:w="510"/>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修订案</w:t>
            </w:r>
          </w:p>
        </w:tc>
        <w:tc>
          <w:tcPr>
            <w:tcW w:type="dxa" w:w="1247"/>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NPRM 编号</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Final Rule 编号</w:t>
            </w:r>
          </w:p>
        </w:tc>
        <w:tc>
          <w:tcPr>
            <w:tcW w:type="dxa" w:w="2778"/>
            <w:shd w:val="clear" w:color="auto" w:fill="1F4E79"/>
          </w:tcPr>
          <w:p>
            <w:pPr>
              <w:spacing w:before="40" w:after="40" w:line="324" w:lineRule="auto"/>
              <w:jc w:val="center"/>
            </w:pPr>
            <w:r/>
            <w:r>
              <w:rPr>
                <w:rFonts w:ascii="Calibri" w:hAnsi="Calibri" w:eastAsia="微软雅黑"/>
                <w:b/>
                <w:i w:val="0"/>
                <w:color w:val="FFFFFF"/>
                <w:sz w:val="17"/>
              </w:rPr>
              <w:t>本地取证</w:t>
            </w:r>
          </w:p>
        </w:tc>
      </w:tr>
      <w:tr>
        <w:tc>
          <w:tcPr>
            <w:tcW w:type="dxa" w:w="510"/>
          </w:tcPr>
          <w:p>
            <w:pPr>
              <w:spacing w:before="40" w:after="40" w:line="324" w:lineRule="auto"/>
              <w:jc w:val="center"/>
            </w:pPr>
            <w:r/>
            <w:r>
              <w:rPr>
                <w:rFonts w:ascii="Calibri" w:hAnsi="Calibri" w:eastAsia="微软雅黑"/>
                <w:b w:val="0"/>
                <w:i w:val="0"/>
                <w:color w:val="1A1A1A"/>
                <w:sz w:val="17"/>
              </w:rPr>
              <w:t>1</w:t>
            </w:r>
          </w:p>
        </w:tc>
        <w:tc>
          <w:tcPr>
            <w:tcW w:type="dxa" w:w="1134"/>
          </w:tcPr>
          <w:p>
            <w:pPr>
              <w:spacing w:before="40" w:after="40" w:line="324" w:lineRule="auto"/>
              <w:jc w:val="center"/>
            </w:pPr>
            <w:r/>
            <w:r>
              <w:rPr>
                <w:rFonts w:ascii="Calibri" w:hAnsi="Calibri" w:eastAsia="微软雅黑"/>
                <w:b w:val="0"/>
                <w:i w:val="0"/>
                <w:color w:val="1A1A1A"/>
                <w:sz w:val="17"/>
              </w:rPr>
              <w:t>Initial</w:t>
            </w:r>
          </w:p>
        </w:tc>
        <w:tc>
          <w:tcPr>
            <w:tcW w:type="dxa" w:w="1247"/>
          </w:tcPr>
          <w:p>
            <w:pPr>
              <w:spacing w:before="40" w:after="40" w:line="324" w:lineRule="auto"/>
              <w:jc w:val="center"/>
            </w:pPr>
            <w:r/>
            <w:r>
              <w:rPr>
                <w:rFonts w:ascii="Calibri" w:hAnsi="Calibri" w:eastAsia="微软雅黑"/>
                <w:b w:val="0"/>
                <w:i w:val="0"/>
                <w:color w:val="1A1A1A"/>
                <w:sz w:val="17"/>
              </w:rPr>
              <w:t>02/01/1965</w:t>
            </w:r>
          </w:p>
        </w:tc>
        <w:tc>
          <w:tcPr>
            <w:tcW w:type="dxa" w:w="1928"/>
          </w:tcPr>
          <w:p>
            <w:pPr>
              <w:spacing w:before="40" w:after="40" w:line="324" w:lineRule="auto"/>
            </w:pPr>
            <w:r/>
            <w:r>
              <w:rPr>
                <w:rFonts w:ascii="Calibri" w:hAnsi="Calibri" w:eastAsia="微软雅黑"/>
                <w:b w:val="0"/>
                <w:i w:val="0"/>
                <w:color w:val="1A1A1A"/>
                <w:sz w:val="17"/>
              </w:rPr>
              <w:t>Notice 64-17</w:t>
            </w:r>
          </w:p>
        </w:tc>
        <w:tc>
          <w:tcPr>
            <w:tcW w:type="dxa" w:w="1928"/>
          </w:tcPr>
          <w:p>
            <w:pPr>
              <w:spacing w:before="40" w:after="40" w:line="324" w:lineRule="auto"/>
            </w:pPr>
            <w:r/>
            <w:r>
              <w:rPr>
                <w:rFonts w:ascii="Calibri" w:hAnsi="Calibri" w:eastAsia="微软雅黑"/>
                <w:b w:val="0"/>
                <w:i w:val="0"/>
                <w:color w:val="1A1A1A"/>
                <w:sz w:val="17"/>
              </w:rPr>
              <w:t>Docket 4080</w:t>
            </w:r>
          </w:p>
        </w:tc>
        <w:tc>
          <w:tcPr>
            <w:tcW w:type="dxa" w:w="2778"/>
          </w:tcPr>
          <w:p>
            <w:pPr>
              <w:spacing w:before="40" w:after="40" w:line="324" w:lineRule="auto"/>
            </w:pPr>
            <w:r/>
            <w:r>
              <w:rPr>
                <w:rFonts w:ascii="Calibri" w:hAnsi="Calibri" w:eastAsia="微软雅黑"/>
                <w:b w:val="0"/>
                <w:i w:val="0"/>
                <w:color w:val="1A1A1A"/>
                <w:sz w:val="17"/>
              </w:rPr>
              <w:t>（本版为交叉引用所致，未改本条条文）</w:t>
            </w:r>
          </w:p>
        </w:tc>
      </w:tr>
      <w:tr>
        <w:tc>
          <w:tcPr>
            <w:tcW w:type="dxa" w:w="510"/>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23-7</w:t>
            </w:r>
          </w:p>
        </w:tc>
        <w:tc>
          <w:tcPr>
            <w:tcW w:type="dxa" w:w="1247"/>
            <w:shd w:val="clear" w:color="auto" w:fill="F7F9FC"/>
          </w:tcPr>
          <w:p>
            <w:pPr>
              <w:spacing w:before="40" w:after="40" w:line="324" w:lineRule="auto"/>
              <w:jc w:val="center"/>
            </w:pPr>
            <w:r/>
            <w:r>
              <w:rPr>
                <w:rFonts w:ascii="Calibri" w:hAnsi="Calibri" w:eastAsia="微软雅黑"/>
                <w:b w:val="0"/>
                <w:i w:val="0"/>
                <w:color w:val="1A1A1A"/>
                <w:sz w:val="17"/>
              </w:rPr>
              <w:t>09/14/1969</w:t>
            </w:r>
          </w:p>
        </w:tc>
        <w:tc>
          <w:tcPr>
            <w:tcW w:type="dxa" w:w="1928"/>
            <w:shd w:val="clear" w:color="auto" w:fill="F7F9FC"/>
          </w:tcPr>
          <w:p>
            <w:pPr>
              <w:spacing w:before="40" w:after="40" w:line="324" w:lineRule="auto"/>
            </w:pPr>
            <w:r/>
            <w:r>
              <w:rPr>
                <w:rFonts w:ascii="Calibri" w:hAnsi="Calibri" w:eastAsia="微软雅黑"/>
                <w:b w:val="0"/>
                <w:i w:val="0"/>
                <w:color w:val="1A1A1A"/>
                <w:sz w:val="17"/>
              </w:rPr>
              <w:t>Notice 67-14</w:t>
            </w:r>
          </w:p>
        </w:tc>
        <w:tc>
          <w:tcPr>
            <w:tcW w:type="dxa" w:w="1928"/>
            <w:shd w:val="clear" w:color="auto" w:fill="F7F9FC"/>
          </w:tcPr>
          <w:p>
            <w:pPr>
              <w:spacing w:before="40" w:after="40" w:line="324" w:lineRule="auto"/>
            </w:pPr>
            <w:r/>
            <w:r>
              <w:rPr>
                <w:rFonts w:ascii="Calibri" w:hAnsi="Calibri" w:eastAsia="微软雅黑"/>
                <w:b w:val="0"/>
                <w:i w:val="0"/>
                <w:color w:val="1A1A1A"/>
                <w:sz w:val="17"/>
              </w:rPr>
              <w:t>Docket 8083</w:t>
            </w:r>
          </w:p>
        </w:tc>
        <w:tc>
          <w:tcPr>
            <w:tcW w:type="dxa" w:w="2778"/>
            <w:shd w:val="clear" w:color="auto" w:fill="F7F9FC"/>
          </w:tcPr>
          <w:p>
            <w:pPr>
              <w:spacing w:before="40" w:after="40" w:line="324" w:lineRule="auto"/>
            </w:pPr>
            <w:r/>
            <w:r>
              <w:rPr>
                <w:rFonts w:ascii="Calibri" w:hAnsi="Calibri" w:eastAsia="微软雅黑"/>
                <w:b w:val="0"/>
                <w:i w:val="0"/>
                <w:color w:val="1A1A1A"/>
                <w:sz w:val="17"/>
              </w:rPr>
              <w:t>修订指令 1 段</w:t>
            </w:r>
          </w:p>
        </w:tc>
      </w:tr>
      <w:tr>
        <w:tc>
          <w:tcPr>
            <w:tcW w:type="dxa" w:w="510"/>
          </w:tcPr>
          <w:p>
            <w:pPr>
              <w:spacing w:before="40" w:after="40" w:line="324" w:lineRule="auto"/>
              <w:jc w:val="center"/>
            </w:pPr>
            <w:r/>
            <w:r>
              <w:rPr>
                <w:rFonts w:ascii="Calibri" w:hAnsi="Calibri" w:eastAsia="微软雅黑"/>
                <w:b w:val="0"/>
                <w:i w:val="0"/>
                <w:color w:val="1A1A1A"/>
                <w:sz w:val="17"/>
              </w:rPr>
              <w:t>3</w:t>
            </w:r>
          </w:p>
        </w:tc>
        <w:tc>
          <w:tcPr>
            <w:tcW w:type="dxa" w:w="1134"/>
          </w:tcPr>
          <w:p>
            <w:pPr>
              <w:spacing w:before="40" w:after="40" w:line="324" w:lineRule="auto"/>
              <w:jc w:val="center"/>
            </w:pPr>
            <w:r/>
            <w:r>
              <w:rPr>
                <w:rFonts w:ascii="Calibri" w:hAnsi="Calibri" w:eastAsia="微软雅黑"/>
                <w:b w:val="0"/>
                <w:i w:val="0"/>
                <w:color w:val="1A1A1A"/>
                <w:sz w:val="17"/>
              </w:rPr>
              <w:t>23-45</w:t>
            </w:r>
          </w:p>
        </w:tc>
        <w:tc>
          <w:tcPr>
            <w:tcW w:type="dxa" w:w="1247"/>
          </w:tcPr>
          <w:p>
            <w:pPr>
              <w:spacing w:before="40" w:after="40" w:line="324" w:lineRule="auto"/>
              <w:jc w:val="center"/>
            </w:pPr>
            <w:r/>
            <w:r>
              <w:rPr>
                <w:rFonts w:ascii="Calibri" w:hAnsi="Calibri" w:eastAsia="微软雅黑"/>
                <w:b w:val="0"/>
                <w:i w:val="0"/>
                <w:color w:val="1A1A1A"/>
                <w:sz w:val="17"/>
              </w:rPr>
              <w:t>09/07/1993</w:t>
            </w:r>
          </w:p>
        </w:tc>
        <w:tc>
          <w:tcPr>
            <w:tcW w:type="dxa" w:w="1928"/>
          </w:tcPr>
          <w:p>
            <w:pPr>
              <w:spacing w:before="40" w:after="40" w:line="324" w:lineRule="auto"/>
            </w:pPr>
            <w:r/>
            <w:r>
              <w:rPr>
                <w:rFonts w:ascii="Calibri" w:hAnsi="Calibri" w:eastAsia="微软雅黑"/>
                <w:b w:val="0"/>
                <w:i w:val="0"/>
                <w:color w:val="1A1A1A"/>
                <w:sz w:val="17"/>
              </w:rPr>
              <w:t>Notice 90-18</w:t>
            </w:r>
          </w:p>
        </w:tc>
        <w:tc>
          <w:tcPr>
            <w:tcW w:type="dxa" w:w="1928"/>
          </w:tcPr>
          <w:p>
            <w:pPr>
              <w:spacing w:before="40" w:after="40" w:line="324" w:lineRule="auto"/>
            </w:pPr>
            <w:r/>
            <w:r>
              <w:rPr>
                <w:rFonts w:ascii="Calibri" w:hAnsi="Calibri" w:eastAsia="微软雅黑"/>
                <w:b w:val="0"/>
                <w:i w:val="0"/>
                <w:color w:val="1A1A1A"/>
                <w:sz w:val="17"/>
              </w:rPr>
              <w:t>Docket 26269</w:t>
            </w:r>
          </w:p>
        </w:tc>
        <w:tc>
          <w:tcPr>
            <w:tcW w:type="dxa" w:w="2778"/>
          </w:tcPr>
          <w:p>
            <w:pPr>
              <w:spacing w:before="40" w:after="40" w:line="324" w:lineRule="auto"/>
            </w:pPr>
            <w:r/>
            <w:r>
              <w:rPr>
                <w:rFonts w:ascii="Calibri" w:hAnsi="Calibri" w:eastAsia="微软雅黑"/>
                <w:b w:val="0"/>
                <w:i w:val="0"/>
                <w:color w:val="1A1A1A"/>
                <w:sz w:val="17"/>
              </w:rPr>
              <w:t>修订指令 1 段；讨论/评论 3 段</w:t>
            </w:r>
          </w:p>
        </w:tc>
      </w:tr>
      <w:tr>
        <w:tc>
          <w:tcPr>
            <w:tcW w:type="dxa" w:w="510"/>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23-48</w:t>
            </w:r>
          </w:p>
        </w:tc>
        <w:tc>
          <w:tcPr>
            <w:tcW w:type="dxa" w:w="1247"/>
            <w:shd w:val="clear" w:color="auto" w:fill="F7F9FC"/>
          </w:tcPr>
          <w:p>
            <w:pPr>
              <w:spacing w:before="40" w:after="40" w:line="324" w:lineRule="auto"/>
              <w:jc w:val="center"/>
            </w:pPr>
            <w:r/>
            <w:r>
              <w:rPr>
                <w:rFonts w:ascii="Calibri" w:hAnsi="Calibri" w:eastAsia="微软雅黑"/>
                <w:b w:val="0"/>
                <w:i w:val="0"/>
                <w:color w:val="1A1A1A"/>
                <w:sz w:val="17"/>
              </w:rPr>
              <w:t>03/11/1996</w:t>
            </w:r>
          </w:p>
        </w:tc>
        <w:tc>
          <w:tcPr>
            <w:tcW w:type="dxa" w:w="1928"/>
            <w:shd w:val="clear" w:color="auto" w:fill="F7F9FC"/>
          </w:tcPr>
          <w:p>
            <w:pPr>
              <w:spacing w:before="40" w:after="40" w:line="324" w:lineRule="auto"/>
            </w:pPr>
            <w:r/>
            <w:r>
              <w:rPr>
                <w:rFonts w:ascii="Calibri" w:hAnsi="Calibri" w:eastAsia="微软雅黑"/>
                <w:b w:val="0"/>
                <w:i w:val="0"/>
                <w:color w:val="1A1A1A"/>
                <w:sz w:val="17"/>
              </w:rPr>
              <w:t>Notice 94-20</w:t>
            </w:r>
          </w:p>
        </w:tc>
        <w:tc>
          <w:tcPr>
            <w:tcW w:type="dxa" w:w="1928"/>
            <w:shd w:val="clear" w:color="auto" w:fill="F7F9FC"/>
          </w:tcPr>
          <w:p>
            <w:pPr>
              <w:spacing w:before="40" w:after="40" w:line="324" w:lineRule="auto"/>
            </w:pPr>
            <w:r/>
            <w:r>
              <w:rPr>
                <w:rFonts w:ascii="Calibri" w:hAnsi="Calibri" w:eastAsia="微软雅黑"/>
                <w:b w:val="0"/>
                <w:i w:val="0"/>
                <w:color w:val="1A1A1A"/>
                <w:sz w:val="17"/>
              </w:rPr>
              <w:t>FR 29 FR 17955; Docket 27805</w:t>
            </w:r>
          </w:p>
        </w:tc>
        <w:tc>
          <w:tcPr>
            <w:tcW w:type="dxa" w:w="2778"/>
            <w:shd w:val="clear" w:color="auto" w:fill="F7F9FC"/>
          </w:tcPr>
          <w:p>
            <w:pPr>
              <w:spacing w:before="40" w:after="40" w:line="324" w:lineRule="auto"/>
            </w:pPr>
            <w:r/>
            <w:r>
              <w:rPr>
                <w:rFonts w:ascii="Calibri" w:hAnsi="Calibri" w:eastAsia="微软雅黑"/>
                <w:b w:val="0"/>
                <w:i w:val="0"/>
                <w:color w:val="1A1A1A"/>
                <w:sz w:val="17"/>
              </w:rPr>
              <w:t>修订指令 1 段；讨论/评论 2 段</w:t>
            </w:r>
          </w:p>
        </w:tc>
      </w:tr>
    </w:tbl>
    <w:p>
      <w:pPr>
        <w:keepNext/>
        <w:spacing w:before="280" w:after="120"/>
      </w:pPr>
      <w:r>
        <w:rPr>
          <w:rFonts w:ascii="Calibri" w:hAnsi="Calibri" w:eastAsia="微软雅黑"/>
          <w:b/>
          <w:i w:val="0"/>
          <w:color w:val="404040"/>
          <w:sz w:val="24"/>
        </w:rPr>
        <w:t>修订指令原文（英文）</w:t>
      </w:r>
    </w:p>
    <w:p>
      <w:pPr>
        <w:spacing w:before="60" w:after="60" w:line="324" w:lineRule="auto"/>
      </w:pPr>
      <w:r>
        <w:rPr>
          <w:rFonts w:ascii="Calibri" w:hAnsi="Calibri" w:eastAsia="微软雅黑"/>
          <w:b/>
          <w:i w:val="0"/>
          <w:color w:val="2E74B5"/>
          <w:sz w:val="20"/>
        </w:rPr>
        <w:t>Amdt 23-7（生效 09/14/1969）</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30. Section 23.415(a)(2) is amended by amending the definition of "q" to read as follows:</w:t>
        <w:br/>
        <w:t>Sec. 23.415 Ground gust conditions.</w:t>
        <w:br/>
        <w:t>(a) * * *</w:t>
        <w:br/>
        <w:t>(2) * * *</w:t>
        <w:br/>
        <w:t>q = Dynamic pressure (p.s.f.) based on a design speed not less than 14.6+ 14.6 (f.p.s.) except that the design speed need not exceed 88 (f.p.s.); and</w:t>
      </w:r>
    </w:p>
    <w:p>
      <w:pPr>
        <w:spacing w:before="60" w:after="60" w:line="324" w:lineRule="auto"/>
      </w:pPr>
      <w:r>
        <w:rPr>
          <w:rFonts w:ascii="Calibri" w:hAnsi="Calibri" w:eastAsia="微软雅黑"/>
          <w:b/>
          <w:i w:val="0"/>
          <w:color w:val="2E74B5"/>
          <w:sz w:val="20"/>
        </w:rPr>
        <w:t>Amdt 23-45（生效 09/07/1993）</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34. Section 23.415 is amended by adding a new paragraph (c) to read as follows:</w:t>
        <w:br/>
        <w:t>Section 23.415 Ground gust conditions</w:t>
        <w:br/>
        <w:t>* * * * *</w:t>
        <w:br/>
        <w:t>(c) The tie-down attachment fittings and the surrounding structure must be designed for limit load conditions resulting from wind speeds up to 65 knots horizontally from any direction for the weight determined to be critical for tie-down.</w:t>
      </w:r>
    </w:p>
    <w:p>
      <w:pPr>
        <w:spacing w:before="60" w:after="60" w:line="324" w:lineRule="auto"/>
      </w:pPr>
      <w:r>
        <w:rPr>
          <w:rFonts w:ascii="Calibri" w:hAnsi="Calibri" w:eastAsia="微软雅黑"/>
          <w:b/>
          <w:i w:val="0"/>
          <w:color w:val="2E74B5"/>
          <w:sz w:val="20"/>
        </w:rPr>
        <w:t>Amdt 23-48（生效 03/11/1996）</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15. Section 23.415 is amended by revising paragraphs (a)(2) and (c) to read as follows:</w:t>
        <w:br/>
        <w:t>Sec. 23.415 Ground gust conditions.</w:t>
        <w:br/>
        <w:t>(a) * * *</w:t>
        <w:br/>
        <w:t>(2) If pilot forces less than the minimums specified in Sec. 23.397 (b) are used for design, the effects of surface loads due to ground gusts and taxiing downwind must be investigated for the entire control system according to the formula:</w:t>
        <w:br/>
        <w:t>H=KcSq</w:t>
        <w:br/>
        <w:t>where -</w:t>
        <w:br/>
        <w:t>H=limit hinge moment (ft.-lbs.);</w:t>
        <w:br/>
        <w:t>c=mean chord of the control surface aft of the hinge line (ft.);</w:t>
        <w:br/>
        <w:t>S=area of control surface aft of the hinge line (sq.ft.);</w:t>
        <w:br/>
        <w:t>q=dynamic pressure (p.s.f.) based on a design speed not less than 14.6 (W/S) + 14.6 (f.p.s.) where W/S=wing loading at design maximum weight, except that the design speed need not exceed 88 (f.p.s.);</w:t>
        <w:br/>
        <w:t>K=limit hinge moment factor for ground gusts derived in paragraph (b) of this section. (For ailerons and elevators, a positive value of K indicates a moment tending to depress the surface and a negative value of K indicates a moment tending to raise the surface).</w:t>
        <w:br/>
        <w:t>* * * * *</w:t>
        <w:br/>
        <w:t>(c) At all weights between the empty weight and the maximum weight declared for tie-down-stated in the appropriate manual, any declared tie-down points and surrounding structure, control system, surfaces and associated gust locks must be designed to withstand the limit load conditions that exit when the airplane is tied down and that result from wind speeds of up to 65 knows horizontally from any direction.</w:t>
      </w:r>
    </w:p>
    <w:p>
      <w:pPr>
        <w:keepNext/>
        <w:spacing w:before="280" w:after="120"/>
      </w:pPr>
      <w:r>
        <w:rPr>
          <w:rFonts w:ascii="Calibri" w:hAnsi="Calibri" w:eastAsia="微软雅黑"/>
          <w:b/>
          <w:i w:val="0"/>
          <w:color w:val="404040"/>
          <w:sz w:val="24"/>
        </w:rPr>
        <w:t>修订背景与评论处置摘录（英文）</w:t>
      </w:r>
    </w:p>
    <w:p>
      <w:pPr>
        <w:spacing w:before="60" w:after="60" w:line="324" w:lineRule="auto"/>
      </w:pPr>
      <w:r>
        <w:rPr>
          <w:rFonts w:ascii="Calibri" w:hAnsi="Calibri" w:eastAsia="微软雅黑"/>
          <w:b/>
          <w:i w:val="0"/>
          <w:color w:val="2E74B5"/>
          <w:sz w:val="20"/>
        </w:rPr>
        <w:t>Amdt 23-45</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The FAA proposed to revise Section 23.415 to add requirements defining airplane tie-down loads and to include design criteria for attachment fittings and surrounding structure.</w:t>
        <w:br/>
        <w:t>The one commenter, the JAA, submits a recommended "more comprehensive" regulatory paragraph for consideration, and interpretative material based on JAR 23.415(c). The JAA proposes considering all weights between the empty weight and the maximum weight declared for tie-down limit load conditions. The JAA believes the following areas should be included in the consideration: tie-down points stated in the appropriate manual, surrounding structure, control system surfaces, and associated gust locks.</w:t>
        <w:br/>
        <w:t>The FAA agrees that all weights should be considered for tie-down points and that structure surrounding the tie-down points should be substantiated for adequate strength. The recommendation to consider these weights is beyond the scope of the notice. The recommendation is retained for a future rulemaking notice. The FAA adopts Section 23.415 as proposed.</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The FAA agrees that all weights should be considered for tie-down points and that structure surrounding the tie-down points should be substantiated for adequate strength. The recommendation to consider these weights is beyond the scope of the notice. The recommendation is retained for a future rulemaking notice. The FAA adopts Section 23.415 as proposed.</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Explanation: This proposal revises Section 23.415 to add requirements defining airplane tie-down loads, includes design criteria for attachment fittings and surrounding structure and is based on conference proposal 202.</w:t>
      </w:r>
    </w:p>
    <w:p>
      <w:pPr>
        <w:spacing w:before="60" w:after="60" w:line="324" w:lineRule="auto"/>
      </w:pPr>
      <w:r>
        <w:rPr>
          <w:rFonts w:ascii="Calibri" w:hAnsi="Calibri" w:eastAsia="微软雅黑"/>
          <w:b/>
          <w:i w:val="0"/>
          <w:color w:val="2E74B5"/>
          <w:sz w:val="20"/>
        </w:rPr>
        <w:t>Amdt 23-48</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This proposal would amend Sec. 23.415 by revising paragraph (a)(2) to add a definition for wing loading (W/S) to harmonize with JAR 23. It would also revise paragraph (c). Before paragraph (c) was added in Amendment No. 23-45, the FAA agreed to a more comprehensive version of the tie-down criteria that was suggested by the JAA. This amendment would implement that agreement and harmonize the rules.</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The FAA proposed to amend Sec. 23.415 by revising paragraph (a)(2) to add a definition for wing loading (W/S). The FAA also proposed to revise paragraph (c), which was added in Amendment No. 23-45 (58 FR 42136, August 6, 1993), to incorporate a more comprehensive tie-down criteria.</w:t>
      </w:r>
    </w:p>
    <w:p>
      <w:pPr>
        <w:keepNext/>
        <w:spacing w:before="280" w:after="120"/>
      </w:pPr>
      <w:r>
        <w:rPr>
          <w:rFonts w:ascii="Calibri" w:hAnsi="Calibri" w:eastAsia="微软雅黑"/>
          <w:b/>
          <w:i w:val="0"/>
          <w:color w:val="404040"/>
          <w:sz w:val="24"/>
        </w:rPr>
        <w:t>1965 年初版条文（Docket 4080，英文）</w:t>
      </w:r>
    </w:p>
    <w:p>
      <w:pPr>
        <w:spacing w:before="60" w:after="60" w:line="324" w:lineRule="auto"/>
        <w:ind w:left="283"/>
      </w:pPr>
      <w:r>
        <w:rPr>
          <w:rFonts w:ascii="Calibri" w:hAnsi="Calibri" w:eastAsia="微软雅黑"/>
          <w:b w:val="0"/>
          <w:i w:val="0"/>
          <w:color w:val="1A1A1A"/>
          <w:sz w:val="17"/>
        </w:rPr>
        <w:t>Sec. 23.415 Ground gust conditions.</w:t>
        <w:br/>
        <w:t>(a) The control system must be investigated as follows for control surface loads due to ground gusts and taxiing downwind:</w:t>
        <w:br/>
        <w:t>(1) If an investigation of the control system for ground gust loads is not required by subparagraph (2) of this paragraph, but the applicant elects to design a part of the control system for these loads, these loads need only be carried from control surface horns through the nearest stops or gust locks and their supporting structures.</w:t>
        <w:br/>
        <w:t>(2) If pilot forces less than the minimums specified in Sec. 23.397(b) are used for design, the effects of surface loads due to ground gusts and taxiing downwind must be investigated for the entire control system according to the formula:</w:t>
        <w:br/>
        <w:t>H = K c S q</w:t>
        <w:br/>
        <w:t>where--</w:t>
        <w:br/>
        <w:t>H = limit hinge moment (ft.-lbs.);</w:t>
        <w:br/>
        <w:t>c = mean chord of the control surface aft of the hinge line (ft.);</w:t>
        <w:br/>
        <w:t>S = area of control surface aft of the hinge line (sq. ft.);</w:t>
        <w:br/>
        <w:t>q = dynamic pressure (p.s.f.) based on a design speed not less than 10</w:t>
        <w:br/>
        <w:t>+10 (m.p.h.) except that the design speed need not exceed 60 m.p.h.; and</w:t>
        <w:br/>
        <w:t>K = limit hinge moment factor for ground gusts derived in paragraph (b) of this section. (For ailerons and elevators, a positive value of K indicates a moment tending to depress the surface and a negative value of K indicates a moment tending to raise the surface).</w:t>
        <w:br/>
        <w:t>(b) The limit hinge moment factor K for ground gusts must be derived as follows:</w:t>
        <w:br/>
        <w:t>Surface</w:t>
        <w:br/>
        <w:t>K</w:t>
        <w:br/>
        <w:t>Position of controls</w:t>
        <w:br/>
        <w:t>(a) Aileron---------------------------------- 0.75</w:t>
        <w:br/>
        <w:t>Control column locked or lashed in mid-position.</w:t>
        <w:br/>
        <w:t>(b) Aileron---------------------------------- ±0.50</w:t>
        <w:br/>
        <w:t>Ailerons at full throw;</w:t>
        <w:br/>
        <w:t>+ moment on one aileron,</w:t>
        <w:br/>
        <w:t>- moment on the other.</w:t>
        <w:br/>
        <w:t>(c) Elevator-------------------------------- ±0.75</w:t>
        <w:br/>
        <w:t>(c) Elevator full up (-).</w:t>
        <w:br/>
        <w:t>(d) Elevator-------------------------------- -------- (d) Elevator full down (+).</w:t>
        <w:br/>
        <w:t>(e) Rudder--------------------------------- ±0.75</w:t>
        <w:br/>
        <w:t>(e) Rudder in neutral.</w:t>
        <w:br/>
        <w:t>(f) Rudder---------------------------------- --------</w:t>
        <w:br/>
        <w:t>(f) Rudder at full throw.</w:t>
        <w:br/>
        <w:t>Horizontal Tail Surfaces</w:t>
      </w:r>
    </w:p>
    <w:p>
      <w:pPr>
        <w:keepNext/>
        <w:spacing w:before="280" w:after="120"/>
      </w:pPr>
      <w:r>
        <w:rPr>
          <w:rFonts w:ascii="Calibri" w:hAnsi="Calibri" w:eastAsia="微软雅黑"/>
          <w:b/>
          <w:i w:val="0"/>
          <w:color w:val="404040"/>
          <w:sz w:val="24"/>
        </w:rPr>
        <w:t>本条引用文献</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9412"/>
      </w:tblGrid>
      <w:tr>
        <w:trPr>
          <w:tblHeader w:val="true"/>
        </w:trPr>
        <w:tc>
          <w:tcPr>
            <w:tcW w:type="dxa" w:w="9524"/>
            <w:shd w:val="clear" w:color="auto" w:fill="1F4E79"/>
          </w:tcPr>
          <w:p>
            <w:pPr>
              <w:spacing w:before="40" w:after="40" w:line="324" w:lineRule="auto"/>
              <w:jc w:val="center"/>
            </w:pPr>
            <w:r/>
            <w:r>
              <w:rPr>
                <w:rFonts w:ascii="Calibri" w:hAnsi="Calibri" w:eastAsia="微软雅黑"/>
                <w:b/>
                <w:i w:val="0"/>
                <w:color w:val="FFFFFF"/>
                <w:sz w:val="16"/>
              </w:rPr>
              <w:t>本地文件名</w:t>
            </w:r>
          </w:p>
        </w:tc>
      </w:tr>
      <w:tr>
        <w:tc>
          <w:tcPr>
            <w:tcW w:type="dxa" w:w="9524"/>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9524"/>
          </w:tcPr>
          <w:p>
            <w:pPr>
              <w:spacing w:before="40" w:after="40" w:line="324" w:lineRule="auto"/>
            </w:pPr>
            <w:r/>
            <w:r>
              <w:rPr>
                <w:rFonts w:ascii="Calibri" w:hAnsi="Calibri" w:eastAsia="微软雅黑"/>
                <w:b w:val="0"/>
                <w:i w:val="0"/>
                <w:color w:val="1A1A1A"/>
                <w:sz w:val="16"/>
              </w:rPr>
              <w:t>FinalRule_Docket 8083_Amdt23-7_34FR13078_1969-08-13_0002.txt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NPRM_Notice 67-14_Docket8083_32FR5791_1967-04-11.txt</w:t>
            </w:r>
          </w:p>
        </w:tc>
      </w:tr>
      <w:tr>
        <w:tc>
          <w:tcPr>
            <w:tcW w:type="dxa" w:w="9524"/>
          </w:tcPr>
          <w:p>
            <w:pPr>
              <w:spacing w:before="40" w:after="40" w:line="324" w:lineRule="auto"/>
            </w:pPr>
            <w:r/>
            <w:r>
              <w:rPr>
                <w:rFonts w:ascii="Calibri" w:hAnsi="Calibri" w:eastAsia="微软雅黑"/>
                <w:b w:val="0"/>
                <w:i w:val="0"/>
                <w:color w:val="1A1A1A"/>
                <w:sz w:val="16"/>
              </w:rPr>
              <w:t>FinalRule_Docket 26269_Amdt23-45_58FR42136_1993-08-06_0003.txt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NPRM_Notice 90-18_Docket26269_55FR26534_1990-06-28.txt</w:t>
            </w:r>
          </w:p>
        </w:tc>
      </w:tr>
      <w:tr>
        <w:tc>
          <w:tcPr>
            <w:tcW w:type="dxa" w:w="9524"/>
          </w:tcPr>
          <w:p>
            <w:pPr>
              <w:spacing w:before="40" w:after="40" w:line="324" w:lineRule="auto"/>
            </w:pPr>
            <w:r/>
            <w:r>
              <w:rPr>
                <w:rFonts w:ascii="Calibri" w:hAnsi="Calibri" w:eastAsia="微软雅黑"/>
                <w:b w:val="0"/>
                <w:i w:val="0"/>
                <w:color w:val="1A1A1A"/>
                <w:sz w:val="16"/>
              </w:rPr>
              <w:t>NPRM_Notice 94-20_Docket27805_59FR35196_1994-07-08.txt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FinalRule_Docket 27805_Amdt23-48_61FR5138_1996-02-09_0002.txt</w:t>
            </w:r>
          </w:p>
        </w:tc>
      </w:tr>
      <w:tr>
        <w:tc>
          <w:tcPr>
            <w:tcW w:type="dxa" w:w="9524"/>
          </w:tcPr>
          <w:p>
            <w:pPr>
              <w:spacing w:before="40" w:after="40" w:line="324" w:lineRule="auto"/>
            </w:pPr>
            <w:r/>
            <w:r>
              <w:rPr>
                <w:rFonts w:ascii="Calibri" w:hAnsi="Calibri" w:eastAsia="微软雅黑"/>
                <w:b w:val="0"/>
                <w:i w:val="0"/>
                <w:color w:val="1A1A1A"/>
                <w:sz w:val="16"/>
              </w:rPr>
              <w:t>FinalRule_Docket 27805_Amdt23-48_2008-04-11.txt</w:t>
            </w:r>
          </w:p>
        </w:tc>
      </w:tr>
    </w:tbl>
    <w:p/>
    <w:p>
      <w:pPr>
        <w:keepNext/>
        <w:spacing w:before="280" w:after="120"/>
      </w:pPr>
      <w:r>
        <w:rPr>
          <w:rFonts w:ascii="Calibri" w:hAnsi="Calibri" w:eastAsia="微软雅黑"/>
          <w:b/>
          <w:i w:val="0"/>
          <w:color w:val="2E74B5"/>
          <w:sz w:val="27"/>
        </w:rPr>
        <w:t>§ 23.421　Balancing loads.</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706"/>
        <w:gridCol w:w="4706"/>
      </w:tblGrid>
      <w:tr>
        <w:trPr>
          <w:tblHeader w:val="true"/>
        </w:trPr>
        <w:tc>
          <w:tcPr>
            <w:tcW w:type="dxa" w:w="1814"/>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710"/>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1814"/>
          </w:tcPr>
          <w:p>
            <w:pPr>
              <w:spacing w:before="40" w:after="40" w:line="324" w:lineRule="auto"/>
            </w:pPr>
            <w:r/>
            <w:r>
              <w:rPr>
                <w:rFonts w:ascii="Calibri" w:hAnsi="Calibri" w:eastAsia="微软雅黑"/>
                <w:b w:val="0"/>
                <w:i w:val="0"/>
                <w:color w:val="1A1A1A"/>
                <w:sz w:val="18"/>
              </w:rPr>
              <w:t>条款号</w:t>
            </w:r>
          </w:p>
        </w:tc>
        <w:tc>
          <w:tcPr>
            <w:tcW w:type="dxa" w:w="7710"/>
          </w:tcPr>
          <w:p>
            <w:pPr>
              <w:spacing w:before="40" w:after="40" w:line="324" w:lineRule="auto"/>
            </w:pPr>
            <w:r/>
            <w:r>
              <w:rPr>
                <w:rFonts w:ascii="Calibri" w:hAnsi="Calibri" w:eastAsia="微软雅黑"/>
                <w:b w:val="0"/>
                <w:i w:val="0"/>
                <w:color w:val="1A1A1A"/>
                <w:sz w:val="18"/>
              </w:rPr>
              <w:t>14 CFR § 23.421</w:t>
            </w:r>
          </w:p>
        </w:tc>
      </w:tr>
      <w:tr>
        <w:tc>
          <w:tcPr>
            <w:tcW w:type="dxa" w:w="1814"/>
            <w:shd w:val="clear" w:color="auto" w:fill="F7F9FC"/>
          </w:tcPr>
          <w:p>
            <w:pPr>
              <w:spacing w:before="40" w:after="40" w:line="324" w:lineRule="auto"/>
            </w:pPr>
            <w:r/>
            <w:r>
              <w:rPr>
                <w:rFonts w:ascii="Calibri" w:hAnsi="Calibri" w:eastAsia="微软雅黑"/>
                <w:b w:val="0"/>
                <w:i w:val="0"/>
                <w:color w:val="1A1A1A"/>
                <w:sz w:val="18"/>
              </w:rPr>
              <w:t>标题</w:t>
            </w:r>
          </w:p>
        </w:tc>
        <w:tc>
          <w:tcPr>
            <w:tcW w:type="dxa" w:w="7710"/>
            <w:shd w:val="clear" w:color="auto" w:fill="F7F9FC"/>
          </w:tcPr>
          <w:p>
            <w:pPr>
              <w:spacing w:before="40" w:after="40" w:line="324" w:lineRule="auto"/>
            </w:pPr>
            <w:r/>
            <w:r>
              <w:rPr>
                <w:rFonts w:ascii="Calibri" w:hAnsi="Calibri" w:eastAsia="微软雅黑"/>
                <w:b w:val="0"/>
                <w:i w:val="0"/>
                <w:color w:val="1A1A1A"/>
                <w:sz w:val="18"/>
              </w:rPr>
              <w:t>Balancing loads.</w:t>
            </w:r>
          </w:p>
        </w:tc>
      </w:tr>
      <w:tr>
        <w:tc>
          <w:tcPr>
            <w:tcW w:type="dxa" w:w="1814"/>
          </w:tcPr>
          <w:p>
            <w:pPr>
              <w:spacing w:before="40" w:after="40" w:line="324" w:lineRule="auto"/>
            </w:pPr>
            <w:r/>
            <w:r>
              <w:rPr>
                <w:rFonts w:ascii="Calibri" w:hAnsi="Calibri" w:eastAsia="微软雅黑"/>
                <w:b w:val="0"/>
                <w:i w:val="0"/>
                <w:color w:val="1A1A1A"/>
                <w:sz w:val="18"/>
              </w:rPr>
              <w:t>历史版本数</w:t>
            </w:r>
          </w:p>
        </w:tc>
        <w:tc>
          <w:tcPr>
            <w:tcW w:type="dxa" w:w="7710"/>
          </w:tcPr>
          <w:p>
            <w:pPr>
              <w:spacing w:before="40" w:after="40" w:line="324" w:lineRule="auto"/>
            </w:pPr>
            <w:r/>
            <w:r>
              <w:rPr>
                <w:rFonts w:ascii="Calibri" w:hAnsi="Calibri" w:eastAsia="微软雅黑"/>
                <w:b w:val="0"/>
                <w:i w:val="0"/>
                <w:color w:val="1A1A1A"/>
                <w:sz w:val="18"/>
              </w:rPr>
              <w:t>3</w:t>
            </w:r>
          </w:p>
        </w:tc>
      </w:tr>
      <w:tr>
        <w:tc>
          <w:tcPr>
            <w:tcW w:type="dxa" w:w="1814"/>
            <w:shd w:val="clear" w:color="auto" w:fill="F7F9FC"/>
          </w:tcPr>
          <w:p>
            <w:pPr>
              <w:spacing w:before="40" w:after="40" w:line="324" w:lineRule="auto"/>
            </w:pPr>
            <w:r/>
            <w:r>
              <w:rPr>
                <w:rFonts w:ascii="Calibri" w:hAnsi="Calibri" w:eastAsia="微软雅黑"/>
                <w:b w:val="0"/>
                <w:i w:val="0"/>
                <w:color w:val="1A1A1A"/>
                <w:sz w:val="18"/>
              </w:rPr>
              <w:t>修订沿革</w:t>
            </w:r>
          </w:p>
        </w:tc>
        <w:tc>
          <w:tcPr>
            <w:tcW w:type="dxa" w:w="7710"/>
            <w:shd w:val="clear" w:color="auto" w:fill="F7F9FC"/>
          </w:tcPr>
          <w:p>
            <w:pPr>
              <w:spacing w:before="40" w:after="40" w:line="324" w:lineRule="auto"/>
            </w:pPr>
            <w:r/>
            <w:r>
              <w:rPr>
                <w:rFonts w:ascii="Calibri" w:hAnsi="Calibri" w:eastAsia="微软雅黑"/>
                <w:b w:val="0"/>
                <w:i w:val="0"/>
                <w:color w:val="1A1A1A"/>
                <w:sz w:val="18"/>
              </w:rPr>
              <w:t>Initial → 23-7 → 23-42</w:t>
            </w:r>
          </w:p>
        </w:tc>
      </w:tr>
    </w:tbl>
    <w:p>
      <w:pPr>
        <w:keepNext/>
        <w:spacing w:before="280" w:after="120"/>
      </w:pPr>
      <w:r>
        <w:rPr>
          <w:rFonts w:ascii="Calibri" w:hAnsi="Calibri" w:eastAsia="微软雅黑"/>
          <w:b/>
          <w:i w:val="0"/>
          <w:color w:val="404040"/>
          <w:sz w:val="24"/>
        </w:rPr>
        <w:t>修订年表</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569"/>
        <w:gridCol w:w="1569"/>
        <w:gridCol w:w="1569"/>
        <w:gridCol w:w="1569"/>
        <w:gridCol w:w="1569"/>
        <w:gridCol w:w="1569"/>
      </w:tblGrid>
      <w:tr>
        <w:trPr>
          <w:tblHeader w:val="true"/>
        </w:trPr>
        <w:tc>
          <w:tcPr>
            <w:tcW w:type="dxa" w:w="510"/>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修订案</w:t>
            </w:r>
          </w:p>
        </w:tc>
        <w:tc>
          <w:tcPr>
            <w:tcW w:type="dxa" w:w="1247"/>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NPRM 编号</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Final Rule 编号</w:t>
            </w:r>
          </w:p>
        </w:tc>
        <w:tc>
          <w:tcPr>
            <w:tcW w:type="dxa" w:w="2778"/>
            <w:shd w:val="clear" w:color="auto" w:fill="1F4E79"/>
          </w:tcPr>
          <w:p>
            <w:pPr>
              <w:spacing w:before="40" w:after="40" w:line="324" w:lineRule="auto"/>
              <w:jc w:val="center"/>
            </w:pPr>
            <w:r/>
            <w:r>
              <w:rPr>
                <w:rFonts w:ascii="Calibri" w:hAnsi="Calibri" w:eastAsia="微软雅黑"/>
                <w:b/>
                <w:i w:val="0"/>
                <w:color w:val="FFFFFF"/>
                <w:sz w:val="17"/>
              </w:rPr>
              <w:t>本地取证</w:t>
            </w:r>
          </w:p>
        </w:tc>
      </w:tr>
      <w:tr>
        <w:tc>
          <w:tcPr>
            <w:tcW w:type="dxa" w:w="510"/>
          </w:tcPr>
          <w:p>
            <w:pPr>
              <w:spacing w:before="40" w:after="40" w:line="324" w:lineRule="auto"/>
              <w:jc w:val="center"/>
            </w:pPr>
            <w:r/>
            <w:r>
              <w:rPr>
                <w:rFonts w:ascii="Calibri" w:hAnsi="Calibri" w:eastAsia="微软雅黑"/>
                <w:b w:val="0"/>
                <w:i w:val="0"/>
                <w:color w:val="1A1A1A"/>
                <w:sz w:val="17"/>
              </w:rPr>
              <w:t>1</w:t>
            </w:r>
          </w:p>
        </w:tc>
        <w:tc>
          <w:tcPr>
            <w:tcW w:type="dxa" w:w="1134"/>
          </w:tcPr>
          <w:p>
            <w:pPr>
              <w:spacing w:before="40" w:after="40" w:line="324" w:lineRule="auto"/>
              <w:jc w:val="center"/>
            </w:pPr>
            <w:r/>
            <w:r>
              <w:rPr>
                <w:rFonts w:ascii="Calibri" w:hAnsi="Calibri" w:eastAsia="微软雅黑"/>
                <w:b w:val="0"/>
                <w:i w:val="0"/>
                <w:color w:val="1A1A1A"/>
                <w:sz w:val="17"/>
              </w:rPr>
              <w:t>Initial</w:t>
            </w:r>
          </w:p>
        </w:tc>
        <w:tc>
          <w:tcPr>
            <w:tcW w:type="dxa" w:w="1247"/>
          </w:tcPr>
          <w:p>
            <w:pPr>
              <w:spacing w:before="40" w:after="40" w:line="324" w:lineRule="auto"/>
              <w:jc w:val="center"/>
            </w:pPr>
            <w:r/>
            <w:r>
              <w:rPr>
                <w:rFonts w:ascii="Calibri" w:hAnsi="Calibri" w:eastAsia="微软雅黑"/>
                <w:b w:val="0"/>
                <w:i w:val="0"/>
                <w:color w:val="1A1A1A"/>
                <w:sz w:val="17"/>
              </w:rPr>
              <w:t>02/01/1965</w:t>
            </w:r>
          </w:p>
        </w:tc>
        <w:tc>
          <w:tcPr>
            <w:tcW w:type="dxa" w:w="1928"/>
          </w:tcPr>
          <w:p>
            <w:pPr>
              <w:spacing w:before="40" w:after="40" w:line="324" w:lineRule="auto"/>
            </w:pPr>
            <w:r/>
            <w:r>
              <w:rPr>
                <w:rFonts w:ascii="Calibri" w:hAnsi="Calibri" w:eastAsia="微软雅黑"/>
                <w:b w:val="0"/>
                <w:i w:val="0"/>
                <w:color w:val="1A1A1A"/>
                <w:sz w:val="17"/>
              </w:rPr>
              <w:t>Notice 64-17</w:t>
            </w:r>
          </w:p>
        </w:tc>
        <w:tc>
          <w:tcPr>
            <w:tcW w:type="dxa" w:w="1928"/>
          </w:tcPr>
          <w:p>
            <w:pPr>
              <w:spacing w:before="40" w:after="40" w:line="324" w:lineRule="auto"/>
            </w:pPr>
            <w:r/>
            <w:r>
              <w:rPr>
                <w:rFonts w:ascii="Calibri" w:hAnsi="Calibri" w:eastAsia="微软雅黑"/>
                <w:b w:val="0"/>
                <w:i w:val="0"/>
                <w:color w:val="1A1A1A"/>
                <w:sz w:val="17"/>
              </w:rPr>
              <w:t>Docket 4080</w:t>
            </w:r>
          </w:p>
        </w:tc>
        <w:tc>
          <w:tcPr>
            <w:tcW w:type="dxa" w:w="2778"/>
          </w:tcPr>
          <w:p>
            <w:pPr>
              <w:spacing w:before="40" w:after="40" w:line="324" w:lineRule="auto"/>
            </w:pPr>
            <w:r/>
            <w:r>
              <w:rPr>
                <w:rFonts w:ascii="Calibri" w:hAnsi="Calibri" w:eastAsia="微软雅黑"/>
                <w:b w:val="0"/>
                <w:i w:val="0"/>
                <w:color w:val="1A1A1A"/>
                <w:sz w:val="17"/>
              </w:rPr>
              <w:t>（本版为交叉引用所致，未改本条条文）</w:t>
            </w:r>
          </w:p>
        </w:tc>
      </w:tr>
      <w:tr>
        <w:tc>
          <w:tcPr>
            <w:tcW w:type="dxa" w:w="510"/>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23-7</w:t>
            </w:r>
          </w:p>
        </w:tc>
        <w:tc>
          <w:tcPr>
            <w:tcW w:type="dxa" w:w="1247"/>
            <w:shd w:val="clear" w:color="auto" w:fill="F7F9FC"/>
          </w:tcPr>
          <w:p>
            <w:pPr>
              <w:spacing w:before="40" w:after="40" w:line="324" w:lineRule="auto"/>
              <w:jc w:val="center"/>
            </w:pPr>
            <w:r/>
            <w:r>
              <w:rPr>
                <w:rFonts w:ascii="Calibri" w:hAnsi="Calibri" w:eastAsia="微软雅黑"/>
                <w:b w:val="0"/>
                <w:i w:val="0"/>
                <w:color w:val="1A1A1A"/>
                <w:sz w:val="17"/>
              </w:rPr>
              <w:t>09/14/1969</w:t>
            </w:r>
          </w:p>
        </w:tc>
        <w:tc>
          <w:tcPr>
            <w:tcW w:type="dxa" w:w="1928"/>
            <w:shd w:val="clear" w:color="auto" w:fill="F7F9FC"/>
          </w:tcPr>
          <w:p>
            <w:pPr>
              <w:spacing w:before="40" w:after="40" w:line="324" w:lineRule="auto"/>
            </w:pPr>
            <w:r/>
            <w:r>
              <w:rPr>
                <w:rFonts w:ascii="Calibri" w:hAnsi="Calibri" w:eastAsia="微软雅黑"/>
                <w:b w:val="0"/>
                <w:i w:val="0"/>
                <w:color w:val="1A1A1A"/>
                <w:sz w:val="17"/>
              </w:rPr>
              <w:t>Notice 67-14</w:t>
            </w:r>
          </w:p>
        </w:tc>
        <w:tc>
          <w:tcPr>
            <w:tcW w:type="dxa" w:w="1928"/>
            <w:shd w:val="clear" w:color="auto" w:fill="F7F9FC"/>
          </w:tcPr>
          <w:p>
            <w:pPr>
              <w:spacing w:before="40" w:after="40" w:line="324" w:lineRule="auto"/>
            </w:pPr>
            <w:r/>
            <w:r>
              <w:rPr>
                <w:rFonts w:ascii="Calibri" w:hAnsi="Calibri" w:eastAsia="微软雅黑"/>
                <w:b w:val="0"/>
                <w:i w:val="0"/>
                <w:color w:val="1A1A1A"/>
                <w:sz w:val="17"/>
              </w:rPr>
              <w:t>Docket 8083</w:t>
            </w:r>
          </w:p>
        </w:tc>
        <w:tc>
          <w:tcPr>
            <w:tcW w:type="dxa" w:w="2778"/>
            <w:shd w:val="clear" w:color="auto" w:fill="F7F9FC"/>
          </w:tcPr>
          <w:p>
            <w:pPr>
              <w:spacing w:before="40" w:after="40" w:line="324" w:lineRule="auto"/>
            </w:pPr>
            <w:r/>
            <w:r>
              <w:rPr>
                <w:rFonts w:ascii="Calibri" w:hAnsi="Calibri" w:eastAsia="微软雅黑"/>
                <w:b w:val="0"/>
                <w:i w:val="0"/>
                <w:color w:val="1A1A1A"/>
                <w:sz w:val="17"/>
              </w:rPr>
              <w:t>修订指令 1 段</w:t>
            </w:r>
          </w:p>
        </w:tc>
      </w:tr>
      <w:tr>
        <w:tc>
          <w:tcPr>
            <w:tcW w:type="dxa" w:w="510"/>
          </w:tcPr>
          <w:p>
            <w:pPr>
              <w:spacing w:before="40" w:after="40" w:line="324" w:lineRule="auto"/>
              <w:jc w:val="center"/>
            </w:pPr>
            <w:r/>
            <w:r>
              <w:rPr>
                <w:rFonts w:ascii="Calibri" w:hAnsi="Calibri" w:eastAsia="微软雅黑"/>
                <w:b w:val="0"/>
                <w:i w:val="0"/>
                <w:color w:val="1A1A1A"/>
                <w:sz w:val="17"/>
              </w:rPr>
              <w:t>3</w:t>
            </w:r>
          </w:p>
        </w:tc>
        <w:tc>
          <w:tcPr>
            <w:tcW w:type="dxa" w:w="1134"/>
          </w:tcPr>
          <w:p>
            <w:pPr>
              <w:spacing w:before="40" w:after="40" w:line="324" w:lineRule="auto"/>
              <w:jc w:val="center"/>
            </w:pPr>
            <w:r/>
            <w:r>
              <w:rPr>
                <w:rFonts w:ascii="Calibri" w:hAnsi="Calibri" w:eastAsia="微软雅黑"/>
                <w:b w:val="0"/>
                <w:i w:val="0"/>
                <w:color w:val="1A1A1A"/>
                <w:sz w:val="17"/>
              </w:rPr>
              <w:t>23-42</w:t>
            </w:r>
          </w:p>
        </w:tc>
        <w:tc>
          <w:tcPr>
            <w:tcW w:type="dxa" w:w="1247"/>
          </w:tcPr>
          <w:p>
            <w:pPr>
              <w:spacing w:before="40" w:after="40" w:line="324" w:lineRule="auto"/>
              <w:jc w:val="center"/>
            </w:pPr>
            <w:r/>
            <w:r>
              <w:rPr>
                <w:rFonts w:ascii="Calibri" w:hAnsi="Calibri" w:eastAsia="微软雅黑"/>
                <w:b w:val="0"/>
                <w:i w:val="0"/>
                <w:color w:val="1A1A1A"/>
                <w:sz w:val="17"/>
              </w:rPr>
              <w:t>02/04/1991</w:t>
            </w:r>
          </w:p>
        </w:tc>
        <w:tc>
          <w:tcPr>
            <w:tcW w:type="dxa" w:w="1928"/>
          </w:tcPr>
          <w:p>
            <w:pPr>
              <w:spacing w:before="40" w:after="40" w:line="324" w:lineRule="auto"/>
            </w:pPr>
            <w:r/>
            <w:r>
              <w:rPr>
                <w:rFonts w:ascii="Calibri" w:hAnsi="Calibri" w:eastAsia="微软雅黑"/>
                <w:b w:val="0"/>
                <w:i w:val="0"/>
                <w:color w:val="1A1A1A"/>
                <w:sz w:val="17"/>
              </w:rPr>
              <w:t>—</w:t>
            </w:r>
          </w:p>
        </w:tc>
        <w:tc>
          <w:tcPr>
            <w:tcW w:type="dxa" w:w="1928"/>
          </w:tcPr>
          <w:p>
            <w:pPr>
              <w:spacing w:before="40" w:after="40" w:line="324" w:lineRule="auto"/>
            </w:pPr>
            <w:r/>
            <w:r>
              <w:rPr>
                <w:rFonts w:ascii="Calibri" w:hAnsi="Calibri" w:eastAsia="微软雅黑"/>
                <w:b w:val="0"/>
                <w:i w:val="0"/>
                <w:color w:val="1A1A1A"/>
                <w:sz w:val="17"/>
              </w:rPr>
              <w:t>—</w:t>
            </w:r>
          </w:p>
        </w:tc>
        <w:tc>
          <w:tcPr>
            <w:tcW w:type="dxa" w:w="2778"/>
          </w:tcPr>
          <w:p>
            <w:pPr>
              <w:spacing w:before="40" w:after="40" w:line="324" w:lineRule="auto"/>
            </w:pPr>
            <w:r/>
            <w:r>
              <w:rPr>
                <w:rFonts w:ascii="Calibri" w:hAnsi="Calibri" w:eastAsia="微软雅黑"/>
                <w:b w:val="0"/>
                <w:i w:val="0"/>
                <w:color w:val="1A1A1A"/>
                <w:sz w:val="17"/>
              </w:rPr>
              <w:t>（本版为交叉引用所致，未改本条条文）</w:t>
            </w:r>
          </w:p>
        </w:tc>
      </w:tr>
    </w:tbl>
    <w:p>
      <w:pPr>
        <w:keepNext/>
        <w:spacing w:before="280" w:after="120"/>
      </w:pPr>
      <w:r>
        <w:rPr>
          <w:rFonts w:ascii="Calibri" w:hAnsi="Calibri" w:eastAsia="微软雅黑"/>
          <w:b/>
          <w:i w:val="0"/>
          <w:color w:val="404040"/>
          <w:sz w:val="24"/>
        </w:rPr>
        <w:t>修订指令原文（英文）</w:t>
      </w:r>
    </w:p>
    <w:p>
      <w:pPr>
        <w:spacing w:before="60" w:after="60" w:line="324" w:lineRule="auto"/>
      </w:pPr>
      <w:r>
        <w:rPr>
          <w:rFonts w:ascii="Calibri" w:hAnsi="Calibri" w:eastAsia="微软雅黑"/>
          <w:b/>
          <w:i w:val="0"/>
          <w:color w:val="2E74B5"/>
          <w:sz w:val="20"/>
        </w:rPr>
        <w:t>Amdt 23-7（生效 09/14/1969）</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31. Section 23.421 is amended by amending paragraph (b) by striking out the number "6" in the reference to figure 6 and inserting in place thereof the number "B6".</w:t>
      </w:r>
    </w:p>
    <w:p>
      <w:pPr>
        <w:keepNext/>
        <w:spacing w:before="280" w:after="120"/>
      </w:pPr>
      <w:r>
        <w:rPr>
          <w:rFonts w:ascii="Calibri" w:hAnsi="Calibri" w:eastAsia="微软雅黑"/>
          <w:b/>
          <w:i w:val="0"/>
          <w:color w:val="404040"/>
          <w:sz w:val="24"/>
        </w:rPr>
        <w:t>1965 年初版条文（Docket 4080，英文）</w:t>
      </w:r>
    </w:p>
    <w:p>
      <w:pPr>
        <w:spacing w:before="60" w:after="60" w:line="324" w:lineRule="auto"/>
        <w:ind w:left="283"/>
      </w:pPr>
      <w:r>
        <w:rPr>
          <w:rFonts w:ascii="Calibri" w:hAnsi="Calibri" w:eastAsia="微软雅黑"/>
          <w:b w:val="0"/>
          <w:i w:val="0"/>
          <w:color w:val="1A1A1A"/>
          <w:sz w:val="17"/>
        </w:rPr>
        <w:t>Sec. 23.421 Balancing loads.</w:t>
        <w:br/>
        <w:t>(a) A horizontal tail balancing load is a load necessary to maintain equilibrium in any specified flight condition with no pitching acceleration.</w:t>
        <w:br/>
        <w:t>(b) Horizontal tail surfaces must be designed for the balancing loads occurring at any point on the limit maneuvering envelope and in the flap conditions specified in Sec. 23.345. The distribution in figure 6 of Appendix B may be used.</w:t>
      </w:r>
    </w:p>
    <w:p>
      <w:pPr>
        <w:keepNext/>
        <w:spacing w:before="280" w:after="120"/>
      </w:pPr>
      <w:r>
        <w:rPr>
          <w:rFonts w:ascii="Calibri" w:hAnsi="Calibri" w:eastAsia="微软雅黑"/>
          <w:b/>
          <w:i w:val="0"/>
          <w:color w:val="404040"/>
          <w:sz w:val="24"/>
        </w:rPr>
        <w:t>本条引用文献</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9412"/>
      </w:tblGrid>
      <w:tr>
        <w:trPr>
          <w:tblHeader w:val="true"/>
        </w:trPr>
        <w:tc>
          <w:tcPr>
            <w:tcW w:type="dxa" w:w="9524"/>
            <w:shd w:val="clear" w:color="auto" w:fill="1F4E79"/>
          </w:tcPr>
          <w:p>
            <w:pPr>
              <w:spacing w:before="40" w:after="40" w:line="324" w:lineRule="auto"/>
              <w:jc w:val="center"/>
            </w:pPr>
            <w:r/>
            <w:r>
              <w:rPr>
                <w:rFonts w:ascii="Calibri" w:hAnsi="Calibri" w:eastAsia="微软雅黑"/>
                <w:b/>
                <w:i w:val="0"/>
                <w:color w:val="FFFFFF"/>
                <w:sz w:val="16"/>
              </w:rPr>
              <w:t>本地文件名</w:t>
            </w:r>
          </w:p>
        </w:tc>
      </w:tr>
      <w:tr>
        <w:tc>
          <w:tcPr>
            <w:tcW w:type="dxa" w:w="9524"/>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9524"/>
          </w:tcPr>
          <w:p>
            <w:pPr>
              <w:spacing w:before="40" w:after="40" w:line="324" w:lineRule="auto"/>
            </w:pPr>
            <w:r/>
            <w:r>
              <w:rPr>
                <w:rFonts w:ascii="Calibri" w:hAnsi="Calibri" w:eastAsia="微软雅黑"/>
                <w:b w:val="0"/>
                <w:i w:val="0"/>
                <w:color w:val="1A1A1A"/>
                <w:sz w:val="16"/>
              </w:rPr>
              <w:t>FinalRule_Docket 8083_Amdt23-7_34FR13078_1969-08-13_0002.txt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NPRM_Notice 67-14_Docket8083_32FR5791_1967-04-11.txt</w:t>
            </w:r>
          </w:p>
        </w:tc>
      </w:tr>
    </w:tbl>
    <w:p/>
    <w:p>
      <w:pPr>
        <w:keepNext/>
        <w:spacing w:before="280" w:after="120"/>
      </w:pPr>
      <w:r>
        <w:rPr>
          <w:rFonts w:ascii="Calibri" w:hAnsi="Calibri" w:eastAsia="微软雅黑"/>
          <w:b/>
          <w:i w:val="0"/>
          <w:color w:val="2E74B5"/>
          <w:sz w:val="27"/>
        </w:rPr>
        <w:t>§ 23.423　Maneuvering loads.</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706"/>
        <w:gridCol w:w="4706"/>
      </w:tblGrid>
      <w:tr>
        <w:trPr>
          <w:tblHeader w:val="true"/>
        </w:trPr>
        <w:tc>
          <w:tcPr>
            <w:tcW w:type="dxa" w:w="1814"/>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710"/>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1814"/>
          </w:tcPr>
          <w:p>
            <w:pPr>
              <w:spacing w:before="40" w:after="40" w:line="324" w:lineRule="auto"/>
            </w:pPr>
            <w:r/>
            <w:r>
              <w:rPr>
                <w:rFonts w:ascii="Calibri" w:hAnsi="Calibri" w:eastAsia="微软雅黑"/>
                <w:b w:val="0"/>
                <w:i w:val="0"/>
                <w:color w:val="1A1A1A"/>
                <w:sz w:val="18"/>
              </w:rPr>
              <w:t>条款号</w:t>
            </w:r>
          </w:p>
        </w:tc>
        <w:tc>
          <w:tcPr>
            <w:tcW w:type="dxa" w:w="7710"/>
          </w:tcPr>
          <w:p>
            <w:pPr>
              <w:spacing w:before="40" w:after="40" w:line="324" w:lineRule="auto"/>
            </w:pPr>
            <w:r/>
            <w:r>
              <w:rPr>
                <w:rFonts w:ascii="Calibri" w:hAnsi="Calibri" w:eastAsia="微软雅黑"/>
                <w:b w:val="0"/>
                <w:i w:val="0"/>
                <w:color w:val="1A1A1A"/>
                <w:sz w:val="18"/>
              </w:rPr>
              <w:t>14 CFR § 23.423</w:t>
            </w:r>
          </w:p>
        </w:tc>
      </w:tr>
      <w:tr>
        <w:tc>
          <w:tcPr>
            <w:tcW w:type="dxa" w:w="1814"/>
            <w:shd w:val="clear" w:color="auto" w:fill="F7F9FC"/>
          </w:tcPr>
          <w:p>
            <w:pPr>
              <w:spacing w:before="40" w:after="40" w:line="324" w:lineRule="auto"/>
            </w:pPr>
            <w:r/>
            <w:r>
              <w:rPr>
                <w:rFonts w:ascii="Calibri" w:hAnsi="Calibri" w:eastAsia="微软雅黑"/>
                <w:b w:val="0"/>
                <w:i w:val="0"/>
                <w:color w:val="1A1A1A"/>
                <w:sz w:val="18"/>
              </w:rPr>
              <w:t>标题</w:t>
            </w:r>
          </w:p>
        </w:tc>
        <w:tc>
          <w:tcPr>
            <w:tcW w:type="dxa" w:w="7710"/>
            <w:shd w:val="clear" w:color="auto" w:fill="F7F9FC"/>
          </w:tcPr>
          <w:p>
            <w:pPr>
              <w:spacing w:before="40" w:after="40" w:line="324" w:lineRule="auto"/>
            </w:pPr>
            <w:r/>
            <w:r>
              <w:rPr>
                <w:rFonts w:ascii="Calibri" w:hAnsi="Calibri" w:eastAsia="微软雅黑"/>
                <w:b w:val="0"/>
                <w:i w:val="0"/>
                <w:color w:val="1A1A1A"/>
                <w:sz w:val="18"/>
              </w:rPr>
              <w:t>Maneuvering loads.</w:t>
            </w:r>
          </w:p>
        </w:tc>
      </w:tr>
      <w:tr>
        <w:tc>
          <w:tcPr>
            <w:tcW w:type="dxa" w:w="1814"/>
          </w:tcPr>
          <w:p>
            <w:pPr>
              <w:spacing w:before="40" w:after="40" w:line="324" w:lineRule="auto"/>
            </w:pPr>
            <w:r/>
            <w:r>
              <w:rPr>
                <w:rFonts w:ascii="Calibri" w:hAnsi="Calibri" w:eastAsia="微软雅黑"/>
                <w:b w:val="0"/>
                <w:i w:val="0"/>
                <w:color w:val="1A1A1A"/>
                <w:sz w:val="18"/>
              </w:rPr>
              <w:t>历史版本数</w:t>
            </w:r>
          </w:p>
        </w:tc>
        <w:tc>
          <w:tcPr>
            <w:tcW w:type="dxa" w:w="7710"/>
          </w:tcPr>
          <w:p>
            <w:pPr>
              <w:spacing w:before="40" w:after="40" w:line="324" w:lineRule="auto"/>
            </w:pPr>
            <w:r/>
            <w:r>
              <w:rPr>
                <w:rFonts w:ascii="Calibri" w:hAnsi="Calibri" w:eastAsia="微软雅黑"/>
                <w:b w:val="0"/>
                <w:i w:val="0"/>
                <w:color w:val="1A1A1A"/>
                <w:sz w:val="18"/>
              </w:rPr>
              <w:t>3</w:t>
            </w:r>
          </w:p>
        </w:tc>
      </w:tr>
      <w:tr>
        <w:tc>
          <w:tcPr>
            <w:tcW w:type="dxa" w:w="1814"/>
            <w:shd w:val="clear" w:color="auto" w:fill="F7F9FC"/>
          </w:tcPr>
          <w:p>
            <w:pPr>
              <w:spacing w:before="40" w:after="40" w:line="324" w:lineRule="auto"/>
            </w:pPr>
            <w:r/>
            <w:r>
              <w:rPr>
                <w:rFonts w:ascii="Calibri" w:hAnsi="Calibri" w:eastAsia="微软雅黑"/>
                <w:b w:val="0"/>
                <w:i w:val="0"/>
                <w:color w:val="1A1A1A"/>
                <w:sz w:val="18"/>
              </w:rPr>
              <w:t>修订沿革</w:t>
            </w:r>
          </w:p>
        </w:tc>
        <w:tc>
          <w:tcPr>
            <w:tcW w:type="dxa" w:w="7710"/>
            <w:shd w:val="clear" w:color="auto" w:fill="F7F9FC"/>
          </w:tcPr>
          <w:p>
            <w:pPr>
              <w:spacing w:before="40" w:after="40" w:line="324" w:lineRule="auto"/>
            </w:pPr>
            <w:r/>
            <w:r>
              <w:rPr>
                <w:rFonts w:ascii="Calibri" w:hAnsi="Calibri" w:eastAsia="微软雅黑"/>
                <w:b w:val="0"/>
                <w:i w:val="0"/>
                <w:color w:val="1A1A1A"/>
                <w:sz w:val="18"/>
              </w:rPr>
              <w:t>Initial → 23-7 → 23-42</w:t>
            </w:r>
          </w:p>
        </w:tc>
      </w:tr>
    </w:tbl>
    <w:p>
      <w:pPr>
        <w:keepNext/>
        <w:spacing w:before="280" w:after="120"/>
      </w:pPr>
      <w:r>
        <w:rPr>
          <w:rFonts w:ascii="Calibri" w:hAnsi="Calibri" w:eastAsia="微软雅黑"/>
          <w:b/>
          <w:i w:val="0"/>
          <w:color w:val="404040"/>
          <w:sz w:val="24"/>
        </w:rPr>
        <w:t>修订年表</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569"/>
        <w:gridCol w:w="1569"/>
        <w:gridCol w:w="1569"/>
        <w:gridCol w:w="1569"/>
        <w:gridCol w:w="1569"/>
        <w:gridCol w:w="1569"/>
      </w:tblGrid>
      <w:tr>
        <w:trPr>
          <w:tblHeader w:val="true"/>
        </w:trPr>
        <w:tc>
          <w:tcPr>
            <w:tcW w:type="dxa" w:w="510"/>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修订案</w:t>
            </w:r>
          </w:p>
        </w:tc>
        <w:tc>
          <w:tcPr>
            <w:tcW w:type="dxa" w:w="1247"/>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NPRM 编号</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Final Rule 编号</w:t>
            </w:r>
          </w:p>
        </w:tc>
        <w:tc>
          <w:tcPr>
            <w:tcW w:type="dxa" w:w="2778"/>
            <w:shd w:val="clear" w:color="auto" w:fill="1F4E79"/>
          </w:tcPr>
          <w:p>
            <w:pPr>
              <w:spacing w:before="40" w:after="40" w:line="324" w:lineRule="auto"/>
              <w:jc w:val="center"/>
            </w:pPr>
            <w:r/>
            <w:r>
              <w:rPr>
                <w:rFonts w:ascii="Calibri" w:hAnsi="Calibri" w:eastAsia="微软雅黑"/>
                <w:b/>
                <w:i w:val="0"/>
                <w:color w:val="FFFFFF"/>
                <w:sz w:val="17"/>
              </w:rPr>
              <w:t>本地取证</w:t>
            </w:r>
          </w:p>
        </w:tc>
      </w:tr>
      <w:tr>
        <w:tc>
          <w:tcPr>
            <w:tcW w:type="dxa" w:w="510"/>
          </w:tcPr>
          <w:p>
            <w:pPr>
              <w:spacing w:before="40" w:after="40" w:line="324" w:lineRule="auto"/>
              <w:jc w:val="center"/>
            </w:pPr>
            <w:r/>
            <w:r>
              <w:rPr>
                <w:rFonts w:ascii="Calibri" w:hAnsi="Calibri" w:eastAsia="微软雅黑"/>
                <w:b w:val="0"/>
                <w:i w:val="0"/>
                <w:color w:val="1A1A1A"/>
                <w:sz w:val="17"/>
              </w:rPr>
              <w:t>1</w:t>
            </w:r>
          </w:p>
        </w:tc>
        <w:tc>
          <w:tcPr>
            <w:tcW w:type="dxa" w:w="1134"/>
          </w:tcPr>
          <w:p>
            <w:pPr>
              <w:spacing w:before="40" w:after="40" w:line="324" w:lineRule="auto"/>
              <w:jc w:val="center"/>
            </w:pPr>
            <w:r/>
            <w:r>
              <w:rPr>
                <w:rFonts w:ascii="Calibri" w:hAnsi="Calibri" w:eastAsia="微软雅黑"/>
                <w:b w:val="0"/>
                <w:i w:val="0"/>
                <w:color w:val="1A1A1A"/>
                <w:sz w:val="17"/>
              </w:rPr>
              <w:t>Initial</w:t>
            </w:r>
          </w:p>
        </w:tc>
        <w:tc>
          <w:tcPr>
            <w:tcW w:type="dxa" w:w="1247"/>
          </w:tcPr>
          <w:p>
            <w:pPr>
              <w:spacing w:before="40" w:after="40" w:line="324" w:lineRule="auto"/>
              <w:jc w:val="center"/>
            </w:pPr>
            <w:r/>
            <w:r>
              <w:rPr>
                <w:rFonts w:ascii="Calibri" w:hAnsi="Calibri" w:eastAsia="微软雅黑"/>
                <w:b w:val="0"/>
                <w:i w:val="0"/>
                <w:color w:val="1A1A1A"/>
                <w:sz w:val="17"/>
              </w:rPr>
              <w:t>02/01/1965</w:t>
            </w:r>
          </w:p>
        </w:tc>
        <w:tc>
          <w:tcPr>
            <w:tcW w:type="dxa" w:w="1928"/>
          </w:tcPr>
          <w:p>
            <w:pPr>
              <w:spacing w:before="40" w:after="40" w:line="324" w:lineRule="auto"/>
            </w:pPr>
            <w:r/>
            <w:r>
              <w:rPr>
                <w:rFonts w:ascii="Calibri" w:hAnsi="Calibri" w:eastAsia="微软雅黑"/>
                <w:b w:val="0"/>
                <w:i w:val="0"/>
                <w:color w:val="1A1A1A"/>
                <w:sz w:val="17"/>
              </w:rPr>
              <w:t>Notice 64-17</w:t>
            </w:r>
          </w:p>
        </w:tc>
        <w:tc>
          <w:tcPr>
            <w:tcW w:type="dxa" w:w="1928"/>
          </w:tcPr>
          <w:p>
            <w:pPr>
              <w:spacing w:before="40" w:after="40" w:line="324" w:lineRule="auto"/>
            </w:pPr>
            <w:r/>
            <w:r>
              <w:rPr>
                <w:rFonts w:ascii="Calibri" w:hAnsi="Calibri" w:eastAsia="微软雅黑"/>
                <w:b w:val="0"/>
                <w:i w:val="0"/>
                <w:color w:val="1A1A1A"/>
                <w:sz w:val="17"/>
              </w:rPr>
              <w:t>Docket 4080</w:t>
            </w:r>
          </w:p>
        </w:tc>
        <w:tc>
          <w:tcPr>
            <w:tcW w:type="dxa" w:w="2778"/>
          </w:tcPr>
          <w:p>
            <w:pPr>
              <w:spacing w:before="40" w:after="40" w:line="324" w:lineRule="auto"/>
            </w:pPr>
            <w:r/>
            <w:r>
              <w:rPr>
                <w:rFonts w:ascii="Calibri" w:hAnsi="Calibri" w:eastAsia="微软雅黑"/>
                <w:b w:val="0"/>
                <w:i w:val="0"/>
                <w:color w:val="1A1A1A"/>
                <w:sz w:val="17"/>
              </w:rPr>
              <w:t>（本版为交叉引用所致，未改本条条文）</w:t>
            </w:r>
          </w:p>
        </w:tc>
      </w:tr>
      <w:tr>
        <w:tc>
          <w:tcPr>
            <w:tcW w:type="dxa" w:w="510"/>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23-7</w:t>
            </w:r>
          </w:p>
        </w:tc>
        <w:tc>
          <w:tcPr>
            <w:tcW w:type="dxa" w:w="1247"/>
            <w:shd w:val="clear" w:color="auto" w:fill="F7F9FC"/>
          </w:tcPr>
          <w:p>
            <w:pPr>
              <w:spacing w:before="40" w:after="40" w:line="324" w:lineRule="auto"/>
              <w:jc w:val="center"/>
            </w:pPr>
            <w:r/>
            <w:r>
              <w:rPr>
                <w:rFonts w:ascii="Calibri" w:hAnsi="Calibri" w:eastAsia="微软雅黑"/>
                <w:b w:val="0"/>
                <w:i w:val="0"/>
                <w:color w:val="1A1A1A"/>
                <w:sz w:val="17"/>
              </w:rPr>
              <w:t>09/14/1969</w:t>
            </w:r>
          </w:p>
        </w:tc>
        <w:tc>
          <w:tcPr>
            <w:tcW w:type="dxa" w:w="1928"/>
            <w:shd w:val="clear" w:color="auto" w:fill="F7F9FC"/>
          </w:tcPr>
          <w:p>
            <w:pPr>
              <w:spacing w:before="40" w:after="40" w:line="324" w:lineRule="auto"/>
            </w:pPr>
            <w:r/>
            <w:r>
              <w:rPr>
                <w:rFonts w:ascii="Calibri" w:hAnsi="Calibri" w:eastAsia="微软雅黑"/>
                <w:b w:val="0"/>
                <w:i w:val="0"/>
                <w:color w:val="1A1A1A"/>
                <w:sz w:val="17"/>
              </w:rPr>
              <w:t>Notice 67-14</w:t>
            </w:r>
          </w:p>
        </w:tc>
        <w:tc>
          <w:tcPr>
            <w:tcW w:type="dxa" w:w="1928"/>
            <w:shd w:val="clear" w:color="auto" w:fill="F7F9FC"/>
          </w:tcPr>
          <w:p>
            <w:pPr>
              <w:spacing w:before="40" w:after="40" w:line="324" w:lineRule="auto"/>
            </w:pPr>
            <w:r/>
            <w:r>
              <w:rPr>
                <w:rFonts w:ascii="Calibri" w:hAnsi="Calibri" w:eastAsia="微软雅黑"/>
                <w:b w:val="0"/>
                <w:i w:val="0"/>
                <w:color w:val="1A1A1A"/>
                <w:sz w:val="17"/>
              </w:rPr>
              <w:t>Docket 8083</w:t>
            </w:r>
          </w:p>
        </w:tc>
        <w:tc>
          <w:tcPr>
            <w:tcW w:type="dxa" w:w="2778"/>
            <w:shd w:val="clear" w:color="auto" w:fill="F7F9FC"/>
          </w:tcPr>
          <w:p>
            <w:pPr>
              <w:spacing w:before="40" w:after="40" w:line="324" w:lineRule="auto"/>
            </w:pPr>
            <w:r/>
            <w:r>
              <w:rPr>
                <w:rFonts w:ascii="Calibri" w:hAnsi="Calibri" w:eastAsia="微软雅黑"/>
                <w:b w:val="0"/>
                <w:i w:val="0"/>
                <w:color w:val="1A1A1A"/>
                <w:sz w:val="17"/>
              </w:rPr>
              <w:t>修订指令 1 段</w:t>
            </w:r>
          </w:p>
        </w:tc>
      </w:tr>
      <w:tr>
        <w:tc>
          <w:tcPr>
            <w:tcW w:type="dxa" w:w="510"/>
          </w:tcPr>
          <w:p>
            <w:pPr>
              <w:spacing w:before="40" w:after="40" w:line="324" w:lineRule="auto"/>
              <w:jc w:val="center"/>
            </w:pPr>
            <w:r/>
            <w:r>
              <w:rPr>
                <w:rFonts w:ascii="Calibri" w:hAnsi="Calibri" w:eastAsia="微软雅黑"/>
                <w:b w:val="0"/>
                <w:i w:val="0"/>
                <w:color w:val="1A1A1A"/>
                <w:sz w:val="17"/>
              </w:rPr>
              <w:t>3</w:t>
            </w:r>
          </w:p>
        </w:tc>
        <w:tc>
          <w:tcPr>
            <w:tcW w:type="dxa" w:w="1134"/>
          </w:tcPr>
          <w:p>
            <w:pPr>
              <w:spacing w:before="40" w:after="40" w:line="324" w:lineRule="auto"/>
              <w:jc w:val="center"/>
            </w:pPr>
            <w:r/>
            <w:r>
              <w:rPr>
                <w:rFonts w:ascii="Calibri" w:hAnsi="Calibri" w:eastAsia="微软雅黑"/>
                <w:b w:val="0"/>
                <w:i w:val="0"/>
                <w:color w:val="1A1A1A"/>
                <w:sz w:val="17"/>
              </w:rPr>
              <w:t>23-42</w:t>
            </w:r>
          </w:p>
        </w:tc>
        <w:tc>
          <w:tcPr>
            <w:tcW w:type="dxa" w:w="1247"/>
          </w:tcPr>
          <w:p>
            <w:pPr>
              <w:spacing w:before="40" w:after="40" w:line="324" w:lineRule="auto"/>
              <w:jc w:val="center"/>
            </w:pPr>
            <w:r/>
            <w:r>
              <w:rPr>
                <w:rFonts w:ascii="Calibri" w:hAnsi="Calibri" w:eastAsia="微软雅黑"/>
                <w:b w:val="0"/>
                <w:i w:val="0"/>
                <w:color w:val="1A1A1A"/>
                <w:sz w:val="17"/>
              </w:rPr>
              <w:t>02/04/1991</w:t>
            </w:r>
          </w:p>
        </w:tc>
        <w:tc>
          <w:tcPr>
            <w:tcW w:type="dxa" w:w="1928"/>
          </w:tcPr>
          <w:p>
            <w:pPr>
              <w:spacing w:before="40" w:after="40" w:line="324" w:lineRule="auto"/>
            </w:pPr>
            <w:r/>
            <w:r>
              <w:rPr>
                <w:rFonts w:ascii="Calibri" w:hAnsi="Calibri" w:eastAsia="微软雅黑"/>
                <w:b w:val="0"/>
                <w:i w:val="0"/>
                <w:color w:val="1A1A1A"/>
                <w:sz w:val="17"/>
              </w:rPr>
              <w:t>Notice 89-5</w:t>
            </w:r>
          </w:p>
        </w:tc>
        <w:tc>
          <w:tcPr>
            <w:tcW w:type="dxa" w:w="1928"/>
          </w:tcPr>
          <w:p>
            <w:pPr>
              <w:spacing w:before="40" w:after="40" w:line="324" w:lineRule="auto"/>
            </w:pPr>
            <w:r/>
            <w:r>
              <w:rPr>
                <w:rFonts w:ascii="Calibri" w:hAnsi="Calibri" w:eastAsia="微软雅黑"/>
                <w:b w:val="0"/>
                <w:i w:val="0"/>
                <w:color w:val="1A1A1A"/>
                <w:sz w:val="17"/>
              </w:rPr>
              <w:t>Docket 25811</w:t>
            </w:r>
          </w:p>
        </w:tc>
        <w:tc>
          <w:tcPr>
            <w:tcW w:type="dxa" w:w="2778"/>
          </w:tcPr>
          <w:p>
            <w:pPr>
              <w:spacing w:before="40" w:after="40" w:line="324" w:lineRule="auto"/>
            </w:pPr>
            <w:r/>
            <w:r>
              <w:rPr>
                <w:rFonts w:ascii="Calibri" w:hAnsi="Calibri" w:eastAsia="微软雅黑"/>
                <w:b w:val="0"/>
                <w:i w:val="0"/>
                <w:color w:val="1A1A1A"/>
                <w:sz w:val="17"/>
              </w:rPr>
              <w:t>修订指令 2 段；讨论/评论 3 段</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412"/>
      </w:tblGrid>
      <w:tr>
        <w:tc>
          <w:tcPr>
            <w:tcW w:type="dxa" w:w="9412"/>
            <w:shd w:val="clear" w:color="auto" w:fill="DDEBF7"/>
          </w:tcPr>
          <w:p>
            <w:pPr>
              <w:spacing w:before="40" w:after="60" w:line="324" w:lineRule="auto"/>
            </w:pPr>
            <w:r/>
            <w:r>
              <w:rPr>
                <w:rFonts w:ascii="Calibri" w:hAnsi="Calibri" w:eastAsia="微软雅黑"/>
                <w:b/>
                <w:i w:val="0"/>
                <w:color w:val="1F4E79"/>
                <w:sz w:val="21"/>
              </w:rPr>
              <w:t>更正通告 / CFR 编纂校正提示</w:t>
            </w:r>
          </w:p>
          <w:p>
            <w:pPr>
              <w:spacing w:before="20" w:after="20" w:line="324" w:lineRule="auto"/>
            </w:pPr>
            <w:r>
              <w:rPr>
                <w:rFonts w:ascii="Calibri" w:hAnsi="Calibri" w:eastAsia="微软雅黑"/>
                <w:b w:val="0"/>
                <w:i w:val="0"/>
                <w:color w:val="1A1A1A"/>
                <w:sz w:val="19"/>
              </w:rPr>
              <w:t xml:space="preserve">　本条款的 CFR 溯源注或 FR 全库检索显示，除修订案之外还有以下更正类文献涉及本条：　56 FR 5455</w:t>
            </w:r>
          </w:p>
          <w:p>
            <w:pPr>
              <w:spacing w:before="20" w:after="20" w:line="324" w:lineRule="auto"/>
            </w:pPr>
            <w:r>
              <w:rPr>
                <w:rFonts w:ascii="Calibri" w:hAnsi="Calibri" w:eastAsia="微软雅黑"/>
                <w:b w:val="0"/>
                <w:i w:val="0"/>
                <w:color w:val="1A1A1A"/>
                <w:sz w:val="19"/>
              </w:rPr>
              <w:t xml:space="preserve">　⚠ 更正件通常改动拼写、交叉引用编号或表头，不产生新的 Amdt 号，DRS 条款版本索引与 CFR 溯源注都可能漏记；引用时请以现行 CFR 文本为准。</w:t>
            </w:r>
          </w:p>
        </w:tc>
      </w:tr>
    </w:tbl>
    <w:p/>
    <w:p>
      <w:pPr>
        <w:keepNext/>
        <w:spacing w:before="280" w:after="120"/>
      </w:pPr>
      <w:r>
        <w:rPr>
          <w:rFonts w:ascii="Calibri" w:hAnsi="Calibri" w:eastAsia="微软雅黑"/>
          <w:b/>
          <w:i w:val="0"/>
          <w:color w:val="404040"/>
          <w:sz w:val="24"/>
        </w:rPr>
        <w:t>修订指令原文（英文）</w:t>
      </w:r>
    </w:p>
    <w:p>
      <w:pPr>
        <w:spacing w:before="60" w:after="60" w:line="324" w:lineRule="auto"/>
      </w:pPr>
      <w:r>
        <w:rPr>
          <w:rFonts w:ascii="Calibri" w:hAnsi="Calibri" w:eastAsia="微软雅黑"/>
          <w:b/>
          <w:i w:val="0"/>
          <w:color w:val="2E74B5"/>
          <w:sz w:val="20"/>
        </w:rPr>
        <w:t>Amdt 23-7（生效 09/14/1969）</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32. Section 23.423 is amended as follows:</w:t>
        <w:br/>
        <w:t>(a) Paragraph (a) is amended by striking out the number "7" in the reference to figure 7 and inserting in place thereof the number "B7".</w:t>
        <w:br/>
        <w:t>(b) Paragraph (b) is amended by -</w:t>
        <w:br/>
        <w:t>(1) Striking out the numbers "2", "7", and "8" in the reference to figures 2, 7, and 8 and inserting in place thereof the numbers "B2", "B7", and "B8", respectively; and</w:t>
        <w:br/>
        <w:t>(2) Striking out the number "45" wherever it appears in the table and inserting in place thereof the number "39".</w:t>
        <w:br/>
        <w:t>(3) Striking out the words "miles per hour" in the definition of V and inserting in place thereof the word "knots".</w:t>
      </w:r>
    </w:p>
    <w:p>
      <w:pPr>
        <w:spacing w:before="60" w:after="60" w:line="324" w:lineRule="auto"/>
      </w:pPr>
      <w:r>
        <w:rPr>
          <w:rFonts w:ascii="Calibri" w:hAnsi="Calibri" w:eastAsia="微软雅黑"/>
          <w:b/>
          <w:i w:val="0"/>
          <w:color w:val="2E74B5"/>
          <w:sz w:val="20"/>
        </w:rPr>
        <w:t>Amdt 23-42（生效 02/04/1991）</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15. Section 23.423 is revised to read as follows:</w:t>
        <w:br/>
        <w:t>Sec. 23.423 Maneuvering loads.</w:t>
        <w:br/>
        <w:t>Each horizontal surface and its supporting structure, and the main wing of a canard or tandem wing configuration, if that surface has pitch control, must be designed for the maneuvering loads imposed by the following conditions:</w:t>
        <w:br/>
        <w:t>(a) A sudden movement of the pitching control, at the speed VA, to the maximum aft movement, and the maximum forward movement, as limited by the control stops, or pilot effort, whichever is critical.</w:t>
        <w:br/>
        <w:t>(b) A sudden aft movement of the pitching control at speeds above VA, followed by a forward movement of the pitching control resulting in the following combinations of normal and angular acceleration:</w:t>
        <w:br/>
        <w:t>Condition Normal acceleration</w:t>
        <w:br/>
        <w:t>(n) Angular acceleration</w:t>
        <w:br/>
        <w:t>(radian/sec2)</w:t>
        <w:br/>
        <w:t>Nose-up pitching 1.0 +39nm + V x (nm-1.5)</w:t>
        <w:br/>
        <w:t>Nose-down pitching nm -39nm + V x (nm-1.5)</w:t>
        <w:br/>
        <w:t>where --</w:t>
        <w:br/>
        <w:t>(1) nm = positive limit maneuvering load factor used in the design of the airplane; and</w:t>
        <w:br/>
        <w:t>(2) V = initial speed in knots.</w:t>
        <w:br/>
        <w:t>The condition in this paragraph involve loads corresponding to the loads that may occur in a "checked maneuver" (a maneuver in which the pitching control is suddenly displaced in one direction and then suddenly moved in the opposite direction). The deflections and timing of the "checked maneuver" must avoid exceeding the limit maneuvering load factor. The total horizontal surface load for both nose-up and nose-down pitching conditions is the sum of the balancing loads at V and the specified value of the normal load factor n, plus the maneuvering load increment due to the specified value of the angular acceleration.</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15. Section 23.423 is revised to read as follows:</w:t>
        <w:br/>
        <w:t>Sec. 23.423 Maneuvering loads.</w:t>
        <w:br/>
        <w:t>Each horizontal surface with pitch control must be designed for the maneuvering loads imposed by the following conditions:</w:t>
        <w:br/>
        <w:t>(a) A sudden movement of the pitching control, at the speed to the maximum aft movement, and the maximum forward movement, as limited by the control stops, or pilot effort, whichever is critical.</w:t>
        <w:br/>
        <w:t>(b) A sudden aft movement of the pitching control at speeds above followed by a forward movement of the pitching control resulting in the following combinations of normal and angular accelerations:</w:t>
        <w:br/>
        <w:t>Conditions</w:t>
        <w:br/>
        <w:t>Normal Acceleration (n)</w:t>
        <w:br/>
        <w:t>Angular Accelerating (radian/sec2)</w:t>
        <w:br/>
        <w:t>Nose-up pitching Nose-down pitching 1.0</w:t>
        <w:br/>
        <w:t>where -</w:t>
        <w:br/>
        <w:t>(1) limit maneuvering load factor used in the design of the airplane; and</w:t>
        <w:br/>
        <w:t>(2) V=initial speed in knots.</w:t>
        <w:br/>
        <w:t>The conditions in this paragraph involve loads corresponding to the loads that may occur in a "checked maneuver" (a maneuver in which the pitching control is suddenly displaced in one direction and then suddenly moved in the opposite direction). The deflections and timing of the "checked maneuver" must avoid exceeding the limit maneuvering load factor. The total horizontal surface load for both nose-up and nose-down pitching conditions is the sum of the balancing loads at V and the specified value of the normal load factor n, plus the maneuvering load increment due to the specified value of the angular acceleration.</w:t>
        <w:br/>
        <w:t>Explanation</w:t>
        <w:br/>
        <w:t>This proposal would extend the current maneuvering loads requirements for conventional configurations to include canard and tandem wing configurations and delete the use of appendix B in showing compliance for canard, tandem wing, and conventional configurations. To accomplish this purpose where the current requirements refer to control deflections, and up and down loads, it is proposed to refer to the control movements as nose-up and nose-down pitching of the airplane. Conference discussions supported the proposal with suggested clarifications. The reasons for deleting use of appendix B is discussed in detail in the explanation for proposal 14.</w:t>
        <w:br/>
        <w:t>Reference: Conference proposal 204.</w:t>
      </w:r>
    </w:p>
    <w:p>
      <w:pPr>
        <w:keepNext/>
        <w:spacing w:before="280" w:after="120"/>
      </w:pPr>
      <w:r>
        <w:rPr>
          <w:rFonts w:ascii="Calibri" w:hAnsi="Calibri" w:eastAsia="微软雅黑"/>
          <w:b/>
          <w:i w:val="0"/>
          <w:color w:val="404040"/>
          <w:sz w:val="24"/>
        </w:rPr>
        <w:t>修订背景与评论处置摘录（英文）</w:t>
      </w:r>
    </w:p>
    <w:p>
      <w:pPr>
        <w:spacing w:before="60" w:after="60" w:line="324" w:lineRule="auto"/>
      </w:pPr>
      <w:r>
        <w:rPr>
          <w:rFonts w:ascii="Calibri" w:hAnsi="Calibri" w:eastAsia="微软雅黑"/>
          <w:b/>
          <w:i w:val="0"/>
          <w:color w:val="2E74B5"/>
          <w:sz w:val="20"/>
        </w:rPr>
        <w:t>Amdt 23-42</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Proposal 15. This proposal would extend the current maneuvering loads requirements of Sec. 23.423 for conventional type airplanes to canard and tandem wing configurations and prohibit the use of appendix B methods for demonstrating compliance. Where the current requirements refer to control deflections and up and down loads, it is proposed to refer to the control movements as nose-up and nose-down pitching of the airplane. The reasons for prohibiting the use of appendix B are discussed in detail in the explanation for proposal 14.</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The FAA agrees with the comment that the proposal, as written in the NPRM, could be interpreted as not being applicable to the main wing of an airplane with a canard or tandem wing configuration. In the NPRM, the words "the main wing of a canard or tandem wing configuration" were added to the first sentence of Sec. 23.423.</w:t>
        <w:br/>
        <w:t>The commenter also states that the applicability of Sec. 23.423 could be interpreted to exclude the supporting structure of the horizontal surface. The FAA agrees with this comment and the words "and its supporting structure" have been added to the first sentence of the proposal. The balance of this proposal addresses the maneuvering loads on the forward surface of a three-surface configuration airplane, such as a wing, canard configuration, with a conventional tail. This three-surface configuration could have a canard surface without pitch control. This proposal is adopted with the aforementioned changes.</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The commenter also states that the applicability of Sec. 23.423 could be interpreted to exclude the supporting structure of the horizontal surface. The FAA agrees with this comment and the words "and its supporting structure" have been added to the first sentence of the proposal. The balance of this proposal addresses the maneuvering loads on the forward surface of a three-surface configuration airplane, such as a wing, canard configuration, with a conventional tail. This three-surface configuration could have a canard surface without pitch control. This proposal is adopted with the aforementioned changes.</w:t>
      </w:r>
    </w:p>
    <w:p>
      <w:pPr>
        <w:keepNext/>
        <w:spacing w:before="280" w:after="120"/>
      </w:pPr>
      <w:r>
        <w:rPr>
          <w:rFonts w:ascii="Calibri" w:hAnsi="Calibri" w:eastAsia="微软雅黑"/>
          <w:b/>
          <w:i w:val="0"/>
          <w:color w:val="404040"/>
          <w:sz w:val="24"/>
        </w:rPr>
        <w:t>1965 年初版条文（Docket 4080，英文）</w:t>
      </w:r>
    </w:p>
    <w:p>
      <w:pPr>
        <w:spacing w:before="60" w:after="60" w:line="324" w:lineRule="auto"/>
        <w:ind w:left="283"/>
      </w:pPr>
      <w:r>
        <w:rPr>
          <w:rFonts w:ascii="Calibri" w:hAnsi="Calibri" w:eastAsia="微软雅黑"/>
          <w:b w:val="0"/>
          <w:i w:val="0"/>
          <w:color w:val="1A1A1A"/>
          <w:sz w:val="17"/>
        </w:rPr>
        <w:t>Sec. 23.423 Maneuvering loads.</w:t>
        <w:br/>
        <w:t>Each horizontal tail surface must be designed for maneuvering loads imposed by the following conditions:</w:t>
        <w:br/>
        <w:t>(a) A sudden deflection of the elevator control, at VA, to (1) the maximum upward deflection, and (2) the maximum downward deflection, as limited by the control stops, or pilot effort, whichever is critical. The average loading of B23.11 of Appendix B and the distribution in figure 7 of Appendix B may be used.</w:t>
        <w:br/>
        <w:t>(b) A sudden upward deflection of the elevator, at speeds above VA, followed by a downward deflection of the elevator, resulting in the following combinations of normal and angular acceleration:</w:t>
        <w:br/>
        <w:t>Condition</w:t>
        <w:br/>
        <w:t>Normal</w:t>
        <w:br/>
        <w:t>acceleration (n)</w:t>
        <w:br/>
        <w:t>Angular acceleration</w:t>
        <w:br/>
        <w:t>(radian/sec.2)</w:t>
        <w:br/>
        <w:t>Down load------------------------ 1.0---------------------------------- nm (nm-1.5)</w:t>
        <w:br/>
        <w:t>Up load---------------------------- nm--------------------------------- nm(nm-1.5)</w:t>
        <w:br/>
        <w:t>where--</w:t>
        <w:br/>
        <w:t>(1) nm=positive limit maneuvering load factor used in the design of the airplane; and</w:t>
        <w:br/>
        <w:t>(2) V=initial speed in miles per hour.</w:t>
        <w:br/>
        <w:t>The conditions in this paragraph involve loads corresponding to the loads that may occur in a "checked maneuver" (a maneuver in which the pitching control is suddenly displaced in one direction and then suddenly moved in the opposite direction), the deflections and timing avoiding exceeding the limit maneuvering load factor. The total tail load for both down and up load conditions is the sum of the balancing tail loads at V and the specified value of the normal load factor n, plus the maneuvering load increment due to the specified value of the angular acceleration. The maneuvering load increment in figure 2 of Appendix B and the distributions in figure 7 (for down loads) and in figure 8 (for up loads) of Appendix B may be used.</w:t>
      </w:r>
    </w:p>
    <w:p>
      <w:pPr>
        <w:keepNext/>
        <w:spacing w:before="280" w:after="120"/>
      </w:pPr>
      <w:r>
        <w:rPr>
          <w:rFonts w:ascii="Calibri" w:hAnsi="Calibri" w:eastAsia="微软雅黑"/>
          <w:b/>
          <w:i w:val="0"/>
          <w:color w:val="404040"/>
          <w:sz w:val="24"/>
        </w:rPr>
        <w:t>本条引用文献</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9412"/>
      </w:tblGrid>
      <w:tr>
        <w:trPr>
          <w:tblHeader w:val="true"/>
        </w:trPr>
        <w:tc>
          <w:tcPr>
            <w:tcW w:type="dxa" w:w="9524"/>
            <w:shd w:val="clear" w:color="auto" w:fill="1F4E79"/>
          </w:tcPr>
          <w:p>
            <w:pPr>
              <w:spacing w:before="40" w:after="40" w:line="324" w:lineRule="auto"/>
              <w:jc w:val="center"/>
            </w:pPr>
            <w:r/>
            <w:r>
              <w:rPr>
                <w:rFonts w:ascii="Calibri" w:hAnsi="Calibri" w:eastAsia="微软雅黑"/>
                <w:b/>
                <w:i w:val="0"/>
                <w:color w:val="FFFFFF"/>
                <w:sz w:val="16"/>
              </w:rPr>
              <w:t>本地文件名</w:t>
            </w:r>
          </w:p>
        </w:tc>
      </w:tr>
      <w:tr>
        <w:tc>
          <w:tcPr>
            <w:tcW w:type="dxa" w:w="9524"/>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9524"/>
          </w:tcPr>
          <w:p>
            <w:pPr>
              <w:spacing w:before="40" w:after="40" w:line="324" w:lineRule="auto"/>
            </w:pPr>
            <w:r/>
            <w:r>
              <w:rPr>
                <w:rFonts w:ascii="Calibri" w:hAnsi="Calibri" w:eastAsia="微软雅黑"/>
                <w:b w:val="0"/>
                <w:i w:val="0"/>
                <w:color w:val="1A1A1A"/>
                <w:sz w:val="16"/>
              </w:rPr>
              <w:t>FinalRule_Docket 8083_Amdt23-7_34FR13078_1969-08-13_0002.txt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NPRM_Notice 67-14_Docket8083_32FR5791_1967-04-11.txt</w:t>
            </w:r>
          </w:p>
        </w:tc>
      </w:tr>
      <w:tr>
        <w:tc>
          <w:tcPr>
            <w:tcW w:type="dxa" w:w="9524"/>
          </w:tcPr>
          <w:p>
            <w:pPr>
              <w:spacing w:before="40" w:after="40" w:line="324" w:lineRule="auto"/>
            </w:pPr>
            <w:r/>
            <w:r>
              <w:rPr>
                <w:rFonts w:ascii="Calibri" w:hAnsi="Calibri" w:eastAsia="微软雅黑"/>
                <w:b w:val="0"/>
                <w:i w:val="0"/>
                <w:color w:val="1A1A1A"/>
                <w:sz w:val="16"/>
              </w:rPr>
              <w:t>FinalRule_Docket 25811_Amdt1-37_23-42_56FR344_1991-01-03_0002.txt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NPRM_Notice 89-5_Docket25811_54FR9276_1989-03-06.txt</w:t>
            </w:r>
          </w:p>
        </w:tc>
      </w:tr>
    </w:tbl>
    <w:p/>
    <w:p>
      <w:pPr>
        <w:keepNext/>
        <w:spacing w:before="280" w:after="120"/>
      </w:pPr>
      <w:r>
        <w:rPr>
          <w:rFonts w:ascii="Calibri" w:hAnsi="Calibri" w:eastAsia="微软雅黑"/>
          <w:b/>
          <w:i w:val="0"/>
          <w:color w:val="2E74B5"/>
          <w:sz w:val="27"/>
        </w:rPr>
        <w:t>§ 23.425　Gust loads.</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706"/>
        <w:gridCol w:w="4706"/>
      </w:tblGrid>
      <w:tr>
        <w:trPr>
          <w:tblHeader w:val="true"/>
        </w:trPr>
        <w:tc>
          <w:tcPr>
            <w:tcW w:type="dxa" w:w="1814"/>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710"/>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1814"/>
          </w:tcPr>
          <w:p>
            <w:pPr>
              <w:spacing w:before="40" w:after="40" w:line="324" w:lineRule="auto"/>
            </w:pPr>
            <w:r/>
            <w:r>
              <w:rPr>
                <w:rFonts w:ascii="Calibri" w:hAnsi="Calibri" w:eastAsia="微软雅黑"/>
                <w:b w:val="0"/>
                <w:i w:val="0"/>
                <w:color w:val="1A1A1A"/>
                <w:sz w:val="18"/>
              </w:rPr>
              <w:t>条款号</w:t>
            </w:r>
          </w:p>
        </w:tc>
        <w:tc>
          <w:tcPr>
            <w:tcW w:type="dxa" w:w="7710"/>
          </w:tcPr>
          <w:p>
            <w:pPr>
              <w:spacing w:before="40" w:after="40" w:line="324" w:lineRule="auto"/>
            </w:pPr>
            <w:r/>
            <w:r>
              <w:rPr>
                <w:rFonts w:ascii="Calibri" w:hAnsi="Calibri" w:eastAsia="微软雅黑"/>
                <w:b w:val="0"/>
                <w:i w:val="0"/>
                <w:color w:val="1A1A1A"/>
                <w:sz w:val="18"/>
              </w:rPr>
              <w:t>14 CFR § 23.425</w:t>
            </w:r>
          </w:p>
        </w:tc>
      </w:tr>
      <w:tr>
        <w:tc>
          <w:tcPr>
            <w:tcW w:type="dxa" w:w="1814"/>
            <w:shd w:val="clear" w:color="auto" w:fill="F7F9FC"/>
          </w:tcPr>
          <w:p>
            <w:pPr>
              <w:spacing w:before="40" w:after="40" w:line="324" w:lineRule="auto"/>
            </w:pPr>
            <w:r/>
            <w:r>
              <w:rPr>
                <w:rFonts w:ascii="Calibri" w:hAnsi="Calibri" w:eastAsia="微软雅黑"/>
                <w:b w:val="0"/>
                <w:i w:val="0"/>
                <w:color w:val="1A1A1A"/>
                <w:sz w:val="18"/>
              </w:rPr>
              <w:t>标题</w:t>
            </w:r>
          </w:p>
        </w:tc>
        <w:tc>
          <w:tcPr>
            <w:tcW w:type="dxa" w:w="7710"/>
            <w:shd w:val="clear" w:color="auto" w:fill="F7F9FC"/>
          </w:tcPr>
          <w:p>
            <w:pPr>
              <w:spacing w:before="40" w:after="40" w:line="324" w:lineRule="auto"/>
            </w:pPr>
            <w:r/>
            <w:r>
              <w:rPr>
                <w:rFonts w:ascii="Calibri" w:hAnsi="Calibri" w:eastAsia="微软雅黑"/>
                <w:b w:val="0"/>
                <w:i w:val="0"/>
                <w:color w:val="1A1A1A"/>
                <w:sz w:val="18"/>
              </w:rPr>
              <w:t>Gust loads.</w:t>
            </w:r>
          </w:p>
        </w:tc>
      </w:tr>
      <w:tr>
        <w:tc>
          <w:tcPr>
            <w:tcW w:type="dxa" w:w="1814"/>
          </w:tcPr>
          <w:p>
            <w:pPr>
              <w:spacing w:before="40" w:after="40" w:line="324" w:lineRule="auto"/>
            </w:pPr>
            <w:r/>
            <w:r>
              <w:rPr>
                <w:rFonts w:ascii="Calibri" w:hAnsi="Calibri" w:eastAsia="微软雅黑"/>
                <w:b w:val="0"/>
                <w:i w:val="0"/>
                <w:color w:val="1A1A1A"/>
                <w:sz w:val="18"/>
              </w:rPr>
              <w:t>历史版本数</w:t>
            </w:r>
          </w:p>
        </w:tc>
        <w:tc>
          <w:tcPr>
            <w:tcW w:type="dxa" w:w="7710"/>
          </w:tcPr>
          <w:p>
            <w:pPr>
              <w:spacing w:before="40" w:after="40" w:line="324" w:lineRule="auto"/>
            </w:pPr>
            <w:r/>
            <w:r>
              <w:rPr>
                <w:rFonts w:ascii="Calibri" w:hAnsi="Calibri" w:eastAsia="微软雅黑"/>
                <w:b w:val="0"/>
                <w:i w:val="0"/>
                <w:color w:val="1A1A1A"/>
                <w:sz w:val="18"/>
              </w:rPr>
              <w:t>3</w:t>
            </w:r>
          </w:p>
        </w:tc>
      </w:tr>
      <w:tr>
        <w:tc>
          <w:tcPr>
            <w:tcW w:type="dxa" w:w="1814"/>
            <w:shd w:val="clear" w:color="auto" w:fill="F7F9FC"/>
          </w:tcPr>
          <w:p>
            <w:pPr>
              <w:spacing w:before="40" w:after="40" w:line="324" w:lineRule="auto"/>
            </w:pPr>
            <w:r/>
            <w:r>
              <w:rPr>
                <w:rFonts w:ascii="Calibri" w:hAnsi="Calibri" w:eastAsia="微软雅黑"/>
                <w:b w:val="0"/>
                <w:i w:val="0"/>
                <w:color w:val="1A1A1A"/>
                <w:sz w:val="18"/>
              </w:rPr>
              <w:t>修订沿革</w:t>
            </w:r>
          </w:p>
        </w:tc>
        <w:tc>
          <w:tcPr>
            <w:tcW w:type="dxa" w:w="7710"/>
            <w:shd w:val="clear" w:color="auto" w:fill="F7F9FC"/>
          </w:tcPr>
          <w:p>
            <w:pPr>
              <w:spacing w:before="40" w:after="40" w:line="324" w:lineRule="auto"/>
            </w:pPr>
            <w:r/>
            <w:r>
              <w:rPr>
                <w:rFonts w:ascii="Calibri" w:hAnsi="Calibri" w:eastAsia="微软雅黑"/>
                <w:b w:val="0"/>
                <w:i w:val="0"/>
                <w:color w:val="1A1A1A"/>
                <w:sz w:val="18"/>
              </w:rPr>
              <w:t>Initial → 23-7 → 23-42</w:t>
            </w:r>
          </w:p>
        </w:tc>
      </w:tr>
    </w:tbl>
    <w:p>
      <w:pPr>
        <w:keepNext/>
        <w:spacing w:before="280" w:after="120"/>
      </w:pPr>
      <w:r>
        <w:rPr>
          <w:rFonts w:ascii="Calibri" w:hAnsi="Calibri" w:eastAsia="微软雅黑"/>
          <w:b/>
          <w:i w:val="0"/>
          <w:color w:val="404040"/>
          <w:sz w:val="24"/>
        </w:rPr>
        <w:t>修订年表</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569"/>
        <w:gridCol w:w="1569"/>
        <w:gridCol w:w="1569"/>
        <w:gridCol w:w="1569"/>
        <w:gridCol w:w="1569"/>
        <w:gridCol w:w="1569"/>
      </w:tblGrid>
      <w:tr>
        <w:trPr>
          <w:tblHeader w:val="true"/>
        </w:trPr>
        <w:tc>
          <w:tcPr>
            <w:tcW w:type="dxa" w:w="510"/>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修订案</w:t>
            </w:r>
          </w:p>
        </w:tc>
        <w:tc>
          <w:tcPr>
            <w:tcW w:type="dxa" w:w="1247"/>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NPRM 编号</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Final Rule 编号</w:t>
            </w:r>
          </w:p>
        </w:tc>
        <w:tc>
          <w:tcPr>
            <w:tcW w:type="dxa" w:w="2778"/>
            <w:shd w:val="clear" w:color="auto" w:fill="1F4E79"/>
          </w:tcPr>
          <w:p>
            <w:pPr>
              <w:spacing w:before="40" w:after="40" w:line="324" w:lineRule="auto"/>
              <w:jc w:val="center"/>
            </w:pPr>
            <w:r/>
            <w:r>
              <w:rPr>
                <w:rFonts w:ascii="Calibri" w:hAnsi="Calibri" w:eastAsia="微软雅黑"/>
                <w:b/>
                <w:i w:val="0"/>
                <w:color w:val="FFFFFF"/>
                <w:sz w:val="17"/>
              </w:rPr>
              <w:t>本地取证</w:t>
            </w:r>
          </w:p>
        </w:tc>
      </w:tr>
      <w:tr>
        <w:tc>
          <w:tcPr>
            <w:tcW w:type="dxa" w:w="510"/>
          </w:tcPr>
          <w:p>
            <w:pPr>
              <w:spacing w:before="40" w:after="40" w:line="324" w:lineRule="auto"/>
              <w:jc w:val="center"/>
            </w:pPr>
            <w:r/>
            <w:r>
              <w:rPr>
                <w:rFonts w:ascii="Calibri" w:hAnsi="Calibri" w:eastAsia="微软雅黑"/>
                <w:b w:val="0"/>
                <w:i w:val="0"/>
                <w:color w:val="1A1A1A"/>
                <w:sz w:val="17"/>
              </w:rPr>
              <w:t>1</w:t>
            </w:r>
          </w:p>
        </w:tc>
        <w:tc>
          <w:tcPr>
            <w:tcW w:type="dxa" w:w="1134"/>
          </w:tcPr>
          <w:p>
            <w:pPr>
              <w:spacing w:before="40" w:after="40" w:line="324" w:lineRule="auto"/>
              <w:jc w:val="center"/>
            </w:pPr>
            <w:r/>
            <w:r>
              <w:rPr>
                <w:rFonts w:ascii="Calibri" w:hAnsi="Calibri" w:eastAsia="微软雅黑"/>
                <w:b w:val="0"/>
                <w:i w:val="0"/>
                <w:color w:val="1A1A1A"/>
                <w:sz w:val="17"/>
              </w:rPr>
              <w:t>Initial</w:t>
            </w:r>
          </w:p>
        </w:tc>
        <w:tc>
          <w:tcPr>
            <w:tcW w:type="dxa" w:w="1247"/>
          </w:tcPr>
          <w:p>
            <w:pPr>
              <w:spacing w:before="40" w:after="40" w:line="324" w:lineRule="auto"/>
              <w:jc w:val="center"/>
            </w:pPr>
            <w:r/>
            <w:r>
              <w:rPr>
                <w:rFonts w:ascii="Calibri" w:hAnsi="Calibri" w:eastAsia="微软雅黑"/>
                <w:b w:val="0"/>
                <w:i w:val="0"/>
                <w:color w:val="1A1A1A"/>
                <w:sz w:val="17"/>
              </w:rPr>
              <w:t>02/01/1965</w:t>
            </w:r>
          </w:p>
        </w:tc>
        <w:tc>
          <w:tcPr>
            <w:tcW w:type="dxa" w:w="1928"/>
          </w:tcPr>
          <w:p>
            <w:pPr>
              <w:spacing w:before="40" w:after="40" w:line="324" w:lineRule="auto"/>
            </w:pPr>
            <w:r/>
            <w:r>
              <w:rPr>
                <w:rFonts w:ascii="Calibri" w:hAnsi="Calibri" w:eastAsia="微软雅黑"/>
                <w:b w:val="0"/>
                <w:i w:val="0"/>
                <w:color w:val="1A1A1A"/>
                <w:sz w:val="17"/>
              </w:rPr>
              <w:t>Notice 64-17</w:t>
            </w:r>
          </w:p>
        </w:tc>
        <w:tc>
          <w:tcPr>
            <w:tcW w:type="dxa" w:w="1928"/>
          </w:tcPr>
          <w:p>
            <w:pPr>
              <w:spacing w:before="40" w:after="40" w:line="324" w:lineRule="auto"/>
            </w:pPr>
            <w:r/>
            <w:r>
              <w:rPr>
                <w:rFonts w:ascii="Calibri" w:hAnsi="Calibri" w:eastAsia="微软雅黑"/>
                <w:b w:val="0"/>
                <w:i w:val="0"/>
                <w:color w:val="1A1A1A"/>
                <w:sz w:val="17"/>
              </w:rPr>
              <w:t>Docket 4080</w:t>
            </w:r>
          </w:p>
        </w:tc>
        <w:tc>
          <w:tcPr>
            <w:tcW w:type="dxa" w:w="2778"/>
          </w:tcPr>
          <w:p>
            <w:pPr>
              <w:spacing w:before="40" w:after="40" w:line="324" w:lineRule="auto"/>
            </w:pPr>
            <w:r/>
            <w:r>
              <w:rPr>
                <w:rFonts w:ascii="Calibri" w:hAnsi="Calibri" w:eastAsia="微软雅黑"/>
                <w:b w:val="0"/>
                <w:i w:val="0"/>
                <w:color w:val="1A1A1A"/>
                <w:sz w:val="17"/>
              </w:rPr>
              <w:t>（本版为交叉引用所致，未改本条条文）</w:t>
            </w:r>
          </w:p>
        </w:tc>
      </w:tr>
      <w:tr>
        <w:tc>
          <w:tcPr>
            <w:tcW w:type="dxa" w:w="510"/>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23-7</w:t>
            </w:r>
          </w:p>
        </w:tc>
        <w:tc>
          <w:tcPr>
            <w:tcW w:type="dxa" w:w="1247"/>
            <w:shd w:val="clear" w:color="auto" w:fill="F7F9FC"/>
          </w:tcPr>
          <w:p>
            <w:pPr>
              <w:spacing w:before="40" w:after="40" w:line="324" w:lineRule="auto"/>
              <w:jc w:val="center"/>
            </w:pPr>
            <w:r/>
            <w:r>
              <w:rPr>
                <w:rFonts w:ascii="Calibri" w:hAnsi="Calibri" w:eastAsia="微软雅黑"/>
                <w:b w:val="0"/>
                <w:i w:val="0"/>
                <w:color w:val="1A1A1A"/>
                <w:sz w:val="17"/>
              </w:rPr>
              <w:t>09/14/1969</w:t>
            </w:r>
          </w:p>
        </w:tc>
        <w:tc>
          <w:tcPr>
            <w:tcW w:type="dxa" w:w="1928"/>
            <w:shd w:val="clear" w:color="auto" w:fill="F7F9FC"/>
          </w:tcPr>
          <w:p>
            <w:pPr>
              <w:spacing w:before="40" w:after="40" w:line="324" w:lineRule="auto"/>
            </w:pPr>
            <w:r/>
            <w:r>
              <w:rPr>
                <w:rFonts w:ascii="Calibri" w:hAnsi="Calibri" w:eastAsia="微软雅黑"/>
                <w:b w:val="0"/>
                <w:i w:val="0"/>
                <w:color w:val="1A1A1A"/>
                <w:sz w:val="17"/>
              </w:rPr>
              <w:t>Notice 67-14</w:t>
            </w:r>
          </w:p>
        </w:tc>
        <w:tc>
          <w:tcPr>
            <w:tcW w:type="dxa" w:w="1928"/>
            <w:shd w:val="clear" w:color="auto" w:fill="F7F9FC"/>
          </w:tcPr>
          <w:p>
            <w:pPr>
              <w:spacing w:before="40" w:after="40" w:line="324" w:lineRule="auto"/>
            </w:pPr>
            <w:r/>
            <w:r>
              <w:rPr>
                <w:rFonts w:ascii="Calibri" w:hAnsi="Calibri" w:eastAsia="微软雅黑"/>
                <w:b w:val="0"/>
                <w:i w:val="0"/>
                <w:color w:val="1A1A1A"/>
                <w:sz w:val="17"/>
              </w:rPr>
              <w:t>Docket 8083</w:t>
            </w:r>
          </w:p>
        </w:tc>
        <w:tc>
          <w:tcPr>
            <w:tcW w:type="dxa" w:w="2778"/>
            <w:shd w:val="clear" w:color="auto" w:fill="F7F9FC"/>
          </w:tcPr>
          <w:p>
            <w:pPr>
              <w:spacing w:before="40" w:after="40" w:line="324" w:lineRule="auto"/>
            </w:pPr>
            <w:r/>
            <w:r>
              <w:rPr>
                <w:rFonts w:ascii="Calibri" w:hAnsi="Calibri" w:eastAsia="微软雅黑"/>
                <w:b w:val="0"/>
                <w:i w:val="0"/>
                <w:color w:val="1A1A1A"/>
                <w:sz w:val="17"/>
              </w:rPr>
              <w:t>修订指令 2 段</w:t>
            </w:r>
          </w:p>
        </w:tc>
      </w:tr>
      <w:tr>
        <w:tc>
          <w:tcPr>
            <w:tcW w:type="dxa" w:w="510"/>
          </w:tcPr>
          <w:p>
            <w:pPr>
              <w:spacing w:before="40" w:after="40" w:line="324" w:lineRule="auto"/>
              <w:jc w:val="center"/>
            </w:pPr>
            <w:r/>
            <w:r>
              <w:rPr>
                <w:rFonts w:ascii="Calibri" w:hAnsi="Calibri" w:eastAsia="微软雅黑"/>
                <w:b w:val="0"/>
                <w:i w:val="0"/>
                <w:color w:val="1A1A1A"/>
                <w:sz w:val="17"/>
              </w:rPr>
              <w:t>3</w:t>
            </w:r>
          </w:p>
        </w:tc>
        <w:tc>
          <w:tcPr>
            <w:tcW w:type="dxa" w:w="1134"/>
          </w:tcPr>
          <w:p>
            <w:pPr>
              <w:spacing w:before="40" w:after="40" w:line="324" w:lineRule="auto"/>
              <w:jc w:val="center"/>
            </w:pPr>
            <w:r/>
            <w:r>
              <w:rPr>
                <w:rFonts w:ascii="Calibri" w:hAnsi="Calibri" w:eastAsia="微软雅黑"/>
                <w:b w:val="0"/>
                <w:i w:val="0"/>
                <w:color w:val="1A1A1A"/>
                <w:sz w:val="17"/>
              </w:rPr>
              <w:t>23-42</w:t>
            </w:r>
          </w:p>
        </w:tc>
        <w:tc>
          <w:tcPr>
            <w:tcW w:type="dxa" w:w="1247"/>
          </w:tcPr>
          <w:p>
            <w:pPr>
              <w:spacing w:before="40" w:after="40" w:line="324" w:lineRule="auto"/>
              <w:jc w:val="center"/>
            </w:pPr>
            <w:r/>
            <w:r>
              <w:rPr>
                <w:rFonts w:ascii="Calibri" w:hAnsi="Calibri" w:eastAsia="微软雅黑"/>
                <w:b w:val="0"/>
                <w:i w:val="0"/>
                <w:color w:val="1A1A1A"/>
                <w:sz w:val="17"/>
              </w:rPr>
              <w:t>02/04/1991</w:t>
            </w:r>
          </w:p>
        </w:tc>
        <w:tc>
          <w:tcPr>
            <w:tcW w:type="dxa" w:w="1928"/>
          </w:tcPr>
          <w:p>
            <w:pPr>
              <w:spacing w:before="40" w:after="40" w:line="324" w:lineRule="auto"/>
            </w:pPr>
            <w:r/>
            <w:r>
              <w:rPr>
                <w:rFonts w:ascii="Calibri" w:hAnsi="Calibri" w:eastAsia="微软雅黑"/>
                <w:b w:val="0"/>
                <w:i w:val="0"/>
                <w:color w:val="1A1A1A"/>
                <w:sz w:val="17"/>
              </w:rPr>
              <w:t>Notice 89-5</w:t>
            </w:r>
          </w:p>
        </w:tc>
        <w:tc>
          <w:tcPr>
            <w:tcW w:type="dxa" w:w="1928"/>
          </w:tcPr>
          <w:p>
            <w:pPr>
              <w:spacing w:before="40" w:after="40" w:line="324" w:lineRule="auto"/>
            </w:pPr>
            <w:r/>
            <w:r>
              <w:rPr>
                <w:rFonts w:ascii="Calibri" w:hAnsi="Calibri" w:eastAsia="微软雅黑"/>
                <w:b w:val="0"/>
                <w:i w:val="0"/>
                <w:color w:val="1A1A1A"/>
                <w:sz w:val="17"/>
              </w:rPr>
              <w:t>Docket 25811</w:t>
            </w:r>
          </w:p>
        </w:tc>
        <w:tc>
          <w:tcPr>
            <w:tcW w:type="dxa" w:w="2778"/>
          </w:tcPr>
          <w:p>
            <w:pPr>
              <w:spacing w:before="40" w:after="40" w:line="324" w:lineRule="auto"/>
            </w:pPr>
            <w:r/>
            <w:r>
              <w:rPr>
                <w:rFonts w:ascii="Calibri" w:hAnsi="Calibri" w:eastAsia="微软雅黑"/>
                <w:b w:val="0"/>
                <w:i w:val="0"/>
                <w:color w:val="1A1A1A"/>
                <w:sz w:val="17"/>
              </w:rPr>
              <w:t>修订指令 2 段；讨论/评论 1 段</w:t>
            </w:r>
          </w:p>
        </w:tc>
      </w:tr>
    </w:tbl>
    <w:p>
      <w:pPr>
        <w:keepNext/>
        <w:spacing w:before="280" w:after="120"/>
      </w:pPr>
      <w:r>
        <w:rPr>
          <w:rFonts w:ascii="Calibri" w:hAnsi="Calibri" w:eastAsia="微软雅黑"/>
          <w:b/>
          <w:i w:val="0"/>
          <w:color w:val="404040"/>
          <w:sz w:val="24"/>
        </w:rPr>
        <w:t>修订指令原文（英文）</w:t>
      </w:r>
    </w:p>
    <w:p>
      <w:pPr>
        <w:spacing w:before="60" w:after="60" w:line="324" w:lineRule="auto"/>
      </w:pPr>
      <w:r>
        <w:rPr>
          <w:rFonts w:ascii="Calibri" w:hAnsi="Calibri" w:eastAsia="微软雅黑"/>
          <w:b/>
          <w:i w:val="0"/>
          <w:color w:val="2E74B5"/>
          <w:sz w:val="20"/>
        </w:rPr>
        <w:t>Amdt 23-7（生效 09/14/1969）</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4. Section 23.425 (a) (1) and (2) and (d) would be amended to read as follows:</w:t>
        <w:br/>
        <w:t>Sec. 23.425 Gust loads.</w:t>
        <w:br/>
        <w:t>(a) * * *</w:t>
        <w:br/>
        <w:t>(1) Gust velocities specified in Sec. 23.341 (a) with flaps retracted; and</w:t>
        <w:br/>
        <w:t>(2) Positive and negative gusts of 25 fps nominal intensity at corresponding to the flight condition specified in Sec. 23.345 (a) (2).</w:t>
        <w:br/>
        <w:t>* * * * *</w:t>
        <w:br/>
        <w:t>(d) In the absence of a more rational analysis, the incremental tail load due to the gust must be computed as follows:</w:t>
        <w:br/>
        <w:t>where--</w:t>
        <w:br/>
        <w:t>= incremental horizontal tail load (lbs.);</w:t>
        <w:br/>
        <w:t>Kg = gust alleviation factor defined in Section 23.341;</w:t>
        <w:br/>
        <w:t>Ude = derived gust velocity (fps);</w:t>
        <w:br/>
        <w:t>V= airplane equivalent speed (knots);</w:t>
        <w:br/>
        <w:t>aht = slope of horizontal tail lift curve (per radian);</w:t>
        <w:br/>
        <w:t>Sht = area of horizontal tail (ft2); and</w:t>
        <w:br/>
        <w:t>= downwash factor.</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33. Section 23.425 is amended by amending subparagraphs (1) and (2) of paragraph (a) and paragraphs (b) and (d) to read as follows:</w:t>
        <w:br/>
        <w:t>Sec. 23.425 Gust loads.</w:t>
        <w:br/>
        <w:t>(a) * * *</w:t>
        <w:br/>
        <w:t>(1) Gust velocities specified in Sec. 23.333(c) with flaps retracted; and</w:t>
        <w:br/>
        <w:t>(2) Positive and negative gusts of 25 f.p.s. nominal intensity at Vcorresponding to the flight conditions specified in Sec. 23.345(a)(2).</w:t>
        <w:br/>
        <w:t>* * * * *</w:t>
        <w:br/>
        <w:t>(b) The average loadings in figures B3 and B4 of Appendix B and the distribution in figure B8 of Appendix B may be used instead of the requirements of paragraph (a)(1) of this section.</w:t>
        <w:br/>
        <w:t>* * * * *</w:t>
        <w:br/>
        <w:t>(d) In the absence of a more rational analysis, the incremental tall load due to the gust must be computed as follows:</w:t>
        <w:br/>
        <w:t>where--</w:t>
        <w:br/>
        <w:t>= Incremental horizontal tail load (lbs.);</w:t>
        <w:br/>
        <w:t>Kg = Gust alleviation factor defined in Sec. 23.341;</w:t>
        <w:br/>
        <w:t>Ude = Derived gust velocity (f.p.s.);</w:t>
        <w:br/>
        <w:t>V= Airplane equivalent speed (knots);</w:t>
        <w:br/>
        <w:t>aht = Slope of aft horizontal tail lift curve (per radian);</w:t>
        <w:br/>
        <w:t>Sht = Area of horizontal tail (ft2); and</w:t>
        <w:br/>
        <w:t>= Downwash factor.]</w:t>
      </w:r>
    </w:p>
    <w:p>
      <w:pPr>
        <w:spacing w:before="60" w:after="60" w:line="324" w:lineRule="auto"/>
      </w:pPr>
      <w:r>
        <w:rPr>
          <w:rFonts w:ascii="Calibri" w:hAnsi="Calibri" w:eastAsia="微软雅黑"/>
          <w:b/>
          <w:i w:val="0"/>
          <w:color w:val="2E74B5"/>
          <w:sz w:val="20"/>
        </w:rPr>
        <w:t>Amdt 23-42（生效 02/04/1991）</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16. Section 23.425 is amended by removing the text of current paragraph (b) and marking it "[Reserved]"; by revising paragraphs (a), (c), and (d) introductory text to read as set forth below; and by revising definitions of aht and Sht in the formula following paragraph (d) from "aht = Slope of horizontal tail lift curve (per-radian)" to "aht = Slope of aft horizontal lift curve (per radian)" and "Sht = Area of horizontal tail (ft2); and" to "Sht = Area of aft horizontal lift surface (ft2); and".</w:t>
        <w:br/>
        <w:t>Sec. 23.425 Gust loads.</w:t>
        <w:br/>
        <w:t>(a) Each horizontal surface, other than a main wing, must be designed for loads resulting from --</w:t>
        <w:br/>
        <w:t>* * * * *</w:t>
        <w:br/>
        <w:t>(c) When determining the total load on the horizontal surfaces for the conditions specified in paragraph (a) of this section, the initial balancing loads for steady unaccelerated flight at the pertinent design speeds VF, VC, and VD must first be determined. The incremental load resulting from the gusts must be added to the initial balancing load to obtain the total load.</w:t>
        <w:br/>
        <w:t>(d) In the absence of a more rational analysis, the incremental load due to the gust must be computed as follows only on airplane configurations with aft-mounted, horizontal surfaces, unless its use elsewhere is shown to be conservative.</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16. Section 23.425 is amended by removing the text of current paragraph b) and designating paragraph (b) as "Reserved"; and by revising the introductory text of paragraph (a), paragraph (c), and the introductory text of paragraph (d) to read as set forth below. In addition, the definitions of and in the formula following paragraph (d) is revised by changing fromSlope of horizontal tail lift curve (per radian)" to Slope of aft horizontal lift curve (per radian)" and by changing from Area of horizontal tail (ft3); and" to Area of aft horizontal lift surface (ft2); and".</w:t>
        <w:br/>
        <w:t>Sec. 23.425 Gust loads.</w:t>
        <w:br/>
        <w:t>(a) Each horizontal surface, other than a main wing, must be designed for loads resulting from -</w:t>
        <w:br/>
        <w:t>* * * * *</w:t>
        <w:br/>
        <w:t>(b) [Reserved]</w:t>
        <w:br/>
        <w:t>(c) When determining the total load on the horizontal surfaces for the conditions specified in paragraph (a) of this section the initial balancing loads for steady unaccelerated flight at the pertinent design speeds must first be determined. The incremental load resulting from the gusts must be added to the initial balancing load to obtain the total load.</w:t>
        <w:br/>
        <w:t>(d) In the absence of a more rational analysis, the incremental load due to the gust must be computed as follows only on airplane configurations with aft-mounted, horizontal surfaces, unless its use elsewhere is shown to be conservative:</w:t>
        <w:br/>
        <w:t>* * * * *</w:t>
        <w:br/>
        <w:t>Explanation</w:t>
        <w:br/>
        <w:t>This proposal would extend the current horizontal tail surface gust load requirements to include canard configurations. Commenters at the conference expressed concern that the surfaces the proposed requirements would be applicable to should be clearly identified. The main wing is the only horizontal surface that is intended to be excluded from complying with the requirements of this section and the proposed revision of paragraph (a) clarifies the applicability of the requirements. The reasons for deleting use of appendix B are discussed in detail in the explanation for proposal 14.</w:t>
        <w:br/>
        <w:t>Reference: Conference proposal 207.</w:t>
      </w:r>
    </w:p>
    <w:p>
      <w:pPr>
        <w:keepNext/>
        <w:spacing w:before="280" w:after="120"/>
      </w:pPr>
      <w:r>
        <w:rPr>
          <w:rFonts w:ascii="Calibri" w:hAnsi="Calibri" w:eastAsia="微软雅黑"/>
          <w:b/>
          <w:i w:val="0"/>
          <w:color w:val="404040"/>
          <w:sz w:val="24"/>
        </w:rPr>
        <w:t>修订背景与评论处置摘录（英文）</w:t>
      </w:r>
    </w:p>
    <w:p>
      <w:pPr>
        <w:spacing w:before="60" w:after="60" w:line="324" w:lineRule="auto"/>
      </w:pPr>
      <w:r>
        <w:rPr>
          <w:rFonts w:ascii="Calibri" w:hAnsi="Calibri" w:eastAsia="微软雅黑"/>
          <w:b/>
          <w:i w:val="0"/>
          <w:color w:val="2E74B5"/>
          <w:sz w:val="20"/>
        </w:rPr>
        <w:t>Amdt 23-42</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Proposal 16. This proposal would amend Sec. 23.425 by extending the current gust load requirements for the horizontal tail surface to airplanes with a canard and tandem wing configuration and prohibit the use of appendix B, as discussed in detail in proposal 14. No comments were received on this proposal and it is adopted as proposed.</w:t>
      </w:r>
    </w:p>
    <w:p>
      <w:pPr>
        <w:keepNext/>
        <w:spacing w:before="280" w:after="120"/>
      </w:pPr>
      <w:r>
        <w:rPr>
          <w:rFonts w:ascii="Calibri" w:hAnsi="Calibri" w:eastAsia="微软雅黑"/>
          <w:b/>
          <w:i w:val="0"/>
          <w:color w:val="404040"/>
          <w:sz w:val="24"/>
        </w:rPr>
        <w:t>1965 年初版条文（Docket 4080，英文）</w:t>
      </w:r>
    </w:p>
    <w:p>
      <w:pPr>
        <w:spacing w:before="60" w:after="60" w:line="324" w:lineRule="auto"/>
        <w:ind w:left="283"/>
      </w:pPr>
      <w:r>
        <w:rPr>
          <w:rFonts w:ascii="Calibri" w:hAnsi="Calibri" w:eastAsia="微软雅黑"/>
          <w:b w:val="0"/>
          <w:i w:val="0"/>
          <w:color w:val="1A1A1A"/>
          <w:sz w:val="17"/>
        </w:rPr>
        <w:t>Sec. 23.425 Gust loads.</w:t>
        <w:br/>
        <w:t>(a) Each horizontal tail surface must be designed for loads resulting from--</w:t>
        <w:br/>
        <w:t>(1) Positive and negative gusts of 30 feet per second nominal intensity at VC, corresponding to the flight condition specified in Sec. 23.333(c), with flaps retracted; and</w:t>
        <w:br/>
        <w:t>(2) Positive and negative gusts of 15 feet per second nominal intensity at VF , corresponding to the flight condition specified in Sec. 23.345(a)(2), with flaps extended and at VD corresponding with the flight conditions specified in Sec. 23.333(c)(2) with flaps retracted.</w:t>
        <w:br/>
        <w:t>(b) The average loadings in figures 3 and 4 of Appendix B and the distribution in figure 8 of Appendix B may be used instead of the requirements of subparagraph (a)(1).</w:t>
        <w:br/>
        <w:t>(c) When determining the total load on the horizontal tail for the conditions specified in paragraph (a) of this section, the initial balancing tail loads for steady unaccelerated flight at the pertinent design speeds VF, VC, and VD must first be determined. The incremental tail load resulting from the gusts must be added to the initial balancing tail load to obtain the total tail load.</w:t>
        <w:br/>
        <w:t>(d) The incremental tail load due to the gust may be computed by the formula</w:t>
        <w:br/>
        <w:t>t = 0.1KUVStat</w:t>
        <w:br/>
        <w:t>where--</w:t>
        <w:br/>
        <w:t>t= the limit gust load increment on the tail in pounds;</w:t>
        <w:br/>
        <w:t>K = gust coefficient K derived from Sec. 23.341;</w:t>
        <w:br/>
        <w:t>U = nominal gust intensity in feet per second;</w:t>
        <w:br/>
        <w:t>V= airplane speed in miles per hour;</w:t>
        <w:br/>
        <w:t>St = tail surface area in square feet;</w:t>
        <w:br/>
        <w:t>at = slope of lift curve of tail surface, CL per degree, corrected for aspect ratio;</w:t>
        <w:br/>
        <w:t>aw = slope of lift curve of wing, CL per degree; and</w:t>
        <w:br/>
        <w:t>Rw = aspect ratio of the wing.</w:t>
      </w:r>
    </w:p>
    <w:p>
      <w:pPr>
        <w:keepNext/>
        <w:spacing w:before="280" w:after="120"/>
      </w:pPr>
      <w:r>
        <w:rPr>
          <w:rFonts w:ascii="Calibri" w:hAnsi="Calibri" w:eastAsia="微软雅黑"/>
          <w:b/>
          <w:i w:val="0"/>
          <w:color w:val="404040"/>
          <w:sz w:val="24"/>
        </w:rPr>
        <w:t>本条引用文献</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9412"/>
      </w:tblGrid>
      <w:tr>
        <w:trPr>
          <w:tblHeader w:val="true"/>
        </w:trPr>
        <w:tc>
          <w:tcPr>
            <w:tcW w:type="dxa" w:w="9524"/>
            <w:shd w:val="clear" w:color="auto" w:fill="1F4E79"/>
          </w:tcPr>
          <w:p>
            <w:pPr>
              <w:spacing w:before="40" w:after="40" w:line="324" w:lineRule="auto"/>
              <w:jc w:val="center"/>
            </w:pPr>
            <w:r/>
            <w:r>
              <w:rPr>
                <w:rFonts w:ascii="Calibri" w:hAnsi="Calibri" w:eastAsia="微软雅黑"/>
                <w:b/>
                <w:i w:val="0"/>
                <w:color w:val="FFFFFF"/>
                <w:sz w:val="16"/>
              </w:rPr>
              <w:t>本地文件名</w:t>
            </w:r>
          </w:p>
        </w:tc>
      </w:tr>
      <w:tr>
        <w:tc>
          <w:tcPr>
            <w:tcW w:type="dxa" w:w="9524"/>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9524"/>
          </w:tcPr>
          <w:p>
            <w:pPr>
              <w:spacing w:before="40" w:after="40" w:line="324" w:lineRule="auto"/>
            </w:pPr>
            <w:r/>
            <w:r>
              <w:rPr>
                <w:rFonts w:ascii="Calibri" w:hAnsi="Calibri" w:eastAsia="微软雅黑"/>
                <w:b w:val="0"/>
                <w:i w:val="0"/>
                <w:color w:val="1A1A1A"/>
                <w:sz w:val="16"/>
              </w:rPr>
              <w:t>NPRM_Notice 67-14_Docket8083_32FR5791_1967-04-11.txt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FinalRule_Docket 8083_Amdt23-7_34FR13078_1969-08-13_0002.txt</w:t>
            </w:r>
          </w:p>
        </w:tc>
      </w:tr>
      <w:tr>
        <w:tc>
          <w:tcPr>
            <w:tcW w:type="dxa" w:w="9524"/>
          </w:tcPr>
          <w:p>
            <w:pPr>
              <w:spacing w:before="40" w:after="40" w:line="324" w:lineRule="auto"/>
            </w:pPr>
            <w:r/>
            <w:r>
              <w:rPr>
                <w:rFonts w:ascii="Calibri" w:hAnsi="Calibri" w:eastAsia="微软雅黑"/>
                <w:b w:val="0"/>
                <w:i w:val="0"/>
                <w:color w:val="1A1A1A"/>
                <w:sz w:val="16"/>
              </w:rPr>
              <w:t>FinalRule_Docket 25811_Amdt1-37_23-42_56FR344_1991-01-03_0002.txt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NPRM_Notice 89-5_Docket25811_54FR9276_1989-03-06.txt</w:t>
            </w:r>
          </w:p>
        </w:tc>
      </w:tr>
    </w:tbl>
    <w:p/>
    <w:p>
      <w:pPr>
        <w:keepNext/>
        <w:spacing w:before="280" w:after="120"/>
      </w:pPr>
      <w:r>
        <w:rPr>
          <w:rFonts w:ascii="Calibri" w:hAnsi="Calibri" w:eastAsia="微软雅黑"/>
          <w:b/>
          <w:i w:val="0"/>
          <w:color w:val="2E74B5"/>
          <w:sz w:val="27"/>
        </w:rPr>
        <w:t>§ 23.427　Unsymmetrical loads.</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706"/>
        <w:gridCol w:w="4706"/>
      </w:tblGrid>
      <w:tr>
        <w:trPr>
          <w:tblHeader w:val="true"/>
        </w:trPr>
        <w:tc>
          <w:tcPr>
            <w:tcW w:type="dxa" w:w="1814"/>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710"/>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1814"/>
          </w:tcPr>
          <w:p>
            <w:pPr>
              <w:spacing w:before="40" w:after="40" w:line="324" w:lineRule="auto"/>
            </w:pPr>
            <w:r/>
            <w:r>
              <w:rPr>
                <w:rFonts w:ascii="Calibri" w:hAnsi="Calibri" w:eastAsia="微软雅黑"/>
                <w:b w:val="0"/>
                <w:i w:val="0"/>
                <w:color w:val="1A1A1A"/>
                <w:sz w:val="18"/>
              </w:rPr>
              <w:t>条款号</w:t>
            </w:r>
          </w:p>
        </w:tc>
        <w:tc>
          <w:tcPr>
            <w:tcW w:type="dxa" w:w="7710"/>
          </w:tcPr>
          <w:p>
            <w:pPr>
              <w:spacing w:before="40" w:after="40" w:line="324" w:lineRule="auto"/>
            </w:pPr>
            <w:r/>
            <w:r>
              <w:rPr>
                <w:rFonts w:ascii="Calibri" w:hAnsi="Calibri" w:eastAsia="微软雅黑"/>
                <w:b w:val="0"/>
                <w:i w:val="0"/>
                <w:color w:val="1A1A1A"/>
                <w:sz w:val="18"/>
              </w:rPr>
              <w:t>14 CFR § 23.427</w:t>
            </w:r>
          </w:p>
        </w:tc>
      </w:tr>
      <w:tr>
        <w:tc>
          <w:tcPr>
            <w:tcW w:type="dxa" w:w="1814"/>
            <w:shd w:val="clear" w:color="auto" w:fill="F7F9FC"/>
          </w:tcPr>
          <w:p>
            <w:pPr>
              <w:spacing w:before="40" w:after="40" w:line="324" w:lineRule="auto"/>
            </w:pPr>
            <w:r/>
            <w:r>
              <w:rPr>
                <w:rFonts w:ascii="Calibri" w:hAnsi="Calibri" w:eastAsia="微软雅黑"/>
                <w:b w:val="0"/>
                <w:i w:val="0"/>
                <w:color w:val="1A1A1A"/>
                <w:sz w:val="18"/>
              </w:rPr>
              <w:t>标题</w:t>
            </w:r>
          </w:p>
        </w:tc>
        <w:tc>
          <w:tcPr>
            <w:tcW w:type="dxa" w:w="7710"/>
            <w:shd w:val="clear" w:color="auto" w:fill="F7F9FC"/>
          </w:tcPr>
          <w:p>
            <w:pPr>
              <w:spacing w:before="40" w:after="40" w:line="324" w:lineRule="auto"/>
            </w:pPr>
            <w:r/>
            <w:r>
              <w:rPr>
                <w:rFonts w:ascii="Calibri" w:hAnsi="Calibri" w:eastAsia="微软雅黑"/>
                <w:b w:val="0"/>
                <w:i w:val="0"/>
                <w:color w:val="1A1A1A"/>
                <w:sz w:val="18"/>
              </w:rPr>
              <w:t>Unsymmetrical loads.</w:t>
            </w:r>
          </w:p>
        </w:tc>
      </w:tr>
      <w:tr>
        <w:tc>
          <w:tcPr>
            <w:tcW w:type="dxa" w:w="1814"/>
          </w:tcPr>
          <w:p>
            <w:pPr>
              <w:spacing w:before="40" w:after="40" w:line="324" w:lineRule="auto"/>
            </w:pPr>
            <w:r/>
            <w:r>
              <w:rPr>
                <w:rFonts w:ascii="Calibri" w:hAnsi="Calibri" w:eastAsia="微软雅黑"/>
                <w:b w:val="0"/>
                <w:i w:val="0"/>
                <w:color w:val="1A1A1A"/>
                <w:sz w:val="18"/>
              </w:rPr>
              <w:t>历史版本数</w:t>
            </w:r>
          </w:p>
        </w:tc>
        <w:tc>
          <w:tcPr>
            <w:tcW w:type="dxa" w:w="7710"/>
          </w:tcPr>
          <w:p>
            <w:pPr>
              <w:spacing w:before="40" w:after="40" w:line="324" w:lineRule="auto"/>
            </w:pPr>
            <w:r/>
            <w:r>
              <w:rPr>
                <w:rFonts w:ascii="Calibri" w:hAnsi="Calibri" w:eastAsia="微软雅黑"/>
                <w:b w:val="0"/>
                <w:i w:val="0"/>
                <w:color w:val="1A1A1A"/>
                <w:sz w:val="18"/>
              </w:rPr>
              <w:t>3</w:t>
            </w:r>
          </w:p>
        </w:tc>
      </w:tr>
      <w:tr>
        <w:tc>
          <w:tcPr>
            <w:tcW w:type="dxa" w:w="1814"/>
            <w:shd w:val="clear" w:color="auto" w:fill="F7F9FC"/>
          </w:tcPr>
          <w:p>
            <w:pPr>
              <w:spacing w:before="40" w:after="40" w:line="324" w:lineRule="auto"/>
            </w:pPr>
            <w:r/>
            <w:r>
              <w:rPr>
                <w:rFonts w:ascii="Calibri" w:hAnsi="Calibri" w:eastAsia="微软雅黑"/>
                <w:b w:val="0"/>
                <w:i w:val="0"/>
                <w:color w:val="1A1A1A"/>
                <w:sz w:val="18"/>
              </w:rPr>
              <w:t>修订沿革</w:t>
            </w:r>
          </w:p>
        </w:tc>
        <w:tc>
          <w:tcPr>
            <w:tcW w:type="dxa" w:w="7710"/>
            <w:shd w:val="clear" w:color="auto" w:fill="F7F9FC"/>
          </w:tcPr>
          <w:p>
            <w:pPr>
              <w:spacing w:before="40" w:after="40" w:line="324" w:lineRule="auto"/>
            </w:pPr>
            <w:r/>
            <w:r>
              <w:rPr>
                <w:rFonts w:ascii="Calibri" w:hAnsi="Calibri" w:eastAsia="微软雅黑"/>
                <w:b w:val="0"/>
                <w:i w:val="0"/>
                <w:color w:val="1A1A1A"/>
                <w:sz w:val="18"/>
              </w:rPr>
              <w:t>Initial → 23-14 → 23-42</w:t>
            </w:r>
          </w:p>
        </w:tc>
      </w:tr>
    </w:tbl>
    <w:p>
      <w:pPr>
        <w:keepNext/>
        <w:spacing w:before="280" w:after="120"/>
      </w:pPr>
      <w:r>
        <w:rPr>
          <w:rFonts w:ascii="Calibri" w:hAnsi="Calibri" w:eastAsia="微软雅黑"/>
          <w:b/>
          <w:i w:val="0"/>
          <w:color w:val="404040"/>
          <w:sz w:val="24"/>
        </w:rPr>
        <w:t>修订年表</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569"/>
        <w:gridCol w:w="1569"/>
        <w:gridCol w:w="1569"/>
        <w:gridCol w:w="1569"/>
        <w:gridCol w:w="1569"/>
        <w:gridCol w:w="1569"/>
      </w:tblGrid>
      <w:tr>
        <w:trPr>
          <w:tblHeader w:val="true"/>
        </w:trPr>
        <w:tc>
          <w:tcPr>
            <w:tcW w:type="dxa" w:w="510"/>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修订案</w:t>
            </w:r>
          </w:p>
        </w:tc>
        <w:tc>
          <w:tcPr>
            <w:tcW w:type="dxa" w:w="1247"/>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NPRM 编号</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Final Rule 编号</w:t>
            </w:r>
          </w:p>
        </w:tc>
        <w:tc>
          <w:tcPr>
            <w:tcW w:type="dxa" w:w="2778"/>
            <w:shd w:val="clear" w:color="auto" w:fill="1F4E79"/>
          </w:tcPr>
          <w:p>
            <w:pPr>
              <w:spacing w:before="40" w:after="40" w:line="324" w:lineRule="auto"/>
              <w:jc w:val="center"/>
            </w:pPr>
            <w:r/>
            <w:r>
              <w:rPr>
                <w:rFonts w:ascii="Calibri" w:hAnsi="Calibri" w:eastAsia="微软雅黑"/>
                <w:b/>
                <w:i w:val="0"/>
                <w:color w:val="FFFFFF"/>
                <w:sz w:val="17"/>
              </w:rPr>
              <w:t>本地取证</w:t>
            </w:r>
          </w:p>
        </w:tc>
      </w:tr>
      <w:tr>
        <w:tc>
          <w:tcPr>
            <w:tcW w:type="dxa" w:w="510"/>
          </w:tcPr>
          <w:p>
            <w:pPr>
              <w:spacing w:before="40" w:after="40" w:line="324" w:lineRule="auto"/>
              <w:jc w:val="center"/>
            </w:pPr>
            <w:r/>
            <w:r>
              <w:rPr>
                <w:rFonts w:ascii="Calibri" w:hAnsi="Calibri" w:eastAsia="微软雅黑"/>
                <w:b w:val="0"/>
                <w:i w:val="0"/>
                <w:color w:val="1A1A1A"/>
                <w:sz w:val="17"/>
              </w:rPr>
              <w:t>1</w:t>
            </w:r>
          </w:p>
        </w:tc>
        <w:tc>
          <w:tcPr>
            <w:tcW w:type="dxa" w:w="1134"/>
          </w:tcPr>
          <w:p>
            <w:pPr>
              <w:spacing w:before="40" w:after="40" w:line="324" w:lineRule="auto"/>
              <w:jc w:val="center"/>
            </w:pPr>
            <w:r/>
            <w:r>
              <w:rPr>
                <w:rFonts w:ascii="Calibri" w:hAnsi="Calibri" w:eastAsia="微软雅黑"/>
                <w:b w:val="0"/>
                <w:i w:val="0"/>
                <w:color w:val="1A1A1A"/>
                <w:sz w:val="17"/>
              </w:rPr>
              <w:t>Initial</w:t>
            </w:r>
          </w:p>
        </w:tc>
        <w:tc>
          <w:tcPr>
            <w:tcW w:type="dxa" w:w="1247"/>
          </w:tcPr>
          <w:p>
            <w:pPr>
              <w:spacing w:before="40" w:after="40" w:line="324" w:lineRule="auto"/>
              <w:jc w:val="center"/>
            </w:pPr>
            <w:r/>
            <w:r>
              <w:rPr>
                <w:rFonts w:ascii="Calibri" w:hAnsi="Calibri" w:eastAsia="微软雅黑"/>
                <w:b w:val="0"/>
                <w:i w:val="0"/>
                <w:color w:val="1A1A1A"/>
                <w:sz w:val="17"/>
              </w:rPr>
              <w:t>02/01/1965</w:t>
            </w:r>
          </w:p>
        </w:tc>
        <w:tc>
          <w:tcPr>
            <w:tcW w:type="dxa" w:w="1928"/>
          </w:tcPr>
          <w:p>
            <w:pPr>
              <w:spacing w:before="40" w:after="40" w:line="324" w:lineRule="auto"/>
            </w:pPr>
            <w:r/>
            <w:r>
              <w:rPr>
                <w:rFonts w:ascii="Calibri" w:hAnsi="Calibri" w:eastAsia="微软雅黑"/>
                <w:b w:val="0"/>
                <w:i w:val="0"/>
                <w:color w:val="1A1A1A"/>
                <w:sz w:val="17"/>
              </w:rPr>
              <w:t>Notice 64-17</w:t>
            </w:r>
          </w:p>
        </w:tc>
        <w:tc>
          <w:tcPr>
            <w:tcW w:type="dxa" w:w="1928"/>
          </w:tcPr>
          <w:p>
            <w:pPr>
              <w:spacing w:before="40" w:after="40" w:line="324" w:lineRule="auto"/>
            </w:pPr>
            <w:r/>
            <w:r>
              <w:rPr>
                <w:rFonts w:ascii="Calibri" w:hAnsi="Calibri" w:eastAsia="微软雅黑"/>
                <w:b w:val="0"/>
                <w:i w:val="0"/>
                <w:color w:val="1A1A1A"/>
                <w:sz w:val="17"/>
              </w:rPr>
              <w:t>Docket 4080</w:t>
            </w:r>
          </w:p>
        </w:tc>
        <w:tc>
          <w:tcPr>
            <w:tcW w:type="dxa" w:w="2778"/>
          </w:tcPr>
          <w:p>
            <w:pPr>
              <w:spacing w:before="40" w:after="40" w:line="324" w:lineRule="auto"/>
            </w:pPr>
            <w:r/>
            <w:r>
              <w:rPr>
                <w:rFonts w:ascii="Calibri" w:hAnsi="Calibri" w:eastAsia="微软雅黑"/>
                <w:b w:val="0"/>
                <w:i w:val="0"/>
                <w:color w:val="1A1A1A"/>
                <w:sz w:val="17"/>
              </w:rPr>
              <w:t>（本版为交叉引用所致，未改本条条文）</w:t>
            </w:r>
          </w:p>
        </w:tc>
      </w:tr>
      <w:tr>
        <w:tc>
          <w:tcPr>
            <w:tcW w:type="dxa" w:w="510"/>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23-14</w:t>
            </w:r>
          </w:p>
        </w:tc>
        <w:tc>
          <w:tcPr>
            <w:tcW w:type="dxa" w:w="1247"/>
            <w:shd w:val="clear" w:color="auto" w:fill="F7F9FC"/>
          </w:tcPr>
          <w:p>
            <w:pPr>
              <w:spacing w:before="40" w:after="40" w:line="324" w:lineRule="auto"/>
              <w:jc w:val="center"/>
            </w:pPr>
            <w:r/>
            <w:r>
              <w:rPr>
                <w:rFonts w:ascii="Calibri" w:hAnsi="Calibri" w:eastAsia="微软雅黑"/>
                <w:b w:val="0"/>
                <w:i w:val="0"/>
                <w:color w:val="1A1A1A"/>
                <w:sz w:val="17"/>
              </w:rPr>
              <w:t>12/20/1973</w:t>
            </w:r>
          </w:p>
        </w:tc>
        <w:tc>
          <w:tcPr>
            <w:tcW w:type="dxa" w:w="1928"/>
            <w:shd w:val="clear" w:color="auto" w:fill="F7F9FC"/>
          </w:tcPr>
          <w:p>
            <w:pPr>
              <w:spacing w:before="40" w:after="40" w:line="324" w:lineRule="auto"/>
            </w:pPr>
            <w:r/>
            <w:r>
              <w:rPr>
                <w:rFonts w:ascii="Calibri" w:hAnsi="Calibri" w:eastAsia="微软雅黑"/>
                <w:b w:val="0"/>
                <w:i w:val="0"/>
                <w:color w:val="1A1A1A"/>
                <w:sz w:val="17"/>
              </w:rPr>
              <w:t>Notice 71-13</w:t>
            </w:r>
          </w:p>
        </w:tc>
        <w:tc>
          <w:tcPr>
            <w:tcW w:type="dxa" w:w="1928"/>
            <w:shd w:val="clear" w:color="auto" w:fill="F7F9FC"/>
          </w:tcPr>
          <w:p>
            <w:pPr>
              <w:spacing w:before="40" w:after="40" w:line="324" w:lineRule="auto"/>
            </w:pPr>
            <w:r/>
            <w:r>
              <w:rPr>
                <w:rFonts w:ascii="Calibri" w:hAnsi="Calibri" w:eastAsia="微软雅黑"/>
                <w:b w:val="0"/>
                <w:i w:val="0"/>
                <w:color w:val="1A1A1A"/>
                <w:sz w:val="17"/>
              </w:rPr>
              <w:t>Docket 11011</w:t>
            </w:r>
          </w:p>
        </w:tc>
        <w:tc>
          <w:tcPr>
            <w:tcW w:type="dxa" w:w="2778"/>
            <w:shd w:val="clear" w:color="auto" w:fill="F7F9FC"/>
          </w:tcPr>
          <w:p>
            <w:pPr>
              <w:spacing w:before="40" w:after="40" w:line="324" w:lineRule="auto"/>
            </w:pPr>
            <w:r/>
            <w:r>
              <w:rPr>
                <w:rFonts w:ascii="Calibri" w:hAnsi="Calibri" w:eastAsia="微软雅黑"/>
                <w:b w:val="0"/>
                <w:i w:val="0"/>
                <w:color w:val="1A1A1A"/>
                <w:sz w:val="17"/>
              </w:rPr>
              <w:t>修订指令 2 段；讨论/评论 2 段</w:t>
            </w:r>
          </w:p>
        </w:tc>
      </w:tr>
      <w:tr>
        <w:tc>
          <w:tcPr>
            <w:tcW w:type="dxa" w:w="510"/>
          </w:tcPr>
          <w:p>
            <w:pPr>
              <w:spacing w:before="40" w:after="40" w:line="324" w:lineRule="auto"/>
              <w:jc w:val="center"/>
            </w:pPr>
            <w:r/>
            <w:r>
              <w:rPr>
                <w:rFonts w:ascii="Calibri" w:hAnsi="Calibri" w:eastAsia="微软雅黑"/>
                <w:b w:val="0"/>
                <w:i w:val="0"/>
                <w:color w:val="1A1A1A"/>
                <w:sz w:val="17"/>
              </w:rPr>
              <w:t>3</w:t>
            </w:r>
          </w:p>
        </w:tc>
        <w:tc>
          <w:tcPr>
            <w:tcW w:type="dxa" w:w="1134"/>
          </w:tcPr>
          <w:p>
            <w:pPr>
              <w:spacing w:before="40" w:after="40" w:line="324" w:lineRule="auto"/>
              <w:jc w:val="center"/>
            </w:pPr>
            <w:r/>
            <w:r>
              <w:rPr>
                <w:rFonts w:ascii="Calibri" w:hAnsi="Calibri" w:eastAsia="微软雅黑"/>
                <w:b w:val="0"/>
                <w:i w:val="0"/>
                <w:color w:val="1A1A1A"/>
                <w:sz w:val="17"/>
              </w:rPr>
              <w:t>23-42</w:t>
            </w:r>
          </w:p>
        </w:tc>
        <w:tc>
          <w:tcPr>
            <w:tcW w:type="dxa" w:w="1247"/>
          </w:tcPr>
          <w:p>
            <w:pPr>
              <w:spacing w:before="40" w:after="40" w:line="324" w:lineRule="auto"/>
              <w:jc w:val="center"/>
            </w:pPr>
            <w:r/>
            <w:r>
              <w:rPr>
                <w:rFonts w:ascii="Calibri" w:hAnsi="Calibri" w:eastAsia="微软雅黑"/>
                <w:b w:val="0"/>
                <w:i w:val="0"/>
                <w:color w:val="1A1A1A"/>
                <w:sz w:val="17"/>
              </w:rPr>
              <w:t>02/04/1991</w:t>
            </w:r>
          </w:p>
        </w:tc>
        <w:tc>
          <w:tcPr>
            <w:tcW w:type="dxa" w:w="1928"/>
          </w:tcPr>
          <w:p>
            <w:pPr>
              <w:spacing w:before="40" w:after="40" w:line="324" w:lineRule="auto"/>
            </w:pPr>
            <w:r/>
            <w:r>
              <w:rPr>
                <w:rFonts w:ascii="Calibri" w:hAnsi="Calibri" w:eastAsia="微软雅黑"/>
                <w:b w:val="0"/>
                <w:i w:val="0"/>
                <w:color w:val="1A1A1A"/>
                <w:sz w:val="17"/>
              </w:rPr>
              <w:t>Notice 89-5</w:t>
            </w:r>
          </w:p>
        </w:tc>
        <w:tc>
          <w:tcPr>
            <w:tcW w:type="dxa" w:w="1928"/>
          </w:tcPr>
          <w:p>
            <w:pPr>
              <w:spacing w:before="40" w:after="40" w:line="324" w:lineRule="auto"/>
            </w:pPr>
            <w:r/>
            <w:r>
              <w:rPr>
                <w:rFonts w:ascii="Calibri" w:hAnsi="Calibri" w:eastAsia="微软雅黑"/>
                <w:b w:val="0"/>
                <w:i w:val="0"/>
                <w:color w:val="1A1A1A"/>
                <w:sz w:val="17"/>
              </w:rPr>
              <w:t>Docket 25811</w:t>
            </w:r>
          </w:p>
        </w:tc>
        <w:tc>
          <w:tcPr>
            <w:tcW w:type="dxa" w:w="2778"/>
          </w:tcPr>
          <w:p>
            <w:pPr>
              <w:spacing w:before="40" w:after="40" w:line="324" w:lineRule="auto"/>
            </w:pPr>
            <w:r/>
            <w:r>
              <w:rPr>
                <w:rFonts w:ascii="Calibri" w:hAnsi="Calibri" w:eastAsia="微软雅黑"/>
                <w:b w:val="0"/>
                <w:i w:val="0"/>
                <w:color w:val="1A1A1A"/>
                <w:sz w:val="17"/>
              </w:rPr>
              <w:t>修订指令 2 段；讨论/评论 2 段</w:t>
            </w:r>
          </w:p>
        </w:tc>
      </w:tr>
    </w:tbl>
    <w:p>
      <w:pPr>
        <w:keepNext/>
        <w:spacing w:before="280" w:after="120"/>
      </w:pPr>
      <w:r>
        <w:rPr>
          <w:rFonts w:ascii="Calibri" w:hAnsi="Calibri" w:eastAsia="微软雅黑"/>
          <w:b/>
          <w:i w:val="0"/>
          <w:color w:val="404040"/>
          <w:sz w:val="24"/>
        </w:rPr>
        <w:t>修订指令原文（英文）</w:t>
      </w:r>
    </w:p>
    <w:p>
      <w:pPr>
        <w:spacing w:before="60" w:after="60" w:line="324" w:lineRule="auto"/>
      </w:pPr>
      <w:r>
        <w:rPr>
          <w:rFonts w:ascii="Calibri" w:hAnsi="Calibri" w:eastAsia="微软雅黑"/>
          <w:b/>
          <w:i w:val="0"/>
          <w:color w:val="2E74B5"/>
          <w:sz w:val="20"/>
        </w:rPr>
        <w:t>Amdt 23-14（生效 12/20/1973）</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13. Sec. 23.427 would be amended to read as follows:</w:t>
        <w:br/>
        <w:t>Sec. 23.427 Unsymmetrical loads.</w:t>
        <w:br/>
        <w:t>(a) Horizontal tail surfaces and their supporting structure must be designed for unsymmetrical loads arising from yawing and slipstream effects, in combination with the prescribed flight conditions.</w:t>
        <w:br/>
        <w:t>(b) In the absence of more rational data, the following apply:</w:t>
        <w:br/>
        <w:t>(1) For airplanes that are conventional in regard to location of engines, wings, tail surfaces, and fuselage shape-</w:t>
        <w:br/>
        <w:t>(i) 100 percent of the maximum loading from the symmetrical flight conditions may be assumed on the surface on one side of the plane of symmetry; and</w:t>
        <w:br/>
        <w:t>(ii) The following percentage of that loading must be applied to the opposite side: %=100-10 (n-1), where n is the specified positive maneuvering load factor, but this value may not be more than 80 percent; or</w:t>
        <w:br/>
        <w:t>(2) For airplanes that are not conventional (such as airplanes with horizontal tail surfaces having appreciable dihedral or supported by the vertical tail surfaces) the surfaces and supporting structures must be designed for combined vertical and horizontal surface loads resulting from each prescribed flight condition taken separately.</w:t>
        <w:br/>
        <w:t>Explanation: This amendment to Sec. 23.427 is considered necessary in order to cover the new designs with respect to tail surface arrangements.</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12. Section 23.427 is amended to read as follows:</w:t>
        <w:br/>
        <w:t>Sec. 23.427 Unsymmetrical loads.</w:t>
        <w:br/>
        <w:t>(a) Horizontal tail surfaces and their supporting structure must be designed for unsymmetrical loads arising from yawing and slipstream effects, in combination with the loads prescribed for the flight conditions set forth in Secs. 23.421 through 23.425.</w:t>
        <w:br/>
        <w:t>(b) In the absence of more rational data for airplanes that are conventional in regard to location of engines, wings, tail surfaces, and fuselage shape;</w:t>
        <w:br/>
        <w:t>(1) 100 percent of the maximum loading from the symmetrical flight conditions may be assumed on the surface on one side of the plane of symmetry; and</w:t>
        <w:br/>
        <w:t>(2) The following percentage of that loading must be applied to the opposite side:</w:t>
        <w:br/>
        <w:t>Percent=100-10 (n-1), where n is the specified positive maneuvering load factor, but this value may not be more than 80 percent.</w:t>
        <w:br/>
        <w:t>(c) For airplanes that are not conventional (such as airplanes with horizontal tail surfaces having appreciable dihedral or supported by the vertical tail surfaces) the surfaces and supporting structures must be designed for combined vertical and horizontal surface loads resulting from each prescribed flight condition taken separately.</w:t>
      </w:r>
    </w:p>
    <w:p>
      <w:pPr>
        <w:spacing w:before="60" w:after="60" w:line="324" w:lineRule="auto"/>
      </w:pPr>
      <w:r>
        <w:rPr>
          <w:rFonts w:ascii="Calibri" w:hAnsi="Calibri" w:eastAsia="微软雅黑"/>
          <w:b/>
          <w:i w:val="0"/>
          <w:color w:val="2E74B5"/>
          <w:sz w:val="20"/>
        </w:rPr>
        <w:t>Amdt 23-42（生效 02/04/1991）</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17. Section 23.427 is amended by removing the word "tail" from paragraphs (a) and (c); by removing the word "tail" from paragraph (b) and inserting in its place the word "horizontal"; and by adding the words "other than main wing" after the amended phrase which reads "horizontal surfaces" in paragraphs (a), (b), and (c).</w:t>
        <w:br/>
        <w:t>Explanation</w:t>
        <w:br/>
        <w:t>This proposal would extend the current unsymmetrical loads requirements for horizontal tail surfaces of conventional configurations to canard and tandem wing configurations. Commenters at the conference expressed concern that conference proposal 208 would extend the requirements to the main wing. This was not the intend and this proposal would specifically exclude the main wing but involve all other horizontal surfaces. Conference proposal 209 would limit the applicability of Sec. 23.427(c) relative to V-tail surfaces. This proposal was opposed by FAA and industry representatives at the conference because they considered the current rule adequate for V-tail surfaces and their supporting structure. Accordingly, proposal 209 has not been included in this notice.</w:t>
        <w:br/>
        <w:t>Reference: Conference proposals 208 and 209.</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17. Section 23.427 is amended by removing the word "tail" in paragraph (a) and inserting the phrase "other than main wing" after the words "horizontal surfaces"; by removing the phrase "tail surfaces," in paragraph (b) and inserting the phrase "horizontal surfaces other than main wing," in its place; and by removing the word "tail" in paragraph (c) and inserting the phrase "other than main wing" after the phrase "horizontal surfaces".</w:t>
        <w:br/>
        <w:t>Subpart C -- [Amended]</w:t>
      </w:r>
    </w:p>
    <w:p>
      <w:pPr>
        <w:keepNext/>
        <w:spacing w:before="280" w:after="120"/>
      </w:pPr>
      <w:r>
        <w:rPr>
          <w:rFonts w:ascii="Calibri" w:hAnsi="Calibri" w:eastAsia="微软雅黑"/>
          <w:b/>
          <w:i w:val="0"/>
          <w:color w:val="404040"/>
          <w:sz w:val="24"/>
        </w:rPr>
        <w:t>修订背景与评论处置摘录（英文）</w:t>
      </w:r>
    </w:p>
    <w:p>
      <w:pPr>
        <w:spacing w:before="60" w:after="60" w:line="324" w:lineRule="auto"/>
      </w:pPr>
      <w:r>
        <w:rPr>
          <w:rFonts w:ascii="Calibri" w:hAnsi="Calibri" w:eastAsia="微软雅黑"/>
          <w:b/>
          <w:i w:val="0"/>
          <w:color w:val="2E74B5"/>
          <w:sz w:val="20"/>
        </w:rPr>
        <w:t>Amdt 23-14</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Explanation: This amendment to Sec. 23.427 is considered necessary in order to cover the new designs with respect to tail surface arrangements.</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One commentator requested that the prescribed flight conditions of proposed Sec. 23.427(a) be detailed as in present Sec. 23.427. The FAA agrees and the section has been so revised. In addition, proposed Sec. 23.427(b)(2) has been redesignated Sec. 23.427(c) in order to clarify the requirement of that subsection. The commentator also suggested that yawing and slipstream effects should not be taken into consideration in complying with proposed Sec. 23.427(a). The FAA does not agree and no reason for the suggested change was presented by the commentator.</w:t>
      </w:r>
    </w:p>
    <w:p>
      <w:pPr>
        <w:spacing w:before="60" w:after="60" w:line="324" w:lineRule="auto"/>
      </w:pPr>
      <w:r>
        <w:rPr>
          <w:rFonts w:ascii="Calibri" w:hAnsi="Calibri" w:eastAsia="微软雅黑"/>
          <w:b/>
          <w:i w:val="0"/>
          <w:color w:val="2E74B5"/>
          <w:sz w:val="20"/>
        </w:rPr>
        <w:t>Amdt 23-42</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This proposal would extend the current unsymmetrical loads requirements for horizontal tail surfaces of conventional configurations to canard and tandem wing configurations. Commenters at the conference expressed concern that conference proposal 208 would extend the requirements to the main wing. This was not the intend and this proposal would specifically exclude the main wing but involve all other horizontal surfaces. Conference proposal 209 would limit the applicability of Sec. 23.427(c) relative to V-tail surfaces. This proposal was opposed by FAA and industry representatives at the conference because they considered the current rule adequate for V-tail surfaces and their supporting structure. Accordingly, proposal 209 has not been included in this notice.</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Proposal 17. This proposal would extend the current Sec. 23.427 unsymmetrical loads requirements for horizontal tail surfaces of conventional configurations to airplanes with canard and tandem wing configurations. No comments were received on this proposal and it is adopted as proposed.</w:t>
      </w:r>
    </w:p>
    <w:p>
      <w:pPr>
        <w:keepNext/>
        <w:spacing w:before="280" w:after="120"/>
      </w:pPr>
      <w:r>
        <w:rPr>
          <w:rFonts w:ascii="Calibri" w:hAnsi="Calibri" w:eastAsia="微软雅黑"/>
          <w:b/>
          <w:i w:val="0"/>
          <w:color w:val="404040"/>
          <w:sz w:val="24"/>
        </w:rPr>
        <w:t>1965 年初版条文（Docket 4080，英文）</w:t>
      </w:r>
    </w:p>
    <w:p>
      <w:pPr>
        <w:spacing w:before="60" w:after="60" w:line="324" w:lineRule="auto"/>
        <w:ind w:left="283"/>
      </w:pPr>
      <w:r>
        <w:rPr>
          <w:rFonts w:ascii="Calibri" w:hAnsi="Calibri" w:eastAsia="微软雅黑"/>
          <w:b w:val="0"/>
          <w:i w:val="0"/>
          <w:color w:val="1A1A1A"/>
          <w:sz w:val="17"/>
        </w:rPr>
        <w:t>Sec. 23.427 Unsymmetrical loads.</w:t>
        <w:br/>
        <w:t>The maximum horizontal tail surface loading (load per unit area), as determined under Secs. 23.421 through 23.425, must be applied to the horizontal surfaces on one side of the plane of symmetry and the following percentage of that loading must be applied to the opposite side:</w:t>
        <w:br/>
        <w:t>% =100-10 (n-1), where n is the specified positive maneuvering load factor</w:t>
        <w:br/>
        <w:t>This value may not be more than 80 percent.</w:t>
        <w:br/>
        <w:t>Vertical Tail Surfaces</w:t>
      </w:r>
    </w:p>
    <w:p>
      <w:pPr>
        <w:keepNext/>
        <w:spacing w:before="280" w:after="120"/>
      </w:pPr>
      <w:r>
        <w:rPr>
          <w:rFonts w:ascii="Calibri" w:hAnsi="Calibri" w:eastAsia="微软雅黑"/>
          <w:b/>
          <w:i w:val="0"/>
          <w:color w:val="404040"/>
          <w:sz w:val="24"/>
        </w:rPr>
        <w:t>本条引用文献</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9412"/>
      </w:tblGrid>
      <w:tr>
        <w:trPr>
          <w:tblHeader w:val="true"/>
        </w:trPr>
        <w:tc>
          <w:tcPr>
            <w:tcW w:type="dxa" w:w="9524"/>
            <w:shd w:val="clear" w:color="auto" w:fill="1F4E79"/>
          </w:tcPr>
          <w:p>
            <w:pPr>
              <w:spacing w:before="40" w:after="40" w:line="324" w:lineRule="auto"/>
              <w:jc w:val="center"/>
            </w:pPr>
            <w:r/>
            <w:r>
              <w:rPr>
                <w:rFonts w:ascii="Calibri" w:hAnsi="Calibri" w:eastAsia="微软雅黑"/>
                <w:b/>
                <w:i w:val="0"/>
                <w:color w:val="FFFFFF"/>
                <w:sz w:val="16"/>
              </w:rPr>
              <w:t>本地文件名</w:t>
            </w:r>
          </w:p>
        </w:tc>
      </w:tr>
      <w:tr>
        <w:tc>
          <w:tcPr>
            <w:tcW w:type="dxa" w:w="9524"/>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9524"/>
          </w:tcPr>
          <w:p>
            <w:pPr>
              <w:spacing w:before="40" w:after="40" w:line="324" w:lineRule="auto"/>
            </w:pPr>
            <w:r/>
            <w:r>
              <w:rPr>
                <w:rFonts w:ascii="Calibri" w:hAnsi="Calibri" w:eastAsia="微软雅黑"/>
                <w:b w:val="0"/>
                <w:i w:val="0"/>
                <w:color w:val="1A1A1A"/>
                <w:sz w:val="16"/>
              </w:rPr>
              <w:t>NPRM_Notice 71-13_Docket11011_36FR8398_1971-05-05.txt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FinalRule_Docket 11011_Amdt23-14_38FR31816_1973-11-19_0002.txt</w:t>
            </w:r>
          </w:p>
        </w:tc>
      </w:tr>
      <w:tr>
        <w:tc>
          <w:tcPr>
            <w:tcW w:type="dxa" w:w="9524"/>
          </w:tcPr>
          <w:p>
            <w:pPr>
              <w:spacing w:before="40" w:after="40" w:line="324" w:lineRule="auto"/>
            </w:pPr>
            <w:r/>
            <w:r>
              <w:rPr>
                <w:rFonts w:ascii="Calibri" w:hAnsi="Calibri" w:eastAsia="微软雅黑"/>
                <w:b w:val="0"/>
                <w:i w:val="0"/>
                <w:color w:val="1A1A1A"/>
                <w:sz w:val="16"/>
              </w:rPr>
              <w:t>NPRM_Notice 89-5_Docket25811_54FR9276_1989-03-06.txt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FinalRule_Docket 25811_Amdt1-37_23-42_56FR344_1991-01-03_0002.txt</w:t>
            </w:r>
          </w:p>
        </w:tc>
      </w:tr>
    </w:tbl>
    <w:p/>
    <w:p>
      <w:pPr>
        <w:keepNext/>
        <w:spacing w:before="280" w:after="120"/>
      </w:pPr>
      <w:r>
        <w:rPr>
          <w:rFonts w:ascii="Calibri" w:hAnsi="Calibri" w:eastAsia="微软雅黑"/>
          <w:b/>
          <w:i w:val="0"/>
          <w:color w:val="2E74B5"/>
          <w:sz w:val="27"/>
        </w:rPr>
        <w:t>§ 23.441　Maneuvering loads.</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706"/>
        <w:gridCol w:w="4706"/>
      </w:tblGrid>
      <w:tr>
        <w:trPr>
          <w:tblHeader w:val="true"/>
        </w:trPr>
        <w:tc>
          <w:tcPr>
            <w:tcW w:type="dxa" w:w="1814"/>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710"/>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1814"/>
          </w:tcPr>
          <w:p>
            <w:pPr>
              <w:spacing w:before="40" w:after="40" w:line="324" w:lineRule="auto"/>
            </w:pPr>
            <w:r/>
            <w:r>
              <w:rPr>
                <w:rFonts w:ascii="Calibri" w:hAnsi="Calibri" w:eastAsia="微软雅黑"/>
                <w:b w:val="0"/>
                <w:i w:val="0"/>
                <w:color w:val="1A1A1A"/>
                <w:sz w:val="18"/>
              </w:rPr>
              <w:t>条款号</w:t>
            </w:r>
          </w:p>
        </w:tc>
        <w:tc>
          <w:tcPr>
            <w:tcW w:type="dxa" w:w="7710"/>
          </w:tcPr>
          <w:p>
            <w:pPr>
              <w:spacing w:before="40" w:after="40" w:line="324" w:lineRule="auto"/>
            </w:pPr>
            <w:r/>
            <w:r>
              <w:rPr>
                <w:rFonts w:ascii="Calibri" w:hAnsi="Calibri" w:eastAsia="微软雅黑"/>
                <w:b w:val="0"/>
                <w:i w:val="0"/>
                <w:color w:val="1A1A1A"/>
                <w:sz w:val="18"/>
              </w:rPr>
              <w:t>14 CFR § 23.441</w:t>
            </w:r>
          </w:p>
        </w:tc>
      </w:tr>
      <w:tr>
        <w:tc>
          <w:tcPr>
            <w:tcW w:type="dxa" w:w="1814"/>
            <w:shd w:val="clear" w:color="auto" w:fill="F7F9FC"/>
          </w:tcPr>
          <w:p>
            <w:pPr>
              <w:spacing w:before="40" w:after="40" w:line="324" w:lineRule="auto"/>
            </w:pPr>
            <w:r/>
            <w:r>
              <w:rPr>
                <w:rFonts w:ascii="Calibri" w:hAnsi="Calibri" w:eastAsia="微软雅黑"/>
                <w:b w:val="0"/>
                <w:i w:val="0"/>
                <w:color w:val="1A1A1A"/>
                <w:sz w:val="18"/>
              </w:rPr>
              <w:t>标题</w:t>
            </w:r>
          </w:p>
        </w:tc>
        <w:tc>
          <w:tcPr>
            <w:tcW w:type="dxa" w:w="7710"/>
            <w:shd w:val="clear" w:color="auto" w:fill="F7F9FC"/>
          </w:tcPr>
          <w:p>
            <w:pPr>
              <w:spacing w:before="40" w:after="40" w:line="324" w:lineRule="auto"/>
            </w:pPr>
            <w:r/>
            <w:r>
              <w:rPr>
                <w:rFonts w:ascii="Calibri" w:hAnsi="Calibri" w:eastAsia="微软雅黑"/>
                <w:b w:val="0"/>
                <w:i w:val="0"/>
                <w:color w:val="1A1A1A"/>
                <w:sz w:val="18"/>
              </w:rPr>
              <w:t>Maneuvering loads.</w:t>
            </w:r>
          </w:p>
        </w:tc>
      </w:tr>
      <w:tr>
        <w:tc>
          <w:tcPr>
            <w:tcW w:type="dxa" w:w="1814"/>
          </w:tcPr>
          <w:p>
            <w:pPr>
              <w:spacing w:before="40" w:after="40" w:line="324" w:lineRule="auto"/>
            </w:pPr>
            <w:r/>
            <w:r>
              <w:rPr>
                <w:rFonts w:ascii="Calibri" w:hAnsi="Calibri" w:eastAsia="微软雅黑"/>
                <w:b w:val="0"/>
                <w:i w:val="0"/>
                <w:color w:val="1A1A1A"/>
                <w:sz w:val="18"/>
              </w:rPr>
              <w:t>历史版本数</w:t>
            </w:r>
          </w:p>
        </w:tc>
        <w:tc>
          <w:tcPr>
            <w:tcW w:type="dxa" w:w="7710"/>
          </w:tcPr>
          <w:p>
            <w:pPr>
              <w:spacing w:before="40" w:after="40" w:line="324" w:lineRule="auto"/>
            </w:pPr>
            <w:r/>
            <w:r>
              <w:rPr>
                <w:rFonts w:ascii="Calibri" w:hAnsi="Calibri" w:eastAsia="微软雅黑"/>
                <w:b w:val="0"/>
                <w:i w:val="0"/>
                <w:color w:val="1A1A1A"/>
                <w:sz w:val="18"/>
              </w:rPr>
              <w:t>6</w:t>
            </w:r>
          </w:p>
        </w:tc>
      </w:tr>
      <w:tr>
        <w:tc>
          <w:tcPr>
            <w:tcW w:type="dxa" w:w="1814"/>
            <w:shd w:val="clear" w:color="auto" w:fill="F7F9FC"/>
          </w:tcPr>
          <w:p>
            <w:pPr>
              <w:spacing w:before="40" w:after="40" w:line="324" w:lineRule="auto"/>
            </w:pPr>
            <w:r/>
            <w:r>
              <w:rPr>
                <w:rFonts w:ascii="Calibri" w:hAnsi="Calibri" w:eastAsia="微软雅黑"/>
                <w:b w:val="0"/>
                <w:i w:val="0"/>
                <w:color w:val="1A1A1A"/>
                <w:sz w:val="18"/>
              </w:rPr>
              <w:t>修订沿革</w:t>
            </w:r>
          </w:p>
        </w:tc>
        <w:tc>
          <w:tcPr>
            <w:tcW w:type="dxa" w:w="7710"/>
            <w:shd w:val="clear" w:color="auto" w:fill="F7F9FC"/>
          </w:tcPr>
          <w:p>
            <w:pPr>
              <w:spacing w:before="40" w:after="40" w:line="324" w:lineRule="auto"/>
            </w:pPr>
            <w:r/>
            <w:r>
              <w:rPr>
                <w:rFonts w:ascii="Calibri" w:hAnsi="Calibri" w:eastAsia="微软雅黑"/>
                <w:b w:val="0"/>
                <w:i w:val="0"/>
                <w:color w:val="1A1A1A"/>
                <w:sz w:val="18"/>
              </w:rPr>
              <w:t>Initial → 23-7 → 23-14 → 23-28 → 23-42 → 23-48</w:t>
            </w:r>
          </w:p>
        </w:tc>
      </w:tr>
    </w:tbl>
    <w:p>
      <w:pPr>
        <w:keepNext/>
        <w:spacing w:before="280" w:after="120"/>
      </w:pPr>
      <w:r>
        <w:rPr>
          <w:rFonts w:ascii="Calibri" w:hAnsi="Calibri" w:eastAsia="微软雅黑"/>
          <w:b/>
          <w:i w:val="0"/>
          <w:color w:val="404040"/>
          <w:sz w:val="24"/>
        </w:rPr>
        <w:t>修订年表</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569"/>
        <w:gridCol w:w="1569"/>
        <w:gridCol w:w="1569"/>
        <w:gridCol w:w="1569"/>
        <w:gridCol w:w="1569"/>
        <w:gridCol w:w="1569"/>
      </w:tblGrid>
      <w:tr>
        <w:trPr>
          <w:tblHeader w:val="true"/>
        </w:trPr>
        <w:tc>
          <w:tcPr>
            <w:tcW w:type="dxa" w:w="510"/>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修订案</w:t>
            </w:r>
          </w:p>
        </w:tc>
        <w:tc>
          <w:tcPr>
            <w:tcW w:type="dxa" w:w="1247"/>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NPRM 编号</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Final Rule 编号</w:t>
            </w:r>
          </w:p>
        </w:tc>
        <w:tc>
          <w:tcPr>
            <w:tcW w:type="dxa" w:w="2778"/>
            <w:shd w:val="clear" w:color="auto" w:fill="1F4E79"/>
          </w:tcPr>
          <w:p>
            <w:pPr>
              <w:spacing w:before="40" w:after="40" w:line="324" w:lineRule="auto"/>
              <w:jc w:val="center"/>
            </w:pPr>
            <w:r/>
            <w:r>
              <w:rPr>
                <w:rFonts w:ascii="Calibri" w:hAnsi="Calibri" w:eastAsia="微软雅黑"/>
                <w:b/>
                <w:i w:val="0"/>
                <w:color w:val="FFFFFF"/>
                <w:sz w:val="17"/>
              </w:rPr>
              <w:t>本地取证</w:t>
            </w:r>
          </w:p>
        </w:tc>
      </w:tr>
      <w:tr>
        <w:tc>
          <w:tcPr>
            <w:tcW w:type="dxa" w:w="510"/>
          </w:tcPr>
          <w:p>
            <w:pPr>
              <w:spacing w:before="40" w:after="40" w:line="324" w:lineRule="auto"/>
              <w:jc w:val="center"/>
            </w:pPr>
            <w:r/>
            <w:r>
              <w:rPr>
                <w:rFonts w:ascii="Calibri" w:hAnsi="Calibri" w:eastAsia="微软雅黑"/>
                <w:b w:val="0"/>
                <w:i w:val="0"/>
                <w:color w:val="1A1A1A"/>
                <w:sz w:val="17"/>
              </w:rPr>
              <w:t>1</w:t>
            </w:r>
          </w:p>
        </w:tc>
        <w:tc>
          <w:tcPr>
            <w:tcW w:type="dxa" w:w="1134"/>
          </w:tcPr>
          <w:p>
            <w:pPr>
              <w:spacing w:before="40" w:after="40" w:line="324" w:lineRule="auto"/>
              <w:jc w:val="center"/>
            </w:pPr>
            <w:r/>
            <w:r>
              <w:rPr>
                <w:rFonts w:ascii="Calibri" w:hAnsi="Calibri" w:eastAsia="微软雅黑"/>
                <w:b w:val="0"/>
                <w:i w:val="0"/>
                <w:color w:val="1A1A1A"/>
                <w:sz w:val="17"/>
              </w:rPr>
              <w:t>Initial</w:t>
            </w:r>
          </w:p>
        </w:tc>
        <w:tc>
          <w:tcPr>
            <w:tcW w:type="dxa" w:w="1247"/>
          </w:tcPr>
          <w:p>
            <w:pPr>
              <w:spacing w:before="40" w:after="40" w:line="324" w:lineRule="auto"/>
              <w:jc w:val="center"/>
            </w:pPr>
            <w:r/>
            <w:r>
              <w:rPr>
                <w:rFonts w:ascii="Calibri" w:hAnsi="Calibri" w:eastAsia="微软雅黑"/>
                <w:b w:val="0"/>
                <w:i w:val="0"/>
                <w:color w:val="1A1A1A"/>
                <w:sz w:val="17"/>
              </w:rPr>
              <w:t>02/01/1965</w:t>
            </w:r>
          </w:p>
        </w:tc>
        <w:tc>
          <w:tcPr>
            <w:tcW w:type="dxa" w:w="1928"/>
          </w:tcPr>
          <w:p>
            <w:pPr>
              <w:spacing w:before="40" w:after="40" w:line="324" w:lineRule="auto"/>
            </w:pPr>
            <w:r/>
            <w:r>
              <w:rPr>
                <w:rFonts w:ascii="Calibri" w:hAnsi="Calibri" w:eastAsia="微软雅黑"/>
                <w:b w:val="0"/>
                <w:i w:val="0"/>
                <w:color w:val="1A1A1A"/>
                <w:sz w:val="17"/>
              </w:rPr>
              <w:t>Notice 64-17</w:t>
            </w:r>
          </w:p>
        </w:tc>
        <w:tc>
          <w:tcPr>
            <w:tcW w:type="dxa" w:w="1928"/>
          </w:tcPr>
          <w:p>
            <w:pPr>
              <w:spacing w:before="40" w:after="40" w:line="324" w:lineRule="auto"/>
            </w:pPr>
            <w:r/>
            <w:r>
              <w:rPr>
                <w:rFonts w:ascii="Calibri" w:hAnsi="Calibri" w:eastAsia="微软雅黑"/>
                <w:b w:val="0"/>
                <w:i w:val="0"/>
                <w:color w:val="1A1A1A"/>
                <w:sz w:val="17"/>
              </w:rPr>
              <w:t>Docket 4080</w:t>
            </w:r>
          </w:p>
        </w:tc>
        <w:tc>
          <w:tcPr>
            <w:tcW w:type="dxa" w:w="2778"/>
          </w:tcPr>
          <w:p>
            <w:pPr>
              <w:spacing w:before="40" w:after="40" w:line="324" w:lineRule="auto"/>
            </w:pPr>
            <w:r/>
            <w:r>
              <w:rPr>
                <w:rFonts w:ascii="Calibri" w:hAnsi="Calibri" w:eastAsia="微软雅黑"/>
                <w:b w:val="0"/>
                <w:i w:val="0"/>
                <w:color w:val="1A1A1A"/>
                <w:sz w:val="17"/>
              </w:rPr>
              <w:t>（本版为交叉引用所致，未改本条条文）</w:t>
            </w:r>
          </w:p>
        </w:tc>
      </w:tr>
      <w:tr>
        <w:tc>
          <w:tcPr>
            <w:tcW w:type="dxa" w:w="510"/>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23-7</w:t>
            </w:r>
          </w:p>
        </w:tc>
        <w:tc>
          <w:tcPr>
            <w:tcW w:type="dxa" w:w="1247"/>
            <w:shd w:val="clear" w:color="auto" w:fill="F7F9FC"/>
          </w:tcPr>
          <w:p>
            <w:pPr>
              <w:spacing w:before="40" w:after="40" w:line="324" w:lineRule="auto"/>
              <w:jc w:val="center"/>
            </w:pPr>
            <w:r/>
            <w:r>
              <w:rPr>
                <w:rFonts w:ascii="Calibri" w:hAnsi="Calibri" w:eastAsia="微软雅黑"/>
                <w:b w:val="0"/>
                <w:i w:val="0"/>
                <w:color w:val="1A1A1A"/>
                <w:sz w:val="17"/>
              </w:rPr>
              <w:t>09/14/1969</w:t>
            </w:r>
          </w:p>
        </w:tc>
        <w:tc>
          <w:tcPr>
            <w:tcW w:type="dxa" w:w="1928"/>
            <w:shd w:val="clear" w:color="auto" w:fill="F7F9FC"/>
          </w:tcPr>
          <w:p>
            <w:pPr>
              <w:spacing w:before="40" w:after="40" w:line="324" w:lineRule="auto"/>
            </w:pPr>
            <w:r/>
            <w:r>
              <w:rPr>
                <w:rFonts w:ascii="Calibri" w:hAnsi="Calibri" w:eastAsia="微软雅黑"/>
                <w:b w:val="0"/>
                <w:i w:val="0"/>
                <w:color w:val="1A1A1A"/>
                <w:sz w:val="17"/>
              </w:rPr>
              <w:t>Notice 67-14</w:t>
            </w:r>
          </w:p>
        </w:tc>
        <w:tc>
          <w:tcPr>
            <w:tcW w:type="dxa" w:w="1928"/>
            <w:shd w:val="clear" w:color="auto" w:fill="F7F9FC"/>
          </w:tcPr>
          <w:p>
            <w:pPr>
              <w:spacing w:before="40" w:after="40" w:line="324" w:lineRule="auto"/>
            </w:pPr>
            <w:r/>
            <w:r>
              <w:rPr>
                <w:rFonts w:ascii="Calibri" w:hAnsi="Calibri" w:eastAsia="微软雅黑"/>
                <w:b w:val="0"/>
                <w:i w:val="0"/>
                <w:color w:val="1A1A1A"/>
                <w:sz w:val="17"/>
              </w:rPr>
              <w:t>Docket 8083</w:t>
            </w:r>
          </w:p>
        </w:tc>
        <w:tc>
          <w:tcPr>
            <w:tcW w:type="dxa" w:w="2778"/>
            <w:shd w:val="clear" w:color="auto" w:fill="F7F9FC"/>
          </w:tcPr>
          <w:p>
            <w:pPr>
              <w:spacing w:before="40" w:after="40" w:line="324" w:lineRule="auto"/>
            </w:pPr>
            <w:r/>
            <w:r>
              <w:rPr>
                <w:rFonts w:ascii="Calibri" w:hAnsi="Calibri" w:eastAsia="微软雅黑"/>
                <w:b w:val="0"/>
                <w:i w:val="0"/>
                <w:color w:val="1A1A1A"/>
                <w:sz w:val="17"/>
              </w:rPr>
              <w:t>修订指令 1 段</w:t>
            </w:r>
          </w:p>
        </w:tc>
      </w:tr>
      <w:tr>
        <w:tc>
          <w:tcPr>
            <w:tcW w:type="dxa" w:w="510"/>
          </w:tcPr>
          <w:p>
            <w:pPr>
              <w:spacing w:before="40" w:after="40" w:line="324" w:lineRule="auto"/>
              <w:jc w:val="center"/>
            </w:pPr>
            <w:r/>
            <w:r>
              <w:rPr>
                <w:rFonts w:ascii="Calibri" w:hAnsi="Calibri" w:eastAsia="微软雅黑"/>
                <w:b w:val="0"/>
                <w:i w:val="0"/>
                <w:color w:val="1A1A1A"/>
                <w:sz w:val="17"/>
              </w:rPr>
              <w:t>3</w:t>
            </w:r>
          </w:p>
        </w:tc>
        <w:tc>
          <w:tcPr>
            <w:tcW w:type="dxa" w:w="1134"/>
          </w:tcPr>
          <w:p>
            <w:pPr>
              <w:spacing w:before="40" w:after="40" w:line="324" w:lineRule="auto"/>
              <w:jc w:val="center"/>
            </w:pPr>
            <w:r/>
            <w:r>
              <w:rPr>
                <w:rFonts w:ascii="Calibri" w:hAnsi="Calibri" w:eastAsia="微软雅黑"/>
                <w:b w:val="0"/>
                <w:i w:val="0"/>
                <w:color w:val="1A1A1A"/>
                <w:sz w:val="17"/>
              </w:rPr>
              <w:t>23-14</w:t>
            </w:r>
          </w:p>
        </w:tc>
        <w:tc>
          <w:tcPr>
            <w:tcW w:type="dxa" w:w="1247"/>
          </w:tcPr>
          <w:p>
            <w:pPr>
              <w:spacing w:before="40" w:after="40" w:line="324" w:lineRule="auto"/>
              <w:jc w:val="center"/>
            </w:pPr>
            <w:r/>
            <w:r>
              <w:rPr>
                <w:rFonts w:ascii="Calibri" w:hAnsi="Calibri" w:eastAsia="微软雅黑"/>
                <w:b w:val="0"/>
                <w:i w:val="0"/>
                <w:color w:val="1A1A1A"/>
                <w:sz w:val="17"/>
              </w:rPr>
              <w:t>12/20/1973</w:t>
            </w:r>
          </w:p>
        </w:tc>
        <w:tc>
          <w:tcPr>
            <w:tcW w:type="dxa" w:w="1928"/>
          </w:tcPr>
          <w:p>
            <w:pPr>
              <w:spacing w:before="40" w:after="40" w:line="324" w:lineRule="auto"/>
            </w:pPr>
            <w:r/>
            <w:r>
              <w:rPr>
                <w:rFonts w:ascii="Calibri" w:hAnsi="Calibri" w:eastAsia="微软雅黑"/>
                <w:b w:val="0"/>
                <w:i w:val="0"/>
                <w:color w:val="1A1A1A"/>
                <w:sz w:val="17"/>
              </w:rPr>
              <w:t>Notice 71-13</w:t>
            </w:r>
          </w:p>
        </w:tc>
        <w:tc>
          <w:tcPr>
            <w:tcW w:type="dxa" w:w="1928"/>
          </w:tcPr>
          <w:p>
            <w:pPr>
              <w:spacing w:before="40" w:after="40" w:line="324" w:lineRule="auto"/>
            </w:pPr>
            <w:r/>
            <w:r>
              <w:rPr>
                <w:rFonts w:ascii="Calibri" w:hAnsi="Calibri" w:eastAsia="微软雅黑"/>
                <w:b w:val="0"/>
                <w:i w:val="0"/>
                <w:color w:val="1A1A1A"/>
                <w:sz w:val="17"/>
              </w:rPr>
              <w:t>Docket 11011</w:t>
            </w:r>
          </w:p>
        </w:tc>
        <w:tc>
          <w:tcPr>
            <w:tcW w:type="dxa" w:w="2778"/>
          </w:tcPr>
          <w:p>
            <w:pPr>
              <w:spacing w:before="40" w:after="40" w:line="324" w:lineRule="auto"/>
            </w:pPr>
            <w:r/>
            <w:r>
              <w:rPr>
                <w:rFonts w:ascii="Calibri" w:hAnsi="Calibri" w:eastAsia="微软雅黑"/>
                <w:b w:val="0"/>
                <w:i w:val="0"/>
                <w:color w:val="1A1A1A"/>
                <w:sz w:val="17"/>
              </w:rPr>
              <w:t>修订指令 2 段；讨论/评论 1 段</w:t>
            </w:r>
          </w:p>
        </w:tc>
      </w:tr>
      <w:tr>
        <w:tc>
          <w:tcPr>
            <w:tcW w:type="dxa" w:w="510"/>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23-28</w:t>
            </w:r>
          </w:p>
        </w:tc>
        <w:tc>
          <w:tcPr>
            <w:tcW w:type="dxa" w:w="1247"/>
            <w:shd w:val="clear" w:color="auto" w:fill="F7F9FC"/>
          </w:tcPr>
          <w:p>
            <w:pPr>
              <w:spacing w:before="40" w:after="40" w:line="324" w:lineRule="auto"/>
              <w:jc w:val="center"/>
            </w:pPr>
            <w:r/>
            <w:r>
              <w:rPr>
                <w:rFonts w:ascii="Calibri" w:hAnsi="Calibri" w:eastAsia="微软雅黑"/>
                <w:b w:val="0"/>
                <w:i w:val="0"/>
                <w:color w:val="1A1A1A"/>
                <w:sz w:val="17"/>
              </w:rPr>
              <w:t>04/28/1982</w:t>
            </w:r>
          </w:p>
        </w:tc>
        <w:tc>
          <w:tcPr>
            <w:tcW w:type="dxa" w:w="1928"/>
            <w:shd w:val="clear" w:color="auto" w:fill="F7F9FC"/>
          </w:tcPr>
          <w:p>
            <w:pPr>
              <w:spacing w:before="40" w:after="40" w:line="324" w:lineRule="auto"/>
            </w:pPr>
            <w:r/>
            <w:r>
              <w:rPr>
                <w:rFonts w:ascii="Calibri" w:hAnsi="Calibri" w:eastAsia="微软雅黑"/>
                <w:b w:val="0"/>
                <w:i w:val="0"/>
                <w:color w:val="1A1A1A"/>
                <w:sz w:val="17"/>
              </w:rPr>
              <w:t>Notice 80-23</w:t>
            </w:r>
          </w:p>
        </w:tc>
        <w:tc>
          <w:tcPr>
            <w:tcW w:type="dxa" w:w="1928"/>
            <w:shd w:val="clear" w:color="auto" w:fill="F7F9FC"/>
          </w:tcPr>
          <w:p>
            <w:pPr>
              <w:spacing w:before="40" w:after="40" w:line="324" w:lineRule="auto"/>
            </w:pPr>
            <w:r/>
            <w:r>
              <w:rPr>
                <w:rFonts w:ascii="Calibri" w:hAnsi="Calibri" w:eastAsia="微软雅黑"/>
                <w:b w:val="0"/>
                <w:i w:val="0"/>
                <w:color w:val="1A1A1A"/>
                <w:sz w:val="17"/>
              </w:rPr>
              <w:t>Docket 21129</w:t>
            </w:r>
          </w:p>
        </w:tc>
        <w:tc>
          <w:tcPr>
            <w:tcW w:type="dxa" w:w="2778"/>
            <w:shd w:val="clear" w:color="auto" w:fill="F7F9FC"/>
          </w:tcPr>
          <w:p>
            <w:pPr>
              <w:spacing w:before="40" w:after="40" w:line="324" w:lineRule="auto"/>
            </w:pPr>
            <w:r/>
            <w:r>
              <w:rPr>
                <w:rFonts w:ascii="Calibri" w:hAnsi="Calibri" w:eastAsia="微软雅黑"/>
                <w:b w:val="0"/>
                <w:i w:val="0"/>
                <w:color w:val="1A1A1A"/>
                <w:sz w:val="17"/>
              </w:rPr>
              <w:t>修订指令 2 段；讨论/评论 1 段</w:t>
            </w:r>
          </w:p>
        </w:tc>
      </w:tr>
      <w:tr>
        <w:tc>
          <w:tcPr>
            <w:tcW w:type="dxa" w:w="510"/>
          </w:tcPr>
          <w:p>
            <w:pPr>
              <w:spacing w:before="40" w:after="40" w:line="324" w:lineRule="auto"/>
              <w:jc w:val="center"/>
            </w:pPr>
            <w:r/>
            <w:r>
              <w:rPr>
                <w:rFonts w:ascii="Calibri" w:hAnsi="Calibri" w:eastAsia="微软雅黑"/>
                <w:b w:val="0"/>
                <w:i w:val="0"/>
                <w:color w:val="1A1A1A"/>
                <w:sz w:val="17"/>
              </w:rPr>
              <w:t>5</w:t>
            </w:r>
          </w:p>
        </w:tc>
        <w:tc>
          <w:tcPr>
            <w:tcW w:type="dxa" w:w="1134"/>
          </w:tcPr>
          <w:p>
            <w:pPr>
              <w:spacing w:before="40" w:after="40" w:line="324" w:lineRule="auto"/>
              <w:jc w:val="center"/>
            </w:pPr>
            <w:r/>
            <w:r>
              <w:rPr>
                <w:rFonts w:ascii="Calibri" w:hAnsi="Calibri" w:eastAsia="微软雅黑"/>
                <w:b w:val="0"/>
                <w:i w:val="0"/>
                <w:color w:val="1A1A1A"/>
                <w:sz w:val="17"/>
              </w:rPr>
              <w:t>23-42</w:t>
            </w:r>
          </w:p>
        </w:tc>
        <w:tc>
          <w:tcPr>
            <w:tcW w:type="dxa" w:w="1247"/>
          </w:tcPr>
          <w:p>
            <w:pPr>
              <w:spacing w:before="40" w:after="40" w:line="324" w:lineRule="auto"/>
              <w:jc w:val="center"/>
            </w:pPr>
            <w:r/>
            <w:r>
              <w:rPr>
                <w:rFonts w:ascii="Calibri" w:hAnsi="Calibri" w:eastAsia="微软雅黑"/>
                <w:b w:val="0"/>
                <w:i w:val="0"/>
                <w:color w:val="1A1A1A"/>
                <w:sz w:val="17"/>
              </w:rPr>
              <w:t>02/04/1991</w:t>
            </w:r>
          </w:p>
        </w:tc>
        <w:tc>
          <w:tcPr>
            <w:tcW w:type="dxa" w:w="1928"/>
          </w:tcPr>
          <w:p>
            <w:pPr>
              <w:spacing w:before="40" w:after="40" w:line="324" w:lineRule="auto"/>
            </w:pPr>
            <w:r/>
            <w:r>
              <w:rPr>
                <w:rFonts w:ascii="Calibri" w:hAnsi="Calibri" w:eastAsia="微软雅黑"/>
                <w:b w:val="0"/>
                <w:i w:val="0"/>
                <w:color w:val="1A1A1A"/>
                <w:sz w:val="17"/>
              </w:rPr>
              <w:t>Notice 89-5</w:t>
            </w:r>
          </w:p>
        </w:tc>
        <w:tc>
          <w:tcPr>
            <w:tcW w:type="dxa" w:w="1928"/>
          </w:tcPr>
          <w:p>
            <w:pPr>
              <w:spacing w:before="40" w:after="40" w:line="324" w:lineRule="auto"/>
            </w:pPr>
            <w:r/>
            <w:r>
              <w:rPr>
                <w:rFonts w:ascii="Calibri" w:hAnsi="Calibri" w:eastAsia="微软雅黑"/>
                <w:b w:val="0"/>
                <w:i w:val="0"/>
                <w:color w:val="1A1A1A"/>
                <w:sz w:val="17"/>
              </w:rPr>
              <w:t>Docket 25811</w:t>
            </w:r>
          </w:p>
        </w:tc>
        <w:tc>
          <w:tcPr>
            <w:tcW w:type="dxa" w:w="2778"/>
          </w:tcPr>
          <w:p>
            <w:pPr>
              <w:spacing w:before="40" w:after="40" w:line="324" w:lineRule="auto"/>
            </w:pPr>
            <w:r/>
            <w:r>
              <w:rPr>
                <w:rFonts w:ascii="Calibri" w:hAnsi="Calibri" w:eastAsia="微软雅黑"/>
                <w:b w:val="0"/>
                <w:i w:val="0"/>
                <w:color w:val="1A1A1A"/>
                <w:sz w:val="17"/>
              </w:rPr>
              <w:t>修订指令 4 段；讨论/评论 4 段</w:t>
            </w:r>
          </w:p>
        </w:tc>
      </w:tr>
      <w:tr>
        <w:tc>
          <w:tcPr>
            <w:tcW w:type="dxa" w:w="510"/>
            <w:shd w:val="clear" w:color="auto" w:fill="F7F9FC"/>
          </w:tcPr>
          <w:p>
            <w:pPr>
              <w:spacing w:before="40" w:after="40" w:line="324" w:lineRule="auto"/>
              <w:jc w:val="center"/>
            </w:pPr>
            <w:r/>
            <w:r>
              <w:rPr>
                <w:rFonts w:ascii="Calibri" w:hAnsi="Calibri" w:eastAsia="微软雅黑"/>
                <w:b w:val="0"/>
                <w:i w:val="0"/>
                <w:color w:val="1A1A1A"/>
                <w:sz w:val="17"/>
              </w:rPr>
              <w:t>6</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23-48</w:t>
            </w:r>
          </w:p>
        </w:tc>
        <w:tc>
          <w:tcPr>
            <w:tcW w:type="dxa" w:w="1247"/>
            <w:shd w:val="clear" w:color="auto" w:fill="F7F9FC"/>
          </w:tcPr>
          <w:p>
            <w:pPr>
              <w:spacing w:before="40" w:after="40" w:line="324" w:lineRule="auto"/>
              <w:jc w:val="center"/>
            </w:pPr>
            <w:r/>
            <w:r>
              <w:rPr>
                <w:rFonts w:ascii="Calibri" w:hAnsi="Calibri" w:eastAsia="微软雅黑"/>
                <w:b w:val="0"/>
                <w:i w:val="0"/>
                <w:color w:val="1A1A1A"/>
                <w:sz w:val="17"/>
              </w:rPr>
              <w:t>03/11/1996</w:t>
            </w:r>
          </w:p>
        </w:tc>
        <w:tc>
          <w:tcPr>
            <w:tcW w:type="dxa" w:w="1928"/>
            <w:shd w:val="clear" w:color="auto" w:fill="F7F9FC"/>
          </w:tcPr>
          <w:p>
            <w:pPr>
              <w:spacing w:before="40" w:after="40" w:line="324" w:lineRule="auto"/>
            </w:pPr>
            <w:r/>
            <w:r>
              <w:rPr>
                <w:rFonts w:ascii="Calibri" w:hAnsi="Calibri" w:eastAsia="微软雅黑"/>
                <w:b w:val="0"/>
                <w:i w:val="0"/>
                <w:color w:val="1A1A1A"/>
                <w:sz w:val="17"/>
              </w:rPr>
              <w:t>Notice 94-20</w:t>
            </w:r>
          </w:p>
        </w:tc>
        <w:tc>
          <w:tcPr>
            <w:tcW w:type="dxa" w:w="1928"/>
            <w:shd w:val="clear" w:color="auto" w:fill="F7F9FC"/>
          </w:tcPr>
          <w:p>
            <w:pPr>
              <w:spacing w:before="40" w:after="40" w:line="324" w:lineRule="auto"/>
            </w:pPr>
            <w:r/>
            <w:r>
              <w:rPr>
                <w:rFonts w:ascii="Calibri" w:hAnsi="Calibri" w:eastAsia="微软雅黑"/>
                <w:b w:val="0"/>
                <w:i w:val="0"/>
                <w:color w:val="1A1A1A"/>
                <w:sz w:val="17"/>
              </w:rPr>
              <w:t>Docket 27805</w:t>
            </w:r>
          </w:p>
        </w:tc>
        <w:tc>
          <w:tcPr>
            <w:tcW w:type="dxa" w:w="2778"/>
            <w:shd w:val="clear" w:color="auto" w:fill="F7F9FC"/>
          </w:tcPr>
          <w:p>
            <w:pPr>
              <w:spacing w:before="40" w:after="40" w:line="324" w:lineRule="auto"/>
            </w:pPr>
            <w:r/>
            <w:r>
              <w:rPr>
                <w:rFonts w:ascii="Calibri" w:hAnsi="Calibri" w:eastAsia="微软雅黑"/>
                <w:b w:val="0"/>
                <w:i w:val="0"/>
                <w:color w:val="1A1A1A"/>
                <w:sz w:val="17"/>
              </w:rPr>
              <w:t>修订指令 1 段；讨论/评论 3 段</w:t>
            </w:r>
          </w:p>
        </w:tc>
      </w:tr>
    </w:tbl>
    <w:p>
      <w:pPr>
        <w:keepNext/>
        <w:spacing w:before="280" w:after="120"/>
      </w:pPr>
      <w:r>
        <w:rPr>
          <w:rFonts w:ascii="Calibri" w:hAnsi="Calibri" w:eastAsia="微软雅黑"/>
          <w:b/>
          <w:i w:val="0"/>
          <w:color w:val="404040"/>
          <w:sz w:val="24"/>
        </w:rPr>
        <w:t>修订指令原文（英文）</w:t>
      </w:r>
    </w:p>
    <w:p>
      <w:pPr>
        <w:spacing w:before="60" w:after="60" w:line="324" w:lineRule="auto"/>
      </w:pPr>
      <w:r>
        <w:rPr>
          <w:rFonts w:ascii="Calibri" w:hAnsi="Calibri" w:eastAsia="微软雅黑"/>
          <w:b/>
          <w:i w:val="0"/>
          <w:color w:val="2E74B5"/>
          <w:sz w:val="20"/>
        </w:rPr>
        <w:t>Amdt 23-7（生效 09/14/1969）</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34. Section 23.441 is amended by amending paragraph (b) by striking out the numbers "1", "6", "7", and "8" in the references to figures 1, 6, 7, and 8, and inserting in place thereof the numbers "B1", "B6", "B7", and "B8", respectively.</w:t>
      </w:r>
    </w:p>
    <w:p>
      <w:pPr>
        <w:spacing w:before="60" w:after="60" w:line="324" w:lineRule="auto"/>
      </w:pPr>
      <w:r>
        <w:rPr>
          <w:rFonts w:ascii="Calibri" w:hAnsi="Calibri" w:eastAsia="微软雅黑"/>
          <w:b/>
          <w:i w:val="0"/>
          <w:color w:val="2E74B5"/>
          <w:sz w:val="20"/>
        </w:rPr>
        <w:t>Amdt 23-14（生效 12/20/1973）</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14. Paragraph (a) of Sec. 23.441 would be amended to read as follows:</w:t>
        <w:br/>
        <w:t>Sec. 23.441 Maneuvering loads.</w:t>
        <w:br/>
        <w:t>(a) At speeds up to V?, the vertical tail surfaces must be designed to withstand the following maneuvers. In computing the tail loads, the yawing velocity may be assumed to be zero:</w:t>
        <w:br/>
        <w:t>(1) With the airplane in unaccelerated flight at zero yaw, it is assumed that the rudder control is suddenly displaced to the maximum deflection, as limited by the control stops or by limit pilot forces.</w:t>
        <w:br/>
        <w:t>(2) With the rudder deflected as specified in subparagraph (1) of this paragraph, it is assumed that the airplane yaws to the resulting sideslip angle. In lieu of a rational analysis, an overswing angle equal to 1.3 times the static sideslip angle of subparagraph (3) of this paragraph may be assumed.</w:t>
        <w:br/>
        <w:t>(3) A yaw angle of 15° with the rudder control maintained in the neutral position (except as limited by pilot strength).</w:t>
        <w:br/>
        <w:t>* * * * *</w:t>
        <w:br/>
        <w:t>Explanation: This proposal provides the appropriate maneuvering loads for the new high performance airplanes being certificated under Part 23.</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13. Paragraph (a) of Sec. 23.441 is amended to read as follows:</w:t>
        <w:br/>
        <w:t>Sec. 23.441 Maneuvering loads.</w:t>
        <w:br/>
        <w:t>(a) As speeds up to VA, the vertical tail surfaces must be designed to withstand the following conditions. In computing the tail loads, the yawing velocity may be assumed to be zero;</w:t>
        <w:br/>
        <w:t>(1) With the airplane in unaccelerated flight at zero yaw, it is assumed that the rudder control is suddenly displaced to the maximum deflection, as limited by the control stops or by limit pilot forces.</w:t>
        <w:br/>
        <w:t>(2) With the rudder deflected as specified in paragraph (a)(1) of this section, it is assumed that the airplane yaws to the resulting sideslip angle. In lieu of a rational analysis, an overswing angle equal to 1.3 times the static sideslip angle of paragraph (a)(3) of this section may be assumed.</w:t>
        <w:br/>
        <w:t>(3) A yaw angle of 15 degrees with the rudder control maintained in the neutral position (except as limited by pilot strength).</w:t>
      </w:r>
    </w:p>
    <w:p>
      <w:pPr>
        <w:spacing w:before="60" w:after="60" w:line="324" w:lineRule="auto"/>
      </w:pPr>
      <w:r>
        <w:rPr>
          <w:rFonts w:ascii="Calibri" w:hAnsi="Calibri" w:eastAsia="微软雅黑"/>
          <w:b/>
          <w:i w:val="0"/>
          <w:color w:val="2E74B5"/>
          <w:sz w:val="20"/>
        </w:rPr>
        <w:t>Amdt 23-28（生效 04/28/1982）</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4. By amending Sec. 23.441(b) by deleting the phrase "(a)(1), (a)(2), and (a)(3), respectively" and inserting the phrase "(a)(2), (a)(1), and (a)(3), respectively, of this section," in its place.</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2. By amending Sec. 23.441(b) by removing the phrase "(a)(1), (a)(2), and (a)(3), respectively," and by inserting the phrase "(a)(2), (a)(1), and (a)(3), respectively, of this section." in its place.</w:t>
      </w:r>
    </w:p>
    <w:p>
      <w:pPr>
        <w:spacing w:before="60" w:after="60" w:line="324" w:lineRule="auto"/>
      </w:pPr>
      <w:r>
        <w:rPr>
          <w:rFonts w:ascii="Calibri" w:hAnsi="Calibri" w:eastAsia="微软雅黑"/>
          <w:b/>
          <w:i w:val="0"/>
          <w:color w:val="2E74B5"/>
          <w:sz w:val="20"/>
        </w:rPr>
        <w:t>Amdt 23-42（生效 02/04/1991）</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18. Subpart C is amended by revising the introductory title preceding Sec. 23.441 to read as follows:</w:t>
        <w:br/>
        <w:t>Vertical surfaces.</w:t>
        <w:br/>
        <w:t>Explanation</w:t>
        <w:br/>
        <w:t>The proposal is considered necessary because the present title implies the sections following it are limited to tail surfaces of conventional airplane designs. The affected sections, when amended, will be applicable to design features of airplanes utilizing vertical surfaces at locations other than the tail of the airplane. The removal of the word "Tail" from the title was not a conference proposal and was not specifically discussed at the conference. However, discussions of subsequent sections addressing vertical surfaces at locations other than the tail logically leads to the deletion of the word "Tail" from the title, as proposed.</w:t>
        <w:br/>
        <w:t>Sec. 23.441 [Amended]</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19. Section 23.441 is amended by removing the word "tail" in two places in paragraph (a); and by removing the text of paragraph (b) and designating paragraph (b) as "Reserved."</w:t>
        <w:br/>
        <w:t>Explanation</w:t>
        <w:br/>
        <w:t>This proposal would extend the maneuvering loads requirements that are now limited to vertical tail surfaces to all vertical surfaces such as winglets that are appearing in new airplane designs. There was not a specific conference proposal to amend this section as proposed herein and it was not discussed at the conference. However, development of recommended changes to requirements in Sec. 23.445, which incorporates this section by reference, caused a review of this section and resulted in this proposed change. This change is considered necessary to assure structural integrity of the affected surfaces equivalent to that required for conventional vertical tail surfaces.</w:t>
        <w:br/>
        <w:t>Conference proposal 210 recommended amending Sec. 23.441 to require vertical tail surfaces be designed to withstand the maneuvering loads at rather than at as is now required. Both FAA and industry representatives at the conference opposed this recommended change. The FAA plans no further action on conference proposal 210. The reasons for deleting the use of appendix B is discussed in detail in the explanation for proposal 14.</w:t>
        <w:br/>
        <w:t>Reference: Conference proposal 210.</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18. Subpart C is amended by revising the heading preceding Sec. 23.441 to read as follows:</w:t>
        <w:br/>
        <w:t>Vertical Surfaces</w:t>
        <w:br/>
        <w:t>Sec. 23.441 [Amended]</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19. Section 23.441 is amended by removing the word "tail" in two places in paragraph (a); and by removing the text of paragraph (b) and designating paragraph (b) as "Reserved."</w:t>
      </w:r>
    </w:p>
    <w:p>
      <w:pPr>
        <w:spacing w:before="60" w:after="60" w:line="324" w:lineRule="auto"/>
      </w:pPr>
      <w:r>
        <w:rPr>
          <w:rFonts w:ascii="Calibri" w:hAnsi="Calibri" w:eastAsia="微软雅黑"/>
          <w:b/>
          <w:i w:val="0"/>
          <w:color w:val="2E74B5"/>
          <w:sz w:val="20"/>
        </w:rPr>
        <w:t>Amdt 23-48（生效 03/11/1996）</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16. Section 23.441 is amended by revising paragraph (a)(2) and adding a new paragraph (b) to read as follows.</w:t>
        <w:br/>
        <w:t>Sec. 23.441 Maneuvering loads.</w:t>
        <w:br/>
        <w:t>(a) * * *</w:t>
        <w:br/>
        <w:t>(2) With the rudder deflected as specified in paragraph (a)(1) of this section, it is assumed that the airplane yaws to the overswing sideslip angle. In lieu of a rational analysis, an overswing angle equal to 1.5 times the static sideslip angle of paragraph (a)(3) of this section may be assumed.</w:t>
        <w:br/>
        <w:t>* * * * *</w:t>
        <w:br/>
        <w:t>(b) For commuter category airplanes, the loads imposed by the following additional maneuver must be substantiated at speeds from to When computing the tail loads-</w:t>
        <w:br/>
        <w:t>(1) The airplane must be yawed to the largest attainable steady state sideslip angle, with the rudder at maximum deflection caused by any one of the following:</w:t>
        <w:br/>
        <w:t>(i) Control surface stops;</w:t>
        <w:br/>
        <w:t>(ii) Maximum available booster effort;</w:t>
        <w:br/>
        <w:t>(iii) Maximum pilot rudder force as shown below:</w:t>
        <w:br/>
        <w:t>(2) The rudder must be suddenly displaced from the maximum deflection to the neutral position.</w:t>
      </w:r>
    </w:p>
    <w:p>
      <w:pPr>
        <w:keepNext/>
        <w:spacing w:before="280" w:after="120"/>
      </w:pPr>
      <w:r>
        <w:rPr>
          <w:rFonts w:ascii="Calibri" w:hAnsi="Calibri" w:eastAsia="微软雅黑"/>
          <w:b/>
          <w:i w:val="0"/>
          <w:color w:val="404040"/>
          <w:sz w:val="24"/>
        </w:rPr>
        <w:t>修订背景与评论处置摘录（英文）</w:t>
      </w:r>
    </w:p>
    <w:p>
      <w:pPr>
        <w:spacing w:before="60" w:after="60" w:line="324" w:lineRule="auto"/>
      </w:pPr>
      <w:r>
        <w:rPr>
          <w:rFonts w:ascii="Calibri" w:hAnsi="Calibri" w:eastAsia="微软雅黑"/>
          <w:b/>
          <w:i w:val="0"/>
          <w:color w:val="2E74B5"/>
          <w:sz w:val="20"/>
        </w:rPr>
        <w:t>Amdt 23-14</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Explanation: The proposed amendment implements the proposed amendment to Sec. 23.441.</w:t>
      </w:r>
    </w:p>
    <w:p>
      <w:pPr>
        <w:spacing w:before="60" w:after="60" w:line="324" w:lineRule="auto"/>
      </w:pPr>
      <w:r>
        <w:rPr>
          <w:rFonts w:ascii="Calibri" w:hAnsi="Calibri" w:eastAsia="微软雅黑"/>
          <w:b/>
          <w:i w:val="0"/>
          <w:color w:val="2E74B5"/>
          <w:sz w:val="20"/>
        </w:rPr>
        <w:t>Amdt 23-28</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Proposal 4. This proposal would rearrange paragraphs (a)(1), (a)(2), and (a)(3) of Sec. 23.441 to ensure that the correct tail load distribution is imposed for the flight condition. One commenter points out that the desired correct correlation between load specifying figures in Appendix B and the alternate load requirements of Secs. 23.441(a), (b), and (c) could also be accomplished by leaving (a)(1), (a)(2), and (a)(3) in their present order while changing B6, B7, and B8, to B7, B6, and B8. Inasmuch as the interchange of the numbers 6 and 7 occurred initially when the prefix letter B was added in Amendment No. 23-7, August 13, 1969, and because other printings of Part 23 use the order B7, B6, and B8, the FAA disagrees with the commenter. Accordingly, the proposal is adopted without substantive change.</w:t>
      </w:r>
    </w:p>
    <w:p>
      <w:pPr>
        <w:spacing w:before="60" w:after="60" w:line="324" w:lineRule="auto"/>
      </w:pPr>
      <w:r>
        <w:rPr>
          <w:rFonts w:ascii="Calibri" w:hAnsi="Calibri" w:eastAsia="微软雅黑"/>
          <w:b/>
          <w:i w:val="0"/>
          <w:color w:val="2E74B5"/>
          <w:sz w:val="20"/>
        </w:rPr>
        <w:t>Amdt 23-42</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This proposal would amend the outboard fins requirements in Sec. 23.445 to include all loads that are likely to occur simultaneously; require that rational analysis include all loads likely to be applied to horizontal surfaces, in addition to the one-g unaccelerated normal horizontal surface loads, during the maneuvering conditions specified in Sec. 23.441; and extend the proposed revised requirements to all vertical surfaces that are mounted on horizontal surfaces including wings. Conference proposal 211 recommended amending the requirements to include all loads that are likely to occur simultaneously be deleting the last sentence of paragraph (a); however, it did not clearly recommend extending the requirements to vertical surfaces during a rational analysis. Discussions at the conference clarified that conference proposal 211 was intended to include vertical surfaces on wings. Other recommended changes in conference proposal 211 were accepted without discussion. The need to propose a new paragraph (d) was identified during development of this proposal from conference proposals and conference discussions and is based on past certification practices of accepting national analysis where maneuvering loads on vertical surfaces are applied to the wings through the fuselage simultaneously with one-g horizontal balancing load.</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Proposal 18. The proposal would remove the word "tail" from the heading preceding Sec. 23.441 because the present heading implies that the sections following it are limited to tail surfaces of conventional airplane designs. The affected sections, as amended, would be applicable to design features of airplanes utilizing vertical surfaces at locations other than the tail of the airplane. No comments were received on this proposal and it is adopted as proposed.</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Proposal 19. This proposal would extend the maneuvering loads requirements of Sec. 23.441, which are currently limited to vertical tail surfaces, to all vertical surfaces, such as winglets, in new airplane designs. It also would prohibit the use of appendix B, as discussed in detail in proposal 14. No comments were received on this proposal and it is adopted as proposed.</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Proposal 21. This proposal would amend the outboard fin requirements in Sec. 23.445 to include all loads that are likely to occur simultaneously. It would require that the rational analysis include all loads likely to be applied to horizontal surfaces, and the 1g unaccelerated normal horizontal surface loads during the maneuvering conditions specified in Sec. 23.441. It also would extend the requirements to all vertical surfaces that are mounted on horizontal surfaces, including wings. No comments were received on this proposal and it is adopted as proposed.</w:t>
      </w:r>
    </w:p>
    <w:p>
      <w:pPr>
        <w:spacing w:before="60" w:after="60" w:line="324" w:lineRule="auto"/>
      </w:pPr>
      <w:r>
        <w:rPr>
          <w:rFonts w:ascii="Calibri" w:hAnsi="Calibri" w:eastAsia="微软雅黑"/>
          <w:b/>
          <w:i w:val="0"/>
          <w:color w:val="2E74B5"/>
          <w:sz w:val="20"/>
        </w:rPr>
        <w:t>Amdt 23-48</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The JAA suggested that Sec. 23.441 (b) be revised to include a new design requirement for the vertical tail of a commuter category airplane. The JAA determined that the vertical tail structure must be shown to be adequate for the loads imposed when the airplane is yawed by rudder deflection to the maximum attainable angle and is suddenly allowed to return by neutralizing the rudder. The maximum yaw condition is governed by any of several constraining conditions; for example, control surface stops, maximum available booster effect, or the various maximum pilot rudder forces that may be imposed. The JAA stressed that the design yaw excursions need to be examined throughout the full range of speeds of the flight envelope. The FAA agrees. Although this is a significant departure from the structural design philosophy depicted in part 23 (full use of all controls at maneuvering speed) the addition of a similar requirement to part 25 has served to reduce the static overload failures in part 25 airplanes. It is expected that the addition of the proposed requirement to Sec. 23.441(b) would reduce this type failure in commuter category airplanes.</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In addition, the permissible overswing angle that may be assumed under Sec. 23.441 (a)(2) would be changed from 1.3 to 1.5 times the static sideslip angle of paragraph (a)(3). The JAA suggested that the 1.5 figure more closely represents reality. The FAA agrees and the rule is changed to harmonize with the JAR. Finally, for clarification, the word "resulting" is changed to "overswing" in the first sentence of paragraph (a)(2).</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The FAA proposed to revise Sec. 23.441(b) to include a new design requirement for the vertical tail of a commuter category airplane.</w:t>
      </w:r>
    </w:p>
    <w:p>
      <w:pPr>
        <w:keepNext/>
        <w:spacing w:before="280" w:after="120"/>
      </w:pPr>
      <w:r>
        <w:rPr>
          <w:rFonts w:ascii="Calibri" w:hAnsi="Calibri" w:eastAsia="微软雅黑"/>
          <w:b/>
          <w:i w:val="0"/>
          <w:color w:val="404040"/>
          <w:sz w:val="24"/>
        </w:rPr>
        <w:t>1965 年初版条文（Docket 4080，英文）</w:t>
      </w:r>
    </w:p>
    <w:p>
      <w:pPr>
        <w:spacing w:before="60" w:after="60" w:line="324" w:lineRule="auto"/>
        <w:ind w:left="283"/>
      </w:pPr>
      <w:r>
        <w:rPr>
          <w:rFonts w:ascii="Calibri" w:hAnsi="Calibri" w:eastAsia="微软雅黑"/>
          <w:b w:val="0"/>
          <w:i w:val="0"/>
          <w:color w:val="1A1A1A"/>
          <w:sz w:val="17"/>
        </w:rPr>
        <w:t>Sec. 23.441 Maneuvering loads.</w:t>
        <w:br/>
        <w:t>(a) At speeds up to VA, the vertical tail surfaces must be designed to withstand-</w:t>
        <w:br/>
        <w:t>(1) A sudden displacement of the rudder control (with the airplane in unaccelerated flight with zero yaw) to the maximum deflection allowed by the control stops or by pilot strength, whichever is critical;</w:t>
        <w:br/>
        <w:t>(2) A yaw angle of 15 degrees with the rudder fully deflected (except as limited by pilot strength) in the direction tending to increase the slip; and</w:t>
        <w:br/>
        <w:t>(3) A yaw angle of 15 degrees with the rudder control maintained in the neutral position (except as limited by pilot strength).</w:t>
        <w:br/>
        <w:t>(b) The average loading of B23.11 and figure 1 of Appendix B and the distribution in figures 7, 6, and 8 of Appendix B may be used instead of the requirements of subparagraphs (a)(1), (a)(2), and (a)(3), respectively.</w:t>
        <w:br/>
        <w:t>(c) The yaw angles specified in paragraph (a)(3) of this section may be reduced if the yaw angle chosen for a particular speed cannot be exceeded in--</w:t>
        <w:br/>
        <w:t>(1) Steady slip conditions;</w:t>
        <w:br/>
        <w:t>(2) Uncoordinated rolls from steep banks; or</w:t>
        <w:br/>
        <w:t>(3) Sudden failure of the critical engine with delayed corrective action.</w:t>
      </w:r>
    </w:p>
    <w:p>
      <w:pPr>
        <w:keepNext/>
        <w:spacing w:before="280" w:after="120"/>
      </w:pPr>
      <w:r>
        <w:rPr>
          <w:rFonts w:ascii="Calibri" w:hAnsi="Calibri" w:eastAsia="微软雅黑"/>
          <w:b/>
          <w:i w:val="0"/>
          <w:color w:val="404040"/>
          <w:sz w:val="24"/>
        </w:rPr>
        <w:t>本条引用文献</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9412"/>
      </w:tblGrid>
      <w:tr>
        <w:trPr>
          <w:tblHeader w:val="true"/>
        </w:trPr>
        <w:tc>
          <w:tcPr>
            <w:tcW w:type="dxa" w:w="9524"/>
            <w:shd w:val="clear" w:color="auto" w:fill="1F4E79"/>
          </w:tcPr>
          <w:p>
            <w:pPr>
              <w:spacing w:before="40" w:after="40" w:line="324" w:lineRule="auto"/>
              <w:jc w:val="center"/>
            </w:pPr>
            <w:r/>
            <w:r>
              <w:rPr>
                <w:rFonts w:ascii="Calibri" w:hAnsi="Calibri" w:eastAsia="微软雅黑"/>
                <w:b/>
                <w:i w:val="0"/>
                <w:color w:val="FFFFFF"/>
                <w:sz w:val="16"/>
              </w:rPr>
              <w:t>本地文件名</w:t>
            </w:r>
          </w:p>
        </w:tc>
      </w:tr>
      <w:tr>
        <w:tc>
          <w:tcPr>
            <w:tcW w:type="dxa" w:w="9524"/>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9524"/>
          </w:tcPr>
          <w:p>
            <w:pPr>
              <w:spacing w:before="40" w:after="40" w:line="324" w:lineRule="auto"/>
            </w:pPr>
            <w:r/>
            <w:r>
              <w:rPr>
                <w:rFonts w:ascii="Calibri" w:hAnsi="Calibri" w:eastAsia="微软雅黑"/>
                <w:b w:val="0"/>
                <w:i w:val="0"/>
                <w:color w:val="1A1A1A"/>
                <w:sz w:val="16"/>
              </w:rPr>
              <w:t>FinalRule_Docket 8083_Amdt23-7_34FR13078_1969-08-13_0002.txt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NPRM_Notice 67-14_Docket8083_32FR5791_1967-04-11.txt</w:t>
            </w:r>
          </w:p>
        </w:tc>
      </w:tr>
      <w:tr>
        <w:tc>
          <w:tcPr>
            <w:tcW w:type="dxa" w:w="9524"/>
          </w:tcPr>
          <w:p>
            <w:pPr>
              <w:spacing w:before="40" w:after="40" w:line="324" w:lineRule="auto"/>
            </w:pPr>
            <w:r/>
            <w:r>
              <w:rPr>
                <w:rFonts w:ascii="Calibri" w:hAnsi="Calibri" w:eastAsia="微软雅黑"/>
                <w:b w:val="0"/>
                <w:i w:val="0"/>
                <w:color w:val="1A1A1A"/>
                <w:sz w:val="16"/>
              </w:rPr>
              <w:t>NPRM_Notice 71-13_Docket11011_36FR8398_1971-05-05.txt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FinalRule_Docket 11011_Amdt23-14_38FR31816_1973-11-19_0002.txt</w:t>
            </w:r>
          </w:p>
        </w:tc>
      </w:tr>
      <w:tr>
        <w:tc>
          <w:tcPr>
            <w:tcW w:type="dxa" w:w="9524"/>
          </w:tcPr>
          <w:p>
            <w:pPr>
              <w:spacing w:before="40" w:after="40" w:line="324" w:lineRule="auto"/>
            </w:pPr>
            <w:r/>
            <w:r>
              <w:rPr>
                <w:rFonts w:ascii="Calibri" w:hAnsi="Calibri" w:eastAsia="微软雅黑"/>
                <w:b w:val="0"/>
                <w:i w:val="0"/>
                <w:color w:val="1A1A1A"/>
                <w:sz w:val="16"/>
              </w:rPr>
              <w:t>NPRM_Notice 80-23_Docket21129_45FR80450_1980-12-04.txt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FinalRule_Docket 21129_Amdt23-28_25-55_47FR13312_1982-03-29.txt</w:t>
            </w:r>
          </w:p>
        </w:tc>
      </w:tr>
      <w:tr>
        <w:tc>
          <w:tcPr>
            <w:tcW w:type="dxa" w:w="9524"/>
          </w:tcPr>
          <w:p>
            <w:pPr>
              <w:spacing w:before="40" w:after="40" w:line="324" w:lineRule="auto"/>
            </w:pPr>
            <w:r/>
            <w:r>
              <w:rPr>
                <w:rFonts w:ascii="Calibri" w:hAnsi="Calibri" w:eastAsia="微软雅黑"/>
                <w:b w:val="0"/>
                <w:i w:val="0"/>
                <w:color w:val="1A1A1A"/>
                <w:sz w:val="16"/>
              </w:rPr>
              <w:t>NPRM_Notice 89-5_Docket25811_54FR9276_1989-03-06.txt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FinalRule_Docket 25811_Amdt1-37_23-42_56FR344_1991-01-03_0002.txt</w:t>
            </w:r>
          </w:p>
        </w:tc>
      </w:tr>
      <w:tr>
        <w:tc>
          <w:tcPr>
            <w:tcW w:type="dxa" w:w="9524"/>
          </w:tcPr>
          <w:p>
            <w:pPr>
              <w:spacing w:before="40" w:after="40" w:line="324" w:lineRule="auto"/>
            </w:pPr>
            <w:r/>
            <w:r>
              <w:rPr>
                <w:rFonts w:ascii="Calibri" w:hAnsi="Calibri" w:eastAsia="微软雅黑"/>
                <w:b w:val="0"/>
                <w:i w:val="0"/>
                <w:color w:val="1A1A1A"/>
                <w:sz w:val="16"/>
              </w:rPr>
              <w:t>NPRM_Notice 94-20_Docket27805_59FR35196_1994-07-08.txt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FinalRule_Docket 27805_Amdt23-48_61FR5138_1996-02-09_0002.txt</w:t>
            </w:r>
          </w:p>
        </w:tc>
      </w:tr>
      <w:tr>
        <w:tc>
          <w:tcPr>
            <w:tcW w:type="dxa" w:w="9524"/>
          </w:tcPr>
          <w:p>
            <w:pPr>
              <w:spacing w:before="40" w:after="40" w:line="324" w:lineRule="auto"/>
            </w:pPr>
            <w:r/>
            <w:r>
              <w:rPr>
                <w:rFonts w:ascii="Calibri" w:hAnsi="Calibri" w:eastAsia="微软雅黑"/>
                <w:b w:val="0"/>
                <w:i w:val="0"/>
                <w:color w:val="1A1A1A"/>
                <w:sz w:val="16"/>
              </w:rPr>
              <w:t>FinalRule_Docket 27805_Amdt23-48_2008-04-11.txt</w:t>
            </w:r>
          </w:p>
        </w:tc>
      </w:tr>
    </w:tbl>
    <w:p/>
    <w:p>
      <w:pPr>
        <w:keepNext/>
        <w:spacing w:before="280" w:after="120"/>
      </w:pPr>
      <w:r>
        <w:rPr>
          <w:rFonts w:ascii="Calibri" w:hAnsi="Calibri" w:eastAsia="微软雅黑"/>
          <w:b/>
          <w:i w:val="0"/>
          <w:color w:val="2E74B5"/>
          <w:sz w:val="27"/>
        </w:rPr>
        <w:t>§ 23.443　Gust loads.</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706"/>
        <w:gridCol w:w="4706"/>
      </w:tblGrid>
      <w:tr>
        <w:trPr>
          <w:tblHeader w:val="true"/>
        </w:trPr>
        <w:tc>
          <w:tcPr>
            <w:tcW w:type="dxa" w:w="1814"/>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710"/>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1814"/>
          </w:tcPr>
          <w:p>
            <w:pPr>
              <w:spacing w:before="40" w:after="40" w:line="324" w:lineRule="auto"/>
            </w:pPr>
            <w:r/>
            <w:r>
              <w:rPr>
                <w:rFonts w:ascii="Calibri" w:hAnsi="Calibri" w:eastAsia="微软雅黑"/>
                <w:b w:val="0"/>
                <w:i w:val="0"/>
                <w:color w:val="1A1A1A"/>
                <w:sz w:val="18"/>
              </w:rPr>
              <w:t>条款号</w:t>
            </w:r>
          </w:p>
        </w:tc>
        <w:tc>
          <w:tcPr>
            <w:tcW w:type="dxa" w:w="7710"/>
          </w:tcPr>
          <w:p>
            <w:pPr>
              <w:spacing w:before="40" w:after="40" w:line="324" w:lineRule="auto"/>
            </w:pPr>
            <w:r/>
            <w:r>
              <w:rPr>
                <w:rFonts w:ascii="Calibri" w:hAnsi="Calibri" w:eastAsia="微软雅黑"/>
                <w:b w:val="0"/>
                <w:i w:val="0"/>
                <w:color w:val="1A1A1A"/>
                <w:sz w:val="18"/>
              </w:rPr>
              <w:t>14 CFR § 23.443</w:t>
            </w:r>
          </w:p>
        </w:tc>
      </w:tr>
      <w:tr>
        <w:tc>
          <w:tcPr>
            <w:tcW w:type="dxa" w:w="1814"/>
            <w:shd w:val="clear" w:color="auto" w:fill="F7F9FC"/>
          </w:tcPr>
          <w:p>
            <w:pPr>
              <w:spacing w:before="40" w:after="40" w:line="324" w:lineRule="auto"/>
            </w:pPr>
            <w:r/>
            <w:r>
              <w:rPr>
                <w:rFonts w:ascii="Calibri" w:hAnsi="Calibri" w:eastAsia="微软雅黑"/>
                <w:b w:val="0"/>
                <w:i w:val="0"/>
                <w:color w:val="1A1A1A"/>
                <w:sz w:val="18"/>
              </w:rPr>
              <w:t>标题</w:t>
            </w:r>
          </w:p>
        </w:tc>
        <w:tc>
          <w:tcPr>
            <w:tcW w:type="dxa" w:w="7710"/>
            <w:shd w:val="clear" w:color="auto" w:fill="F7F9FC"/>
          </w:tcPr>
          <w:p>
            <w:pPr>
              <w:spacing w:before="40" w:after="40" w:line="324" w:lineRule="auto"/>
            </w:pPr>
            <w:r/>
            <w:r>
              <w:rPr>
                <w:rFonts w:ascii="Calibri" w:hAnsi="Calibri" w:eastAsia="微软雅黑"/>
                <w:b w:val="0"/>
                <w:i w:val="0"/>
                <w:color w:val="1A1A1A"/>
                <w:sz w:val="18"/>
              </w:rPr>
              <w:t>Gust loads.</w:t>
            </w:r>
          </w:p>
        </w:tc>
      </w:tr>
      <w:tr>
        <w:tc>
          <w:tcPr>
            <w:tcW w:type="dxa" w:w="1814"/>
          </w:tcPr>
          <w:p>
            <w:pPr>
              <w:spacing w:before="40" w:after="40" w:line="324" w:lineRule="auto"/>
            </w:pPr>
            <w:r/>
            <w:r>
              <w:rPr>
                <w:rFonts w:ascii="Calibri" w:hAnsi="Calibri" w:eastAsia="微软雅黑"/>
                <w:b w:val="0"/>
                <w:i w:val="0"/>
                <w:color w:val="1A1A1A"/>
                <w:sz w:val="18"/>
              </w:rPr>
              <w:t>历史版本数</w:t>
            </w:r>
          </w:p>
        </w:tc>
        <w:tc>
          <w:tcPr>
            <w:tcW w:type="dxa" w:w="7710"/>
          </w:tcPr>
          <w:p>
            <w:pPr>
              <w:spacing w:before="40" w:after="40" w:line="324" w:lineRule="auto"/>
            </w:pPr>
            <w:r/>
            <w:r>
              <w:rPr>
                <w:rFonts w:ascii="Calibri" w:hAnsi="Calibri" w:eastAsia="微软雅黑"/>
                <w:b w:val="0"/>
                <w:i w:val="0"/>
                <w:color w:val="1A1A1A"/>
                <w:sz w:val="18"/>
              </w:rPr>
              <w:t>5</w:t>
            </w:r>
          </w:p>
        </w:tc>
      </w:tr>
      <w:tr>
        <w:tc>
          <w:tcPr>
            <w:tcW w:type="dxa" w:w="1814"/>
            <w:shd w:val="clear" w:color="auto" w:fill="F7F9FC"/>
          </w:tcPr>
          <w:p>
            <w:pPr>
              <w:spacing w:before="40" w:after="40" w:line="324" w:lineRule="auto"/>
            </w:pPr>
            <w:r/>
            <w:r>
              <w:rPr>
                <w:rFonts w:ascii="Calibri" w:hAnsi="Calibri" w:eastAsia="微软雅黑"/>
                <w:b w:val="0"/>
                <w:i w:val="0"/>
                <w:color w:val="1A1A1A"/>
                <w:sz w:val="18"/>
              </w:rPr>
              <w:t>修订沿革</w:t>
            </w:r>
          </w:p>
        </w:tc>
        <w:tc>
          <w:tcPr>
            <w:tcW w:type="dxa" w:w="7710"/>
            <w:shd w:val="clear" w:color="auto" w:fill="F7F9FC"/>
          </w:tcPr>
          <w:p>
            <w:pPr>
              <w:spacing w:before="40" w:after="40" w:line="324" w:lineRule="auto"/>
            </w:pPr>
            <w:r/>
            <w:r>
              <w:rPr>
                <w:rFonts w:ascii="Calibri" w:hAnsi="Calibri" w:eastAsia="微软雅黑"/>
                <w:b w:val="0"/>
                <w:i w:val="0"/>
                <w:color w:val="1A1A1A"/>
                <w:sz w:val="18"/>
              </w:rPr>
              <w:t>Initial → 23-7 → 23-34 → 23-42 → 23-48</w:t>
            </w:r>
          </w:p>
        </w:tc>
      </w:tr>
    </w:tbl>
    <w:p>
      <w:pPr>
        <w:keepNext/>
        <w:spacing w:before="280" w:after="120"/>
      </w:pPr>
      <w:r>
        <w:rPr>
          <w:rFonts w:ascii="Calibri" w:hAnsi="Calibri" w:eastAsia="微软雅黑"/>
          <w:b/>
          <w:i w:val="0"/>
          <w:color w:val="404040"/>
          <w:sz w:val="24"/>
        </w:rPr>
        <w:t>修订年表</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569"/>
        <w:gridCol w:w="1569"/>
        <w:gridCol w:w="1569"/>
        <w:gridCol w:w="1569"/>
        <w:gridCol w:w="1569"/>
        <w:gridCol w:w="1569"/>
      </w:tblGrid>
      <w:tr>
        <w:trPr>
          <w:tblHeader w:val="true"/>
        </w:trPr>
        <w:tc>
          <w:tcPr>
            <w:tcW w:type="dxa" w:w="510"/>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修订案</w:t>
            </w:r>
          </w:p>
        </w:tc>
        <w:tc>
          <w:tcPr>
            <w:tcW w:type="dxa" w:w="1247"/>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NPRM 编号</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Final Rule 编号</w:t>
            </w:r>
          </w:p>
        </w:tc>
        <w:tc>
          <w:tcPr>
            <w:tcW w:type="dxa" w:w="2778"/>
            <w:shd w:val="clear" w:color="auto" w:fill="1F4E79"/>
          </w:tcPr>
          <w:p>
            <w:pPr>
              <w:spacing w:before="40" w:after="40" w:line="324" w:lineRule="auto"/>
              <w:jc w:val="center"/>
            </w:pPr>
            <w:r/>
            <w:r>
              <w:rPr>
                <w:rFonts w:ascii="Calibri" w:hAnsi="Calibri" w:eastAsia="微软雅黑"/>
                <w:b/>
                <w:i w:val="0"/>
                <w:color w:val="FFFFFF"/>
                <w:sz w:val="17"/>
              </w:rPr>
              <w:t>本地取证</w:t>
            </w:r>
          </w:p>
        </w:tc>
      </w:tr>
      <w:tr>
        <w:tc>
          <w:tcPr>
            <w:tcW w:type="dxa" w:w="510"/>
          </w:tcPr>
          <w:p>
            <w:pPr>
              <w:spacing w:before="40" w:after="40" w:line="324" w:lineRule="auto"/>
              <w:jc w:val="center"/>
            </w:pPr>
            <w:r/>
            <w:r>
              <w:rPr>
                <w:rFonts w:ascii="Calibri" w:hAnsi="Calibri" w:eastAsia="微软雅黑"/>
                <w:b w:val="0"/>
                <w:i w:val="0"/>
                <w:color w:val="1A1A1A"/>
                <w:sz w:val="17"/>
              </w:rPr>
              <w:t>1</w:t>
            </w:r>
          </w:p>
        </w:tc>
        <w:tc>
          <w:tcPr>
            <w:tcW w:type="dxa" w:w="1134"/>
          </w:tcPr>
          <w:p>
            <w:pPr>
              <w:spacing w:before="40" w:after="40" w:line="324" w:lineRule="auto"/>
              <w:jc w:val="center"/>
            </w:pPr>
            <w:r/>
            <w:r>
              <w:rPr>
                <w:rFonts w:ascii="Calibri" w:hAnsi="Calibri" w:eastAsia="微软雅黑"/>
                <w:b w:val="0"/>
                <w:i w:val="0"/>
                <w:color w:val="1A1A1A"/>
                <w:sz w:val="17"/>
              </w:rPr>
              <w:t>Initial</w:t>
            </w:r>
          </w:p>
        </w:tc>
        <w:tc>
          <w:tcPr>
            <w:tcW w:type="dxa" w:w="1247"/>
          </w:tcPr>
          <w:p>
            <w:pPr>
              <w:spacing w:before="40" w:after="40" w:line="324" w:lineRule="auto"/>
              <w:jc w:val="center"/>
            </w:pPr>
            <w:r/>
            <w:r>
              <w:rPr>
                <w:rFonts w:ascii="Calibri" w:hAnsi="Calibri" w:eastAsia="微软雅黑"/>
                <w:b w:val="0"/>
                <w:i w:val="0"/>
                <w:color w:val="1A1A1A"/>
                <w:sz w:val="17"/>
              </w:rPr>
              <w:t>02/01/1965</w:t>
            </w:r>
          </w:p>
        </w:tc>
        <w:tc>
          <w:tcPr>
            <w:tcW w:type="dxa" w:w="1928"/>
          </w:tcPr>
          <w:p>
            <w:pPr>
              <w:spacing w:before="40" w:after="40" w:line="324" w:lineRule="auto"/>
            </w:pPr>
            <w:r/>
            <w:r>
              <w:rPr>
                <w:rFonts w:ascii="Calibri" w:hAnsi="Calibri" w:eastAsia="微软雅黑"/>
                <w:b w:val="0"/>
                <w:i w:val="0"/>
                <w:color w:val="1A1A1A"/>
                <w:sz w:val="17"/>
              </w:rPr>
              <w:t>Notice 64-17</w:t>
            </w:r>
          </w:p>
        </w:tc>
        <w:tc>
          <w:tcPr>
            <w:tcW w:type="dxa" w:w="1928"/>
          </w:tcPr>
          <w:p>
            <w:pPr>
              <w:spacing w:before="40" w:after="40" w:line="324" w:lineRule="auto"/>
            </w:pPr>
            <w:r/>
            <w:r>
              <w:rPr>
                <w:rFonts w:ascii="Calibri" w:hAnsi="Calibri" w:eastAsia="微软雅黑"/>
                <w:b w:val="0"/>
                <w:i w:val="0"/>
                <w:color w:val="1A1A1A"/>
                <w:sz w:val="17"/>
              </w:rPr>
              <w:t>Docket 4080</w:t>
            </w:r>
          </w:p>
        </w:tc>
        <w:tc>
          <w:tcPr>
            <w:tcW w:type="dxa" w:w="2778"/>
          </w:tcPr>
          <w:p>
            <w:pPr>
              <w:spacing w:before="40" w:after="40" w:line="324" w:lineRule="auto"/>
            </w:pPr>
            <w:r/>
            <w:r>
              <w:rPr>
                <w:rFonts w:ascii="Calibri" w:hAnsi="Calibri" w:eastAsia="微软雅黑"/>
                <w:b w:val="0"/>
                <w:i w:val="0"/>
                <w:color w:val="1A1A1A"/>
                <w:sz w:val="17"/>
              </w:rPr>
              <w:t>（本版为交叉引用所致，未改本条条文）</w:t>
            </w:r>
          </w:p>
        </w:tc>
      </w:tr>
      <w:tr>
        <w:tc>
          <w:tcPr>
            <w:tcW w:type="dxa" w:w="510"/>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23-7</w:t>
            </w:r>
          </w:p>
        </w:tc>
        <w:tc>
          <w:tcPr>
            <w:tcW w:type="dxa" w:w="1247"/>
            <w:shd w:val="clear" w:color="auto" w:fill="F7F9FC"/>
          </w:tcPr>
          <w:p>
            <w:pPr>
              <w:spacing w:before="40" w:after="40" w:line="324" w:lineRule="auto"/>
              <w:jc w:val="center"/>
            </w:pPr>
            <w:r/>
            <w:r>
              <w:rPr>
                <w:rFonts w:ascii="Calibri" w:hAnsi="Calibri" w:eastAsia="微软雅黑"/>
                <w:b w:val="0"/>
                <w:i w:val="0"/>
                <w:color w:val="1A1A1A"/>
                <w:sz w:val="17"/>
              </w:rPr>
              <w:t>09/14/1969</w:t>
            </w:r>
          </w:p>
        </w:tc>
        <w:tc>
          <w:tcPr>
            <w:tcW w:type="dxa" w:w="1928"/>
            <w:shd w:val="clear" w:color="auto" w:fill="F7F9FC"/>
          </w:tcPr>
          <w:p>
            <w:pPr>
              <w:spacing w:before="40" w:after="40" w:line="324" w:lineRule="auto"/>
            </w:pPr>
            <w:r/>
            <w:r>
              <w:rPr>
                <w:rFonts w:ascii="Calibri" w:hAnsi="Calibri" w:eastAsia="微软雅黑"/>
                <w:b w:val="0"/>
                <w:i w:val="0"/>
                <w:color w:val="1A1A1A"/>
                <w:sz w:val="17"/>
              </w:rPr>
              <w:t>Notice 67-14</w:t>
            </w:r>
          </w:p>
        </w:tc>
        <w:tc>
          <w:tcPr>
            <w:tcW w:type="dxa" w:w="1928"/>
            <w:shd w:val="clear" w:color="auto" w:fill="F7F9FC"/>
          </w:tcPr>
          <w:p>
            <w:pPr>
              <w:spacing w:before="40" w:after="40" w:line="324" w:lineRule="auto"/>
            </w:pPr>
            <w:r/>
            <w:r>
              <w:rPr>
                <w:rFonts w:ascii="Calibri" w:hAnsi="Calibri" w:eastAsia="微软雅黑"/>
                <w:b w:val="0"/>
                <w:i w:val="0"/>
                <w:color w:val="1A1A1A"/>
                <w:sz w:val="17"/>
              </w:rPr>
              <w:t>Docket 8083</w:t>
            </w:r>
          </w:p>
        </w:tc>
        <w:tc>
          <w:tcPr>
            <w:tcW w:type="dxa" w:w="2778"/>
            <w:shd w:val="clear" w:color="auto" w:fill="F7F9FC"/>
          </w:tcPr>
          <w:p>
            <w:pPr>
              <w:spacing w:before="40" w:after="40" w:line="324" w:lineRule="auto"/>
            </w:pPr>
            <w:r/>
            <w:r>
              <w:rPr>
                <w:rFonts w:ascii="Calibri" w:hAnsi="Calibri" w:eastAsia="微软雅黑"/>
                <w:b w:val="0"/>
                <w:i w:val="0"/>
                <w:color w:val="1A1A1A"/>
                <w:sz w:val="17"/>
              </w:rPr>
              <w:t>修订指令 1 段</w:t>
            </w:r>
          </w:p>
        </w:tc>
      </w:tr>
      <w:tr>
        <w:tc>
          <w:tcPr>
            <w:tcW w:type="dxa" w:w="510"/>
          </w:tcPr>
          <w:p>
            <w:pPr>
              <w:spacing w:before="40" w:after="40" w:line="324" w:lineRule="auto"/>
              <w:jc w:val="center"/>
            </w:pPr>
            <w:r/>
            <w:r>
              <w:rPr>
                <w:rFonts w:ascii="Calibri" w:hAnsi="Calibri" w:eastAsia="微软雅黑"/>
                <w:b w:val="0"/>
                <w:i w:val="0"/>
                <w:color w:val="1A1A1A"/>
                <w:sz w:val="17"/>
              </w:rPr>
              <w:t>3</w:t>
            </w:r>
          </w:p>
        </w:tc>
        <w:tc>
          <w:tcPr>
            <w:tcW w:type="dxa" w:w="1134"/>
          </w:tcPr>
          <w:p>
            <w:pPr>
              <w:spacing w:before="40" w:after="40" w:line="324" w:lineRule="auto"/>
              <w:jc w:val="center"/>
            </w:pPr>
            <w:r/>
            <w:r>
              <w:rPr>
                <w:rFonts w:ascii="Calibri" w:hAnsi="Calibri" w:eastAsia="微软雅黑"/>
                <w:b w:val="0"/>
                <w:i w:val="0"/>
                <w:color w:val="1A1A1A"/>
                <w:sz w:val="17"/>
              </w:rPr>
              <w:t>23-34</w:t>
            </w:r>
          </w:p>
        </w:tc>
        <w:tc>
          <w:tcPr>
            <w:tcW w:type="dxa" w:w="1247"/>
          </w:tcPr>
          <w:p>
            <w:pPr>
              <w:spacing w:before="40" w:after="40" w:line="324" w:lineRule="auto"/>
              <w:jc w:val="center"/>
            </w:pPr>
            <w:r/>
            <w:r>
              <w:rPr>
                <w:rFonts w:ascii="Calibri" w:hAnsi="Calibri" w:eastAsia="微软雅黑"/>
                <w:b w:val="0"/>
                <w:i w:val="0"/>
                <w:color w:val="1A1A1A"/>
                <w:sz w:val="17"/>
              </w:rPr>
              <w:t>02/17/1987</w:t>
            </w:r>
          </w:p>
        </w:tc>
        <w:tc>
          <w:tcPr>
            <w:tcW w:type="dxa" w:w="1928"/>
          </w:tcPr>
          <w:p>
            <w:pPr>
              <w:spacing w:before="40" w:after="40" w:line="324" w:lineRule="auto"/>
            </w:pPr>
            <w:r/>
            <w:r>
              <w:rPr>
                <w:rFonts w:ascii="Calibri" w:hAnsi="Calibri" w:eastAsia="微软雅黑"/>
                <w:b w:val="0"/>
                <w:i w:val="0"/>
                <w:color w:val="1A1A1A"/>
                <w:sz w:val="17"/>
              </w:rPr>
              <w:t>Notice 83-17</w:t>
            </w:r>
          </w:p>
        </w:tc>
        <w:tc>
          <w:tcPr>
            <w:tcW w:type="dxa" w:w="1928"/>
          </w:tcPr>
          <w:p>
            <w:pPr>
              <w:spacing w:before="40" w:after="40" w:line="324" w:lineRule="auto"/>
            </w:pPr>
            <w:r/>
            <w:r>
              <w:rPr>
                <w:rFonts w:ascii="Calibri" w:hAnsi="Calibri" w:eastAsia="微软雅黑"/>
                <w:b w:val="0"/>
                <w:i w:val="0"/>
                <w:color w:val="1A1A1A"/>
                <w:sz w:val="17"/>
              </w:rPr>
              <w:t>Docket 23516</w:t>
            </w:r>
          </w:p>
        </w:tc>
        <w:tc>
          <w:tcPr>
            <w:tcW w:type="dxa" w:w="2778"/>
          </w:tcPr>
          <w:p>
            <w:pPr>
              <w:spacing w:before="40" w:after="40" w:line="324" w:lineRule="auto"/>
            </w:pPr>
            <w:r/>
            <w:r>
              <w:rPr>
                <w:rFonts w:ascii="Calibri" w:hAnsi="Calibri" w:eastAsia="微软雅黑"/>
                <w:b w:val="0"/>
                <w:i w:val="0"/>
                <w:color w:val="1A1A1A"/>
                <w:sz w:val="17"/>
              </w:rPr>
              <w:t>修订指令 2 段；讨论/评论 1 段</w:t>
            </w:r>
          </w:p>
        </w:tc>
      </w:tr>
      <w:tr>
        <w:tc>
          <w:tcPr>
            <w:tcW w:type="dxa" w:w="510"/>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23-42</w:t>
            </w:r>
          </w:p>
        </w:tc>
        <w:tc>
          <w:tcPr>
            <w:tcW w:type="dxa" w:w="1247"/>
            <w:shd w:val="clear" w:color="auto" w:fill="F7F9FC"/>
          </w:tcPr>
          <w:p>
            <w:pPr>
              <w:spacing w:before="40" w:after="40" w:line="324" w:lineRule="auto"/>
              <w:jc w:val="center"/>
            </w:pPr>
            <w:r/>
            <w:r>
              <w:rPr>
                <w:rFonts w:ascii="Calibri" w:hAnsi="Calibri" w:eastAsia="微软雅黑"/>
                <w:b w:val="0"/>
                <w:i w:val="0"/>
                <w:color w:val="1A1A1A"/>
                <w:sz w:val="17"/>
              </w:rPr>
              <w:t>02/04/1991</w:t>
            </w:r>
          </w:p>
        </w:tc>
        <w:tc>
          <w:tcPr>
            <w:tcW w:type="dxa" w:w="1928"/>
            <w:shd w:val="clear" w:color="auto" w:fill="F7F9FC"/>
          </w:tcPr>
          <w:p>
            <w:pPr>
              <w:spacing w:before="40" w:after="40" w:line="324" w:lineRule="auto"/>
            </w:pPr>
            <w:r/>
            <w:r>
              <w:rPr>
                <w:rFonts w:ascii="Calibri" w:hAnsi="Calibri" w:eastAsia="微软雅黑"/>
                <w:b w:val="0"/>
                <w:i w:val="0"/>
                <w:color w:val="1A1A1A"/>
                <w:sz w:val="17"/>
              </w:rPr>
              <w:t>Notice 89-5</w:t>
            </w:r>
          </w:p>
        </w:tc>
        <w:tc>
          <w:tcPr>
            <w:tcW w:type="dxa" w:w="1928"/>
            <w:shd w:val="clear" w:color="auto" w:fill="F7F9FC"/>
          </w:tcPr>
          <w:p>
            <w:pPr>
              <w:spacing w:before="40" w:after="40" w:line="324" w:lineRule="auto"/>
            </w:pPr>
            <w:r/>
            <w:r>
              <w:rPr>
                <w:rFonts w:ascii="Calibri" w:hAnsi="Calibri" w:eastAsia="微软雅黑"/>
                <w:b w:val="0"/>
                <w:i w:val="0"/>
                <w:color w:val="1A1A1A"/>
                <w:sz w:val="17"/>
              </w:rPr>
              <w:t>Docket 25811</w:t>
            </w:r>
          </w:p>
        </w:tc>
        <w:tc>
          <w:tcPr>
            <w:tcW w:type="dxa" w:w="2778"/>
            <w:shd w:val="clear" w:color="auto" w:fill="F7F9FC"/>
          </w:tcPr>
          <w:p>
            <w:pPr>
              <w:spacing w:before="40" w:after="40" w:line="324" w:lineRule="auto"/>
            </w:pPr>
            <w:r/>
            <w:r>
              <w:rPr>
                <w:rFonts w:ascii="Calibri" w:hAnsi="Calibri" w:eastAsia="微软雅黑"/>
                <w:b w:val="0"/>
                <w:i w:val="0"/>
                <w:color w:val="1A1A1A"/>
                <w:sz w:val="17"/>
              </w:rPr>
              <w:t>修订指令 2 段；讨论/评论 1 段</w:t>
            </w:r>
          </w:p>
        </w:tc>
      </w:tr>
      <w:tr>
        <w:tc>
          <w:tcPr>
            <w:tcW w:type="dxa" w:w="510"/>
          </w:tcPr>
          <w:p>
            <w:pPr>
              <w:spacing w:before="40" w:after="40" w:line="324" w:lineRule="auto"/>
              <w:jc w:val="center"/>
            </w:pPr>
            <w:r/>
            <w:r>
              <w:rPr>
                <w:rFonts w:ascii="Calibri" w:hAnsi="Calibri" w:eastAsia="微软雅黑"/>
                <w:b w:val="0"/>
                <w:i w:val="0"/>
                <w:color w:val="1A1A1A"/>
                <w:sz w:val="17"/>
              </w:rPr>
              <w:t>5</w:t>
            </w:r>
          </w:p>
        </w:tc>
        <w:tc>
          <w:tcPr>
            <w:tcW w:type="dxa" w:w="1134"/>
          </w:tcPr>
          <w:p>
            <w:pPr>
              <w:spacing w:before="40" w:after="40" w:line="324" w:lineRule="auto"/>
              <w:jc w:val="center"/>
            </w:pPr>
            <w:r/>
            <w:r>
              <w:rPr>
                <w:rFonts w:ascii="Calibri" w:hAnsi="Calibri" w:eastAsia="微软雅黑"/>
                <w:b w:val="0"/>
                <w:i w:val="0"/>
                <w:color w:val="1A1A1A"/>
                <w:sz w:val="17"/>
              </w:rPr>
              <w:t>23-48</w:t>
            </w:r>
          </w:p>
        </w:tc>
        <w:tc>
          <w:tcPr>
            <w:tcW w:type="dxa" w:w="1247"/>
          </w:tcPr>
          <w:p>
            <w:pPr>
              <w:spacing w:before="40" w:after="40" w:line="324" w:lineRule="auto"/>
              <w:jc w:val="center"/>
            </w:pPr>
            <w:r/>
            <w:r>
              <w:rPr>
                <w:rFonts w:ascii="Calibri" w:hAnsi="Calibri" w:eastAsia="微软雅黑"/>
                <w:b w:val="0"/>
                <w:i w:val="0"/>
                <w:color w:val="1A1A1A"/>
                <w:sz w:val="17"/>
              </w:rPr>
              <w:t>03/11/1996</w:t>
            </w:r>
          </w:p>
        </w:tc>
        <w:tc>
          <w:tcPr>
            <w:tcW w:type="dxa" w:w="1928"/>
          </w:tcPr>
          <w:p>
            <w:pPr>
              <w:spacing w:before="40" w:after="40" w:line="324" w:lineRule="auto"/>
            </w:pPr>
            <w:r/>
            <w:r>
              <w:rPr>
                <w:rFonts w:ascii="Calibri" w:hAnsi="Calibri" w:eastAsia="微软雅黑"/>
                <w:b w:val="0"/>
                <w:i w:val="0"/>
                <w:color w:val="1A1A1A"/>
                <w:sz w:val="17"/>
              </w:rPr>
              <w:t>Notice 94-20</w:t>
            </w:r>
          </w:p>
        </w:tc>
        <w:tc>
          <w:tcPr>
            <w:tcW w:type="dxa" w:w="1928"/>
          </w:tcPr>
          <w:p>
            <w:pPr>
              <w:spacing w:before="40" w:after="40" w:line="324" w:lineRule="auto"/>
            </w:pPr>
            <w:r/>
            <w:r>
              <w:rPr>
                <w:rFonts w:ascii="Calibri" w:hAnsi="Calibri" w:eastAsia="微软雅黑"/>
                <w:b w:val="0"/>
                <w:i w:val="0"/>
                <w:color w:val="1A1A1A"/>
                <w:sz w:val="17"/>
              </w:rPr>
              <w:t>Docket 27805</w:t>
            </w:r>
          </w:p>
        </w:tc>
        <w:tc>
          <w:tcPr>
            <w:tcW w:type="dxa" w:w="2778"/>
          </w:tcPr>
          <w:p>
            <w:pPr>
              <w:spacing w:before="40" w:after="40" w:line="324" w:lineRule="auto"/>
            </w:pPr>
            <w:r/>
            <w:r>
              <w:rPr>
                <w:rFonts w:ascii="Calibri" w:hAnsi="Calibri" w:eastAsia="微软雅黑"/>
                <w:b w:val="0"/>
                <w:i w:val="0"/>
                <w:color w:val="1A1A1A"/>
                <w:sz w:val="17"/>
              </w:rPr>
              <w:t>修订指令 3 段；讨论/评论 1 段</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412"/>
      </w:tblGrid>
      <w:tr>
        <w:tc>
          <w:tcPr>
            <w:tcW w:type="dxa" w:w="9412"/>
            <w:shd w:val="clear" w:color="auto" w:fill="DDEBF7"/>
          </w:tcPr>
          <w:p>
            <w:pPr>
              <w:spacing w:before="40" w:after="60" w:line="324" w:lineRule="auto"/>
            </w:pPr>
            <w:r/>
            <w:r>
              <w:rPr>
                <w:rFonts w:ascii="Calibri" w:hAnsi="Calibri" w:eastAsia="微软雅黑"/>
                <w:b/>
                <w:i w:val="0"/>
                <w:color w:val="1F4E79"/>
                <w:sz w:val="21"/>
              </w:rPr>
              <w:t>更正通告 / CFR 编纂校正提示</w:t>
            </w:r>
          </w:p>
          <w:p>
            <w:pPr>
              <w:spacing w:before="20" w:after="20" w:line="324" w:lineRule="auto"/>
            </w:pPr>
            <w:r>
              <w:rPr>
                <w:rFonts w:ascii="Calibri" w:hAnsi="Calibri" w:eastAsia="微软雅黑"/>
                <w:b w:val="0"/>
                <w:i w:val="0"/>
                <w:color w:val="1A1A1A"/>
                <w:sz w:val="19"/>
              </w:rPr>
              <w:t xml:space="preserve">　本条款的 CFR 溯源注或 FR 全库检索显示，除修订案之外还有以下更正类文献涉及本条：　52 FR 34745、52 FR 7262</w:t>
            </w:r>
          </w:p>
          <w:p>
            <w:pPr>
              <w:spacing w:before="20" w:after="20" w:line="324" w:lineRule="auto"/>
            </w:pPr>
            <w:r>
              <w:rPr>
                <w:rFonts w:ascii="Calibri" w:hAnsi="Calibri" w:eastAsia="微软雅黑"/>
                <w:b w:val="0"/>
                <w:i w:val="0"/>
                <w:color w:val="1A1A1A"/>
                <w:sz w:val="19"/>
              </w:rPr>
              <w:t xml:space="preserve">　⚠ 更正件通常改动拼写、交叉引用编号或表头，不产生新的 Amdt 号，DRS 条款版本索引与 CFR 溯源注都可能漏记；引用时请以现行 CFR 文本为准。</w:t>
            </w:r>
          </w:p>
        </w:tc>
      </w:tr>
    </w:tbl>
    <w:p/>
    <w:p>
      <w:pPr>
        <w:keepNext/>
        <w:spacing w:before="280" w:after="120"/>
      </w:pPr>
      <w:r>
        <w:rPr>
          <w:rFonts w:ascii="Calibri" w:hAnsi="Calibri" w:eastAsia="微软雅黑"/>
          <w:b/>
          <w:i w:val="0"/>
          <w:color w:val="404040"/>
          <w:sz w:val="24"/>
        </w:rPr>
        <w:t>修订指令原文（英文）</w:t>
      </w:r>
    </w:p>
    <w:p>
      <w:pPr>
        <w:spacing w:before="60" w:after="60" w:line="324" w:lineRule="auto"/>
      </w:pPr>
      <w:r>
        <w:rPr>
          <w:rFonts w:ascii="Calibri" w:hAnsi="Calibri" w:eastAsia="微软雅黑"/>
          <w:b/>
          <w:i w:val="0"/>
          <w:color w:val="2E74B5"/>
          <w:sz w:val="20"/>
        </w:rPr>
        <w:t>Amdt 23-7（生效 09/14/1969）</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35. Section 23.443 is amended to read as follows:</w:t>
        <w:br/>
        <w:t>Sec. 23.443 Gust loads.</w:t>
        <w:br/>
        <w:t>(a) Vertical tail surfaces must be designed to withstand, in unaccelerated flight at speed VC, lateral gusts of the values prescribed for VC in Sec. 23.333(c).</w:t>
        <w:br/>
        <w:t>(b) In the absence of a more rational analysis, the gust load must be computed as follows:</w:t>
        <w:br/>
        <w:t>Where--</w:t>
        <w:br/>
        <w:t>Lvt = Vertical tail loads (lbs);</w:t>
        <w:br/>
        <w:t>Kgt = = gust alleviation factor;</w:t>
        <w:br/>
        <w:t>= = lateral mass ratio;</w:t>
        <w:br/>
        <w:t>Ude= Derived gust velocity (f.p.s.);</w:t>
        <w:br/>
        <w:t>= Air density (slugs/cu. ft);</w:t>
        <w:br/>
        <w:t>W = Airplane weight (lbs.);</w:t>
        <w:br/>
        <w:t>Svt = Area of vertical tail (ft.2);</w:t>
        <w:br/>
        <w:t>= Mean geometric chord or vertical surface (ft.);</w:t>
        <w:br/>
        <w:t>avt = Lift curve slope of vertical tail (per radian);</w:t>
        <w:br/>
        <w:t>K = Radius of gyration in yaw (ft.);</w:t>
        <w:br/>
        <w:t>1t = Distance from airplane c.g. to lift center of vertical surface (ft.);</w:t>
        <w:br/>
        <w:t>g = Acceleration due to gravity (ft./sec.2); and</w:t>
        <w:br/>
        <w:t>V = Airplane equivalent speed (knots).</w:t>
        <w:br/>
        <w:t>(c) The average loading in figure B5 and the distribution in figure B8 of Appendix B may be used.</w:t>
      </w:r>
    </w:p>
    <w:p>
      <w:pPr>
        <w:spacing w:before="60" w:after="60" w:line="324" w:lineRule="auto"/>
      </w:pPr>
      <w:r>
        <w:rPr>
          <w:rFonts w:ascii="Calibri" w:hAnsi="Calibri" w:eastAsia="微软雅黑"/>
          <w:b/>
          <w:i w:val="0"/>
          <w:color w:val="2E74B5"/>
          <w:sz w:val="20"/>
        </w:rPr>
        <w:t>Amdt 23-34（生效 02/17/1987）</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25. By amending Sec. 23.443 by redesignating paragraphs (b) and (c) as paragraphs (c) and (d) respectively; and by adding a new paragraph (b) to read as follows:</w:t>
        <w:br/>
        <w:t>Sec. 23.443 Gust loads.</w:t>
        <w:br/>
        <w:t>* * * * *</w:t>
        <w:br/>
        <w:t>(b) In addition, for commuter category airplanes, the airplane is assumed to encounter derived gusts normal to the plane of symmetry while in unaccelerated flight at VB, VC, VD, and VF. The derived gusts and airplane speeds corresponding to these conditions, as determined by Secs. 23.341 and 23.345, must be investigated. The shape of the gust must be as specified in Sec. 23.333(c)(2)(i).</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23. By amending Sec. 23.443 by redesignating paragraphs (b) and (c) and paragraphs (c) and (d) respectively; and by adding a new paragraph (b) to read as follows:</w:t>
        <w:br/>
        <w:t>Sec. 23.443 Gust loads.</w:t>
        <w:br/>
        <w:t>* * * * *</w:t>
        <w:br/>
        <w:t>(b) In addition, for commuter category airplanes, the airplane is assumed to encounter derived gusts normal to the plane of symmetry while in unaccelerated flight at VB, VC, VD, and VF. The derived gusts and airplane speeds corresponding to these conditions, as determined by Secs. 23.341 and 23.345, must be investigated. The shape of the gust must be as specified in Sec. 23.333(c)(2)(i).</w:t>
        <w:br/>
        <w:t>* * * * *</w:t>
        <w:br/>
        <w:t>Source: SFAR 41, Sec. 4(c)(2), which incorporates FAR 25.351(b) by reference.</w:t>
      </w:r>
    </w:p>
    <w:p>
      <w:pPr>
        <w:spacing w:before="60" w:after="60" w:line="324" w:lineRule="auto"/>
      </w:pPr>
      <w:r>
        <w:rPr>
          <w:rFonts w:ascii="Calibri" w:hAnsi="Calibri" w:eastAsia="微软雅黑"/>
          <w:b/>
          <w:i w:val="0"/>
          <w:color w:val="2E74B5"/>
          <w:sz w:val="20"/>
        </w:rPr>
        <w:t>Amdt 23-42（生效 02/04/1991）</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20. Section 23.443 is amended by removing the word "tail" from paragraph (a); by removing in three places the word "tail" in the definitions in paragraph (c) and adding in its place the word "surface"; and by removing paragraph (d).</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20. Section 23.443 is amended by removing the word "tail" from paragraph (a); by removing in three places the word "tail" in paragraph (c) and adding in its place the word "surface"; and by removing paragraph (d).</w:t>
        <w:br/>
        <w:t>Explanation</w:t>
        <w:br/>
        <w:t>See explanation for proposal 19 and proposed changes to Sec. 23.441.</w:t>
      </w:r>
    </w:p>
    <w:p>
      <w:pPr>
        <w:spacing w:before="60" w:after="60" w:line="324" w:lineRule="auto"/>
      </w:pPr>
      <w:r>
        <w:rPr>
          <w:rFonts w:ascii="Calibri" w:hAnsi="Calibri" w:eastAsia="微软雅黑"/>
          <w:b/>
          <w:i w:val="0"/>
          <w:color w:val="2E74B5"/>
          <w:sz w:val="20"/>
        </w:rPr>
        <w:t>Amdt 23-48（生效 03/11/1996）</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17. Section 23.443 is amended by revising paragraph (c) to read as follows:</w:t>
        <w:br/>
        <w:t>Sec. 23.443 Gust loads</w:t>
        <w:br/>
        <w:t>* * * * *</w:t>
        <w:br/>
        <w:t>(c) In the absence of a more rational analysis, the gust load must be computed as follows:</w:t>
        <w:br/>
        <w:t>where -</w:t>
        <w:br/>
        <w:t>=Vertical surface loads (lbs.);</w:t>
        <w:br/>
        <w:t>=Derived gust velocity (f.p.s.);</w:t>
        <w:br/>
        <w:t>p=Air density (slugs/cu. ft.);</w:t>
        <w:br/>
        <w:t>W=the applicable weight of the airplane in the particular load case (lbs.);</w:t>
        <w:br/>
        <w:t>Svt=Area of vertical surface (ft.2);</w:t>
        <w:br/>
        <w:t>C1=Mean geometric chord of vertical surface (ft.);</w:t>
        <w:br/>
        <w:t>=Lift curve slope of vertical surface (per radian);</w:t>
        <w:br/>
        <w:t>K=Radius of gyration in jaw (ft.);</w:t>
        <w:br/>
        <w:t>=Distance from airplane c.g. to lift center of vertical surface (ft.);</w:t>
        <w:br/>
        <w:t>g=Acceleration due to gravity (ft./sec.2); and</w:t>
        <w:br/>
        <w:t>V=Equivalent airspeed (knots).</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Section 23.443(c) would be revised by changing the format of the formula, revising the definition of weight, "W," and correcting the subscripts of the distance to the lift center, The current definition reads " W=airplane weight (lbs.)." The proposed definition reads " W = the applicable weight of the airplane in the particular load case (lbs.)." The proposed changes are for clarity and harmonization with JAR 23.</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17. Section 23.443(c) is revised to read as follows:</w:t>
        <w:br/>
        <w:t>Sec. 23.443 Gust loads.</w:t>
        <w:br/>
        <w:t>* * * * *</w:t>
        <w:br/>
        <w:t>(c) In the absence of a more rational analysis, the gust load must be computed as follows: [GRAPHIC] [TIFF OMMITTED] TR09FE96.000</w:t>
        <w:br/>
        <w:t>Where--L</w:t>
        <w:br/>
        <w:t>vt=Vertical surface loads (lbs.); [GRAPHIC] [TIFF OMMITTED] TR09FE96.001</w:t>
        <w:br/>
        <w:t>[GRAPHIC] [TIFF OMMITTED] TR09FE96.002</w:t>
        <w:br/>
        <w:t>U</w:t>
        <w:br/>
        <w:t>de=Derived gust velocity (f.p.s.);</w:t>
        <w:br/>
        <w:t>=Air density (slugs/cu.ft.); W=the applicable weight of the airplane in the particular load case (lbs.); S</w:t>
        <w:br/>
        <w:t>vt=Area of vertical surface (ft.</w:t>
        <w:br/>
        <w:t>2); c</w:t>
        <w:br/>
        <w:t>t=Mean geometric chord of vertical surface (ft.); a</w:t>
        <w:br/>
        <w:t>vt=Lift curve slope of vertical surface (per radian); K=Radius of gyration in yaw (ft.); l</w:t>
        <w:br/>
        <w:t>vt=Distance from airplane c.g. to lift center of vertical surface (ft.); g=Acceleration due to gravity (ft./sec.</w:t>
        <w:br/>
        <w:t>2); and V=Equivalent airspeed (knots).</w:t>
      </w:r>
    </w:p>
    <w:p>
      <w:pPr>
        <w:keepNext/>
        <w:spacing w:before="280" w:after="120"/>
      </w:pPr>
      <w:r>
        <w:rPr>
          <w:rFonts w:ascii="Calibri" w:hAnsi="Calibri" w:eastAsia="微软雅黑"/>
          <w:b/>
          <w:i w:val="0"/>
          <w:color w:val="404040"/>
          <w:sz w:val="24"/>
        </w:rPr>
        <w:t>修订背景与评论处置摘录（英文）</w:t>
      </w:r>
    </w:p>
    <w:p>
      <w:pPr>
        <w:spacing w:before="60" w:after="60" w:line="324" w:lineRule="auto"/>
      </w:pPr>
      <w:r>
        <w:rPr>
          <w:rFonts w:ascii="Calibri" w:hAnsi="Calibri" w:eastAsia="微软雅黑"/>
          <w:b/>
          <w:i w:val="0"/>
          <w:color w:val="2E74B5"/>
          <w:sz w:val="20"/>
        </w:rPr>
        <w:t>Amdt 23-34</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Proposal 23 -- No comments were received to the proposal. Accordingly, Sec. 23.443 is amended as proposed.</w:t>
      </w:r>
    </w:p>
    <w:p>
      <w:pPr>
        <w:spacing w:before="60" w:after="60" w:line="324" w:lineRule="auto"/>
      </w:pPr>
      <w:r>
        <w:rPr>
          <w:rFonts w:ascii="Calibri" w:hAnsi="Calibri" w:eastAsia="微软雅黑"/>
          <w:b/>
          <w:i w:val="0"/>
          <w:color w:val="2E74B5"/>
          <w:sz w:val="20"/>
        </w:rPr>
        <w:t>Amdt 23-42</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Proposal 20. This proposal would extend the gust load requirements of Sec. 23.443 for conventional airplanes to include the canard and tandem wing configuration and prohibit the use of appendix B, as discussed in detail in proposal 14. No comments were received on this proposal and it is adopted as proposed.</w:t>
      </w:r>
    </w:p>
    <w:p>
      <w:pPr>
        <w:spacing w:before="60" w:after="60" w:line="324" w:lineRule="auto"/>
      </w:pPr>
      <w:r>
        <w:rPr>
          <w:rFonts w:ascii="Calibri" w:hAnsi="Calibri" w:eastAsia="微软雅黑"/>
          <w:b/>
          <w:i w:val="0"/>
          <w:color w:val="2E74B5"/>
          <w:sz w:val="20"/>
        </w:rPr>
        <w:t>Amdt 23-48</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The FAA proposed to revise Sec. 23.443(c) by changing the format of the formula, revising the definition of weight ("W"), and correcting the subscripts of the distance to the lift center, ("l</w:t>
      </w:r>
    </w:p>
    <w:p>
      <w:pPr>
        <w:keepNext/>
        <w:spacing w:before="280" w:after="120"/>
      </w:pPr>
      <w:r>
        <w:rPr>
          <w:rFonts w:ascii="Calibri" w:hAnsi="Calibri" w:eastAsia="微软雅黑"/>
          <w:b/>
          <w:i w:val="0"/>
          <w:color w:val="404040"/>
          <w:sz w:val="24"/>
        </w:rPr>
        <w:t>1965 年初版条文（Docket 4080，英文）</w:t>
      </w:r>
    </w:p>
    <w:p>
      <w:pPr>
        <w:spacing w:before="60" w:after="60" w:line="324" w:lineRule="auto"/>
        <w:ind w:left="283"/>
      </w:pPr>
      <w:r>
        <w:rPr>
          <w:rFonts w:ascii="Calibri" w:hAnsi="Calibri" w:eastAsia="微软雅黑"/>
          <w:b w:val="0"/>
          <w:i w:val="0"/>
          <w:color w:val="1A1A1A"/>
          <w:sz w:val="17"/>
        </w:rPr>
        <w:t>Sec. 23.443 Gust loads.</w:t>
        <w:br/>
        <w:t>(a) Vertical tail surfaces must be designed to withstand, in unaccelerated flight at VC, a gust of 30 feet per second nominal intensity normal to the plane of symmetry.</w:t>
        <w:br/>
        <w:t>(b) The gust loading for that part of a vertical tail surface with a well defined leading edge must be computed by the formula</w:t>
        <w:br/>
        <w:t>Where--</w:t>
        <w:br/>
        <w:t>=average limit unit pressure in pounds per square foot;</w:t>
        <w:br/>
        <w:t>K= , except that K may not be less than 1.0.</w:t>
        <w:br/>
        <w:t>U=nominal gust intensity in feet per second;</w:t>
        <w:br/>
        <w:t>V=airplane speed in miles per hour;</w:t>
        <w:br/>
        <w:t>m=slope of lift curve of vertical surface, CL per radian, corrected for aspect ratio;</w:t>
        <w:br/>
        <w:t>W=design weight in pounds; and</w:t>
        <w:br/>
        <w:t>SV=vertical surface area in square feet.</w:t>
        <w:br/>
        <w:t>A value of K obtained by rational determination may be used.</w:t>
        <w:br/>
        <w:t>(c) The average loading in figure 5 and the distribution in figure 8 of Appendix B may be used.</w:t>
      </w:r>
    </w:p>
    <w:p>
      <w:pPr>
        <w:keepNext/>
        <w:spacing w:before="280" w:after="120"/>
      </w:pPr>
      <w:r>
        <w:rPr>
          <w:rFonts w:ascii="Calibri" w:hAnsi="Calibri" w:eastAsia="微软雅黑"/>
          <w:b/>
          <w:i w:val="0"/>
          <w:color w:val="404040"/>
          <w:sz w:val="24"/>
        </w:rPr>
        <w:t>本条引用文献</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9412"/>
      </w:tblGrid>
      <w:tr>
        <w:trPr>
          <w:tblHeader w:val="true"/>
        </w:trPr>
        <w:tc>
          <w:tcPr>
            <w:tcW w:type="dxa" w:w="9524"/>
            <w:shd w:val="clear" w:color="auto" w:fill="1F4E79"/>
          </w:tcPr>
          <w:p>
            <w:pPr>
              <w:spacing w:before="40" w:after="40" w:line="324" w:lineRule="auto"/>
              <w:jc w:val="center"/>
            </w:pPr>
            <w:r/>
            <w:r>
              <w:rPr>
                <w:rFonts w:ascii="Calibri" w:hAnsi="Calibri" w:eastAsia="微软雅黑"/>
                <w:b/>
                <w:i w:val="0"/>
                <w:color w:val="FFFFFF"/>
                <w:sz w:val="16"/>
              </w:rPr>
              <w:t>本地文件名</w:t>
            </w:r>
          </w:p>
        </w:tc>
      </w:tr>
      <w:tr>
        <w:tc>
          <w:tcPr>
            <w:tcW w:type="dxa" w:w="9524"/>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9524"/>
          </w:tcPr>
          <w:p>
            <w:pPr>
              <w:spacing w:before="40" w:after="40" w:line="324" w:lineRule="auto"/>
            </w:pPr>
            <w:r/>
            <w:r>
              <w:rPr>
                <w:rFonts w:ascii="Calibri" w:hAnsi="Calibri" w:eastAsia="微软雅黑"/>
                <w:b w:val="0"/>
                <w:i w:val="0"/>
                <w:color w:val="1A1A1A"/>
                <w:sz w:val="16"/>
              </w:rPr>
              <w:t>FinalRule_Docket 8083_Amdt23-7_34FR13078_1969-08-13_0002.txt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NPRM_Notice 67-14_Docket8083_32FR5791_1967-04-11.txt</w:t>
            </w:r>
          </w:p>
        </w:tc>
      </w:tr>
      <w:tr>
        <w:tc>
          <w:tcPr>
            <w:tcW w:type="dxa" w:w="9524"/>
          </w:tcPr>
          <w:p>
            <w:pPr>
              <w:spacing w:before="40" w:after="40" w:line="324" w:lineRule="auto"/>
            </w:pPr>
            <w:r/>
            <w:r>
              <w:rPr>
                <w:rFonts w:ascii="Calibri" w:hAnsi="Calibri" w:eastAsia="微软雅黑"/>
                <w:b w:val="0"/>
                <w:i w:val="0"/>
                <w:color w:val="1A1A1A"/>
                <w:sz w:val="16"/>
              </w:rPr>
              <w:t>FinalRule_Docket 23516_Amdt21-59_23-34_36-13_52FR_1987-01-15.txt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NPRM_Notice 83-17_Docket23516_48FR52010_1983-11-15.txt</w:t>
            </w:r>
          </w:p>
        </w:tc>
      </w:tr>
      <w:tr>
        <w:tc>
          <w:tcPr>
            <w:tcW w:type="dxa" w:w="9524"/>
          </w:tcPr>
          <w:p>
            <w:pPr>
              <w:spacing w:before="40" w:after="40" w:line="324" w:lineRule="auto"/>
            </w:pPr>
            <w:r/>
            <w:r>
              <w:rPr>
                <w:rFonts w:ascii="Calibri" w:hAnsi="Calibri" w:eastAsia="微软雅黑"/>
                <w:b w:val="0"/>
                <w:i w:val="0"/>
                <w:color w:val="1A1A1A"/>
                <w:sz w:val="16"/>
              </w:rPr>
              <w:t>FinalRule_Docket 23516_Amdt23-39_55FR18570_1990-05-02_0002.txt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FinalRule_Docket 25811_Amdt1-37_23-42_56FR344_1991-01-03_0002.txt</w:t>
            </w:r>
          </w:p>
        </w:tc>
      </w:tr>
      <w:tr>
        <w:tc>
          <w:tcPr>
            <w:tcW w:type="dxa" w:w="9524"/>
          </w:tcPr>
          <w:p>
            <w:pPr>
              <w:spacing w:before="40" w:after="40" w:line="324" w:lineRule="auto"/>
            </w:pPr>
            <w:r/>
            <w:r>
              <w:rPr>
                <w:rFonts w:ascii="Calibri" w:hAnsi="Calibri" w:eastAsia="微软雅黑"/>
                <w:b w:val="0"/>
                <w:i w:val="0"/>
                <w:color w:val="1A1A1A"/>
                <w:sz w:val="16"/>
              </w:rPr>
              <w:t>NPRM_Notice 89-5_Docket25811_54FR9276_1989-03-06.txt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NPRM_Notice 94-20_Docket27805_59FR35196_1994-07-08.txt</w:t>
            </w:r>
          </w:p>
        </w:tc>
      </w:tr>
      <w:tr>
        <w:tc>
          <w:tcPr>
            <w:tcW w:type="dxa" w:w="9524"/>
          </w:tcPr>
          <w:p>
            <w:pPr>
              <w:spacing w:before="40" w:after="40" w:line="324" w:lineRule="auto"/>
            </w:pPr>
            <w:r/>
            <w:r>
              <w:rPr>
                <w:rFonts w:ascii="Calibri" w:hAnsi="Calibri" w:eastAsia="微软雅黑"/>
                <w:b w:val="0"/>
                <w:i w:val="0"/>
                <w:color w:val="1A1A1A"/>
                <w:sz w:val="16"/>
              </w:rPr>
              <w:t>FinalRule_Docket 27805_Amdt23-48_61FR5138_1996-02-09_0002.txt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FinalRule_Docket 27805_Amdt23-48_2008-04-11.txt</w:t>
            </w:r>
          </w:p>
        </w:tc>
      </w:tr>
    </w:tbl>
    <w:p/>
    <w:p>
      <w:pPr>
        <w:keepNext/>
        <w:spacing w:before="280" w:after="120"/>
      </w:pPr>
      <w:r>
        <w:rPr>
          <w:rFonts w:ascii="Calibri" w:hAnsi="Calibri" w:eastAsia="微软雅黑"/>
          <w:b/>
          <w:i w:val="0"/>
          <w:color w:val="2E74B5"/>
          <w:sz w:val="27"/>
        </w:rPr>
        <w:t>§ 23.445　Outboard fins.</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706"/>
        <w:gridCol w:w="4706"/>
      </w:tblGrid>
      <w:tr>
        <w:trPr>
          <w:tblHeader w:val="true"/>
        </w:trPr>
        <w:tc>
          <w:tcPr>
            <w:tcW w:type="dxa" w:w="1814"/>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710"/>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1814"/>
          </w:tcPr>
          <w:p>
            <w:pPr>
              <w:spacing w:before="40" w:after="40" w:line="324" w:lineRule="auto"/>
            </w:pPr>
            <w:r/>
            <w:r>
              <w:rPr>
                <w:rFonts w:ascii="Calibri" w:hAnsi="Calibri" w:eastAsia="微软雅黑"/>
                <w:b w:val="0"/>
                <w:i w:val="0"/>
                <w:color w:val="1A1A1A"/>
                <w:sz w:val="18"/>
              </w:rPr>
              <w:t>条款号</w:t>
            </w:r>
          </w:p>
        </w:tc>
        <w:tc>
          <w:tcPr>
            <w:tcW w:type="dxa" w:w="7710"/>
          </w:tcPr>
          <w:p>
            <w:pPr>
              <w:spacing w:before="40" w:after="40" w:line="324" w:lineRule="auto"/>
            </w:pPr>
            <w:r/>
            <w:r>
              <w:rPr>
                <w:rFonts w:ascii="Calibri" w:hAnsi="Calibri" w:eastAsia="微软雅黑"/>
                <w:b w:val="0"/>
                <w:i w:val="0"/>
                <w:color w:val="1A1A1A"/>
                <w:sz w:val="18"/>
              </w:rPr>
              <w:t>14 CFR § 23.445</w:t>
            </w:r>
          </w:p>
        </w:tc>
      </w:tr>
      <w:tr>
        <w:tc>
          <w:tcPr>
            <w:tcW w:type="dxa" w:w="1814"/>
            <w:shd w:val="clear" w:color="auto" w:fill="F7F9FC"/>
          </w:tcPr>
          <w:p>
            <w:pPr>
              <w:spacing w:before="40" w:after="40" w:line="324" w:lineRule="auto"/>
            </w:pPr>
            <w:r/>
            <w:r>
              <w:rPr>
                <w:rFonts w:ascii="Calibri" w:hAnsi="Calibri" w:eastAsia="微软雅黑"/>
                <w:b w:val="0"/>
                <w:i w:val="0"/>
                <w:color w:val="1A1A1A"/>
                <w:sz w:val="18"/>
              </w:rPr>
              <w:t>标题</w:t>
            </w:r>
          </w:p>
        </w:tc>
        <w:tc>
          <w:tcPr>
            <w:tcW w:type="dxa" w:w="7710"/>
            <w:shd w:val="clear" w:color="auto" w:fill="F7F9FC"/>
          </w:tcPr>
          <w:p>
            <w:pPr>
              <w:spacing w:before="40" w:after="40" w:line="324" w:lineRule="auto"/>
            </w:pPr>
            <w:r/>
            <w:r>
              <w:rPr>
                <w:rFonts w:ascii="Calibri" w:hAnsi="Calibri" w:eastAsia="微软雅黑"/>
                <w:b w:val="0"/>
                <w:i w:val="0"/>
                <w:color w:val="1A1A1A"/>
                <w:sz w:val="18"/>
              </w:rPr>
              <w:t>Outboard fins.</w:t>
            </w:r>
          </w:p>
        </w:tc>
      </w:tr>
      <w:tr>
        <w:tc>
          <w:tcPr>
            <w:tcW w:type="dxa" w:w="1814"/>
          </w:tcPr>
          <w:p>
            <w:pPr>
              <w:spacing w:before="40" w:after="40" w:line="324" w:lineRule="auto"/>
            </w:pPr>
            <w:r/>
            <w:r>
              <w:rPr>
                <w:rFonts w:ascii="Calibri" w:hAnsi="Calibri" w:eastAsia="微软雅黑"/>
                <w:b w:val="0"/>
                <w:i w:val="0"/>
                <w:color w:val="1A1A1A"/>
                <w:sz w:val="18"/>
              </w:rPr>
              <w:t>历史版本数</w:t>
            </w:r>
          </w:p>
        </w:tc>
        <w:tc>
          <w:tcPr>
            <w:tcW w:type="dxa" w:w="7710"/>
          </w:tcPr>
          <w:p>
            <w:pPr>
              <w:spacing w:before="40" w:after="40" w:line="324" w:lineRule="auto"/>
            </w:pPr>
            <w:r/>
            <w:r>
              <w:rPr>
                <w:rFonts w:ascii="Calibri" w:hAnsi="Calibri" w:eastAsia="微软雅黑"/>
                <w:b w:val="0"/>
                <w:i w:val="0"/>
                <w:color w:val="1A1A1A"/>
                <w:sz w:val="18"/>
              </w:rPr>
              <w:t>3</w:t>
            </w:r>
          </w:p>
        </w:tc>
      </w:tr>
      <w:tr>
        <w:tc>
          <w:tcPr>
            <w:tcW w:type="dxa" w:w="1814"/>
            <w:shd w:val="clear" w:color="auto" w:fill="F7F9FC"/>
          </w:tcPr>
          <w:p>
            <w:pPr>
              <w:spacing w:before="40" w:after="40" w:line="324" w:lineRule="auto"/>
            </w:pPr>
            <w:r/>
            <w:r>
              <w:rPr>
                <w:rFonts w:ascii="Calibri" w:hAnsi="Calibri" w:eastAsia="微软雅黑"/>
                <w:b w:val="0"/>
                <w:i w:val="0"/>
                <w:color w:val="1A1A1A"/>
                <w:sz w:val="18"/>
              </w:rPr>
              <w:t>修订沿革</w:t>
            </w:r>
          </w:p>
        </w:tc>
        <w:tc>
          <w:tcPr>
            <w:tcW w:type="dxa" w:w="7710"/>
            <w:shd w:val="clear" w:color="auto" w:fill="F7F9FC"/>
          </w:tcPr>
          <w:p>
            <w:pPr>
              <w:spacing w:before="40" w:after="40" w:line="324" w:lineRule="auto"/>
            </w:pPr>
            <w:r/>
            <w:r>
              <w:rPr>
                <w:rFonts w:ascii="Calibri" w:hAnsi="Calibri" w:eastAsia="微软雅黑"/>
                <w:b w:val="0"/>
                <w:i w:val="0"/>
                <w:color w:val="1A1A1A"/>
                <w:sz w:val="18"/>
              </w:rPr>
              <w:t>Initial → 23-14 → 23-42</w:t>
            </w:r>
          </w:p>
        </w:tc>
      </w:tr>
    </w:tbl>
    <w:p>
      <w:pPr>
        <w:keepNext/>
        <w:spacing w:before="280" w:after="120"/>
      </w:pPr>
      <w:r>
        <w:rPr>
          <w:rFonts w:ascii="Calibri" w:hAnsi="Calibri" w:eastAsia="微软雅黑"/>
          <w:b/>
          <w:i w:val="0"/>
          <w:color w:val="404040"/>
          <w:sz w:val="24"/>
        </w:rPr>
        <w:t>修订年表</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569"/>
        <w:gridCol w:w="1569"/>
        <w:gridCol w:w="1569"/>
        <w:gridCol w:w="1569"/>
        <w:gridCol w:w="1569"/>
        <w:gridCol w:w="1569"/>
      </w:tblGrid>
      <w:tr>
        <w:trPr>
          <w:tblHeader w:val="true"/>
        </w:trPr>
        <w:tc>
          <w:tcPr>
            <w:tcW w:type="dxa" w:w="510"/>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修订案</w:t>
            </w:r>
          </w:p>
        </w:tc>
        <w:tc>
          <w:tcPr>
            <w:tcW w:type="dxa" w:w="1247"/>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NPRM 编号</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Final Rule 编号</w:t>
            </w:r>
          </w:p>
        </w:tc>
        <w:tc>
          <w:tcPr>
            <w:tcW w:type="dxa" w:w="2778"/>
            <w:shd w:val="clear" w:color="auto" w:fill="1F4E79"/>
          </w:tcPr>
          <w:p>
            <w:pPr>
              <w:spacing w:before="40" w:after="40" w:line="324" w:lineRule="auto"/>
              <w:jc w:val="center"/>
            </w:pPr>
            <w:r/>
            <w:r>
              <w:rPr>
                <w:rFonts w:ascii="Calibri" w:hAnsi="Calibri" w:eastAsia="微软雅黑"/>
                <w:b/>
                <w:i w:val="0"/>
                <w:color w:val="FFFFFF"/>
                <w:sz w:val="17"/>
              </w:rPr>
              <w:t>本地取证</w:t>
            </w:r>
          </w:p>
        </w:tc>
      </w:tr>
      <w:tr>
        <w:tc>
          <w:tcPr>
            <w:tcW w:type="dxa" w:w="510"/>
          </w:tcPr>
          <w:p>
            <w:pPr>
              <w:spacing w:before="40" w:after="40" w:line="324" w:lineRule="auto"/>
              <w:jc w:val="center"/>
            </w:pPr>
            <w:r/>
            <w:r>
              <w:rPr>
                <w:rFonts w:ascii="Calibri" w:hAnsi="Calibri" w:eastAsia="微软雅黑"/>
                <w:b w:val="0"/>
                <w:i w:val="0"/>
                <w:color w:val="1A1A1A"/>
                <w:sz w:val="17"/>
              </w:rPr>
              <w:t>1</w:t>
            </w:r>
          </w:p>
        </w:tc>
        <w:tc>
          <w:tcPr>
            <w:tcW w:type="dxa" w:w="1134"/>
          </w:tcPr>
          <w:p>
            <w:pPr>
              <w:spacing w:before="40" w:after="40" w:line="324" w:lineRule="auto"/>
              <w:jc w:val="center"/>
            </w:pPr>
            <w:r/>
            <w:r>
              <w:rPr>
                <w:rFonts w:ascii="Calibri" w:hAnsi="Calibri" w:eastAsia="微软雅黑"/>
                <w:b w:val="0"/>
                <w:i w:val="0"/>
                <w:color w:val="1A1A1A"/>
                <w:sz w:val="17"/>
              </w:rPr>
              <w:t>Initial</w:t>
            </w:r>
          </w:p>
        </w:tc>
        <w:tc>
          <w:tcPr>
            <w:tcW w:type="dxa" w:w="1247"/>
          </w:tcPr>
          <w:p>
            <w:pPr>
              <w:spacing w:before="40" w:after="40" w:line="324" w:lineRule="auto"/>
              <w:jc w:val="center"/>
            </w:pPr>
            <w:r/>
            <w:r>
              <w:rPr>
                <w:rFonts w:ascii="Calibri" w:hAnsi="Calibri" w:eastAsia="微软雅黑"/>
                <w:b w:val="0"/>
                <w:i w:val="0"/>
                <w:color w:val="1A1A1A"/>
                <w:sz w:val="17"/>
              </w:rPr>
              <w:t>02/01/1965</w:t>
            </w:r>
          </w:p>
        </w:tc>
        <w:tc>
          <w:tcPr>
            <w:tcW w:type="dxa" w:w="1928"/>
          </w:tcPr>
          <w:p>
            <w:pPr>
              <w:spacing w:before="40" w:after="40" w:line="324" w:lineRule="auto"/>
            </w:pPr>
            <w:r/>
            <w:r>
              <w:rPr>
                <w:rFonts w:ascii="Calibri" w:hAnsi="Calibri" w:eastAsia="微软雅黑"/>
                <w:b w:val="0"/>
                <w:i w:val="0"/>
                <w:color w:val="1A1A1A"/>
                <w:sz w:val="17"/>
              </w:rPr>
              <w:t>Notice 64-17</w:t>
            </w:r>
          </w:p>
        </w:tc>
        <w:tc>
          <w:tcPr>
            <w:tcW w:type="dxa" w:w="1928"/>
          </w:tcPr>
          <w:p>
            <w:pPr>
              <w:spacing w:before="40" w:after="40" w:line="324" w:lineRule="auto"/>
            </w:pPr>
            <w:r/>
            <w:r>
              <w:rPr>
                <w:rFonts w:ascii="Calibri" w:hAnsi="Calibri" w:eastAsia="微软雅黑"/>
                <w:b w:val="0"/>
                <w:i w:val="0"/>
                <w:color w:val="1A1A1A"/>
                <w:sz w:val="17"/>
              </w:rPr>
              <w:t>Docket 4080</w:t>
            </w:r>
          </w:p>
        </w:tc>
        <w:tc>
          <w:tcPr>
            <w:tcW w:type="dxa" w:w="2778"/>
          </w:tcPr>
          <w:p>
            <w:pPr>
              <w:spacing w:before="40" w:after="40" w:line="324" w:lineRule="auto"/>
            </w:pPr>
            <w:r/>
            <w:r>
              <w:rPr>
                <w:rFonts w:ascii="Calibri" w:hAnsi="Calibri" w:eastAsia="微软雅黑"/>
                <w:b w:val="0"/>
                <w:i w:val="0"/>
                <w:color w:val="1A1A1A"/>
                <w:sz w:val="17"/>
              </w:rPr>
              <w:t>（本版为交叉引用所致，未改本条条文）</w:t>
            </w:r>
          </w:p>
        </w:tc>
      </w:tr>
      <w:tr>
        <w:tc>
          <w:tcPr>
            <w:tcW w:type="dxa" w:w="510"/>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23-14</w:t>
            </w:r>
          </w:p>
        </w:tc>
        <w:tc>
          <w:tcPr>
            <w:tcW w:type="dxa" w:w="1247"/>
            <w:shd w:val="clear" w:color="auto" w:fill="F7F9FC"/>
          </w:tcPr>
          <w:p>
            <w:pPr>
              <w:spacing w:before="40" w:after="40" w:line="324" w:lineRule="auto"/>
              <w:jc w:val="center"/>
            </w:pPr>
            <w:r/>
            <w:r>
              <w:rPr>
                <w:rFonts w:ascii="Calibri" w:hAnsi="Calibri" w:eastAsia="微软雅黑"/>
                <w:b w:val="0"/>
                <w:i w:val="0"/>
                <w:color w:val="1A1A1A"/>
                <w:sz w:val="17"/>
              </w:rPr>
              <w:t>12/20/1973</w:t>
            </w:r>
          </w:p>
        </w:tc>
        <w:tc>
          <w:tcPr>
            <w:tcW w:type="dxa" w:w="1928"/>
            <w:shd w:val="clear" w:color="auto" w:fill="F7F9FC"/>
          </w:tcPr>
          <w:p>
            <w:pPr>
              <w:spacing w:before="40" w:after="40" w:line="324" w:lineRule="auto"/>
            </w:pPr>
            <w:r/>
            <w:r>
              <w:rPr>
                <w:rFonts w:ascii="Calibri" w:hAnsi="Calibri" w:eastAsia="微软雅黑"/>
                <w:b w:val="0"/>
                <w:i w:val="0"/>
                <w:color w:val="1A1A1A"/>
                <w:sz w:val="17"/>
              </w:rPr>
              <w:t>Notice 71-13</w:t>
            </w:r>
          </w:p>
        </w:tc>
        <w:tc>
          <w:tcPr>
            <w:tcW w:type="dxa" w:w="1928"/>
            <w:shd w:val="clear" w:color="auto" w:fill="F7F9FC"/>
          </w:tcPr>
          <w:p>
            <w:pPr>
              <w:spacing w:before="40" w:after="40" w:line="324" w:lineRule="auto"/>
            </w:pPr>
            <w:r/>
            <w:r>
              <w:rPr>
                <w:rFonts w:ascii="Calibri" w:hAnsi="Calibri" w:eastAsia="微软雅黑"/>
                <w:b w:val="0"/>
                <w:i w:val="0"/>
                <w:color w:val="1A1A1A"/>
                <w:sz w:val="17"/>
              </w:rPr>
              <w:t>Docket 11011</w:t>
            </w:r>
          </w:p>
        </w:tc>
        <w:tc>
          <w:tcPr>
            <w:tcW w:type="dxa" w:w="2778"/>
            <w:shd w:val="clear" w:color="auto" w:fill="F7F9FC"/>
          </w:tcPr>
          <w:p>
            <w:pPr>
              <w:spacing w:before="40" w:after="40" w:line="324" w:lineRule="auto"/>
            </w:pPr>
            <w:r/>
            <w:r>
              <w:rPr>
                <w:rFonts w:ascii="Calibri" w:hAnsi="Calibri" w:eastAsia="微软雅黑"/>
                <w:b w:val="0"/>
                <w:i w:val="0"/>
                <w:color w:val="1A1A1A"/>
                <w:sz w:val="17"/>
              </w:rPr>
              <w:t>修订指令 2 段；讨论/评论 1 段</w:t>
            </w:r>
          </w:p>
        </w:tc>
      </w:tr>
      <w:tr>
        <w:tc>
          <w:tcPr>
            <w:tcW w:type="dxa" w:w="510"/>
          </w:tcPr>
          <w:p>
            <w:pPr>
              <w:spacing w:before="40" w:after="40" w:line="324" w:lineRule="auto"/>
              <w:jc w:val="center"/>
            </w:pPr>
            <w:r/>
            <w:r>
              <w:rPr>
                <w:rFonts w:ascii="Calibri" w:hAnsi="Calibri" w:eastAsia="微软雅黑"/>
                <w:b w:val="0"/>
                <w:i w:val="0"/>
                <w:color w:val="1A1A1A"/>
                <w:sz w:val="17"/>
              </w:rPr>
              <w:t>3</w:t>
            </w:r>
          </w:p>
        </w:tc>
        <w:tc>
          <w:tcPr>
            <w:tcW w:type="dxa" w:w="1134"/>
          </w:tcPr>
          <w:p>
            <w:pPr>
              <w:spacing w:before="40" w:after="40" w:line="324" w:lineRule="auto"/>
              <w:jc w:val="center"/>
            </w:pPr>
            <w:r/>
            <w:r>
              <w:rPr>
                <w:rFonts w:ascii="Calibri" w:hAnsi="Calibri" w:eastAsia="微软雅黑"/>
                <w:b w:val="0"/>
                <w:i w:val="0"/>
                <w:color w:val="1A1A1A"/>
                <w:sz w:val="17"/>
              </w:rPr>
              <w:t>23-42</w:t>
            </w:r>
          </w:p>
        </w:tc>
        <w:tc>
          <w:tcPr>
            <w:tcW w:type="dxa" w:w="1247"/>
          </w:tcPr>
          <w:p>
            <w:pPr>
              <w:spacing w:before="40" w:after="40" w:line="324" w:lineRule="auto"/>
              <w:jc w:val="center"/>
            </w:pPr>
            <w:r/>
            <w:r>
              <w:rPr>
                <w:rFonts w:ascii="Calibri" w:hAnsi="Calibri" w:eastAsia="微软雅黑"/>
                <w:b w:val="0"/>
                <w:i w:val="0"/>
                <w:color w:val="1A1A1A"/>
                <w:sz w:val="17"/>
              </w:rPr>
              <w:t>02/04/1991</w:t>
            </w:r>
          </w:p>
        </w:tc>
        <w:tc>
          <w:tcPr>
            <w:tcW w:type="dxa" w:w="1928"/>
          </w:tcPr>
          <w:p>
            <w:pPr>
              <w:spacing w:before="40" w:after="40" w:line="324" w:lineRule="auto"/>
            </w:pPr>
            <w:r/>
            <w:r>
              <w:rPr>
                <w:rFonts w:ascii="Calibri" w:hAnsi="Calibri" w:eastAsia="微软雅黑"/>
                <w:b w:val="0"/>
                <w:i w:val="0"/>
                <w:color w:val="1A1A1A"/>
                <w:sz w:val="17"/>
              </w:rPr>
              <w:t>Notice 89-5</w:t>
            </w:r>
          </w:p>
        </w:tc>
        <w:tc>
          <w:tcPr>
            <w:tcW w:type="dxa" w:w="1928"/>
          </w:tcPr>
          <w:p>
            <w:pPr>
              <w:spacing w:before="40" w:after="40" w:line="324" w:lineRule="auto"/>
            </w:pPr>
            <w:r/>
            <w:r>
              <w:rPr>
                <w:rFonts w:ascii="Calibri" w:hAnsi="Calibri" w:eastAsia="微软雅黑"/>
                <w:b w:val="0"/>
                <w:i w:val="0"/>
                <w:color w:val="1A1A1A"/>
                <w:sz w:val="17"/>
              </w:rPr>
              <w:t>Docket 25811</w:t>
            </w:r>
          </w:p>
        </w:tc>
        <w:tc>
          <w:tcPr>
            <w:tcW w:type="dxa" w:w="2778"/>
          </w:tcPr>
          <w:p>
            <w:pPr>
              <w:spacing w:before="40" w:after="40" w:line="324" w:lineRule="auto"/>
            </w:pPr>
            <w:r/>
            <w:r>
              <w:rPr>
                <w:rFonts w:ascii="Calibri" w:hAnsi="Calibri" w:eastAsia="微软雅黑"/>
                <w:b w:val="0"/>
                <w:i w:val="0"/>
                <w:color w:val="1A1A1A"/>
                <w:sz w:val="17"/>
              </w:rPr>
              <w:t>修订指令 2 段；讨论/评论 3 段</w:t>
            </w:r>
          </w:p>
        </w:tc>
      </w:tr>
    </w:tbl>
    <w:p>
      <w:pPr>
        <w:keepNext/>
        <w:spacing w:before="280" w:after="120"/>
      </w:pPr>
      <w:r>
        <w:rPr>
          <w:rFonts w:ascii="Calibri" w:hAnsi="Calibri" w:eastAsia="微软雅黑"/>
          <w:b/>
          <w:i w:val="0"/>
          <w:color w:val="404040"/>
          <w:sz w:val="24"/>
        </w:rPr>
        <w:t>修订指令原文（英文）</w:t>
      </w:r>
    </w:p>
    <w:p>
      <w:pPr>
        <w:spacing w:before="60" w:after="60" w:line="324" w:lineRule="auto"/>
      </w:pPr>
      <w:r>
        <w:rPr>
          <w:rFonts w:ascii="Calibri" w:hAnsi="Calibri" w:eastAsia="微软雅黑"/>
          <w:b/>
          <w:i w:val="0"/>
          <w:color w:val="2E74B5"/>
          <w:sz w:val="20"/>
        </w:rPr>
        <w:t>Amdt 23-14（生效 12/20/1973）</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14. Section 23.445 is amended by adding a new paragraph (c) to read as follows:</w:t>
        <w:br/>
        <w:t>Sec. 23.445 Outboard fins.</w:t>
        <w:br/>
        <w:t>* * * * *</w:t>
        <w:br/>
        <w:t>(c) The end plate effects of outboard fins must be taken into account in applying the yawing conditions of Sec. 23.441 and Sec. 23.443 to the vertical surfaces in paragraph (b) of this section.</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15. By amending Sec. 23.445 by adding a new paragraph (c) to read as follows:</w:t>
        <w:br/>
        <w:t>Sec. 23.445 Outboard fins.</w:t>
        <w:br/>
        <w:t>* * * * *</w:t>
        <w:br/>
        <w:t>(c) The end plate effects of outboard fins must be taken into account in applying the yawing conditions of Secs. 23.441 and 23.443 to the vertical surfaces in paragraph (b) of this section.</w:t>
        <w:br/>
        <w:t>Explanation: The proposed amendment implements the proposed amendment to Sec. 23.441.</w:t>
      </w:r>
    </w:p>
    <w:p>
      <w:pPr>
        <w:spacing w:before="60" w:after="60" w:line="324" w:lineRule="auto"/>
      </w:pPr>
      <w:r>
        <w:rPr>
          <w:rFonts w:ascii="Calibri" w:hAnsi="Calibri" w:eastAsia="微软雅黑"/>
          <w:b/>
          <w:i w:val="0"/>
          <w:color w:val="2E74B5"/>
          <w:sz w:val="20"/>
        </w:rPr>
        <w:t>Amdt 23-42（生效 02/04/1991）</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21. Section 23.445 is amended by revising the section title; by revising paragraph (a); by adding the words "or winglets" after the words "outboard fins" in paragraphs (b) and (c); and by adding a new paragraph (d) to read as follows:</w:t>
        <w:br/>
        <w:t>Sec. 23.445 Outboard fins or winglets.</w:t>
        <w:br/>
        <w:t>(a) If outboard fins or winglets are on the horizontal surfaces or wings, the horizontal surfaces or wings must be designed for their maximum load in combination with loads induced by the fins or winglets and moments or forces exerted on the horizontal surfaces or wings by the fins or winglets.</w:t>
        <w:br/>
        <w:t>* * * * *</w:t>
        <w:br/>
        <w:t>(d) When rational methods are used for computing loads, the maneuvering loads of Sec. 23.441 of this part on the vertical surfaces and the one-g horizontal surface load, including induced loads on the horizontal surface and moments or forces exerted on the horizontal surfaces by the vertical surfaces, must be applied simultaneously for the structural loading condition.</w:t>
        <w:br/>
        <w:t>Explanation</w:t>
        <w:br/>
        <w:t>This proposal would amend the outboard fins requirements in Sec. 23.445 to include all loads that are likely to occur simultaneously; require that rational analysis include all loads likely to be applied to horizontal surfaces, in addition to the one-g unaccelerated normal horizontal surface loads, during the maneuvering conditions specified in Sec. 23.441; and extend the proposed revised requirements to all vertical surfaces that are mounted on horizontal surfaces including wings. Conference proposal 211 recommended amending the requirements to include all loads that are likely to occur simultaneously be deleting the last sentence of paragraph (a); however, it did not clearly recommend extending the requirements to vertical surfaces during a rational analysis. Discussions at the conference clarified that conference proposal 211 was intended to include vertical surfaces on wings. Other recommended changes in conference proposal 211 were accepted without discussion. The need to propose a new paragraph (d) was identified during development of this proposal from conference proposals and conference discussions and is based on past certification practices of accepting national analysis where maneuvering loads on vertical surfaces are applied to the wings through the fuselage simultaneously with one-g horizontal balancing load.</w:t>
        <w:br/>
        <w:t>Reference: Conference proposal 211.</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21. Section 23.445 is amended by revising the section heading; by revising paragraph (a); by adding the words "or winglets" after the words "outboard fins" in paragraphs (b) and (c); and by adding a new paragraph (d) to read as follows:</w:t>
        <w:br/>
        <w:t>Sec. 23.445 Outboard fins or winglets.</w:t>
        <w:br/>
        <w:t>(a) If outboard fins or winglets are included on the horizontal surfaces or wings, the horizontal surfaces or wings must be designed for their maximum load in combination with loads induced by the fins or winglets and moments or forces exerted on the horizontal surfaces or wings by the fins or winglets.</w:t>
        <w:br/>
        <w:t>* * * * *</w:t>
        <w:br/>
        <w:t>(d) When rational methods are used for computing loads, the maneuvering loads of Sec. 23.441 on the vertical surfaces and the one g horizontal surface load, including induced loads on the horizontal surface and moments or forces exerted on the horizontal surfaces by the vertical surfaces, must be applied simultaneously for the structural loading condition.</w:t>
      </w:r>
    </w:p>
    <w:p>
      <w:pPr>
        <w:keepNext/>
        <w:spacing w:before="280" w:after="120"/>
      </w:pPr>
      <w:r>
        <w:rPr>
          <w:rFonts w:ascii="Calibri" w:hAnsi="Calibri" w:eastAsia="微软雅黑"/>
          <w:b/>
          <w:i w:val="0"/>
          <w:color w:val="404040"/>
          <w:sz w:val="24"/>
        </w:rPr>
        <w:t>修订背景与评论处置摘录（英文）</w:t>
      </w:r>
    </w:p>
    <w:p>
      <w:pPr>
        <w:spacing w:before="60" w:after="60" w:line="324" w:lineRule="auto"/>
      </w:pPr>
      <w:r>
        <w:rPr>
          <w:rFonts w:ascii="Calibri" w:hAnsi="Calibri" w:eastAsia="微软雅黑"/>
          <w:b/>
          <w:i w:val="0"/>
          <w:color w:val="2E74B5"/>
          <w:sz w:val="20"/>
        </w:rPr>
        <w:t>Amdt 23-14</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A comment questioned the reference in proposed Sec. 23.445(c) to "vertical surfaces in paragraph (b)." The proposed subsection is clear and the reference is correct.</w:t>
        <w:br/>
        <w:t>In response to a comment received, Secs. 23.507(a) and 23.509(c)(1) have been editorially revised for greater clarity. In addition, proposed Sec. 23.507(b) has been revised to state more clearly the requirement of that paragraph. One commentator objected to proposed Sec. 23.507(a)(2)(ii) as being too severe and suggested that 0.2 times the vertical static reactions be used for the fore, aft, and lateral load factors. The FAA does not agree. The commentator has not submitted, and the FAA is unaware of, any data to substantiate the claim of severity.</w:t>
        <w:br/>
        <w:t>The notice explained that the purpose of the proposed amendment to Sec. 23.572 (a)(1) was to make it clear that, for a fatigue evaluation, the use of analysis alone is acceptable only under certain specified circumstances. The word "only" has accordingly been inserted in that section to make the requirement clear. One commentator suggested that the section be revised to require fail safe structure in fatigue critical areas. The FAA does not agree. The comment is beyond the scope of the notice and a revision of the section, as suggested, would place an unnecessary restriction on aircraft design.</w:t>
      </w:r>
    </w:p>
    <w:p>
      <w:pPr>
        <w:spacing w:before="60" w:after="60" w:line="324" w:lineRule="auto"/>
      </w:pPr>
      <w:r>
        <w:rPr>
          <w:rFonts w:ascii="Calibri" w:hAnsi="Calibri" w:eastAsia="微软雅黑"/>
          <w:b/>
          <w:i w:val="0"/>
          <w:color w:val="2E74B5"/>
          <w:sz w:val="20"/>
        </w:rPr>
        <w:t>Amdt 23-42</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This proposal would extend the maneuvering loads requirements that are now limited to vertical tail surfaces to all vertical surfaces such as winglets that are appearing in new airplane designs. There was not a specific conference proposal to amend this section as proposed herein and it was not discussed at the conference. However, development of recommended changes to requirements in Sec. 23.445, which incorporates this section by reference, caused a review of this section and resulted in this proposed change. This change is considered necessary to assure structural integrity of the affected surfaces equivalent to that required for conventional vertical tail surfaces.</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This proposal would amend the outboard fins requirements in Sec. 23.445 to include all loads that are likely to occur simultaneously; require that rational analysis include all loads likely to be applied to horizontal surfaces, in addition to the one-g unaccelerated normal horizontal surface loads, during the maneuvering conditions specified in Sec. 23.441; and extend the proposed revised requirements to all vertical surfaces that are mounted on horizontal surfaces including wings. Conference proposal 211 recommended amending the requirements to include all loads that are likely to occur simultaneously be deleting the last sentence of paragraph (a); however, it did not clearly recommend extending the requirements to vertical surfaces during a rational analysis. Discussions at the conference clarified that conference proposal 211 was intended to include vertical surfaces on wings. Other recommended changes in conference proposal 211 were accepted without discussion. The need to propose a new paragraph (d) was identified during development of this proposal from conference proposals and conference discussions and is based on past certification practices of accepting national analysis where maneuvering loads on vertical surfaces are applied to the wings through the fuselage simultaneously with one-g horizontal balancing load.</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Proposal 21. This proposal would amend the outboard fin requirements in Sec. 23.445 to include all loads that are likely to occur simultaneously. It would require that the rational analysis include all loads likely to be applied to horizontal surfaces, and the 1g unaccelerated normal horizontal surface loads during the maneuvering conditions specified in Sec. 23.441. It also would extend the requirements to all vertical surfaces that are mounted on horizontal surfaces, including wings. No comments were received on this proposal and it is adopted as proposed.</w:t>
      </w:r>
    </w:p>
    <w:p>
      <w:pPr>
        <w:keepNext/>
        <w:spacing w:before="280" w:after="120"/>
      </w:pPr>
      <w:r>
        <w:rPr>
          <w:rFonts w:ascii="Calibri" w:hAnsi="Calibri" w:eastAsia="微软雅黑"/>
          <w:b/>
          <w:i w:val="0"/>
          <w:color w:val="404040"/>
          <w:sz w:val="24"/>
        </w:rPr>
        <w:t>1965 年初版条文（Docket 4080，英文）</w:t>
      </w:r>
    </w:p>
    <w:p>
      <w:pPr>
        <w:spacing w:before="60" w:after="60" w:line="324" w:lineRule="auto"/>
        <w:ind w:left="283"/>
      </w:pPr>
      <w:r>
        <w:rPr>
          <w:rFonts w:ascii="Calibri" w:hAnsi="Calibri" w:eastAsia="微软雅黑"/>
          <w:b w:val="0"/>
          <w:i w:val="0"/>
          <w:color w:val="1A1A1A"/>
          <w:sz w:val="17"/>
        </w:rPr>
        <w:t>Sec. 23.445 Outboard fins.</w:t>
        <w:br/>
        <w:t>(a) If outboard fins are on the horizontal tail surface, the tail surfaces must be designed for the maximum horizontal surface load in combination with the corresponding loads induced on the vertical surfaces by endplate effects. These induced effects need not be combined with other vertical surface loads.</w:t>
        <w:br/>
        <w:t>(b) If outboard fins extend above and below the horizontal surface, the critical vertical surface loading (the load per unit area as determined under Secs. 23.441 and 23.443) must be applied to--</w:t>
        <w:br/>
        <w:t>(1) The part of the vertical surfaces above the horizontal surface with 80 percent of that loading applied to the part below the horizontal surface; and</w:t>
        <w:br/>
        <w:t>(2) The part of the vertical surfaces below the horizontal surface with 80 percent of that loading applied to the part above the horizontal surface.</w:t>
        <w:br/>
        <w:t>Ailerons, Wing Flaps, and Special Devices</w:t>
      </w:r>
    </w:p>
    <w:p>
      <w:pPr>
        <w:keepNext/>
        <w:spacing w:before="280" w:after="120"/>
      </w:pPr>
      <w:r>
        <w:rPr>
          <w:rFonts w:ascii="Calibri" w:hAnsi="Calibri" w:eastAsia="微软雅黑"/>
          <w:b/>
          <w:i w:val="0"/>
          <w:color w:val="404040"/>
          <w:sz w:val="24"/>
        </w:rPr>
        <w:t>本条引用文献</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9412"/>
      </w:tblGrid>
      <w:tr>
        <w:trPr>
          <w:tblHeader w:val="true"/>
        </w:trPr>
        <w:tc>
          <w:tcPr>
            <w:tcW w:type="dxa" w:w="9524"/>
            <w:shd w:val="clear" w:color="auto" w:fill="1F4E79"/>
          </w:tcPr>
          <w:p>
            <w:pPr>
              <w:spacing w:before="40" w:after="40" w:line="324" w:lineRule="auto"/>
              <w:jc w:val="center"/>
            </w:pPr>
            <w:r/>
            <w:r>
              <w:rPr>
                <w:rFonts w:ascii="Calibri" w:hAnsi="Calibri" w:eastAsia="微软雅黑"/>
                <w:b/>
                <w:i w:val="0"/>
                <w:color w:val="FFFFFF"/>
                <w:sz w:val="16"/>
              </w:rPr>
              <w:t>本地文件名</w:t>
            </w:r>
          </w:p>
        </w:tc>
      </w:tr>
      <w:tr>
        <w:tc>
          <w:tcPr>
            <w:tcW w:type="dxa" w:w="9524"/>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9524"/>
          </w:tcPr>
          <w:p>
            <w:pPr>
              <w:spacing w:before="40" w:after="40" w:line="324" w:lineRule="auto"/>
            </w:pPr>
            <w:r/>
            <w:r>
              <w:rPr>
                <w:rFonts w:ascii="Calibri" w:hAnsi="Calibri" w:eastAsia="微软雅黑"/>
                <w:b w:val="0"/>
                <w:i w:val="0"/>
                <w:color w:val="1A1A1A"/>
                <w:sz w:val="16"/>
              </w:rPr>
              <w:t>FinalRule_Docket 11011_Amdt23-14_38FR31816_1973-11-19_0002.txt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NPRM_Notice 71-13_Docket11011_36FR8398_1971-05-05.txt</w:t>
            </w:r>
          </w:p>
        </w:tc>
      </w:tr>
      <w:tr>
        <w:tc>
          <w:tcPr>
            <w:tcW w:type="dxa" w:w="9524"/>
          </w:tcPr>
          <w:p>
            <w:pPr>
              <w:spacing w:before="40" w:after="40" w:line="324" w:lineRule="auto"/>
            </w:pPr>
            <w:r/>
            <w:r>
              <w:rPr>
                <w:rFonts w:ascii="Calibri" w:hAnsi="Calibri" w:eastAsia="微软雅黑"/>
                <w:b w:val="0"/>
                <w:i w:val="0"/>
                <w:color w:val="1A1A1A"/>
                <w:sz w:val="16"/>
              </w:rPr>
              <w:t>NPRM_Notice 89-5_Docket25811_54FR9276_1989-03-06.txt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FinalRule_Docket 25811_Amdt1-37_23-42_56FR344_1991-01-03_0002.txt</w:t>
            </w:r>
          </w:p>
        </w:tc>
      </w:tr>
    </w:tbl>
    <w:p/>
    <w:p>
      <w:pPr>
        <w:keepNext/>
        <w:spacing w:before="280" w:after="120"/>
      </w:pPr>
      <w:r>
        <w:rPr>
          <w:rFonts w:ascii="Calibri" w:hAnsi="Calibri" w:eastAsia="微软雅黑"/>
          <w:b/>
          <w:i w:val="0"/>
          <w:color w:val="2E74B5"/>
          <w:sz w:val="27"/>
        </w:rPr>
        <w:t>§ 23.455　Ailerons.</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706"/>
        <w:gridCol w:w="4706"/>
      </w:tblGrid>
      <w:tr>
        <w:trPr>
          <w:tblHeader w:val="true"/>
        </w:trPr>
        <w:tc>
          <w:tcPr>
            <w:tcW w:type="dxa" w:w="1814"/>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710"/>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1814"/>
          </w:tcPr>
          <w:p>
            <w:pPr>
              <w:spacing w:before="40" w:after="40" w:line="324" w:lineRule="auto"/>
            </w:pPr>
            <w:r/>
            <w:r>
              <w:rPr>
                <w:rFonts w:ascii="Calibri" w:hAnsi="Calibri" w:eastAsia="微软雅黑"/>
                <w:b w:val="0"/>
                <w:i w:val="0"/>
                <w:color w:val="1A1A1A"/>
                <w:sz w:val="18"/>
              </w:rPr>
              <w:t>条款号</w:t>
            </w:r>
          </w:p>
        </w:tc>
        <w:tc>
          <w:tcPr>
            <w:tcW w:type="dxa" w:w="7710"/>
          </w:tcPr>
          <w:p>
            <w:pPr>
              <w:spacing w:before="40" w:after="40" w:line="324" w:lineRule="auto"/>
            </w:pPr>
            <w:r/>
            <w:r>
              <w:rPr>
                <w:rFonts w:ascii="Calibri" w:hAnsi="Calibri" w:eastAsia="微软雅黑"/>
                <w:b w:val="0"/>
                <w:i w:val="0"/>
                <w:color w:val="1A1A1A"/>
                <w:sz w:val="18"/>
              </w:rPr>
              <w:t>14 CFR § 23.455</w:t>
            </w:r>
          </w:p>
        </w:tc>
      </w:tr>
      <w:tr>
        <w:tc>
          <w:tcPr>
            <w:tcW w:type="dxa" w:w="1814"/>
            <w:shd w:val="clear" w:color="auto" w:fill="F7F9FC"/>
          </w:tcPr>
          <w:p>
            <w:pPr>
              <w:spacing w:before="40" w:after="40" w:line="324" w:lineRule="auto"/>
            </w:pPr>
            <w:r/>
            <w:r>
              <w:rPr>
                <w:rFonts w:ascii="Calibri" w:hAnsi="Calibri" w:eastAsia="微软雅黑"/>
                <w:b w:val="0"/>
                <w:i w:val="0"/>
                <w:color w:val="1A1A1A"/>
                <w:sz w:val="18"/>
              </w:rPr>
              <w:t>标题</w:t>
            </w:r>
          </w:p>
        </w:tc>
        <w:tc>
          <w:tcPr>
            <w:tcW w:type="dxa" w:w="7710"/>
            <w:shd w:val="clear" w:color="auto" w:fill="F7F9FC"/>
          </w:tcPr>
          <w:p>
            <w:pPr>
              <w:spacing w:before="40" w:after="40" w:line="324" w:lineRule="auto"/>
            </w:pPr>
            <w:r/>
            <w:r>
              <w:rPr>
                <w:rFonts w:ascii="Calibri" w:hAnsi="Calibri" w:eastAsia="微软雅黑"/>
                <w:b w:val="0"/>
                <w:i w:val="0"/>
                <w:color w:val="1A1A1A"/>
                <w:sz w:val="18"/>
              </w:rPr>
              <w:t>Ailerons.</w:t>
            </w:r>
          </w:p>
        </w:tc>
      </w:tr>
      <w:tr>
        <w:tc>
          <w:tcPr>
            <w:tcW w:type="dxa" w:w="1814"/>
          </w:tcPr>
          <w:p>
            <w:pPr>
              <w:spacing w:before="40" w:after="40" w:line="324" w:lineRule="auto"/>
            </w:pPr>
            <w:r/>
            <w:r>
              <w:rPr>
                <w:rFonts w:ascii="Calibri" w:hAnsi="Calibri" w:eastAsia="微软雅黑"/>
                <w:b w:val="0"/>
                <w:i w:val="0"/>
                <w:color w:val="1A1A1A"/>
                <w:sz w:val="18"/>
              </w:rPr>
              <w:t>历史版本数</w:t>
            </w:r>
          </w:p>
        </w:tc>
        <w:tc>
          <w:tcPr>
            <w:tcW w:type="dxa" w:w="7710"/>
          </w:tcPr>
          <w:p>
            <w:pPr>
              <w:spacing w:before="40" w:after="40" w:line="324" w:lineRule="auto"/>
            </w:pPr>
            <w:r/>
            <w:r>
              <w:rPr>
                <w:rFonts w:ascii="Calibri" w:hAnsi="Calibri" w:eastAsia="微软雅黑"/>
                <w:b w:val="0"/>
                <w:i w:val="0"/>
                <w:color w:val="1A1A1A"/>
                <w:sz w:val="18"/>
              </w:rPr>
              <w:t>4</w:t>
            </w:r>
          </w:p>
        </w:tc>
      </w:tr>
      <w:tr>
        <w:tc>
          <w:tcPr>
            <w:tcW w:type="dxa" w:w="1814"/>
            <w:shd w:val="clear" w:color="auto" w:fill="F7F9FC"/>
          </w:tcPr>
          <w:p>
            <w:pPr>
              <w:spacing w:before="40" w:after="40" w:line="324" w:lineRule="auto"/>
            </w:pPr>
            <w:r/>
            <w:r>
              <w:rPr>
                <w:rFonts w:ascii="Calibri" w:hAnsi="Calibri" w:eastAsia="微软雅黑"/>
                <w:b w:val="0"/>
                <w:i w:val="0"/>
                <w:color w:val="1A1A1A"/>
                <w:sz w:val="18"/>
              </w:rPr>
              <w:t>修订沿革</w:t>
            </w:r>
          </w:p>
        </w:tc>
        <w:tc>
          <w:tcPr>
            <w:tcW w:type="dxa" w:w="7710"/>
            <w:shd w:val="clear" w:color="auto" w:fill="F7F9FC"/>
          </w:tcPr>
          <w:p>
            <w:pPr>
              <w:spacing w:before="40" w:after="40" w:line="324" w:lineRule="auto"/>
            </w:pPr>
            <w:r/>
            <w:r>
              <w:rPr>
                <w:rFonts w:ascii="Calibri" w:hAnsi="Calibri" w:eastAsia="微软雅黑"/>
                <w:b w:val="0"/>
                <w:i w:val="0"/>
                <w:color w:val="1A1A1A"/>
                <w:sz w:val="18"/>
              </w:rPr>
              <w:t>Initial → 23-7 → 23-42 → 23-48</w:t>
            </w:r>
          </w:p>
        </w:tc>
      </w:tr>
    </w:tbl>
    <w:p>
      <w:pPr>
        <w:keepNext/>
        <w:spacing w:before="280" w:after="120"/>
      </w:pPr>
      <w:r>
        <w:rPr>
          <w:rFonts w:ascii="Calibri" w:hAnsi="Calibri" w:eastAsia="微软雅黑"/>
          <w:b/>
          <w:i w:val="0"/>
          <w:color w:val="404040"/>
          <w:sz w:val="24"/>
        </w:rPr>
        <w:t>修订年表</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569"/>
        <w:gridCol w:w="1569"/>
        <w:gridCol w:w="1569"/>
        <w:gridCol w:w="1569"/>
        <w:gridCol w:w="1569"/>
        <w:gridCol w:w="1569"/>
      </w:tblGrid>
      <w:tr>
        <w:trPr>
          <w:tblHeader w:val="true"/>
        </w:trPr>
        <w:tc>
          <w:tcPr>
            <w:tcW w:type="dxa" w:w="510"/>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修订案</w:t>
            </w:r>
          </w:p>
        </w:tc>
        <w:tc>
          <w:tcPr>
            <w:tcW w:type="dxa" w:w="1247"/>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NPRM 编号</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Final Rule 编号</w:t>
            </w:r>
          </w:p>
        </w:tc>
        <w:tc>
          <w:tcPr>
            <w:tcW w:type="dxa" w:w="2778"/>
            <w:shd w:val="clear" w:color="auto" w:fill="1F4E79"/>
          </w:tcPr>
          <w:p>
            <w:pPr>
              <w:spacing w:before="40" w:after="40" w:line="324" w:lineRule="auto"/>
              <w:jc w:val="center"/>
            </w:pPr>
            <w:r/>
            <w:r>
              <w:rPr>
                <w:rFonts w:ascii="Calibri" w:hAnsi="Calibri" w:eastAsia="微软雅黑"/>
                <w:b/>
                <w:i w:val="0"/>
                <w:color w:val="FFFFFF"/>
                <w:sz w:val="17"/>
              </w:rPr>
              <w:t>本地取证</w:t>
            </w:r>
          </w:p>
        </w:tc>
      </w:tr>
      <w:tr>
        <w:tc>
          <w:tcPr>
            <w:tcW w:type="dxa" w:w="510"/>
          </w:tcPr>
          <w:p>
            <w:pPr>
              <w:spacing w:before="40" w:after="40" w:line="324" w:lineRule="auto"/>
              <w:jc w:val="center"/>
            </w:pPr>
            <w:r/>
            <w:r>
              <w:rPr>
                <w:rFonts w:ascii="Calibri" w:hAnsi="Calibri" w:eastAsia="微软雅黑"/>
                <w:b w:val="0"/>
                <w:i w:val="0"/>
                <w:color w:val="1A1A1A"/>
                <w:sz w:val="17"/>
              </w:rPr>
              <w:t>1</w:t>
            </w:r>
          </w:p>
        </w:tc>
        <w:tc>
          <w:tcPr>
            <w:tcW w:type="dxa" w:w="1134"/>
          </w:tcPr>
          <w:p>
            <w:pPr>
              <w:spacing w:before="40" w:after="40" w:line="324" w:lineRule="auto"/>
              <w:jc w:val="center"/>
            </w:pPr>
            <w:r/>
            <w:r>
              <w:rPr>
                <w:rFonts w:ascii="Calibri" w:hAnsi="Calibri" w:eastAsia="微软雅黑"/>
                <w:b w:val="0"/>
                <w:i w:val="0"/>
                <w:color w:val="1A1A1A"/>
                <w:sz w:val="17"/>
              </w:rPr>
              <w:t>Initial</w:t>
            </w:r>
          </w:p>
        </w:tc>
        <w:tc>
          <w:tcPr>
            <w:tcW w:type="dxa" w:w="1247"/>
          </w:tcPr>
          <w:p>
            <w:pPr>
              <w:spacing w:before="40" w:after="40" w:line="324" w:lineRule="auto"/>
              <w:jc w:val="center"/>
            </w:pPr>
            <w:r/>
            <w:r>
              <w:rPr>
                <w:rFonts w:ascii="Calibri" w:hAnsi="Calibri" w:eastAsia="微软雅黑"/>
                <w:b w:val="0"/>
                <w:i w:val="0"/>
                <w:color w:val="1A1A1A"/>
                <w:sz w:val="17"/>
              </w:rPr>
              <w:t>02/01/1965</w:t>
            </w:r>
          </w:p>
        </w:tc>
        <w:tc>
          <w:tcPr>
            <w:tcW w:type="dxa" w:w="1928"/>
          </w:tcPr>
          <w:p>
            <w:pPr>
              <w:spacing w:before="40" w:after="40" w:line="324" w:lineRule="auto"/>
            </w:pPr>
            <w:r/>
            <w:r>
              <w:rPr>
                <w:rFonts w:ascii="Calibri" w:hAnsi="Calibri" w:eastAsia="微软雅黑"/>
                <w:b w:val="0"/>
                <w:i w:val="0"/>
                <w:color w:val="1A1A1A"/>
                <w:sz w:val="17"/>
              </w:rPr>
              <w:t>Notice 64-17</w:t>
            </w:r>
          </w:p>
        </w:tc>
        <w:tc>
          <w:tcPr>
            <w:tcW w:type="dxa" w:w="1928"/>
          </w:tcPr>
          <w:p>
            <w:pPr>
              <w:spacing w:before="40" w:after="40" w:line="324" w:lineRule="auto"/>
            </w:pPr>
            <w:r/>
            <w:r>
              <w:rPr>
                <w:rFonts w:ascii="Calibri" w:hAnsi="Calibri" w:eastAsia="微软雅黑"/>
                <w:b w:val="0"/>
                <w:i w:val="0"/>
                <w:color w:val="1A1A1A"/>
                <w:sz w:val="17"/>
              </w:rPr>
              <w:t>Docket 4080</w:t>
            </w:r>
          </w:p>
        </w:tc>
        <w:tc>
          <w:tcPr>
            <w:tcW w:type="dxa" w:w="2778"/>
          </w:tcPr>
          <w:p>
            <w:pPr>
              <w:spacing w:before="40" w:after="40" w:line="324" w:lineRule="auto"/>
            </w:pPr>
            <w:r/>
            <w:r>
              <w:rPr>
                <w:rFonts w:ascii="Calibri" w:hAnsi="Calibri" w:eastAsia="微软雅黑"/>
                <w:b w:val="0"/>
                <w:i w:val="0"/>
                <w:color w:val="1A1A1A"/>
                <w:sz w:val="17"/>
              </w:rPr>
              <w:t>（本版为交叉引用所致，未改本条条文）</w:t>
            </w:r>
          </w:p>
        </w:tc>
      </w:tr>
      <w:tr>
        <w:tc>
          <w:tcPr>
            <w:tcW w:type="dxa" w:w="510"/>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23-7</w:t>
            </w:r>
          </w:p>
        </w:tc>
        <w:tc>
          <w:tcPr>
            <w:tcW w:type="dxa" w:w="1247"/>
            <w:shd w:val="clear" w:color="auto" w:fill="F7F9FC"/>
          </w:tcPr>
          <w:p>
            <w:pPr>
              <w:spacing w:before="40" w:after="40" w:line="324" w:lineRule="auto"/>
              <w:jc w:val="center"/>
            </w:pPr>
            <w:r/>
            <w:r>
              <w:rPr>
                <w:rFonts w:ascii="Calibri" w:hAnsi="Calibri" w:eastAsia="微软雅黑"/>
                <w:b w:val="0"/>
                <w:i w:val="0"/>
                <w:color w:val="1A1A1A"/>
                <w:sz w:val="17"/>
              </w:rPr>
              <w:t>09/14/1969</w:t>
            </w:r>
          </w:p>
        </w:tc>
        <w:tc>
          <w:tcPr>
            <w:tcW w:type="dxa" w:w="1928"/>
            <w:shd w:val="clear" w:color="auto" w:fill="F7F9FC"/>
          </w:tcPr>
          <w:p>
            <w:pPr>
              <w:spacing w:before="40" w:after="40" w:line="324" w:lineRule="auto"/>
            </w:pPr>
            <w:r/>
            <w:r>
              <w:rPr>
                <w:rFonts w:ascii="Calibri" w:hAnsi="Calibri" w:eastAsia="微软雅黑"/>
                <w:b w:val="0"/>
                <w:i w:val="0"/>
                <w:color w:val="1A1A1A"/>
                <w:sz w:val="17"/>
              </w:rPr>
              <w:t>Notice 67-14</w:t>
            </w:r>
          </w:p>
        </w:tc>
        <w:tc>
          <w:tcPr>
            <w:tcW w:type="dxa" w:w="1928"/>
            <w:shd w:val="clear" w:color="auto" w:fill="F7F9FC"/>
          </w:tcPr>
          <w:p>
            <w:pPr>
              <w:spacing w:before="40" w:after="40" w:line="324" w:lineRule="auto"/>
            </w:pPr>
            <w:r/>
            <w:r>
              <w:rPr>
                <w:rFonts w:ascii="Calibri" w:hAnsi="Calibri" w:eastAsia="微软雅黑"/>
                <w:b w:val="0"/>
                <w:i w:val="0"/>
                <w:color w:val="1A1A1A"/>
                <w:sz w:val="17"/>
              </w:rPr>
              <w:t>Docket 8083</w:t>
            </w:r>
          </w:p>
        </w:tc>
        <w:tc>
          <w:tcPr>
            <w:tcW w:type="dxa" w:w="2778"/>
            <w:shd w:val="clear" w:color="auto" w:fill="F7F9FC"/>
          </w:tcPr>
          <w:p>
            <w:pPr>
              <w:spacing w:before="40" w:after="40" w:line="324" w:lineRule="auto"/>
            </w:pPr>
            <w:r/>
            <w:r>
              <w:rPr>
                <w:rFonts w:ascii="Calibri" w:hAnsi="Calibri" w:eastAsia="微软雅黑"/>
                <w:b w:val="0"/>
                <w:i w:val="0"/>
                <w:color w:val="1A1A1A"/>
                <w:sz w:val="17"/>
              </w:rPr>
              <w:t>修订指令 1 段</w:t>
            </w:r>
          </w:p>
        </w:tc>
      </w:tr>
      <w:tr>
        <w:tc>
          <w:tcPr>
            <w:tcW w:type="dxa" w:w="510"/>
          </w:tcPr>
          <w:p>
            <w:pPr>
              <w:spacing w:before="40" w:after="40" w:line="324" w:lineRule="auto"/>
              <w:jc w:val="center"/>
            </w:pPr>
            <w:r/>
            <w:r>
              <w:rPr>
                <w:rFonts w:ascii="Calibri" w:hAnsi="Calibri" w:eastAsia="微软雅黑"/>
                <w:b w:val="0"/>
                <w:i w:val="0"/>
                <w:color w:val="1A1A1A"/>
                <w:sz w:val="17"/>
              </w:rPr>
              <w:t>3</w:t>
            </w:r>
          </w:p>
        </w:tc>
        <w:tc>
          <w:tcPr>
            <w:tcW w:type="dxa" w:w="1134"/>
          </w:tcPr>
          <w:p>
            <w:pPr>
              <w:spacing w:before="40" w:after="40" w:line="324" w:lineRule="auto"/>
              <w:jc w:val="center"/>
            </w:pPr>
            <w:r/>
            <w:r>
              <w:rPr>
                <w:rFonts w:ascii="Calibri" w:hAnsi="Calibri" w:eastAsia="微软雅黑"/>
                <w:b w:val="0"/>
                <w:i w:val="0"/>
                <w:color w:val="1A1A1A"/>
                <w:sz w:val="17"/>
              </w:rPr>
              <w:t>23-42</w:t>
            </w:r>
          </w:p>
        </w:tc>
        <w:tc>
          <w:tcPr>
            <w:tcW w:type="dxa" w:w="1247"/>
          </w:tcPr>
          <w:p>
            <w:pPr>
              <w:spacing w:before="40" w:after="40" w:line="324" w:lineRule="auto"/>
              <w:jc w:val="center"/>
            </w:pPr>
            <w:r/>
            <w:r>
              <w:rPr>
                <w:rFonts w:ascii="Calibri" w:hAnsi="Calibri" w:eastAsia="微软雅黑"/>
                <w:b w:val="0"/>
                <w:i w:val="0"/>
                <w:color w:val="1A1A1A"/>
                <w:sz w:val="17"/>
              </w:rPr>
              <w:t>02/04/1991</w:t>
            </w:r>
          </w:p>
        </w:tc>
        <w:tc>
          <w:tcPr>
            <w:tcW w:type="dxa" w:w="1928"/>
          </w:tcPr>
          <w:p>
            <w:pPr>
              <w:spacing w:before="40" w:after="40" w:line="324" w:lineRule="auto"/>
            </w:pPr>
            <w:r/>
            <w:r>
              <w:rPr>
                <w:rFonts w:ascii="Calibri" w:hAnsi="Calibri" w:eastAsia="微软雅黑"/>
                <w:b w:val="0"/>
                <w:i w:val="0"/>
                <w:color w:val="1A1A1A"/>
                <w:sz w:val="17"/>
              </w:rPr>
              <w:t>Notice 89-5</w:t>
            </w:r>
          </w:p>
        </w:tc>
        <w:tc>
          <w:tcPr>
            <w:tcW w:type="dxa" w:w="1928"/>
          </w:tcPr>
          <w:p>
            <w:pPr>
              <w:spacing w:before="40" w:after="40" w:line="324" w:lineRule="auto"/>
            </w:pPr>
            <w:r/>
            <w:r>
              <w:rPr>
                <w:rFonts w:ascii="Calibri" w:hAnsi="Calibri" w:eastAsia="微软雅黑"/>
                <w:b w:val="0"/>
                <w:i w:val="0"/>
                <w:color w:val="1A1A1A"/>
                <w:sz w:val="17"/>
              </w:rPr>
              <w:t>Docket 25811</w:t>
            </w:r>
          </w:p>
        </w:tc>
        <w:tc>
          <w:tcPr>
            <w:tcW w:type="dxa" w:w="2778"/>
          </w:tcPr>
          <w:p>
            <w:pPr>
              <w:spacing w:before="40" w:after="40" w:line="324" w:lineRule="auto"/>
            </w:pPr>
            <w:r/>
            <w:r>
              <w:rPr>
                <w:rFonts w:ascii="Calibri" w:hAnsi="Calibri" w:eastAsia="微软雅黑"/>
                <w:b w:val="0"/>
                <w:i w:val="0"/>
                <w:color w:val="1A1A1A"/>
                <w:sz w:val="17"/>
              </w:rPr>
              <w:t>修订指令 2 段；讨论/评论 1 段</w:t>
            </w:r>
          </w:p>
        </w:tc>
      </w:tr>
      <w:tr>
        <w:tc>
          <w:tcPr>
            <w:tcW w:type="dxa" w:w="510"/>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23-48</w:t>
            </w:r>
          </w:p>
        </w:tc>
        <w:tc>
          <w:tcPr>
            <w:tcW w:type="dxa" w:w="1247"/>
            <w:shd w:val="clear" w:color="auto" w:fill="F7F9FC"/>
          </w:tcPr>
          <w:p>
            <w:pPr>
              <w:spacing w:before="40" w:after="40" w:line="324" w:lineRule="auto"/>
              <w:jc w:val="center"/>
            </w:pPr>
            <w:r/>
            <w:r>
              <w:rPr>
                <w:rFonts w:ascii="Calibri" w:hAnsi="Calibri" w:eastAsia="微软雅黑"/>
                <w:b w:val="0"/>
                <w:i w:val="0"/>
                <w:color w:val="1A1A1A"/>
                <w:sz w:val="17"/>
              </w:rPr>
              <w:t>03/11/1996</w:t>
            </w:r>
          </w:p>
        </w:tc>
        <w:tc>
          <w:tcPr>
            <w:tcW w:type="dxa" w:w="1928"/>
            <w:shd w:val="clear" w:color="auto" w:fill="F7F9FC"/>
          </w:tcPr>
          <w:p>
            <w:pPr>
              <w:spacing w:before="40" w:after="40" w:line="324" w:lineRule="auto"/>
            </w:pPr>
            <w:r/>
            <w:r>
              <w:rPr>
                <w:rFonts w:ascii="Calibri" w:hAnsi="Calibri" w:eastAsia="微软雅黑"/>
                <w:b w:val="0"/>
                <w:i w:val="0"/>
                <w:color w:val="1A1A1A"/>
                <w:sz w:val="17"/>
              </w:rPr>
              <w:t>Notice 94-20</w:t>
            </w:r>
          </w:p>
        </w:tc>
        <w:tc>
          <w:tcPr>
            <w:tcW w:type="dxa" w:w="1928"/>
            <w:shd w:val="clear" w:color="auto" w:fill="F7F9FC"/>
          </w:tcPr>
          <w:p>
            <w:pPr>
              <w:spacing w:before="40" w:after="40" w:line="324" w:lineRule="auto"/>
            </w:pPr>
            <w:r/>
            <w:r>
              <w:rPr>
                <w:rFonts w:ascii="Calibri" w:hAnsi="Calibri" w:eastAsia="微软雅黑"/>
                <w:b w:val="0"/>
                <w:i w:val="0"/>
                <w:color w:val="1A1A1A"/>
                <w:sz w:val="17"/>
              </w:rPr>
              <w:t>Docket 27805</w:t>
            </w:r>
          </w:p>
        </w:tc>
        <w:tc>
          <w:tcPr>
            <w:tcW w:type="dxa" w:w="2778"/>
            <w:shd w:val="clear" w:color="auto" w:fill="F7F9FC"/>
          </w:tcPr>
          <w:p>
            <w:pPr>
              <w:spacing w:before="40" w:after="40" w:line="324" w:lineRule="auto"/>
            </w:pPr>
            <w:r/>
            <w:r>
              <w:rPr>
                <w:rFonts w:ascii="Calibri" w:hAnsi="Calibri" w:eastAsia="微软雅黑"/>
                <w:b w:val="0"/>
                <w:i w:val="0"/>
                <w:color w:val="1A1A1A"/>
                <w:sz w:val="17"/>
              </w:rPr>
              <w:t>修订指令 1 段；讨论/评论 1 段</w:t>
            </w:r>
          </w:p>
        </w:tc>
      </w:tr>
    </w:tbl>
    <w:p>
      <w:pPr>
        <w:keepNext/>
        <w:spacing w:before="280" w:after="120"/>
      </w:pPr>
      <w:r>
        <w:rPr>
          <w:rFonts w:ascii="Calibri" w:hAnsi="Calibri" w:eastAsia="微软雅黑"/>
          <w:b/>
          <w:i w:val="0"/>
          <w:color w:val="404040"/>
          <w:sz w:val="24"/>
        </w:rPr>
        <w:t>修订指令原文（英文）</w:t>
      </w:r>
    </w:p>
    <w:p>
      <w:pPr>
        <w:spacing w:before="60" w:after="60" w:line="324" w:lineRule="auto"/>
      </w:pPr>
      <w:r>
        <w:rPr>
          <w:rFonts w:ascii="Calibri" w:hAnsi="Calibri" w:eastAsia="微软雅黑"/>
          <w:b/>
          <w:i w:val="0"/>
          <w:color w:val="2E74B5"/>
          <w:sz w:val="20"/>
        </w:rPr>
        <w:t>Amdt 23-7（生效 09/14/1969）</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36. Section 23.455 is amended by amending paragraph (b) to read as follows:</w:t>
        <w:br/>
        <w:t>Sec. 23.455 Ailerons.</w:t>
        <w:br/>
        <w:t>* * * * *</w:t>
        <w:br/>
        <w:t>(b) The average loading in B23.11 and figure B1 of Appendix B and the distribution in figure B9 of Appendix B may be used.</w:t>
      </w:r>
    </w:p>
    <w:p>
      <w:pPr>
        <w:spacing w:before="60" w:after="60" w:line="324" w:lineRule="auto"/>
      </w:pPr>
      <w:r>
        <w:rPr>
          <w:rFonts w:ascii="Calibri" w:hAnsi="Calibri" w:eastAsia="微软雅黑"/>
          <w:b/>
          <w:i w:val="0"/>
          <w:color w:val="2E74B5"/>
          <w:sz w:val="20"/>
        </w:rPr>
        <w:t>Amdt 23-42（生效 02/04/1991）</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22. Section 23.455 is amended by removing the text of paragraph (b) and marking it "[Reserved]".</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22. Section 23.455 is amended by removing the text of paragraph (b) and designating paragraph (b) as "Reserved."</w:t>
        <w:br/>
        <w:t>Explanation</w:t>
        <w:br/>
        <w:t>The reasons for deleting use of appendix B are discussed in detail in proposal 14.</w:t>
      </w:r>
    </w:p>
    <w:p>
      <w:pPr>
        <w:spacing w:before="60" w:after="60" w:line="324" w:lineRule="auto"/>
      </w:pPr>
      <w:r>
        <w:rPr>
          <w:rFonts w:ascii="Calibri" w:hAnsi="Calibri" w:eastAsia="微软雅黑"/>
          <w:b/>
          <w:i w:val="0"/>
          <w:color w:val="2E74B5"/>
          <w:sz w:val="20"/>
        </w:rPr>
        <w:t>Amdt 23-48（生效 03/11/1996）</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The heading the precedes Sec. 23.455 would be amended by deleting the term "Wing Flaps" so that the heading reads "AILERONS AND SPECIAL DEVICES." This change reflects the proposed deletion of the wing flap requirements from Sec. 23.457 and their placement in Sec. 23.345.</w:t>
      </w:r>
    </w:p>
    <w:p>
      <w:pPr>
        <w:keepNext/>
        <w:spacing w:before="280" w:after="120"/>
      </w:pPr>
      <w:r>
        <w:rPr>
          <w:rFonts w:ascii="Calibri" w:hAnsi="Calibri" w:eastAsia="微软雅黑"/>
          <w:b/>
          <w:i w:val="0"/>
          <w:color w:val="404040"/>
          <w:sz w:val="24"/>
        </w:rPr>
        <w:t>修订背景与评论处置摘录（英文）</w:t>
      </w:r>
    </w:p>
    <w:p>
      <w:pPr>
        <w:spacing w:before="60" w:after="60" w:line="324" w:lineRule="auto"/>
      </w:pPr>
      <w:r>
        <w:rPr>
          <w:rFonts w:ascii="Calibri" w:hAnsi="Calibri" w:eastAsia="微软雅黑"/>
          <w:b/>
          <w:i w:val="0"/>
          <w:color w:val="2E74B5"/>
          <w:sz w:val="20"/>
        </w:rPr>
        <w:t>Amdt 23-42</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Proposal 22. This proposal would prohibit the use of appendix B in Sec. 23.455, as discussed in detail in proposal 14. No comments were received on this proposal and it is adopted as proposed.</w:t>
      </w:r>
    </w:p>
    <w:p>
      <w:pPr>
        <w:spacing w:before="60" w:after="60" w:line="324" w:lineRule="auto"/>
      </w:pPr>
      <w:r>
        <w:rPr>
          <w:rFonts w:ascii="Calibri" w:hAnsi="Calibri" w:eastAsia="微软雅黑"/>
          <w:b/>
          <w:i w:val="0"/>
          <w:color w:val="2E74B5"/>
          <w:sz w:val="20"/>
        </w:rPr>
        <w:t>Amdt 23-48</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The FAA proposed to amend the heading the precedes Sec. 23.455 by deleting the term "Wing Flaps" so that the heading reads "AILERONS AND SPECIAL DEVICES". This change would reflect the deletion of the wing flap requirements from Sec. 23.457 and their placement in Sec. 23.345.</w:t>
      </w:r>
    </w:p>
    <w:p>
      <w:pPr>
        <w:keepNext/>
        <w:spacing w:before="280" w:after="120"/>
      </w:pPr>
      <w:r>
        <w:rPr>
          <w:rFonts w:ascii="Calibri" w:hAnsi="Calibri" w:eastAsia="微软雅黑"/>
          <w:b/>
          <w:i w:val="0"/>
          <w:color w:val="404040"/>
          <w:sz w:val="24"/>
        </w:rPr>
        <w:t>1965 年初版条文（Docket 4080，英文）</w:t>
      </w:r>
    </w:p>
    <w:p>
      <w:pPr>
        <w:spacing w:before="60" w:after="60" w:line="324" w:lineRule="auto"/>
        <w:ind w:left="283"/>
      </w:pPr>
      <w:r>
        <w:rPr>
          <w:rFonts w:ascii="Calibri" w:hAnsi="Calibri" w:eastAsia="微软雅黑"/>
          <w:b w:val="0"/>
          <w:i w:val="0"/>
          <w:color w:val="1A1A1A"/>
          <w:sz w:val="17"/>
        </w:rPr>
        <w:t>Sec. 23.455 Ailerons.</w:t>
        <w:br/>
        <w:t>(a) The ailerons must be designed for the loads to which they are subjected--</w:t>
        <w:br/>
        <w:t>(1) In the neutral position during symmetrical flight conditions; and</w:t>
        <w:br/>
        <w:t>(2) By the following deflections (except as limited by pilot effort), during unsymmetrical flight conditions:</w:t>
        <w:br/>
        <w:t>(i) Sudden maximum displacement of the aileron control at VA. Suitable allowance may be made for control system deflections.</w:t>
        <w:br/>
        <w:t>(ii) Sufficient deflection at VC, where VC is more than VA, to produce a rate of roll not less than obtained in subparagraph (2)(i).</w:t>
        <w:br/>
        <w:t>(iii) Sufficient deflection at VD to produce a rate of roll not less than one-third of that obtained in subparagraph (2)(i).</w:t>
        <w:br/>
        <w:t>(b) The average loading in B23.11 and figure 1 of Appendix B and the distribution in figure 9 of Appendix B may be used.</w:t>
      </w:r>
    </w:p>
    <w:p>
      <w:pPr>
        <w:keepNext/>
        <w:spacing w:before="280" w:after="120"/>
      </w:pPr>
      <w:r>
        <w:rPr>
          <w:rFonts w:ascii="Calibri" w:hAnsi="Calibri" w:eastAsia="微软雅黑"/>
          <w:b/>
          <w:i w:val="0"/>
          <w:color w:val="404040"/>
          <w:sz w:val="24"/>
        </w:rPr>
        <w:t>本条引用文献</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9412"/>
      </w:tblGrid>
      <w:tr>
        <w:trPr>
          <w:tblHeader w:val="true"/>
        </w:trPr>
        <w:tc>
          <w:tcPr>
            <w:tcW w:type="dxa" w:w="9524"/>
            <w:shd w:val="clear" w:color="auto" w:fill="1F4E79"/>
          </w:tcPr>
          <w:p>
            <w:pPr>
              <w:spacing w:before="40" w:after="40" w:line="324" w:lineRule="auto"/>
              <w:jc w:val="center"/>
            </w:pPr>
            <w:r/>
            <w:r>
              <w:rPr>
                <w:rFonts w:ascii="Calibri" w:hAnsi="Calibri" w:eastAsia="微软雅黑"/>
                <w:b/>
                <w:i w:val="0"/>
                <w:color w:val="FFFFFF"/>
                <w:sz w:val="16"/>
              </w:rPr>
              <w:t>本地文件名</w:t>
            </w:r>
          </w:p>
        </w:tc>
      </w:tr>
      <w:tr>
        <w:tc>
          <w:tcPr>
            <w:tcW w:type="dxa" w:w="9524"/>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9524"/>
          </w:tcPr>
          <w:p>
            <w:pPr>
              <w:spacing w:before="40" w:after="40" w:line="324" w:lineRule="auto"/>
            </w:pPr>
            <w:r/>
            <w:r>
              <w:rPr>
                <w:rFonts w:ascii="Calibri" w:hAnsi="Calibri" w:eastAsia="微软雅黑"/>
                <w:b w:val="0"/>
                <w:i w:val="0"/>
                <w:color w:val="1A1A1A"/>
                <w:sz w:val="16"/>
              </w:rPr>
              <w:t>FinalRule_Docket 8083_Amdt23-7_34FR13078_1969-08-13_0002.txt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NPRM_Notice 67-14_Docket8083_32FR5791_1967-04-11.txt</w:t>
            </w:r>
          </w:p>
        </w:tc>
      </w:tr>
      <w:tr>
        <w:tc>
          <w:tcPr>
            <w:tcW w:type="dxa" w:w="9524"/>
          </w:tcPr>
          <w:p>
            <w:pPr>
              <w:spacing w:before="40" w:after="40" w:line="324" w:lineRule="auto"/>
            </w:pPr>
            <w:r/>
            <w:r>
              <w:rPr>
                <w:rFonts w:ascii="Calibri" w:hAnsi="Calibri" w:eastAsia="微软雅黑"/>
                <w:b w:val="0"/>
                <w:i w:val="0"/>
                <w:color w:val="1A1A1A"/>
                <w:sz w:val="16"/>
              </w:rPr>
              <w:t>FinalRule_Docket 25811_Amdt1-37_23-42_56FR344_1991-01-03_0002.txt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NPRM_Notice 89-5_Docket25811_54FR9276_1989-03-06.txt</w:t>
            </w:r>
          </w:p>
        </w:tc>
      </w:tr>
      <w:tr>
        <w:tc>
          <w:tcPr>
            <w:tcW w:type="dxa" w:w="9524"/>
          </w:tcPr>
          <w:p>
            <w:pPr>
              <w:spacing w:before="40" w:after="40" w:line="324" w:lineRule="auto"/>
            </w:pPr>
            <w:r/>
            <w:r>
              <w:rPr>
                <w:rFonts w:ascii="Calibri" w:hAnsi="Calibri" w:eastAsia="微软雅黑"/>
                <w:b w:val="0"/>
                <w:i w:val="0"/>
                <w:color w:val="1A1A1A"/>
                <w:sz w:val="16"/>
              </w:rPr>
              <w:t>NPRM_Notice 94-20_Docket27805_59FR35196_1994-07-08.txt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FinalRule_Docket 27805_Amdt23-48_61FR5138_1996-02-09_0002.txt</w:t>
            </w:r>
          </w:p>
        </w:tc>
      </w:tr>
      <w:tr>
        <w:tc>
          <w:tcPr>
            <w:tcW w:type="dxa" w:w="9524"/>
          </w:tcPr>
          <w:p>
            <w:pPr>
              <w:spacing w:before="40" w:after="40" w:line="324" w:lineRule="auto"/>
            </w:pPr>
            <w:r/>
            <w:r>
              <w:rPr>
                <w:rFonts w:ascii="Calibri" w:hAnsi="Calibri" w:eastAsia="微软雅黑"/>
                <w:b w:val="0"/>
                <w:i w:val="0"/>
                <w:color w:val="1A1A1A"/>
                <w:sz w:val="16"/>
              </w:rPr>
              <w:t>FinalRule_Docket 27805_Amdt23-48_2008-04-11.txt</w:t>
            </w:r>
          </w:p>
        </w:tc>
      </w:tr>
    </w:tbl>
    <w:p/>
    <w:p>
      <w:pPr>
        <w:keepNext/>
        <w:spacing w:before="280" w:after="120"/>
      </w:pPr>
      <w:r>
        <w:rPr>
          <w:rFonts w:ascii="Calibri" w:hAnsi="Calibri" w:eastAsia="微软雅黑"/>
          <w:b/>
          <w:i w:val="0"/>
          <w:color w:val="2E74B5"/>
          <w:sz w:val="27"/>
        </w:rPr>
        <w:t>§ 23.457　Removed.</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706"/>
        <w:gridCol w:w="4706"/>
      </w:tblGrid>
      <w:tr>
        <w:trPr>
          <w:tblHeader w:val="true"/>
        </w:trPr>
        <w:tc>
          <w:tcPr>
            <w:tcW w:type="dxa" w:w="1814"/>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710"/>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1814"/>
          </w:tcPr>
          <w:p>
            <w:pPr>
              <w:spacing w:before="40" w:after="40" w:line="324" w:lineRule="auto"/>
            </w:pPr>
            <w:r/>
            <w:r>
              <w:rPr>
                <w:rFonts w:ascii="Calibri" w:hAnsi="Calibri" w:eastAsia="微软雅黑"/>
                <w:b w:val="0"/>
                <w:i w:val="0"/>
                <w:color w:val="1A1A1A"/>
                <w:sz w:val="18"/>
              </w:rPr>
              <w:t>条款号</w:t>
            </w:r>
          </w:p>
        </w:tc>
        <w:tc>
          <w:tcPr>
            <w:tcW w:type="dxa" w:w="7710"/>
          </w:tcPr>
          <w:p>
            <w:pPr>
              <w:spacing w:before="40" w:after="40" w:line="324" w:lineRule="auto"/>
            </w:pPr>
            <w:r/>
            <w:r>
              <w:rPr>
                <w:rFonts w:ascii="Calibri" w:hAnsi="Calibri" w:eastAsia="微软雅黑"/>
                <w:b w:val="0"/>
                <w:i w:val="0"/>
                <w:color w:val="1A1A1A"/>
                <w:sz w:val="18"/>
              </w:rPr>
              <w:t>14 CFR § 23.457</w:t>
            </w:r>
          </w:p>
        </w:tc>
      </w:tr>
      <w:tr>
        <w:tc>
          <w:tcPr>
            <w:tcW w:type="dxa" w:w="1814"/>
            <w:shd w:val="clear" w:color="auto" w:fill="F7F9FC"/>
          </w:tcPr>
          <w:p>
            <w:pPr>
              <w:spacing w:before="40" w:after="40" w:line="324" w:lineRule="auto"/>
            </w:pPr>
            <w:r/>
            <w:r>
              <w:rPr>
                <w:rFonts w:ascii="Calibri" w:hAnsi="Calibri" w:eastAsia="微软雅黑"/>
                <w:b w:val="0"/>
                <w:i w:val="0"/>
                <w:color w:val="1A1A1A"/>
                <w:sz w:val="18"/>
              </w:rPr>
              <w:t>标题</w:t>
            </w:r>
          </w:p>
        </w:tc>
        <w:tc>
          <w:tcPr>
            <w:tcW w:type="dxa" w:w="7710"/>
            <w:shd w:val="clear" w:color="auto" w:fill="F7F9FC"/>
          </w:tcPr>
          <w:p>
            <w:pPr>
              <w:spacing w:before="40" w:after="40" w:line="324" w:lineRule="auto"/>
            </w:pPr>
            <w:r/>
            <w:r>
              <w:rPr>
                <w:rFonts w:ascii="Calibri" w:hAnsi="Calibri" w:eastAsia="微软雅黑"/>
                <w:b w:val="0"/>
                <w:i w:val="0"/>
                <w:color w:val="1A1A1A"/>
                <w:sz w:val="18"/>
              </w:rPr>
              <w:t>Removed.</w:t>
            </w:r>
          </w:p>
        </w:tc>
      </w:tr>
      <w:tr>
        <w:tc>
          <w:tcPr>
            <w:tcW w:type="dxa" w:w="1814"/>
          </w:tcPr>
          <w:p>
            <w:pPr>
              <w:spacing w:before="40" w:after="40" w:line="324" w:lineRule="auto"/>
            </w:pPr>
            <w:r/>
            <w:r>
              <w:rPr>
                <w:rFonts w:ascii="Calibri" w:hAnsi="Calibri" w:eastAsia="微软雅黑"/>
                <w:b w:val="0"/>
                <w:i w:val="0"/>
                <w:color w:val="1A1A1A"/>
                <w:sz w:val="18"/>
              </w:rPr>
              <w:t>历史版本数</w:t>
            </w:r>
          </w:p>
        </w:tc>
        <w:tc>
          <w:tcPr>
            <w:tcW w:type="dxa" w:w="7710"/>
          </w:tcPr>
          <w:p>
            <w:pPr>
              <w:spacing w:before="40" w:after="40" w:line="324" w:lineRule="auto"/>
            </w:pPr>
            <w:r/>
            <w:r>
              <w:rPr>
                <w:rFonts w:ascii="Calibri" w:hAnsi="Calibri" w:eastAsia="微软雅黑"/>
                <w:b w:val="0"/>
                <w:i w:val="0"/>
                <w:color w:val="1A1A1A"/>
                <w:sz w:val="18"/>
              </w:rPr>
              <w:t>2</w:t>
            </w:r>
          </w:p>
        </w:tc>
      </w:tr>
      <w:tr>
        <w:tc>
          <w:tcPr>
            <w:tcW w:type="dxa" w:w="1814"/>
            <w:shd w:val="clear" w:color="auto" w:fill="F7F9FC"/>
          </w:tcPr>
          <w:p>
            <w:pPr>
              <w:spacing w:before="40" w:after="40" w:line="324" w:lineRule="auto"/>
            </w:pPr>
            <w:r/>
            <w:r>
              <w:rPr>
                <w:rFonts w:ascii="Calibri" w:hAnsi="Calibri" w:eastAsia="微软雅黑"/>
                <w:b w:val="0"/>
                <w:i w:val="0"/>
                <w:color w:val="1A1A1A"/>
                <w:sz w:val="18"/>
              </w:rPr>
              <w:t>修订沿革</w:t>
            </w:r>
          </w:p>
        </w:tc>
        <w:tc>
          <w:tcPr>
            <w:tcW w:type="dxa" w:w="7710"/>
            <w:shd w:val="clear" w:color="auto" w:fill="F7F9FC"/>
          </w:tcPr>
          <w:p>
            <w:pPr>
              <w:spacing w:before="40" w:after="40" w:line="324" w:lineRule="auto"/>
            </w:pPr>
            <w:r/>
            <w:r>
              <w:rPr>
                <w:rFonts w:ascii="Calibri" w:hAnsi="Calibri" w:eastAsia="微软雅黑"/>
                <w:b w:val="0"/>
                <w:i w:val="0"/>
                <w:color w:val="1A1A1A"/>
                <w:sz w:val="18"/>
              </w:rPr>
              <w:t>Initial → 23-48</w:t>
            </w:r>
          </w:p>
        </w:tc>
      </w:tr>
    </w:tbl>
    <w:p>
      <w:pPr>
        <w:keepNext/>
        <w:spacing w:before="280" w:after="120"/>
      </w:pPr>
      <w:r>
        <w:rPr>
          <w:rFonts w:ascii="Calibri" w:hAnsi="Calibri" w:eastAsia="微软雅黑"/>
          <w:b/>
          <w:i w:val="0"/>
          <w:color w:val="404040"/>
          <w:sz w:val="24"/>
        </w:rPr>
        <w:t>修订年表</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569"/>
        <w:gridCol w:w="1569"/>
        <w:gridCol w:w="1569"/>
        <w:gridCol w:w="1569"/>
        <w:gridCol w:w="1569"/>
        <w:gridCol w:w="1569"/>
      </w:tblGrid>
      <w:tr>
        <w:trPr>
          <w:tblHeader w:val="true"/>
        </w:trPr>
        <w:tc>
          <w:tcPr>
            <w:tcW w:type="dxa" w:w="510"/>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修订案</w:t>
            </w:r>
          </w:p>
        </w:tc>
        <w:tc>
          <w:tcPr>
            <w:tcW w:type="dxa" w:w="1247"/>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NPRM 编号</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Final Rule 编号</w:t>
            </w:r>
          </w:p>
        </w:tc>
        <w:tc>
          <w:tcPr>
            <w:tcW w:type="dxa" w:w="2778"/>
            <w:shd w:val="clear" w:color="auto" w:fill="1F4E79"/>
          </w:tcPr>
          <w:p>
            <w:pPr>
              <w:spacing w:before="40" w:after="40" w:line="324" w:lineRule="auto"/>
              <w:jc w:val="center"/>
            </w:pPr>
            <w:r/>
            <w:r>
              <w:rPr>
                <w:rFonts w:ascii="Calibri" w:hAnsi="Calibri" w:eastAsia="微软雅黑"/>
                <w:b/>
                <w:i w:val="0"/>
                <w:color w:val="FFFFFF"/>
                <w:sz w:val="17"/>
              </w:rPr>
              <w:t>本地取证</w:t>
            </w:r>
          </w:p>
        </w:tc>
      </w:tr>
      <w:tr>
        <w:tc>
          <w:tcPr>
            <w:tcW w:type="dxa" w:w="510"/>
          </w:tcPr>
          <w:p>
            <w:pPr>
              <w:spacing w:before="40" w:after="40" w:line="324" w:lineRule="auto"/>
              <w:jc w:val="center"/>
            </w:pPr>
            <w:r/>
            <w:r>
              <w:rPr>
                <w:rFonts w:ascii="Calibri" w:hAnsi="Calibri" w:eastAsia="微软雅黑"/>
                <w:b w:val="0"/>
                <w:i w:val="0"/>
                <w:color w:val="1A1A1A"/>
                <w:sz w:val="17"/>
              </w:rPr>
              <w:t>1</w:t>
            </w:r>
          </w:p>
        </w:tc>
        <w:tc>
          <w:tcPr>
            <w:tcW w:type="dxa" w:w="1134"/>
          </w:tcPr>
          <w:p>
            <w:pPr>
              <w:spacing w:before="40" w:after="40" w:line="324" w:lineRule="auto"/>
              <w:jc w:val="center"/>
            </w:pPr>
            <w:r/>
            <w:r>
              <w:rPr>
                <w:rFonts w:ascii="Calibri" w:hAnsi="Calibri" w:eastAsia="微软雅黑"/>
                <w:b w:val="0"/>
                <w:i w:val="0"/>
                <w:color w:val="1A1A1A"/>
                <w:sz w:val="17"/>
              </w:rPr>
              <w:t>Initial</w:t>
            </w:r>
          </w:p>
        </w:tc>
        <w:tc>
          <w:tcPr>
            <w:tcW w:type="dxa" w:w="1247"/>
          </w:tcPr>
          <w:p>
            <w:pPr>
              <w:spacing w:before="40" w:after="40" w:line="324" w:lineRule="auto"/>
              <w:jc w:val="center"/>
            </w:pPr>
            <w:r/>
            <w:r>
              <w:rPr>
                <w:rFonts w:ascii="Calibri" w:hAnsi="Calibri" w:eastAsia="微软雅黑"/>
                <w:b w:val="0"/>
                <w:i w:val="0"/>
                <w:color w:val="1A1A1A"/>
                <w:sz w:val="17"/>
              </w:rPr>
              <w:t>02/01/1965</w:t>
            </w:r>
          </w:p>
        </w:tc>
        <w:tc>
          <w:tcPr>
            <w:tcW w:type="dxa" w:w="1928"/>
          </w:tcPr>
          <w:p>
            <w:pPr>
              <w:spacing w:before="40" w:after="40" w:line="324" w:lineRule="auto"/>
            </w:pPr>
            <w:r/>
            <w:r>
              <w:rPr>
                <w:rFonts w:ascii="Calibri" w:hAnsi="Calibri" w:eastAsia="微软雅黑"/>
                <w:b w:val="0"/>
                <w:i w:val="0"/>
                <w:color w:val="1A1A1A"/>
                <w:sz w:val="17"/>
              </w:rPr>
              <w:t>Notice 64-17</w:t>
            </w:r>
          </w:p>
        </w:tc>
        <w:tc>
          <w:tcPr>
            <w:tcW w:type="dxa" w:w="1928"/>
          </w:tcPr>
          <w:p>
            <w:pPr>
              <w:spacing w:before="40" w:after="40" w:line="324" w:lineRule="auto"/>
            </w:pPr>
            <w:r/>
            <w:r>
              <w:rPr>
                <w:rFonts w:ascii="Calibri" w:hAnsi="Calibri" w:eastAsia="微软雅黑"/>
                <w:b w:val="0"/>
                <w:i w:val="0"/>
                <w:color w:val="1A1A1A"/>
                <w:sz w:val="17"/>
              </w:rPr>
              <w:t>Docket 4080</w:t>
            </w:r>
          </w:p>
        </w:tc>
        <w:tc>
          <w:tcPr>
            <w:tcW w:type="dxa" w:w="2778"/>
          </w:tcPr>
          <w:p>
            <w:pPr>
              <w:spacing w:before="40" w:after="40" w:line="324" w:lineRule="auto"/>
            </w:pPr>
            <w:r/>
            <w:r>
              <w:rPr>
                <w:rFonts w:ascii="Calibri" w:hAnsi="Calibri" w:eastAsia="微软雅黑"/>
                <w:b w:val="0"/>
                <w:i w:val="0"/>
                <w:color w:val="1A1A1A"/>
                <w:sz w:val="17"/>
              </w:rPr>
              <w:t>（本版为交叉引用所致，未改本条条文）</w:t>
            </w:r>
          </w:p>
        </w:tc>
      </w:tr>
      <w:tr>
        <w:tc>
          <w:tcPr>
            <w:tcW w:type="dxa" w:w="510"/>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23-48</w:t>
            </w:r>
          </w:p>
        </w:tc>
        <w:tc>
          <w:tcPr>
            <w:tcW w:type="dxa" w:w="1247"/>
            <w:shd w:val="clear" w:color="auto" w:fill="F7F9FC"/>
          </w:tcPr>
          <w:p>
            <w:pPr>
              <w:spacing w:before="40" w:after="40" w:line="324" w:lineRule="auto"/>
              <w:jc w:val="center"/>
            </w:pPr>
            <w:r/>
            <w:r>
              <w:rPr>
                <w:rFonts w:ascii="Calibri" w:hAnsi="Calibri" w:eastAsia="微软雅黑"/>
                <w:b w:val="0"/>
                <w:i w:val="0"/>
                <w:color w:val="1A1A1A"/>
                <w:sz w:val="17"/>
              </w:rPr>
              <w:t>03/11/1996</w:t>
            </w:r>
          </w:p>
        </w:tc>
        <w:tc>
          <w:tcPr>
            <w:tcW w:type="dxa" w:w="1928"/>
            <w:shd w:val="clear" w:color="auto" w:fill="F7F9FC"/>
          </w:tcPr>
          <w:p>
            <w:pPr>
              <w:spacing w:before="40" w:after="40" w:line="324" w:lineRule="auto"/>
            </w:pPr>
            <w:r/>
            <w:r>
              <w:rPr>
                <w:rFonts w:ascii="Calibri" w:hAnsi="Calibri" w:eastAsia="微软雅黑"/>
                <w:b w:val="0"/>
                <w:i w:val="0"/>
                <w:color w:val="1A1A1A"/>
                <w:sz w:val="17"/>
              </w:rPr>
              <w:t>Notice 94-20</w:t>
            </w:r>
          </w:p>
        </w:tc>
        <w:tc>
          <w:tcPr>
            <w:tcW w:type="dxa" w:w="1928"/>
            <w:shd w:val="clear" w:color="auto" w:fill="F7F9FC"/>
          </w:tcPr>
          <w:p>
            <w:pPr>
              <w:spacing w:before="40" w:after="40" w:line="324" w:lineRule="auto"/>
            </w:pPr>
            <w:r/>
            <w:r>
              <w:rPr>
                <w:rFonts w:ascii="Calibri" w:hAnsi="Calibri" w:eastAsia="微软雅黑"/>
                <w:b w:val="0"/>
                <w:i w:val="0"/>
                <w:color w:val="1A1A1A"/>
                <w:sz w:val="17"/>
              </w:rPr>
              <w:t>Docket 27805</w:t>
            </w:r>
          </w:p>
        </w:tc>
        <w:tc>
          <w:tcPr>
            <w:tcW w:type="dxa" w:w="2778"/>
            <w:shd w:val="clear" w:color="auto" w:fill="F7F9FC"/>
          </w:tcPr>
          <w:p>
            <w:pPr>
              <w:spacing w:before="40" w:after="40" w:line="324" w:lineRule="auto"/>
            </w:pPr>
            <w:r/>
            <w:r>
              <w:rPr>
                <w:rFonts w:ascii="Calibri" w:hAnsi="Calibri" w:eastAsia="微软雅黑"/>
                <w:b w:val="0"/>
                <w:i w:val="0"/>
                <w:color w:val="1A1A1A"/>
                <w:sz w:val="17"/>
              </w:rPr>
              <w:t>修订指令 3 段；讨论/评论 2 段</w:t>
            </w:r>
          </w:p>
        </w:tc>
      </w:tr>
    </w:tbl>
    <w:p>
      <w:pPr>
        <w:keepNext/>
        <w:spacing w:before="280" w:after="120"/>
      </w:pPr>
      <w:r>
        <w:rPr>
          <w:rFonts w:ascii="Calibri" w:hAnsi="Calibri" w:eastAsia="微软雅黑"/>
          <w:b/>
          <w:i w:val="0"/>
          <w:color w:val="404040"/>
          <w:sz w:val="24"/>
        </w:rPr>
        <w:t>修订指令原文（英文）</w:t>
      </w:r>
    </w:p>
    <w:p>
      <w:pPr>
        <w:spacing w:before="60" w:after="60" w:line="324" w:lineRule="auto"/>
      </w:pPr>
      <w:r>
        <w:rPr>
          <w:rFonts w:ascii="Calibri" w:hAnsi="Calibri" w:eastAsia="微软雅黑"/>
          <w:b/>
          <w:i w:val="0"/>
          <w:color w:val="2E74B5"/>
          <w:sz w:val="20"/>
        </w:rPr>
        <w:t>Amdt 23-48（生效 03/11/1996）</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19. Section 23.457 is removed.</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Current paragraph (c) would be redesignated as paragraph (d) and revised by including the requirements of Sec. 23.457. Paragraph (e) would be deleted since it merely references the requirements of sec. 23.457; which have been moved to Sec. 23.345 (d). This arrangement places all "flap" requirements in one location, and would harmonize the requirements with JAR 23.</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The heading the precedes Sec. 23.455 would be amended by deleting the term "Wing Flaps" so that the heading reads "AILERONS AND SPECIAL DEVICES." This change reflects the proposed deletion of the wing flap requirements from Sec. 23.457 and their placement in Sec. 23.345.</w:t>
        <w:br/>
        <w:t>Section 23.457 Wing Flaps</w:t>
        <w:br/>
        <w:t>The FAA proposes to delete this section. As discussed under Sec. 23.345, above, the wing flap requirements have been revised and consolidated in proposed Sec. 23.345 to group these requirements together.</w:t>
      </w:r>
    </w:p>
    <w:p>
      <w:pPr>
        <w:keepNext/>
        <w:spacing w:before="280" w:after="120"/>
      </w:pPr>
      <w:r>
        <w:rPr>
          <w:rFonts w:ascii="Calibri" w:hAnsi="Calibri" w:eastAsia="微软雅黑"/>
          <w:b/>
          <w:i w:val="0"/>
          <w:color w:val="404040"/>
          <w:sz w:val="24"/>
        </w:rPr>
        <w:t>修订背景与评论处置摘录（英文）</w:t>
      </w:r>
    </w:p>
    <w:p>
      <w:pPr>
        <w:spacing w:before="60" w:after="60" w:line="324" w:lineRule="auto"/>
      </w:pPr>
      <w:r>
        <w:rPr>
          <w:rFonts w:ascii="Calibri" w:hAnsi="Calibri" w:eastAsia="微软雅黑"/>
          <w:b/>
          <w:i w:val="0"/>
          <w:color w:val="2E74B5"/>
          <w:sz w:val="20"/>
        </w:rPr>
        <w:t>Amdt 23-48</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To place all "flap" requirements in one location, and to harmonize the requirements with JAR 23, the FAA proposed to revise Sec. 23.345 as follows: (1) Make minor organizational, and non- substantive, clarifying changes; (2) Change the term "fully deflected" to "fully extended" because it more accurately describes flap conditions and positions; (3) Remove the phrase "resulting in limit load factors" because the requirement already exists in Sec. 23.301(a); (4) Redesignate current paragraph (c) as paragraph (d) and revise it to include the flap requirements of Sec. 23.457; (5) Redesignate current paragraph (d) as paragraph (c); and (6) Incorporate the flap requirements of Sec. 23.457 into Sec. 23.345(b) and Sec. 23.345(d), as redesignated, and delete paragraph (e), which is redundant.</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The FAA proposed to amend the heading the precedes Sec. 23.455 by deleting the term "Wing Flaps" so that the heading reads "AILERONS AND SPECIAL DEVICES". This change would reflect the deletion of the wing flap requirements from Sec. 23.457 and their placement in Sec. 23.345.</w:t>
      </w:r>
    </w:p>
    <w:p>
      <w:pPr>
        <w:keepNext/>
        <w:spacing w:before="280" w:after="120"/>
      </w:pPr>
      <w:r>
        <w:rPr>
          <w:rFonts w:ascii="Calibri" w:hAnsi="Calibri" w:eastAsia="微软雅黑"/>
          <w:b/>
          <w:i w:val="0"/>
          <w:color w:val="404040"/>
          <w:sz w:val="24"/>
        </w:rPr>
        <w:t>1965 年初版条文（Docket 4080，英文）</w:t>
      </w:r>
    </w:p>
    <w:p>
      <w:pPr>
        <w:spacing w:before="60" w:after="60" w:line="324" w:lineRule="auto"/>
        <w:ind w:left="283"/>
      </w:pPr>
      <w:r>
        <w:rPr>
          <w:rFonts w:ascii="Calibri" w:hAnsi="Calibri" w:eastAsia="微软雅黑"/>
          <w:b w:val="0"/>
          <w:i w:val="0"/>
          <w:color w:val="1A1A1A"/>
          <w:sz w:val="17"/>
        </w:rPr>
        <w:t>Sec. 23.457 Wing flaps.</w:t>
        <w:br/>
        <w:t>(a) The wing flaps, their operating mechanisms, and their supporting structures must be designed for critical loads occurring in the flaps-extended flight conditions with the flaps in any position. However, if an automatic flap load limiting device is used, these components may be designed for the critical combinations of airspeed and flap position allowed by that device.</w:t>
        <w:br/>
        <w:t>(b) The effects of propeller slipstream, corresponding to takeoff power, must be taken into account at not less than 1.4 VS, where VS is the computed stalling speed with flaps fully retracted at the design weight. For the investigation of slipstream effects, the load factor may be assumed to be 1.0.</w:t>
      </w:r>
    </w:p>
    <w:p>
      <w:pPr>
        <w:keepNext/>
        <w:spacing w:before="280" w:after="120"/>
      </w:pPr>
      <w:r>
        <w:rPr>
          <w:rFonts w:ascii="Calibri" w:hAnsi="Calibri" w:eastAsia="微软雅黑"/>
          <w:b/>
          <w:i w:val="0"/>
          <w:color w:val="404040"/>
          <w:sz w:val="24"/>
        </w:rPr>
        <w:t>本条引用文献</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9412"/>
      </w:tblGrid>
      <w:tr>
        <w:trPr>
          <w:tblHeader w:val="true"/>
        </w:trPr>
        <w:tc>
          <w:tcPr>
            <w:tcW w:type="dxa" w:w="9524"/>
            <w:shd w:val="clear" w:color="auto" w:fill="1F4E79"/>
          </w:tcPr>
          <w:p>
            <w:pPr>
              <w:spacing w:before="40" w:after="40" w:line="324" w:lineRule="auto"/>
              <w:jc w:val="center"/>
            </w:pPr>
            <w:r/>
            <w:r>
              <w:rPr>
                <w:rFonts w:ascii="Calibri" w:hAnsi="Calibri" w:eastAsia="微软雅黑"/>
                <w:b/>
                <w:i w:val="0"/>
                <w:color w:val="FFFFFF"/>
                <w:sz w:val="16"/>
              </w:rPr>
              <w:t>本地文件名</w:t>
            </w:r>
          </w:p>
        </w:tc>
      </w:tr>
      <w:tr>
        <w:tc>
          <w:tcPr>
            <w:tcW w:type="dxa" w:w="9524"/>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9524"/>
          </w:tcPr>
          <w:p>
            <w:pPr>
              <w:spacing w:before="40" w:after="40" w:line="324" w:lineRule="auto"/>
            </w:pPr>
            <w:r/>
            <w:r>
              <w:rPr>
                <w:rFonts w:ascii="Calibri" w:hAnsi="Calibri" w:eastAsia="微软雅黑"/>
                <w:b w:val="0"/>
                <w:i w:val="0"/>
                <w:color w:val="1A1A1A"/>
                <w:sz w:val="16"/>
              </w:rPr>
              <w:t>NPRM_Notice 94-20_Docket27805_59FR35196_1994-07-08.txt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FinalRule_Docket 27805_Amdt23-48_61FR5138_1996-02-09_0002.txt</w:t>
            </w:r>
          </w:p>
        </w:tc>
      </w:tr>
      <w:tr>
        <w:tc>
          <w:tcPr>
            <w:tcW w:type="dxa" w:w="9524"/>
          </w:tcPr>
          <w:p>
            <w:pPr>
              <w:spacing w:before="40" w:after="40" w:line="324" w:lineRule="auto"/>
            </w:pPr>
            <w:r/>
            <w:r>
              <w:rPr>
                <w:rFonts w:ascii="Calibri" w:hAnsi="Calibri" w:eastAsia="微软雅黑"/>
                <w:b w:val="0"/>
                <w:i w:val="0"/>
                <w:color w:val="1A1A1A"/>
                <w:sz w:val="16"/>
              </w:rPr>
              <w:t>FinalRule_Docket 27805_Amdt23-48_2008-04-11.txt</w:t>
            </w:r>
          </w:p>
        </w:tc>
      </w:tr>
    </w:tbl>
    <w:p/>
    <w:p>
      <w:pPr>
        <w:keepNext/>
        <w:spacing w:before="280" w:after="120"/>
      </w:pPr>
      <w:r>
        <w:rPr>
          <w:rFonts w:ascii="Calibri" w:hAnsi="Calibri" w:eastAsia="微软雅黑"/>
          <w:b/>
          <w:i w:val="0"/>
          <w:color w:val="2E74B5"/>
          <w:sz w:val="27"/>
        </w:rPr>
        <w:t>§ 23.459　Special devices.</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706"/>
        <w:gridCol w:w="4706"/>
      </w:tblGrid>
      <w:tr>
        <w:trPr>
          <w:tblHeader w:val="true"/>
        </w:trPr>
        <w:tc>
          <w:tcPr>
            <w:tcW w:type="dxa" w:w="1814"/>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710"/>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1814"/>
          </w:tcPr>
          <w:p>
            <w:pPr>
              <w:spacing w:before="40" w:after="40" w:line="324" w:lineRule="auto"/>
            </w:pPr>
            <w:r/>
            <w:r>
              <w:rPr>
                <w:rFonts w:ascii="Calibri" w:hAnsi="Calibri" w:eastAsia="微软雅黑"/>
                <w:b w:val="0"/>
                <w:i w:val="0"/>
                <w:color w:val="1A1A1A"/>
                <w:sz w:val="18"/>
              </w:rPr>
              <w:t>条款号</w:t>
            </w:r>
          </w:p>
        </w:tc>
        <w:tc>
          <w:tcPr>
            <w:tcW w:type="dxa" w:w="7710"/>
          </w:tcPr>
          <w:p>
            <w:pPr>
              <w:spacing w:before="40" w:after="40" w:line="324" w:lineRule="auto"/>
            </w:pPr>
            <w:r/>
            <w:r>
              <w:rPr>
                <w:rFonts w:ascii="Calibri" w:hAnsi="Calibri" w:eastAsia="微软雅黑"/>
                <w:b w:val="0"/>
                <w:i w:val="0"/>
                <w:color w:val="1A1A1A"/>
                <w:sz w:val="18"/>
              </w:rPr>
              <w:t>14 CFR § 23.459</w:t>
            </w:r>
          </w:p>
        </w:tc>
      </w:tr>
      <w:tr>
        <w:tc>
          <w:tcPr>
            <w:tcW w:type="dxa" w:w="1814"/>
            <w:shd w:val="clear" w:color="auto" w:fill="F7F9FC"/>
          </w:tcPr>
          <w:p>
            <w:pPr>
              <w:spacing w:before="40" w:after="40" w:line="324" w:lineRule="auto"/>
            </w:pPr>
            <w:r/>
            <w:r>
              <w:rPr>
                <w:rFonts w:ascii="Calibri" w:hAnsi="Calibri" w:eastAsia="微软雅黑"/>
                <w:b w:val="0"/>
                <w:i w:val="0"/>
                <w:color w:val="1A1A1A"/>
                <w:sz w:val="18"/>
              </w:rPr>
              <w:t>标题</w:t>
            </w:r>
          </w:p>
        </w:tc>
        <w:tc>
          <w:tcPr>
            <w:tcW w:type="dxa" w:w="7710"/>
            <w:shd w:val="clear" w:color="auto" w:fill="F7F9FC"/>
          </w:tcPr>
          <w:p>
            <w:pPr>
              <w:spacing w:before="40" w:after="40" w:line="324" w:lineRule="auto"/>
            </w:pPr>
            <w:r/>
            <w:r>
              <w:rPr>
                <w:rFonts w:ascii="Calibri" w:hAnsi="Calibri" w:eastAsia="微软雅黑"/>
                <w:b w:val="0"/>
                <w:i w:val="0"/>
                <w:color w:val="1A1A1A"/>
                <w:sz w:val="18"/>
              </w:rPr>
              <w:t>Special devices.</w:t>
            </w:r>
          </w:p>
        </w:tc>
      </w:tr>
      <w:tr>
        <w:tc>
          <w:tcPr>
            <w:tcW w:type="dxa" w:w="1814"/>
          </w:tcPr>
          <w:p>
            <w:pPr>
              <w:spacing w:before="40" w:after="40" w:line="324" w:lineRule="auto"/>
            </w:pPr>
            <w:r/>
            <w:r>
              <w:rPr>
                <w:rFonts w:ascii="Calibri" w:hAnsi="Calibri" w:eastAsia="微软雅黑"/>
                <w:b w:val="0"/>
                <w:i w:val="0"/>
                <w:color w:val="1A1A1A"/>
                <w:sz w:val="18"/>
              </w:rPr>
              <w:t>历史版本数</w:t>
            </w:r>
          </w:p>
        </w:tc>
        <w:tc>
          <w:tcPr>
            <w:tcW w:type="dxa" w:w="7710"/>
          </w:tcPr>
          <w:p>
            <w:pPr>
              <w:spacing w:before="40" w:after="40" w:line="324" w:lineRule="auto"/>
            </w:pPr>
            <w:r/>
            <w:r>
              <w:rPr>
                <w:rFonts w:ascii="Calibri" w:hAnsi="Calibri" w:eastAsia="微软雅黑"/>
                <w:b w:val="0"/>
                <w:i w:val="0"/>
                <w:color w:val="1A1A1A"/>
                <w:sz w:val="18"/>
              </w:rPr>
              <w:t>1</w:t>
            </w:r>
          </w:p>
        </w:tc>
      </w:tr>
      <w:tr>
        <w:tc>
          <w:tcPr>
            <w:tcW w:type="dxa" w:w="1814"/>
            <w:shd w:val="clear" w:color="auto" w:fill="F7F9FC"/>
          </w:tcPr>
          <w:p>
            <w:pPr>
              <w:spacing w:before="40" w:after="40" w:line="324" w:lineRule="auto"/>
            </w:pPr>
            <w:r/>
            <w:r>
              <w:rPr>
                <w:rFonts w:ascii="Calibri" w:hAnsi="Calibri" w:eastAsia="微软雅黑"/>
                <w:b w:val="0"/>
                <w:i w:val="0"/>
                <w:color w:val="1A1A1A"/>
                <w:sz w:val="18"/>
              </w:rPr>
              <w:t>修订沿革</w:t>
            </w:r>
          </w:p>
        </w:tc>
        <w:tc>
          <w:tcPr>
            <w:tcW w:type="dxa" w:w="7710"/>
            <w:shd w:val="clear" w:color="auto" w:fill="F7F9FC"/>
          </w:tcPr>
          <w:p>
            <w:pPr>
              <w:spacing w:before="40" w:after="40" w:line="324" w:lineRule="auto"/>
            </w:pPr>
            <w:r/>
            <w:r>
              <w:rPr>
                <w:rFonts w:ascii="Calibri" w:hAnsi="Calibri" w:eastAsia="微软雅黑"/>
                <w:b w:val="0"/>
                <w:i w:val="0"/>
                <w:color w:val="1A1A1A"/>
                <w:sz w:val="18"/>
              </w:rPr>
              <w:t>Initial</w:t>
            </w:r>
          </w:p>
        </w:tc>
      </w:tr>
    </w:tbl>
    <w:p>
      <w:pPr>
        <w:keepNext/>
        <w:spacing w:before="280" w:after="120"/>
      </w:pPr>
      <w:r>
        <w:rPr>
          <w:rFonts w:ascii="Calibri" w:hAnsi="Calibri" w:eastAsia="微软雅黑"/>
          <w:b/>
          <w:i w:val="0"/>
          <w:color w:val="404040"/>
          <w:sz w:val="24"/>
        </w:rPr>
        <w:t>修订年表</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569"/>
        <w:gridCol w:w="1569"/>
        <w:gridCol w:w="1569"/>
        <w:gridCol w:w="1569"/>
        <w:gridCol w:w="1569"/>
        <w:gridCol w:w="1569"/>
      </w:tblGrid>
      <w:tr>
        <w:trPr>
          <w:tblHeader w:val="true"/>
        </w:trPr>
        <w:tc>
          <w:tcPr>
            <w:tcW w:type="dxa" w:w="510"/>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修订案</w:t>
            </w:r>
          </w:p>
        </w:tc>
        <w:tc>
          <w:tcPr>
            <w:tcW w:type="dxa" w:w="1247"/>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NPRM 编号</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Final Rule 编号</w:t>
            </w:r>
          </w:p>
        </w:tc>
        <w:tc>
          <w:tcPr>
            <w:tcW w:type="dxa" w:w="2778"/>
            <w:shd w:val="clear" w:color="auto" w:fill="1F4E79"/>
          </w:tcPr>
          <w:p>
            <w:pPr>
              <w:spacing w:before="40" w:after="40" w:line="324" w:lineRule="auto"/>
              <w:jc w:val="center"/>
            </w:pPr>
            <w:r/>
            <w:r>
              <w:rPr>
                <w:rFonts w:ascii="Calibri" w:hAnsi="Calibri" w:eastAsia="微软雅黑"/>
                <w:b/>
                <w:i w:val="0"/>
                <w:color w:val="FFFFFF"/>
                <w:sz w:val="17"/>
              </w:rPr>
              <w:t>本地取证</w:t>
            </w:r>
          </w:p>
        </w:tc>
      </w:tr>
      <w:tr>
        <w:tc>
          <w:tcPr>
            <w:tcW w:type="dxa" w:w="510"/>
          </w:tcPr>
          <w:p>
            <w:pPr>
              <w:spacing w:before="40" w:after="40" w:line="324" w:lineRule="auto"/>
              <w:jc w:val="center"/>
            </w:pPr>
            <w:r/>
            <w:r>
              <w:rPr>
                <w:rFonts w:ascii="Calibri" w:hAnsi="Calibri" w:eastAsia="微软雅黑"/>
                <w:b w:val="0"/>
                <w:i w:val="0"/>
                <w:color w:val="1A1A1A"/>
                <w:sz w:val="17"/>
              </w:rPr>
              <w:t>1</w:t>
            </w:r>
          </w:p>
        </w:tc>
        <w:tc>
          <w:tcPr>
            <w:tcW w:type="dxa" w:w="1134"/>
          </w:tcPr>
          <w:p>
            <w:pPr>
              <w:spacing w:before="40" w:after="40" w:line="324" w:lineRule="auto"/>
              <w:jc w:val="center"/>
            </w:pPr>
            <w:r/>
            <w:r>
              <w:rPr>
                <w:rFonts w:ascii="Calibri" w:hAnsi="Calibri" w:eastAsia="微软雅黑"/>
                <w:b w:val="0"/>
                <w:i w:val="0"/>
                <w:color w:val="1A1A1A"/>
                <w:sz w:val="17"/>
              </w:rPr>
              <w:t>Initial</w:t>
            </w:r>
          </w:p>
        </w:tc>
        <w:tc>
          <w:tcPr>
            <w:tcW w:type="dxa" w:w="1247"/>
          </w:tcPr>
          <w:p>
            <w:pPr>
              <w:spacing w:before="40" w:after="40" w:line="324" w:lineRule="auto"/>
              <w:jc w:val="center"/>
            </w:pPr>
            <w:r/>
            <w:r>
              <w:rPr>
                <w:rFonts w:ascii="Calibri" w:hAnsi="Calibri" w:eastAsia="微软雅黑"/>
                <w:b w:val="0"/>
                <w:i w:val="0"/>
                <w:color w:val="1A1A1A"/>
                <w:sz w:val="17"/>
              </w:rPr>
              <w:t>02/01/1965</w:t>
            </w:r>
          </w:p>
        </w:tc>
        <w:tc>
          <w:tcPr>
            <w:tcW w:type="dxa" w:w="1928"/>
          </w:tcPr>
          <w:p>
            <w:pPr>
              <w:spacing w:before="40" w:after="40" w:line="324" w:lineRule="auto"/>
            </w:pPr>
            <w:r/>
            <w:r>
              <w:rPr>
                <w:rFonts w:ascii="Calibri" w:hAnsi="Calibri" w:eastAsia="微软雅黑"/>
                <w:b w:val="0"/>
                <w:i w:val="0"/>
                <w:color w:val="1A1A1A"/>
                <w:sz w:val="17"/>
              </w:rPr>
              <w:t>Notice 64-17</w:t>
            </w:r>
          </w:p>
        </w:tc>
        <w:tc>
          <w:tcPr>
            <w:tcW w:type="dxa" w:w="1928"/>
          </w:tcPr>
          <w:p>
            <w:pPr>
              <w:spacing w:before="40" w:after="40" w:line="324" w:lineRule="auto"/>
            </w:pPr>
            <w:r/>
            <w:r>
              <w:rPr>
                <w:rFonts w:ascii="Calibri" w:hAnsi="Calibri" w:eastAsia="微软雅黑"/>
                <w:b w:val="0"/>
                <w:i w:val="0"/>
                <w:color w:val="1A1A1A"/>
                <w:sz w:val="17"/>
              </w:rPr>
              <w:t>Docket 4080</w:t>
            </w:r>
          </w:p>
        </w:tc>
        <w:tc>
          <w:tcPr>
            <w:tcW w:type="dxa" w:w="2778"/>
          </w:tcPr>
          <w:p>
            <w:pPr>
              <w:spacing w:before="40" w:after="40" w:line="324" w:lineRule="auto"/>
            </w:pPr>
            <w:r/>
            <w:r>
              <w:rPr>
                <w:rFonts w:ascii="Calibri" w:hAnsi="Calibri" w:eastAsia="微软雅黑"/>
                <w:b w:val="0"/>
                <w:i w:val="0"/>
                <w:color w:val="1A1A1A"/>
                <w:sz w:val="17"/>
              </w:rPr>
              <w:t>（本版为交叉引用所致，未改本条条文）</w:t>
            </w:r>
          </w:p>
        </w:tc>
      </w:tr>
    </w:tbl>
    <w:p>
      <w:pPr>
        <w:keepNext/>
        <w:spacing w:before="280" w:after="120"/>
      </w:pPr>
      <w:r>
        <w:rPr>
          <w:rFonts w:ascii="Calibri" w:hAnsi="Calibri" w:eastAsia="微软雅黑"/>
          <w:b/>
          <w:i w:val="0"/>
          <w:color w:val="404040"/>
          <w:sz w:val="24"/>
        </w:rPr>
        <w:t>1965 年初版条文（Docket 4080，英文）</w:t>
      </w:r>
    </w:p>
    <w:p>
      <w:pPr>
        <w:spacing w:before="60" w:after="60" w:line="324" w:lineRule="auto"/>
        <w:ind w:left="283"/>
      </w:pPr>
      <w:r>
        <w:rPr>
          <w:rFonts w:ascii="Calibri" w:hAnsi="Calibri" w:eastAsia="微软雅黑"/>
          <w:b w:val="0"/>
          <w:i w:val="0"/>
          <w:color w:val="1A1A1A"/>
          <w:sz w:val="17"/>
        </w:rPr>
        <w:t>Sec. 23.459 Special devices.</w:t>
        <w:br/>
        <w:t>The loading for special devices using aerodynamic surfaces (such as slots and spoilers) must be determined from test data.</w:t>
        <w:br/>
        <w:t>Ground Loads</w:t>
      </w:r>
    </w:p>
    <w:p>
      <w:pPr>
        <w:keepNext/>
        <w:spacing w:before="280" w:after="120"/>
      </w:pPr>
      <w:r>
        <w:rPr>
          <w:rFonts w:ascii="Calibri" w:hAnsi="Calibri" w:eastAsia="微软雅黑"/>
          <w:b/>
          <w:i w:val="0"/>
          <w:color w:val="404040"/>
          <w:sz w:val="24"/>
        </w:rPr>
        <w:t>本条引用文献</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9412"/>
      </w:tblGrid>
      <w:tr>
        <w:trPr>
          <w:tblHeader w:val="true"/>
        </w:trPr>
        <w:tc>
          <w:tcPr>
            <w:tcW w:type="dxa" w:w="9524"/>
            <w:shd w:val="clear" w:color="auto" w:fill="1F4E79"/>
          </w:tcPr>
          <w:p>
            <w:pPr>
              <w:spacing w:before="40" w:after="40" w:line="324" w:lineRule="auto"/>
              <w:jc w:val="center"/>
            </w:pPr>
            <w:r/>
            <w:r>
              <w:rPr>
                <w:rFonts w:ascii="Calibri" w:hAnsi="Calibri" w:eastAsia="微软雅黑"/>
                <w:b/>
                <w:i w:val="0"/>
                <w:color w:val="FFFFFF"/>
                <w:sz w:val="16"/>
              </w:rPr>
              <w:t>本地文件名</w:t>
            </w:r>
          </w:p>
        </w:tc>
      </w:tr>
      <w:tr>
        <w:tc>
          <w:tcPr>
            <w:tcW w:type="dxa" w:w="9524"/>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bl>
    <w:p/>
    <w:p>
      <w:pPr>
        <w:keepNext/>
        <w:spacing w:before="280" w:after="120"/>
      </w:pPr>
      <w:r>
        <w:rPr>
          <w:rFonts w:ascii="Calibri" w:hAnsi="Calibri" w:eastAsia="微软雅黑"/>
          <w:b/>
          <w:i w:val="0"/>
          <w:color w:val="2E74B5"/>
          <w:sz w:val="27"/>
        </w:rPr>
        <w:t>§ 23.471　General.</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706"/>
        <w:gridCol w:w="4706"/>
      </w:tblGrid>
      <w:tr>
        <w:trPr>
          <w:tblHeader w:val="true"/>
        </w:trPr>
        <w:tc>
          <w:tcPr>
            <w:tcW w:type="dxa" w:w="1814"/>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710"/>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1814"/>
          </w:tcPr>
          <w:p>
            <w:pPr>
              <w:spacing w:before="40" w:after="40" w:line="324" w:lineRule="auto"/>
            </w:pPr>
            <w:r/>
            <w:r>
              <w:rPr>
                <w:rFonts w:ascii="Calibri" w:hAnsi="Calibri" w:eastAsia="微软雅黑"/>
                <w:b w:val="0"/>
                <w:i w:val="0"/>
                <w:color w:val="1A1A1A"/>
                <w:sz w:val="18"/>
              </w:rPr>
              <w:t>条款号</w:t>
            </w:r>
          </w:p>
        </w:tc>
        <w:tc>
          <w:tcPr>
            <w:tcW w:type="dxa" w:w="7710"/>
          </w:tcPr>
          <w:p>
            <w:pPr>
              <w:spacing w:before="40" w:after="40" w:line="324" w:lineRule="auto"/>
            </w:pPr>
            <w:r/>
            <w:r>
              <w:rPr>
                <w:rFonts w:ascii="Calibri" w:hAnsi="Calibri" w:eastAsia="微软雅黑"/>
                <w:b w:val="0"/>
                <w:i w:val="0"/>
                <w:color w:val="1A1A1A"/>
                <w:sz w:val="18"/>
              </w:rPr>
              <w:t>14 CFR § 23.471</w:t>
            </w:r>
          </w:p>
        </w:tc>
      </w:tr>
      <w:tr>
        <w:tc>
          <w:tcPr>
            <w:tcW w:type="dxa" w:w="1814"/>
            <w:shd w:val="clear" w:color="auto" w:fill="F7F9FC"/>
          </w:tcPr>
          <w:p>
            <w:pPr>
              <w:spacing w:before="40" w:after="40" w:line="324" w:lineRule="auto"/>
            </w:pPr>
            <w:r/>
            <w:r>
              <w:rPr>
                <w:rFonts w:ascii="Calibri" w:hAnsi="Calibri" w:eastAsia="微软雅黑"/>
                <w:b w:val="0"/>
                <w:i w:val="0"/>
                <w:color w:val="1A1A1A"/>
                <w:sz w:val="18"/>
              </w:rPr>
              <w:t>标题</w:t>
            </w:r>
          </w:p>
        </w:tc>
        <w:tc>
          <w:tcPr>
            <w:tcW w:type="dxa" w:w="7710"/>
            <w:shd w:val="clear" w:color="auto" w:fill="F7F9FC"/>
          </w:tcPr>
          <w:p>
            <w:pPr>
              <w:spacing w:before="40" w:after="40" w:line="324" w:lineRule="auto"/>
            </w:pPr>
            <w:r/>
            <w:r>
              <w:rPr>
                <w:rFonts w:ascii="Calibri" w:hAnsi="Calibri" w:eastAsia="微软雅黑"/>
                <w:b w:val="0"/>
                <w:i w:val="0"/>
                <w:color w:val="1A1A1A"/>
                <w:sz w:val="18"/>
              </w:rPr>
              <w:t>General.</w:t>
            </w:r>
          </w:p>
        </w:tc>
      </w:tr>
      <w:tr>
        <w:tc>
          <w:tcPr>
            <w:tcW w:type="dxa" w:w="1814"/>
          </w:tcPr>
          <w:p>
            <w:pPr>
              <w:spacing w:before="40" w:after="40" w:line="324" w:lineRule="auto"/>
            </w:pPr>
            <w:r/>
            <w:r>
              <w:rPr>
                <w:rFonts w:ascii="Calibri" w:hAnsi="Calibri" w:eastAsia="微软雅黑"/>
                <w:b w:val="0"/>
                <w:i w:val="0"/>
                <w:color w:val="1A1A1A"/>
                <w:sz w:val="18"/>
              </w:rPr>
              <w:t>历史版本数</w:t>
            </w:r>
          </w:p>
        </w:tc>
        <w:tc>
          <w:tcPr>
            <w:tcW w:type="dxa" w:w="7710"/>
          </w:tcPr>
          <w:p>
            <w:pPr>
              <w:spacing w:before="40" w:after="40" w:line="324" w:lineRule="auto"/>
            </w:pPr>
            <w:r/>
            <w:r>
              <w:rPr>
                <w:rFonts w:ascii="Calibri" w:hAnsi="Calibri" w:eastAsia="微软雅黑"/>
                <w:b w:val="0"/>
                <w:i w:val="0"/>
                <w:color w:val="1A1A1A"/>
                <w:sz w:val="18"/>
              </w:rPr>
              <w:t>1</w:t>
            </w:r>
          </w:p>
        </w:tc>
      </w:tr>
      <w:tr>
        <w:tc>
          <w:tcPr>
            <w:tcW w:type="dxa" w:w="1814"/>
            <w:shd w:val="clear" w:color="auto" w:fill="F7F9FC"/>
          </w:tcPr>
          <w:p>
            <w:pPr>
              <w:spacing w:before="40" w:after="40" w:line="324" w:lineRule="auto"/>
            </w:pPr>
            <w:r/>
            <w:r>
              <w:rPr>
                <w:rFonts w:ascii="Calibri" w:hAnsi="Calibri" w:eastAsia="微软雅黑"/>
                <w:b w:val="0"/>
                <w:i w:val="0"/>
                <w:color w:val="1A1A1A"/>
                <w:sz w:val="18"/>
              </w:rPr>
              <w:t>修订沿革</w:t>
            </w:r>
          </w:p>
        </w:tc>
        <w:tc>
          <w:tcPr>
            <w:tcW w:type="dxa" w:w="7710"/>
            <w:shd w:val="clear" w:color="auto" w:fill="F7F9FC"/>
          </w:tcPr>
          <w:p>
            <w:pPr>
              <w:spacing w:before="40" w:after="40" w:line="324" w:lineRule="auto"/>
            </w:pPr>
            <w:r/>
            <w:r>
              <w:rPr>
                <w:rFonts w:ascii="Calibri" w:hAnsi="Calibri" w:eastAsia="微软雅黑"/>
                <w:b w:val="0"/>
                <w:i w:val="0"/>
                <w:color w:val="1A1A1A"/>
                <w:sz w:val="18"/>
              </w:rPr>
              <w:t>Initial</w:t>
            </w:r>
          </w:p>
        </w:tc>
      </w:tr>
    </w:tbl>
    <w:p>
      <w:pPr>
        <w:keepNext/>
        <w:spacing w:before="280" w:after="120"/>
      </w:pPr>
      <w:r>
        <w:rPr>
          <w:rFonts w:ascii="Calibri" w:hAnsi="Calibri" w:eastAsia="微软雅黑"/>
          <w:b/>
          <w:i w:val="0"/>
          <w:color w:val="404040"/>
          <w:sz w:val="24"/>
        </w:rPr>
        <w:t>修订年表</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569"/>
        <w:gridCol w:w="1569"/>
        <w:gridCol w:w="1569"/>
        <w:gridCol w:w="1569"/>
        <w:gridCol w:w="1569"/>
        <w:gridCol w:w="1569"/>
      </w:tblGrid>
      <w:tr>
        <w:trPr>
          <w:tblHeader w:val="true"/>
        </w:trPr>
        <w:tc>
          <w:tcPr>
            <w:tcW w:type="dxa" w:w="510"/>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修订案</w:t>
            </w:r>
          </w:p>
        </w:tc>
        <w:tc>
          <w:tcPr>
            <w:tcW w:type="dxa" w:w="1247"/>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NPRM 编号</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Final Rule 编号</w:t>
            </w:r>
          </w:p>
        </w:tc>
        <w:tc>
          <w:tcPr>
            <w:tcW w:type="dxa" w:w="2778"/>
            <w:shd w:val="clear" w:color="auto" w:fill="1F4E79"/>
          </w:tcPr>
          <w:p>
            <w:pPr>
              <w:spacing w:before="40" w:after="40" w:line="324" w:lineRule="auto"/>
              <w:jc w:val="center"/>
            </w:pPr>
            <w:r/>
            <w:r>
              <w:rPr>
                <w:rFonts w:ascii="Calibri" w:hAnsi="Calibri" w:eastAsia="微软雅黑"/>
                <w:b/>
                <w:i w:val="0"/>
                <w:color w:val="FFFFFF"/>
                <w:sz w:val="17"/>
              </w:rPr>
              <w:t>本地取证</w:t>
            </w:r>
          </w:p>
        </w:tc>
      </w:tr>
      <w:tr>
        <w:tc>
          <w:tcPr>
            <w:tcW w:type="dxa" w:w="510"/>
          </w:tcPr>
          <w:p>
            <w:pPr>
              <w:spacing w:before="40" w:after="40" w:line="324" w:lineRule="auto"/>
              <w:jc w:val="center"/>
            </w:pPr>
            <w:r/>
            <w:r>
              <w:rPr>
                <w:rFonts w:ascii="Calibri" w:hAnsi="Calibri" w:eastAsia="微软雅黑"/>
                <w:b w:val="0"/>
                <w:i w:val="0"/>
                <w:color w:val="1A1A1A"/>
                <w:sz w:val="17"/>
              </w:rPr>
              <w:t>1</w:t>
            </w:r>
          </w:p>
        </w:tc>
        <w:tc>
          <w:tcPr>
            <w:tcW w:type="dxa" w:w="1134"/>
          </w:tcPr>
          <w:p>
            <w:pPr>
              <w:spacing w:before="40" w:after="40" w:line="324" w:lineRule="auto"/>
              <w:jc w:val="center"/>
            </w:pPr>
            <w:r/>
            <w:r>
              <w:rPr>
                <w:rFonts w:ascii="Calibri" w:hAnsi="Calibri" w:eastAsia="微软雅黑"/>
                <w:b w:val="0"/>
                <w:i w:val="0"/>
                <w:color w:val="1A1A1A"/>
                <w:sz w:val="17"/>
              </w:rPr>
              <w:t>Initial</w:t>
            </w:r>
          </w:p>
        </w:tc>
        <w:tc>
          <w:tcPr>
            <w:tcW w:type="dxa" w:w="1247"/>
          </w:tcPr>
          <w:p>
            <w:pPr>
              <w:spacing w:before="40" w:after="40" w:line="324" w:lineRule="auto"/>
              <w:jc w:val="center"/>
            </w:pPr>
            <w:r/>
            <w:r>
              <w:rPr>
                <w:rFonts w:ascii="Calibri" w:hAnsi="Calibri" w:eastAsia="微软雅黑"/>
                <w:b w:val="0"/>
                <w:i w:val="0"/>
                <w:color w:val="1A1A1A"/>
                <w:sz w:val="17"/>
              </w:rPr>
              <w:t>02/01/1965</w:t>
            </w:r>
          </w:p>
        </w:tc>
        <w:tc>
          <w:tcPr>
            <w:tcW w:type="dxa" w:w="1928"/>
          </w:tcPr>
          <w:p>
            <w:pPr>
              <w:spacing w:before="40" w:after="40" w:line="324" w:lineRule="auto"/>
            </w:pPr>
            <w:r/>
            <w:r>
              <w:rPr>
                <w:rFonts w:ascii="Calibri" w:hAnsi="Calibri" w:eastAsia="微软雅黑"/>
                <w:b w:val="0"/>
                <w:i w:val="0"/>
                <w:color w:val="1A1A1A"/>
                <w:sz w:val="17"/>
              </w:rPr>
              <w:t>Notice 64-17</w:t>
            </w:r>
          </w:p>
        </w:tc>
        <w:tc>
          <w:tcPr>
            <w:tcW w:type="dxa" w:w="1928"/>
          </w:tcPr>
          <w:p>
            <w:pPr>
              <w:spacing w:before="40" w:after="40" w:line="324" w:lineRule="auto"/>
            </w:pPr>
            <w:r/>
            <w:r>
              <w:rPr>
                <w:rFonts w:ascii="Calibri" w:hAnsi="Calibri" w:eastAsia="微软雅黑"/>
                <w:b w:val="0"/>
                <w:i w:val="0"/>
                <w:color w:val="1A1A1A"/>
                <w:sz w:val="17"/>
              </w:rPr>
              <w:t>Docket 4080</w:t>
            </w:r>
          </w:p>
        </w:tc>
        <w:tc>
          <w:tcPr>
            <w:tcW w:type="dxa" w:w="2778"/>
          </w:tcPr>
          <w:p>
            <w:pPr>
              <w:spacing w:before="40" w:after="40" w:line="324" w:lineRule="auto"/>
            </w:pPr>
            <w:r/>
            <w:r>
              <w:rPr>
                <w:rFonts w:ascii="Calibri" w:hAnsi="Calibri" w:eastAsia="微软雅黑"/>
                <w:b w:val="0"/>
                <w:i w:val="0"/>
                <w:color w:val="1A1A1A"/>
                <w:sz w:val="17"/>
              </w:rPr>
              <w:t>（本版为交叉引用所致，未改本条条文）</w:t>
            </w:r>
          </w:p>
        </w:tc>
      </w:tr>
    </w:tbl>
    <w:p>
      <w:pPr>
        <w:keepNext/>
        <w:spacing w:before="280" w:after="120"/>
      </w:pPr>
      <w:r>
        <w:rPr>
          <w:rFonts w:ascii="Calibri" w:hAnsi="Calibri" w:eastAsia="微软雅黑"/>
          <w:b/>
          <w:i w:val="0"/>
          <w:color w:val="404040"/>
          <w:sz w:val="24"/>
        </w:rPr>
        <w:t>1965 年初版条文（Docket 4080，英文）</w:t>
      </w:r>
    </w:p>
    <w:p>
      <w:pPr>
        <w:spacing w:before="60" w:after="60" w:line="324" w:lineRule="auto"/>
        <w:ind w:left="283"/>
      </w:pPr>
      <w:r>
        <w:rPr>
          <w:rFonts w:ascii="Calibri" w:hAnsi="Calibri" w:eastAsia="微软雅黑"/>
          <w:b w:val="0"/>
          <w:i w:val="0"/>
          <w:color w:val="1A1A1A"/>
          <w:sz w:val="17"/>
        </w:rPr>
        <w:t>Sec. 23.471 General.</w:t>
        <w:br/>
        <w:t>The limit ground loads specified in this subpart are considered to be external loads and inertia forces that act upon an airplane structure. In each specified ground load condition, the external reactions must be placed in equilibrium with the linear and angular inertia forces in a rational or conservative manner.</w:t>
      </w:r>
    </w:p>
    <w:p>
      <w:pPr>
        <w:keepNext/>
        <w:spacing w:before="280" w:after="120"/>
      </w:pPr>
      <w:r>
        <w:rPr>
          <w:rFonts w:ascii="Calibri" w:hAnsi="Calibri" w:eastAsia="微软雅黑"/>
          <w:b/>
          <w:i w:val="0"/>
          <w:color w:val="404040"/>
          <w:sz w:val="24"/>
        </w:rPr>
        <w:t>本条引用文献</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9412"/>
      </w:tblGrid>
      <w:tr>
        <w:trPr>
          <w:tblHeader w:val="true"/>
        </w:trPr>
        <w:tc>
          <w:tcPr>
            <w:tcW w:type="dxa" w:w="9524"/>
            <w:shd w:val="clear" w:color="auto" w:fill="1F4E79"/>
          </w:tcPr>
          <w:p>
            <w:pPr>
              <w:spacing w:before="40" w:after="40" w:line="324" w:lineRule="auto"/>
              <w:jc w:val="center"/>
            </w:pPr>
            <w:r/>
            <w:r>
              <w:rPr>
                <w:rFonts w:ascii="Calibri" w:hAnsi="Calibri" w:eastAsia="微软雅黑"/>
                <w:b/>
                <w:i w:val="0"/>
                <w:color w:val="FFFFFF"/>
                <w:sz w:val="16"/>
              </w:rPr>
              <w:t>本地文件名</w:t>
            </w:r>
          </w:p>
        </w:tc>
      </w:tr>
      <w:tr>
        <w:tc>
          <w:tcPr>
            <w:tcW w:type="dxa" w:w="9524"/>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
      <w:pPr>
        <w:keepNext/>
        <w:spacing w:before="280" w:after="120"/>
      </w:pPr>
      <w:r>
        <w:rPr>
          <w:rFonts w:ascii="Calibri" w:hAnsi="Calibri" w:eastAsia="微软雅黑"/>
          <w:b/>
          <w:i w:val="0"/>
          <w:color w:val="2E74B5"/>
          <w:sz w:val="27"/>
        </w:rPr>
        <w:t>§ 23.473　Ground load conditions and assumptions.</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706"/>
        <w:gridCol w:w="4706"/>
      </w:tblGrid>
      <w:tr>
        <w:trPr>
          <w:tblHeader w:val="true"/>
        </w:trPr>
        <w:tc>
          <w:tcPr>
            <w:tcW w:type="dxa" w:w="1814"/>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710"/>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1814"/>
          </w:tcPr>
          <w:p>
            <w:pPr>
              <w:spacing w:before="40" w:after="40" w:line="324" w:lineRule="auto"/>
            </w:pPr>
            <w:r/>
            <w:r>
              <w:rPr>
                <w:rFonts w:ascii="Calibri" w:hAnsi="Calibri" w:eastAsia="微软雅黑"/>
                <w:b w:val="0"/>
                <w:i w:val="0"/>
                <w:color w:val="1A1A1A"/>
                <w:sz w:val="18"/>
              </w:rPr>
              <w:t>条款号</w:t>
            </w:r>
          </w:p>
        </w:tc>
        <w:tc>
          <w:tcPr>
            <w:tcW w:type="dxa" w:w="7710"/>
          </w:tcPr>
          <w:p>
            <w:pPr>
              <w:spacing w:before="40" w:after="40" w:line="324" w:lineRule="auto"/>
            </w:pPr>
            <w:r/>
            <w:r>
              <w:rPr>
                <w:rFonts w:ascii="Calibri" w:hAnsi="Calibri" w:eastAsia="微软雅黑"/>
                <w:b w:val="0"/>
                <w:i w:val="0"/>
                <w:color w:val="1A1A1A"/>
                <w:sz w:val="18"/>
              </w:rPr>
              <w:t>14 CFR § 23.473</w:t>
            </w:r>
          </w:p>
        </w:tc>
      </w:tr>
      <w:tr>
        <w:tc>
          <w:tcPr>
            <w:tcW w:type="dxa" w:w="1814"/>
            <w:shd w:val="clear" w:color="auto" w:fill="F7F9FC"/>
          </w:tcPr>
          <w:p>
            <w:pPr>
              <w:spacing w:before="40" w:after="40" w:line="324" w:lineRule="auto"/>
            </w:pPr>
            <w:r/>
            <w:r>
              <w:rPr>
                <w:rFonts w:ascii="Calibri" w:hAnsi="Calibri" w:eastAsia="微软雅黑"/>
                <w:b w:val="0"/>
                <w:i w:val="0"/>
                <w:color w:val="1A1A1A"/>
                <w:sz w:val="18"/>
              </w:rPr>
              <w:t>标题</w:t>
            </w:r>
          </w:p>
        </w:tc>
        <w:tc>
          <w:tcPr>
            <w:tcW w:type="dxa" w:w="7710"/>
            <w:shd w:val="clear" w:color="auto" w:fill="F7F9FC"/>
          </w:tcPr>
          <w:p>
            <w:pPr>
              <w:spacing w:before="40" w:after="40" w:line="324" w:lineRule="auto"/>
            </w:pPr>
            <w:r/>
            <w:r>
              <w:rPr>
                <w:rFonts w:ascii="Calibri" w:hAnsi="Calibri" w:eastAsia="微软雅黑"/>
                <w:b w:val="0"/>
                <w:i w:val="0"/>
                <w:color w:val="1A1A1A"/>
                <w:sz w:val="18"/>
              </w:rPr>
              <w:t>Ground load conditions and assumptions.</w:t>
            </w:r>
          </w:p>
        </w:tc>
      </w:tr>
      <w:tr>
        <w:tc>
          <w:tcPr>
            <w:tcW w:type="dxa" w:w="1814"/>
          </w:tcPr>
          <w:p>
            <w:pPr>
              <w:spacing w:before="40" w:after="40" w:line="324" w:lineRule="auto"/>
            </w:pPr>
            <w:r/>
            <w:r>
              <w:rPr>
                <w:rFonts w:ascii="Calibri" w:hAnsi="Calibri" w:eastAsia="微软雅黑"/>
                <w:b w:val="0"/>
                <w:i w:val="0"/>
                <w:color w:val="1A1A1A"/>
                <w:sz w:val="18"/>
              </w:rPr>
              <w:t>历史版本数</w:t>
            </w:r>
          </w:p>
        </w:tc>
        <w:tc>
          <w:tcPr>
            <w:tcW w:type="dxa" w:w="7710"/>
          </w:tcPr>
          <w:p>
            <w:pPr>
              <w:spacing w:before="40" w:after="40" w:line="324" w:lineRule="auto"/>
            </w:pPr>
            <w:r/>
            <w:r>
              <w:rPr>
                <w:rFonts w:ascii="Calibri" w:hAnsi="Calibri" w:eastAsia="微软雅黑"/>
                <w:b w:val="0"/>
                <w:i w:val="0"/>
                <w:color w:val="1A1A1A"/>
                <w:sz w:val="18"/>
              </w:rPr>
              <w:t>5</w:t>
            </w:r>
          </w:p>
        </w:tc>
      </w:tr>
      <w:tr>
        <w:tc>
          <w:tcPr>
            <w:tcW w:type="dxa" w:w="1814"/>
            <w:shd w:val="clear" w:color="auto" w:fill="F7F9FC"/>
          </w:tcPr>
          <w:p>
            <w:pPr>
              <w:spacing w:before="40" w:after="40" w:line="324" w:lineRule="auto"/>
            </w:pPr>
            <w:r/>
            <w:r>
              <w:rPr>
                <w:rFonts w:ascii="Calibri" w:hAnsi="Calibri" w:eastAsia="微软雅黑"/>
                <w:b w:val="0"/>
                <w:i w:val="0"/>
                <w:color w:val="1A1A1A"/>
                <w:sz w:val="18"/>
              </w:rPr>
              <w:t>修订沿革</w:t>
            </w:r>
          </w:p>
        </w:tc>
        <w:tc>
          <w:tcPr>
            <w:tcW w:type="dxa" w:w="7710"/>
            <w:shd w:val="clear" w:color="auto" w:fill="F7F9FC"/>
          </w:tcPr>
          <w:p>
            <w:pPr>
              <w:spacing w:before="40" w:after="40" w:line="324" w:lineRule="auto"/>
            </w:pPr>
            <w:r/>
            <w:r>
              <w:rPr>
                <w:rFonts w:ascii="Calibri" w:hAnsi="Calibri" w:eastAsia="微软雅黑"/>
                <w:b w:val="0"/>
                <w:i w:val="0"/>
                <w:color w:val="1A1A1A"/>
                <w:sz w:val="18"/>
              </w:rPr>
              <w:t>Initial → 23-7 → 23-28 → 23-45 → 23-48</w:t>
            </w:r>
          </w:p>
        </w:tc>
      </w:tr>
    </w:tbl>
    <w:p>
      <w:pPr>
        <w:keepNext/>
        <w:spacing w:before="280" w:after="120"/>
      </w:pPr>
      <w:r>
        <w:rPr>
          <w:rFonts w:ascii="Calibri" w:hAnsi="Calibri" w:eastAsia="微软雅黑"/>
          <w:b/>
          <w:i w:val="0"/>
          <w:color w:val="404040"/>
          <w:sz w:val="24"/>
        </w:rPr>
        <w:t>修订年表</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569"/>
        <w:gridCol w:w="1569"/>
        <w:gridCol w:w="1569"/>
        <w:gridCol w:w="1569"/>
        <w:gridCol w:w="1569"/>
        <w:gridCol w:w="1569"/>
      </w:tblGrid>
      <w:tr>
        <w:trPr>
          <w:tblHeader w:val="true"/>
        </w:trPr>
        <w:tc>
          <w:tcPr>
            <w:tcW w:type="dxa" w:w="510"/>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修订案</w:t>
            </w:r>
          </w:p>
        </w:tc>
        <w:tc>
          <w:tcPr>
            <w:tcW w:type="dxa" w:w="1247"/>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NPRM 编号</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Final Rule 编号</w:t>
            </w:r>
          </w:p>
        </w:tc>
        <w:tc>
          <w:tcPr>
            <w:tcW w:type="dxa" w:w="2778"/>
            <w:shd w:val="clear" w:color="auto" w:fill="1F4E79"/>
          </w:tcPr>
          <w:p>
            <w:pPr>
              <w:spacing w:before="40" w:after="40" w:line="324" w:lineRule="auto"/>
              <w:jc w:val="center"/>
            </w:pPr>
            <w:r/>
            <w:r>
              <w:rPr>
                <w:rFonts w:ascii="Calibri" w:hAnsi="Calibri" w:eastAsia="微软雅黑"/>
                <w:b/>
                <w:i w:val="0"/>
                <w:color w:val="FFFFFF"/>
                <w:sz w:val="17"/>
              </w:rPr>
              <w:t>本地取证</w:t>
            </w:r>
          </w:p>
        </w:tc>
      </w:tr>
      <w:tr>
        <w:tc>
          <w:tcPr>
            <w:tcW w:type="dxa" w:w="510"/>
          </w:tcPr>
          <w:p>
            <w:pPr>
              <w:spacing w:before="40" w:after="40" w:line="324" w:lineRule="auto"/>
              <w:jc w:val="center"/>
            </w:pPr>
            <w:r/>
            <w:r>
              <w:rPr>
                <w:rFonts w:ascii="Calibri" w:hAnsi="Calibri" w:eastAsia="微软雅黑"/>
                <w:b w:val="0"/>
                <w:i w:val="0"/>
                <w:color w:val="1A1A1A"/>
                <w:sz w:val="17"/>
              </w:rPr>
              <w:t>1</w:t>
            </w:r>
          </w:p>
        </w:tc>
        <w:tc>
          <w:tcPr>
            <w:tcW w:type="dxa" w:w="1134"/>
          </w:tcPr>
          <w:p>
            <w:pPr>
              <w:spacing w:before="40" w:after="40" w:line="324" w:lineRule="auto"/>
              <w:jc w:val="center"/>
            </w:pPr>
            <w:r/>
            <w:r>
              <w:rPr>
                <w:rFonts w:ascii="Calibri" w:hAnsi="Calibri" w:eastAsia="微软雅黑"/>
                <w:b w:val="0"/>
                <w:i w:val="0"/>
                <w:color w:val="1A1A1A"/>
                <w:sz w:val="17"/>
              </w:rPr>
              <w:t>Initial</w:t>
            </w:r>
          </w:p>
        </w:tc>
        <w:tc>
          <w:tcPr>
            <w:tcW w:type="dxa" w:w="1247"/>
          </w:tcPr>
          <w:p>
            <w:pPr>
              <w:spacing w:before="40" w:after="40" w:line="324" w:lineRule="auto"/>
              <w:jc w:val="center"/>
            </w:pPr>
            <w:r/>
            <w:r>
              <w:rPr>
                <w:rFonts w:ascii="Calibri" w:hAnsi="Calibri" w:eastAsia="微软雅黑"/>
                <w:b w:val="0"/>
                <w:i w:val="0"/>
                <w:color w:val="1A1A1A"/>
                <w:sz w:val="17"/>
              </w:rPr>
              <w:t>02/01/1965</w:t>
            </w:r>
          </w:p>
        </w:tc>
        <w:tc>
          <w:tcPr>
            <w:tcW w:type="dxa" w:w="1928"/>
          </w:tcPr>
          <w:p>
            <w:pPr>
              <w:spacing w:before="40" w:after="40" w:line="324" w:lineRule="auto"/>
            </w:pPr>
            <w:r/>
            <w:r>
              <w:rPr>
                <w:rFonts w:ascii="Calibri" w:hAnsi="Calibri" w:eastAsia="微软雅黑"/>
                <w:b w:val="0"/>
                <w:i w:val="0"/>
                <w:color w:val="1A1A1A"/>
                <w:sz w:val="17"/>
              </w:rPr>
              <w:t>Notice 64-17</w:t>
            </w:r>
          </w:p>
        </w:tc>
        <w:tc>
          <w:tcPr>
            <w:tcW w:type="dxa" w:w="1928"/>
          </w:tcPr>
          <w:p>
            <w:pPr>
              <w:spacing w:before="40" w:after="40" w:line="324" w:lineRule="auto"/>
            </w:pPr>
            <w:r/>
            <w:r>
              <w:rPr>
                <w:rFonts w:ascii="Calibri" w:hAnsi="Calibri" w:eastAsia="微软雅黑"/>
                <w:b w:val="0"/>
                <w:i w:val="0"/>
                <w:color w:val="1A1A1A"/>
                <w:sz w:val="17"/>
              </w:rPr>
              <w:t>Docket 4080</w:t>
            </w:r>
          </w:p>
        </w:tc>
        <w:tc>
          <w:tcPr>
            <w:tcW w:type="dxa" w:w="2778"/>
          </w:tcPr>
          <w:p>
            <w:pPr>
              <w:spacing w:before="40" w:after="40" w:line="324" w:lineRule="auto"/>
            </w:pPr>
            <w:r/>
            <w:r>
              <w:rPr>
                <w:rFonts w:ascii="Calibri" w:hAnsi="Calibri" w:eastAsia="微软雅黑"/>
                <w:b w:val="0"/>
                <w:i w:val="0"/>
                <w:color w:val="1A1A1A"/>
                <w:sz w:val="17"/>
              </w:rPr>
              <w:t>（本版为交叉引用所致，未改本条条文）</w:t>
            </w:r>
          </w:p>
        </w:tc>
      </w:tr>
      <w:tr>
        <w:tc>
          <w:tcPr>
            <w:tcW w:type="dxa" w:w="510"/>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23-7</w:t>
            </w:r>
          </w:p>
        </w:tc>
        <w:tc>
          <w:tcPr>
            <w:tcW w:type="dxa" w:w="1247"/>
            <w:shd w:val="clear" w:color="auto" w:fill="F7F9FC"/>
          </w:tcPr>
          <w:p>
            <w:pPr>
              <w:spacing w:before="40" w:after="40" w:line="324" w:lineRule="auto"/>
              <w:jc w:val="center"/>
            </w:pPr>
            <w:r/>
            <w:r>
              <w:rPr>
                <w:rFonts w:ascii="Calibri" w:hAnsi="Calibri" w:eastAsia="微软雅黑"/>
                <w:b w:val="0"/>
                <w:i w:val="0"/>
                <w:color w:val="1A1A1A"/>
                <w:sz w:val="17"/>
              </w:rPr>
              <w:t>09/14/1969</w:t>
            </w:r>
          </w:p>
        </w:tc>
        <w:tc>
          <w:tcPr>
            <w:tcW w:type="dxa" w:w="1928"/>
            <w:shd w:val="clear" w:color="auto" w:fill="F7F9FC"/>
          </w:tcPr>
          <w:p>
            <w:pPr>
              <w:spacing w:before="40" w:after="40" w:line="324" w:lineRule="auto"/>
            </w:pPr>
            <w:r/>
            <w:r>
              <w:rPr>
                <w:rFonts w:ascii="Calibri" w:hAnsi="Calibri" w:eastAsia="微软雅黑"/>
                <w:b w:val="0"/>
                <w:i w:val="0"/>
                <w:color w:val="1A1A1A"/>
                <w:sz w:val="17"/>
              </w:rPr>
              <w:t>Notice 67-14</w:t>
            </w:r>
          </w:p>
        </w:tc>
        <w:tc>
          <w:tcPr>
            <w:tcW w:type="dxa" w:w="1928"/>
            <w:shd w:val="clear" w:color="auto" w:fill="F7F9FC"/>
          </w:tcPr>
          <w:p>
            <w:pPr>
              <w:spacing w:before="40" w:after="40" w:line="324" w:lineRule="auto"/>
            </w:pPr>
            <w:r/>
            <w:r>
              <w:rPr>
                <w:rFonts w:ascii="Calibri" w:hAnsi="Calibri" w:eastAsia="微软雅黑"/>
                <w:b w:val="0"/>
                <w:i w:val="0"/>
                <w:color w:val="1A1A1A"/>
                <w:sz w:val="17"/>
              </w:rPr>
              <w:t>Docket 8083</w:t>
            </w:r>
          </w:p>
        </w:tc>
        <w:tc>
          <w:tcPr>
            <w:tcW w:type="dxa" w:w="2778"/>
            <w:shd w:val="clear" w:color="auto" w:fill="F7F9FC"/>
          </w:tcPr>
          <w:p>
            <w:pPr>
              <w:spacing w:before="40" w:after="40" w:line="324" w:lineRule="auto"/>
            </w:pPr>
            <w:r/>
            <w:r>
              <w:rPr>
                <w:rFonts w:ascii="Calibri" w:hAnsi="Calibri" w:eastAsia="微软雅黑"/>
                <w:b w:val="0"/>
                <w:i w:val="0"/>
                <w:color w:val="1A1A1A"/>
                <w:sz w:val="17"/>
              </w:rPr>
              <w:t>修订指令 4 段；讨论/评论 3 段</w:t>
            </w:r>
          </w:p>
        </w:tc>
      </w:tr>
      <w:tr>
        <w:tc>
          <w:tcPr>
            <w:tcW w:type="dxa" w:w="510"/>
          </w:tcPr>
          <w:p>
            <w:pPr>
              <w:spacing w:before="40" w:after="40" w:line="324" w:lineRule="auto"/>
              <w:jc w:val="center"/>
            </w:pPr>
            <w:r/>
            <w:r>
              <w:rPr>
                <w:rFonts w:ascii="Calibri" w:hAnsi="Calibri" w:eastAsia="微软雅黑"/>
                <w:b w:val="0"/>
                <w:i w:val="0"/>
                <w:color w:val="1A1A1A"/>
                <w:sz w:val="17"/>
              </w:rPr>
              <w:t>3</w:t>
            </w:r>
          </w:p>
        </w:tc>
        <w:tc>
          <w:tcPr>
            <w:tcW w:type="dxa" w:w="1134"/>
          </w:tcPr>
          <w:p>
            <w:pPr>
              <w:spacing w:before="40" w:after="40" w:line="324" w:lineRule="auto"/>
              <w:jc w:val="center"/>
            </w:pPr>
            <w:r/>
            <w:r>
              <w:rPr>
                <w:rFonts w:ascii="Calibri" w:hAnsi="Calibri" w:eastAsia="微软雅黑"/>
                <w:b w:val="0"/>
                <w:i w:val="0"/>
                <w:color w:val="1A1A1A"/>
                <w:sz w:val="17"/>
              </w:rPr>
              <w:t>23-28</w:t>
            </w:r>
          </w:p>
        </w:tc>
        <w:tc>
          <w:tcPr>
            <w:tcW w:type="dxa" w:w="1247"/>
          </w:tcPr>
          <w:p>
            <w:pPr>
              <w:spacing w:before="40" w:after="40" w:line="324" w:lineRule="auto"/>
              <w:jc w:val="center"/>
            </w:pPr>
            <w:r/>
            <w:r>
              <w:rPr>
                <w:rFonts w:ascii="Calibri" w:hAnsi="Calibri" w:eastAsia="微软雅黑"/>
                <w:b w:val="0"/>
                <w:i w:val="0"/>
                <w:color w:val="1A1A1A"/>
                <w:sz w:val="17"/>
              </w:rPr>
              <w:t>04/28/1982</w:t>
            </w:r>
          </w:p>
        </w:tc>
        <w:tc>
          <w:tcPr>
            <w:tcW w:type="dxa" w:w="1928"/>
          </w:tcPr>
          <w:p>
            <w:pPr>
              <w:spacing w:before="40" w:after="40" w:line="324" w:lineRule="auto"/>
            </w:pPr>
            <w:r/>
            <w:r>
              <w:rPr>
                <w:rFonts w:ascii="Calibri" w:hAnsi="Calibri" w:eastAsia="微软雅黑"/>
                <w:b w:val="0"/>
                <w:i w:val="0"/>
                <w:color w:val="1A1A1A"/>
                <w:sz w:val="17"/>
              </w:rPr>
              <w:t>Notice 80-23</w:t>
            </w:r>
          </w:p>
        </w:tc>
        <w:tc>
          <w:tcPr>
            <w:tcW w:type="dxa" w:w="1928"/>
          </w:tcPr>
          <w:p>
            <w:pPr>
              <w:spacing w:before="40" w:after="40" w:line="324" w:lineRule="auto"/>
            </w:pPr>
            <w:r/>
            <w:r>
              <w:rPr>
                <w:rFonts w:ascii="Calibri" w:hAnsi="Calibri" w:eastAsia="微软雅黑"/>
                <w:b w:val="0"/>
                <w:i w:val="0"/>
                <w:color w:val="1A1A1A"/>
                <w:sz w:val="17"/>
              </w:rPr>
              <w:t>Docket 21129</w:t>
            </w:r>
          </w:p>
        </w:tc>
        <w:tc>
          <w:tcPr>
            <w:tcW w:type="dxa" w:w="2778"/>
          </w:tcPr>
          <w:p>
            <w:pPr>
              <w:spacing w:before="40" w:after="40" w:line="324" w:lineRule="auto"/>
            </w:pPr>
            <w:r/>
            <w:r>
              <w:rPr>
                <w:rFonts w:ascii="Calibri" w:hAnsi="Calibri" w:eastAsia="微软雅黑"/>
                <w:b w:val="0"/>
                <w:i w:val="0"/>
                <w:color w:val="1A1A1A"/>
                <w:sz w:val="17"/>
              </w:rPr>
              <w:t>修订指令 2 段；讨论/评论 1 段</w:t>
            </w:r>
          </w:p>
        </w:tc>
      </w:tr>
      <w:tr>
        <w:tc>
          <w:tcPr>
            <w:tcW w:type="dxa" w:w="510"/>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23-45</w:t>
            </w:r>
          </w:p>
        </w:tc>
        <w:tc>
          <w:tcPr>
            <w:tcW w:type="dxa" w:w="1247"/>
            <w:shd w:val="clear" w:color="auto" w:fill="F7F9FC"/>
          </w:tcPr>
          <w:p>
            <w:pPr>
              <w:spacing w:before="40" w:after="40" w:line="324" w:lineRule="auto"/>
              <w:jc w:val="center"/>
            </w:pPr>
            <w:r/>
            <w:r>
              <w:rPr>
                <w:rFonts w:ascii="Calibri" w:hAnsi="Calibri" w:eastAsia="微软雅黑"/>
                <w:b w:val="0"/>
                <w:i w:val="0"/>
                <w:color w:val="1A1A1A"/>
                <w:sz w:val="17"/>
              </w:rPr>
              <w:t>09/07/1993</w:t>
            </w:r>
          </w:p>
        </w:tc>
        <w:tc>
          <w:tcPr>
            <w:tcW w:type="dxa" w:w="1928"/>
            <w:shd w:val="clear" w:color="auto" w:fill="F7F9FC"/>
          </w:tcPr>
          <w:p>
            <w:pPr>
              <w:spacing w:before="40" w:after="40" w:line="324" w:lineRule="auto"/>
            </w:pPr>
            <w:r/>
            <w:r>
              <w:rPr>
                <w:rFonts w:ascii="Calibri" w:hAnsi="Calibri" w:eastAsia="微软雅黑"/>
                <w:b w:val="0"/>
                <w:i w:val="0"/>
                <w:color w:val="1A1A1A"/>
                <w:sz w:val="17"/>
              </w:rPr>
              <w:t>Notice 90-18</w:t>
            </w:r>
          </w:p>
        </w:tc>
        <w:tc>
          <w:tcPr>
            <w:tcW w:type="dxa" w:w="1928"/>
            <w:shd w:val="clear" w:color="auto" w:fill="F7F9FC"/>
          </w:tcPr>
          <w:p>
            <w:pPr>
              <w:spacing w:before="40" w:after="40" w:line="324" w:lineRule="auto"/>
            </w:pPr>
            <w:r/>
            <w:r>
              <w:rPr>
                <w:rFonts w:ascii="Calibri" w:hAnsi="Calibri" w:eastAsia="微软雅黑"/>
                <w:b w:val="0"/>
                <w:i w:val="0"/>
                <w:color w:val="1A1A1A"/>
                <w:sz w:val="17"/>
              </w:rPr>
              <w:t>Docket 26269</w:t>
            </w:r>
          </w:p>
        </w:tc>
        <w:tc>
          <w:tcPr>
            <w:tcW w:type="dxa" w:w="2778"/>
            <w:shd w:val="clear" w:color="auto" w:fill="F7F9FC"/>
          </w:tcPr>
          <w:p>
            <w:pPr>
              <w:spacing w:before="40" w:after="40" w:line="324" w:lineRule="auto"/>
            </w:pPr>
            <w:r/>
            <w:r>
              <w:rPr>
                <w:rFonts w:ascii="Calibri" w:hAnsi="Calibri" w:eastAsia="微软雅黑"/>
                <w:b w:val="0"/>
                <w:i w:val="0"/>
                <w:color w:val="1A1A1A"/>
                <w:sz w:val="17"/>
              </w:rPr>
              <w:t>修订指令 1 段；讨论/评论 3 段</w:t>
            </w:r>
          </w:p>
        </w:tc>
      </w:tr>
      <w:tr>
        <w:tc>
          <w:tcPr>
            <w:tcW w:type="dxa" w:w="510"/>
          </w:tcPr>
          <w:p>
            <w:pPr>
              <w:spacing w:before="40" w:after="40" w:line="324" w:lineRule="auto"/>
              <w:jc w:val="center"/>
            </w:pPr>
            <w:r/>
            <w:r>
              <w:rPr>
                <w:rFonts w:ascii="Calibri" w:hAnsi="Calibri" w:eastAsia="微软雅黑"/>
                <w:b w:val="0"/>
                <w:i w:val="0"/>
                <w:color w:val="1A1A1A"/>
                <w:sz w:val="17"/>
              </w:rPr>
              <w:t>5</w:t>
            </w:r>
          </w:p>
        </w:tc>
        <w:tc>
          <w:tcPr>
            <w:tcW w:type="dxa" w:w="1134"/>
          </w:tcPr>
          <w:p>
            <w:pPr>
              <w:spacing w:before="40" w:after="40" w:line="324" w:lineRule="auto"/>
              <w:jc w:val="center"/>
            </w:pPr>
            <w:r/>
            <w:r>
              <w:rPr>
                <w:rFonts w:ascii="Calibri" w:hAnsi="Calibri" w:eastAsia="微软雅黑"/>
                <w:b w:val="0"/>
                <w:i w:val="0"/>
                <w:color w:val="1A1A1A"/>
                <w:sz w:val="17"/>
              </w:rPr>
              <w:t>23-48</w:t>
            </w:r>
          </w:p>
        </w:tc>
        <w:tc>
          <w:tcPr>
            <w:tcW w:type="dxa" w:w="1247"/>
          </w:tcPr>
          <w:p>
            <w:pPr>
              <w:spacing w:before="40" w:after="40" w:line="324" w:lineRule="auto"/>
              <w:jc w:val="center"/>
            </w:pPr>
            <w:r/>
            <w:r>
              <w:rPr>
                <w:rFonts w:ascii="Calibri" w:hAnsi="Calibri" w:eastAsia="微软雅黑"/>
                <w:b w:val="0"/>
                <w:i w:val="0"/>
                <w:color w:val="1A1A1A"/>
                <w:sz w:val="17"/>
              </w:rPr>
              <w:t>03/11/1996</w:t>
            </w:r>
          </w:p>
        </w:tc>
        <w:tc>
          <w:tcPr>
            <w:tcW w:type="dxa" w:w="1928"/>
          </w:tcPr>
          <w:p>
            <w:pPr>
              <w:spacing w:before="40" w:after="40" w:line="324" w:lineRule="auto"/>
            </w:pPr>
            <w:r/>
            <w:r>
              <w:rPr>
                <w:rFonts w:ascii="Calibri" w:hAnsi="Calibri" w:eastAsia="微软雅黑"/>
                <w:b w:val="0"/>
                <w:i w:val="0"/>
                <w:color w:val="1A1A1A"/>
                <w:sz w:val="17"/>
              </w:rPr>
              <w:t>Notice 94-20</w:t>
            </w:r>
          </w:p>
        </w:tc>
        <w:tc>
          <w:tcPr>
            <w:tcW w:type="dxa" w:w="1928"/>
          </w:tcPr>
          <w:p>
            <w:pPr>
              <w:spacing w:before="40" w:after="40" w:line="324" w:lineRule="auto"/>
            </w:pPr>
            <w:r/>
            <w:r>
              <w:rPr>
                <w:rFonts w:ascii="Calibri" w:hAnsi="Calibri" w:eastAsia="微软雅黑"/>
                <w:b w:val="0"/>
                <w:i w:val="0"/>
                <w:color w:val="1A1A1A"/>
                <w:sz w:val="17"/>
              </w:rPr>
              <w:t>Docket 27805</w:t>
            </w:r>
          </w:p>
        </w:tc>
        <w:tc>
          <w:tcPr>
            <w:tcW w:type="dxa" w:w="2778"/>
          </w:tcPr>
          <w:p>
            <w:pPr>
              <w:spacing w:before="40" w:after="40" w:line="324" w:lineRule="auto"/>
            </w:pPr>
            <w:r/>
            <w:r>
              <w:rPr>
                <w:rFonts w:ascii="Calibri" w:hAnsi="Calibri" w:eastAsia="微软雅黑"/>
                <w:b w:val="0"/>
                <w:i w:val="0"/>
                <w:color w:val="1A1A1A"/>
                <w:sz w:val="17"/>
              </w:rPr>
              <w:t>修订指令 3 段；讨论/评论 2 段</w:t>
            </w:r>
          </w:p>
        </w:tc>
      </w:tr>
    </w:tbl>
    <w:p>
      <w:pPr>
        <w:keepNext/>
        <w:spacing w:before="280" w:after="120"/>
      </w:pPr>
      <w:r>
        <w:rPr>
          <w:rFonts w:ascii="Calibri" w:hAnsi="Calibri" w:eastAsia="微软雅黑"/>
          <w:b/>
          <w:i w:val="0"/>
          <w:color w:val="404040"/>
          <w:sz w:val="24"/>
        </w:rPr>
        <w:t>修订指令原文（英文）</w:t>
      </w:r>
    </w:p>
    <w:p>
      <w:pPr>
        <w:spacing w:before="60" w:after="60" w:line="324" w:lineRule="auto"/>
      </w:pPr>
      <w:r>
        <w:rPr>
          <w:rFonts w:ascii="Calibri" w:hAnsi="Calibri" w:eastAsia="微软雅黑"/>
          <w:b/>
          <w:i w:val="0"/>
          <w:color w:val="2E74B5"/>
          <w:sz w:val="20"/>
        </w:rPr>
        <w:t>Amdt 23-7（生效 09/14/1969）</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2. Section 23.473 (a), (b), and the introductory text of (c) would be amended to read as follows:</w:t>
        <w:br/>
        <w:t>Sec. 23.473 Ground load conditions and assumptions.</w:t>
        <w:br/>
        <w:t>(a) The ground load requirements of his subpart must be complied with at the design maximum weight except that Sec. 23.479, 23.481, and 23.483 may be complied with at a design landing weight the highest weight for landing conditions at the maximum descent velocity) allowed under paragraphs (b) and (c) of this section.</w:t>
        <w:br/>
        <w:t>(b) The design landing weight may be as low as the design maximum weight less the weight of 25 percent of the total fuel capacity.</w:t>
        <w:br/>
        <w:t>(c) The design landing weight of a multiengine airplane may be less than that allowed under paragraph (b) of this section if -</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3. Section 23.473(c) (1) would be amended by striking out the cross reference "Sec. 23.67" and inserting the cross</w:t>
        <w:br/>
        <w:t>reference "23.67 (a) or (b) (1)" in place thereof, and Sec. 23.473(c) (2) (i) and (ii) would be deleted.</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4. Section 23.473 (g) would be amended by inserting the words "at design maximum weight" after the number "2.0."</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37. Section 23.473 is amended by amending paragraphs (a), (b), (c), and (g) to read as follows:</w:t>
        <w:br/>
        <w:t>Sec. 23.473 Ground load conditions and assumptions.</w:t>
        <w:br/>
        <w:t>(a) The ground load requirements of this subpart must be complied with at the design maximum weight except that Secs. 23.479, 23.481, and 23.483 may be complied with at a design landing weight (the highest weight for landing conditions at the maximum descent velocity) allowed under paragraphs (b) and (c) of this section.</w:t>
        <w:br/>
        <w:t>(b) The design landing weight may be as low as -</w:t>
        <w:br/>
        <w:t>(1) 95 percent of the maximum weight if the minimum fuel capacity is enough for at least one-half hour of operation at maximum continuous power plus a capacity equal to a fuel weight which is the difference between the design maximum weight and the design landing weight; or</w:t>
        <w:br/>
        <w:t>(2) The design maximum weight less the weight of 25 percent of the total fuel capacity.</w:t>
        <w:br/>
        <w:t>(c) The design landing weight of a multiengine airplane may be less than that allowed under paragraph (b) of this section if -</w:t>
        <w:br/>
        <w:t>(1) The airplane meets the one-engine-inoperative climb requirements of Sec. 23.67 (a) or (b)(1); and</w:t>
        <w:br/>
        <w:t>(2) Compliance is shown with the fuel jettisoning system requirements of Sec. 23.1001.</w:t>
        <w:br/>
        <w:t>* * * * *</w:t>
        <w:br/>
        <w:t>(g) No inertia load factor used for design purposes may be less than 2.67, nor may the limit ground reaction load factor be less than 2.0 at design maximum weight, unless these lower values will not be exceeded in taxiing at speeds up to takeoff speed over terrain as rough as that expected in service.</w:t>
      </w:r>
    </w:p>
    <w:p>
      <w:pPr>
        <w:spacing w:before="60" w:after="60" w:line="324" w:lineRule="auto"/>
      </w:pPr>
      <w:r>
        <w:rPr>
          <w:rFonts w:ascii="Calibri" w:hAnsi="Calibri" w:eastAsia="微软雅黑"/>
          <w:b/>
          <w:i w:val="0"/>
          <w:color w:val="2E74B5"/>
          <w:sz w:val="20"/>
        </w:rPr>
        <w:t>Amdt 23-28（生效 04/28/1982）</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5. By amending Sec. 23.473(f) by deleting the reference "Sec. 23.725" and inserting the reference "Sec. 23.723(a)" in its place.</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3. By amending Sec. 23.473(f) by removing the reference "Sec. 23.725" and inserting the reference "Sec. 23.723(a)" in its place.</w:t>
      </w:r>
    </w:p>
    <w:p>
      <w:pPr>
        <w:spacing w:before="60" w:after="60" w:line="324" w:lineRule="auto"/>
      </w:pPr>
      <w:r>
        <w:rPr>
          <w:rFonts w:ascii="Calibri" w:hAnsi="Calibri" w:eastAsia="微软雅黑"/>
          <w:b/>
          <w:i w:val="0"/>
          <w:color w:val="2E74B5"/>
          <w:sz w:val="20"/>
        </w:rPr>
        <w:t>Amdt 23-45（生效 09/07/1993）</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36. Section 23.473 is amended by revising paragraph (f) to read as follows:</w:t>
        <w:br/>
        <w:t>Section 23.473 Ground load conditions and assumptions</w:t>
        <w:br/>
        <w:t>* * * * *</w:t>
        <w:br/>
        <w:t>(f) Energy absorption tests (to determine the limit load factor corresponding to the required limit descent velocities) must be made under Section 23.723(a) unless specifically exempted by that section.</w:t>
        <w:br/>
        <w:t>* * * * *</w:t>
        <w:br/>
        <w:t>Explanation: This proposal revises Section 23.473(f) to clarify when an energy absorption test is required. Section 23.723(a) exempts the need for an energy absorption test under certain circumstances and allows for compliance by analysis. Currently, Section 23.473(f) states that tests must be made under Section 23.723(a).</w:t>
        <w:br/>
        <w:t>This proposal is based on comments received from conference proposal 212. At least one commenter stated that there were circumstances when testing was not required even though not specifically defined in Section 23.473. The FAA has determined that the proposed change will clarify the intent of Section 23.473.</w:t>
        <w:br/>
        <w:t>Reference: Conference proposal 212.</w:t>
      </w:r>
    </w:p>
    <w:p>
      <w:pPr>
        <w:spacing w:before="60" w:after="60" w:line="324" w:lineRule="auto"/>
      </w:pPr>
      <w:r>
        <w:rPr>
          <w:rFonts w:ascii="Calibri" w:hAnsi="Calibri" w:eastAsia="微软雅黑"/>
          <w:b/>
          <w:i w:val="0"/>
          <w:color w:val="2E74B5"/>
          <w:sz w:val="20"/>
        </w:rPr>
        <w:t>Amdt 23-48（生效 03/11/1996）</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20. Section 23.473 is amended by revising paragraph (c)(1) and (f) to read as follows:</w:t>
        <w:br/>
        <w:t>Sec. 23.473 Ground load conditions and assumptions.</w:t>
        <w:br/>
        <w:t>* * * * *</w:t>
        <w:br/>
        <w:t>(c) * * *</w:t>
        <w:br/>
        <w:t>(1) The airplane meets the one-engine inoperative climb requirements of Sec. 23.67(b)(1) or (c); and</w:t>
        <w:br/>
        <w:t>* * * * *</w:t>
        <w:br/>
        <w:t>(f) If energy absorption tests are made to determine the limit load factor corresponding to the required limit descent velocities, these tests must be made under Sec. 23.723(a).</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The reference in Sec. 23.473(c)(1) would be revised. In amendment No. 23-42 (January 3, 1991, 56 FR 344), Sec. 23.473 (c)(1) incorrectly continued to reference "Sec. 23.67 (a) or (b)(1)." The reference in Sec. 23.473(c)(1) should have been changed to "Sec. 23.67(b)(1)."</w:t>
        <w:br/>
        <w:t>The FAA also intends that turbine powered airplanes be included in Sec. 23.473(c)(1) because these airplanes are required to be "climb positive" with one engine inoperative. Therefore, Sec. 23.473(c)(1) must also reference "Sec. 23.67(c)."</w:t>
        <w:br/>
        <w:t>Originally, the FAA intended to harmonize Sec. 23.473(c)(1) by citing only Sec. 23.67. However, after considering the two issues noted above, the FAA has determined that the intent described is lost unless Sec. 23.473(c)(1) specifically includes "Sec. 23.67(b)(1) or (c)."</w:t>
        <w:br/>
        <w:t>Paragraph (f) which addresses energy absorption tests, would be revised to parallel the language of JAR 23.473(f) with no substantive change from current paragraph (f).</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20. Section 23.473 is amended by revising paragraphs (c)(1) and (f) to read as follows:</w:t>
        <w:br/>
        <w:t>Sec. 23.473 Ground load conditions and assumptions.</w:t>
        <w:br/>
        <w:t>* * * * *</w:t>
        <w:br/>
        <w:t>(c) * * *</w:t>
        <w:br/>
        <w:t>(1) The airplane meets the one-engine-inoperative climb requirements of Sec. 23.67(b)(1) or (c); and</w:t>
        <w:br/>
        <w:t>* * * * *</w:t>
        <w:br/>
        <w:t>(f) If energy absorption tests are made to determine the limit load factor corresponding to the required limit descent velocities, these tests must be made under Sec. 23.723(a).</w:t>
      </w:r>
    </w:p>
    <w:p>
      <w:pPr>
        <w:keepNext/>
        <w:spacing w:before="280" w:after="120"/>
      </w:pPr>
      <w:r>
        <w:rPr>
          <w:rFonts w:ascii="Calibri" w:hAnsi="Calibri" w:eastAsia="微软雅黑"/>
          <w:b/>
          <w:i w:val="0"/>
          <w:color w:val="404040"/>
          <w:sz w:val="24"/>
        </w:rPr>
        <w:t>修订背景与评论处置摘录（英文）</w:t>
      </w:r>
    </w:p>
    <w:p>
      <w:pPr>
        <w:spacing w:before="60" w:after="60" w:line="324" w:lineRule="auto"/>
      </w:pPr>
      <w:r>
        <w:rPr>
          <w:rFonts w:ascii="Calibri" w:hAnsi="Calibri" w:eastAsia="微软雅黑"/>
          <w:b/>
          <w:i w:val="0"/>
          <w:color w:val="2E74B5"/>
          <w:sz w:val="20"/>
        </w:rPr>
        <w:t>Amdt 23-7</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Explanation. Section 23.473 (b) now allows a design landing weight as low as 95 percent of the maximum weight. FAA studies have shown that allowing a design landing weight equal to the design maximum weight less 25 percent of the total fuel capacity would be more rational and would not compromise strength for the landing conditions. The 25 percent figure is based on the increasing average time per flight, increasing fuel capacities, increasing fuel consumption rates, and the typical flight missions of modern small airplanes, including IFR alternate field fuel needs, especially for turbine engine powered airplanes. Proposed new Sec. 23.473 (a) would make it clear that the design maximum weight is the weight to be used in investigating ground loads unless the design landing weight option is chosen by the applicant. That paragraph would also make it clear that the design landing weight option applies only to the conditions actually representing landing loads, namely the conditions in Secs. 23.479, 23.481, and 23.483. Both of these clarifications reflect present practice and would involve no substantive change.</w:t>
        <w:br/>
        <w:t>The conditions under which a design landing weight, less than the maximum weight, may be used are specified in Sec. 23.473(b) (1), (2), and (3). The structural condition in (b) (1) would be surplus and would be deleted because of the addition of the words "design maximum weight" to Sec. 23.473 (g) in change 6 of this proposal. The one-half hour minimum fuel capacity requirement in (b) (2) would be surplus since the 25 percent fuel figure would be used.</w:t>
        <w:br/>
        <w:t>The change to the cross-reference in Sc. 23.473 (c) (1) is one of precision only, with no substantive change. Section 23.473 (c ) (2) (i) and (ii) would be deleted because there is no need to incorporate Part 25 standards in addition to ground load and landing gear requirements that have been added to Part 23 since the adoption of Sec. 23.473.</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The conditions under which a design landing weight, less than the maximum weight, may be used are specified in Sec. 23.473(b) (1), (2), and (3). The structural condition in (b) (1) would be surplus and would be deleted because of the addition of the words "design maximum weight" to Sec. 23.473 (g) in change 6 of this proposal. The one-half hour minimum fuel capacity requirement in (b) (2) would be surplus since the 25 percent fuel figure would be used.</w:t>
        <w:br/>
        <w:t>The change to the cross-reference in Sc. 23.473 (c) (1) is one of precision only, with no substantive change. Section 23.473 (c ) (2) (i) and (ii) would be deleted because there is no need to incorporate Part 25 standards in addition to ground load and landing gear requirements that have been added to Part 23 since the adoption of Sec. 23.473.</w:t>
        <w:br/>
        <w:t>The addition of "design maximum weight" to Sec. 23.473 (g) is made because (1) load factors without prescribed weights are meaningless, and (2) the intent of (g) is to prescribe load factors at the highest weight at which compliance with each applicable structural loading condition is shown.</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The notice proposed to amend Secs. 23.25, 23.473, and 23.1583 to permit a design landing weight equal to the design maximum weight less the weight of 25 percent of the total fuel capacity. In addition, the proposal would make it clear that the design maximum weight is the weight to be used in investigating ground loads unless the design landing weight option is chosen by the applicant, and that the design landing weight option applies only to the conditions actually representing landing loads. Comments were received suggesting that an applicant should be permitted to use a design landing weight determined either in accordance with the proposal or the current requirements. The FAA agrees. Experience with airplanes that have been type certificated under the current rule with a design landing weight as low as 95 percent of design maximum weight indicates that the present provisions can be retained as an alternative. In this connection, the amendment now permits the design landing weight to be as low as 95 percent of the maximum weight if the minimum fuel capacity is enough for at least one-half hour of operation at maximum continuous power plus a capacity equal to a fuel weight which is the difference between the design maximum weight and the design landing weight or as low as the design maximum weight less the weight of 25 percent of the total fuel capacity. In addition, the current reference to Sec. 25.1001 in Sec. 23.473(c) has been changed to Sec. 23.1001. Section 25.1001 was amended subsequent to the issuance of Notice 67-14 containing these proposals and does not now reflect the appropriate requirement for Part 23. Therefore, the appropriate provisions of Sec. 25.1001 in effect on the date that Notice 67-14 was issued have been incorporated into a new Sec. 23.1001.</w:t>
        <w:br/>
        <w:t>The notice proposed to amend Sec. 23.571 to require an effective fatigue evaluation of the wing and associated structures. Inasmuch as the title of current Sec. 23.571 might be misleading insofar as these requirements are concerned, the proposal has been adopted as new Sec. 23.572. Numerous comments were received objecting to this proposal. In this connection, it was stated that (1) the current str…</w:t>
      </w:r>
    </w:p>
    <w:p>
      <w:pPr>
        <w:spacing w:before="60" w:after="60" w:line="324" w:lineRule="auto"/>
      </w:pPr>
      <w:r>
        <w:rPr>
          <w:rFonts w:ascii="Calibri" w:hAnsi="Calibri" w:eastAsia="微软雅黑"/>
          <w:b/>
          <w:i w:val="0"/>
          <w:color w:val="2E74B5"/>
          <w:sz w:val="20"/>
        </w:rPr>
        <w:t>Amdt 23-28</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Sec. 23.473(f) requires energy absorption tests to be made by free drop tests under Sec. 23.725. The FAA proposes to amend the requirement to reference Sec. 23.723(a) instead. This change would permit drop tests other than free drop tests and would make the requirement consistent with the corresponding sections of Parts 25, 27, and 29.</w:t>
      </w:r>
    </w:p>
    <w:p>
      <w:pPr>
        <w:spacing w:before="60" w:after="60" w:line="324" w:lineRule="auto"/>
      </w:pPr>
      <w:r>
        <w:rPr>
          <w:rFonts w:ascii="Calibri" w:hAnsi="Calibri" w:eastAsia="微软雅黑"/>
          <w:b/>
          <w:i w:val="0"/>
          <w:color w:val="2E74B5"/>
          <w:sz w:val="20"/>
        </w:rPr>
        <w:t>Amdt 23-45</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Explanation: This proposal revises Section 23.473(f) to clarify when an energy absorption test is required. Section 23.723(a) exempts the need for an energy absorption test under certain circumstances and allows for compliance by analysis. Currently, Section 23.473(f) states that tests must be made under Section 23.723(a).</w:t>
        <w:br/>
        <w:t>This proposal is based on comments received from conference proposal 212. At least one commenter stated that there were circumstances when testing was not required even though not specifically defined in Section 23.473. The FAA has determined that the proposed change will clarify the intent of Section 23.473.</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This proposal is based on comments received from conference proposal 212. At least one commenter stated that there were circumstances when testing was not required even though not specifically defined in Section 23.473. The FAA has determined that the proposed change will clarify the intent of Section 23.473.</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The FAA proposed to clarify when Section 23.473(f) requires a ground load energy absorption test. The FAA received one comment on this proposal. The commenter proposed a wording change that would revise Section 23.473(f) and would change the meaning of this requirement. Since the FAA considers the commenter's proposed change beyond the scope of the notice, the FAA adopts Section 23.473(f) as proposed.</w:t>
      </w:r>
    </w:p>
    <w:p>
      <w:pPr>
        <w:spacing w:before="60" w:after="60" w:line="324" w:lineRule="auto"/>
      </w:pPr>
      <w:r>
        <w:rPr>
          <w:rFonts w:ascii="Calibri" w:hAnsi="Calibri" w:eastAsia="微软雅黑"/>
          <w:b/>
          <w:i w:val="0"/>
          <w:color w:val="2E74B5"/>
          <w:sz w:val="20"/>
        </w:rPr>
        <w:t>Amdt 23-48</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Originally, the FAA intended to harmonize Sec. 23.473(c)(1) by citing only Sec. 23.67. However, after considering the two issues noted above, the FAA has determined that the intent described is lost unless Sec. 23.473(c)(1) specifically includes "Sec. 23.67(b)(1) or (c)."</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The FAA proposed to revise Sec. 23.473(c)(1) to change the incorrect reference to "Sec. 23.67 (a) or (b)(1)" to "Sec. 23.67 (b)(1) or (c)".</w:t>
      </w:r>
    </w:p>
    <w:p>
      <w:pPr>
        <w:keepNext/>
        <w:spacing w:before="280" w:after="120"/>
      </w:pPr>
      <w:r>
        <w:rPr>
          <w:rFonts w:ascii="Calibri" w:hAnsi="Calibri" w:eastAsia="微软雅黑"/>
          <w:b/>
          <w:i w:val="0"/>
          <w:color w:val="404040"/>
          <w:sz w:val="24"/>
        </w:rPr>
        <w:t>1965 年初版条文（Docket 4080，英文）</w:t>
      </w:r>
    </w:p>
    <w:p>
      <w:pPr>
        <w:spacing w:before="60" w:after="60" w:line="324" w:lineRule="auto"/>
        <w:ind w:left="283"/>
      </w:pPr>
      <w:r>
        <w:rPr>
          <w:rFonts w:ascii="Calibri" w:hAnsi="Calibri" w:eastAsia="微软雅黑"/>
          <w:b w:val="0"/>
          <w:i w:val="0"/>
          <w:color w:val="1A1A1A"/>
          <w:sz w:val="17"/>
        </w:rPr>
        <w:t>Sec. 23.473 Ground load conditions and assumptions.</w:t>
        <w:br/>
        <w:t>(a) The design landing weight (the maximum weight for landing conditions at the maximum descent velocity) may be used for structural design purposes only. Except as provided in paragraphs (b) and (c) of this section, this weight may not be less than the maximum weight.</w:t>
        <w:br/>
        <w:t>(b) The design landing weight may be as low as 95 percent of the maximum weight if--</w:t>
        <w:br/>
        <w:t>(1) The structural limit load values at the maximum weight are not exceeded at speeds up to takeoff speed over terrain as rough as that expected in service;</w:t>
        <w:br/>
        <w:t>(2) The minimum fuel capacity is enough for at least one-half hour of operation at maximum continuous power plus the capacity equal to a fuel weight equal to the difference between the maximum weight and the design landing weight; and</w:t>
        <w:br/>
        <w:t>(3) The operating limitations limit the takeoff weight to ensure that landing weights in normal operation do not exceed the design landing weight.</w:t>
        <w:br/>
        <w:t>(c) The design landing weight of a multiengine airplane may be less than 95 percent of the maximum weight if--</w:t>
        <w:br/>
        <w:t>(1) The airplane meets the one-engine-inoperative climb requirements of Sec. 23.67; and</w:t>
        <w:br/>
        <w:t>(2) Instead of the corresponding requirements of this part, compliance is shown with the following requirements of Part 25 [New]:</w:t>
        <w:br/>
        <w:t>(i) The ground load requirements of Secs. 25.471 and 25.473.</w:t>
        <w:br/>
        <w:t>(ii) The landing gear requirements of Secs. 25.721 through 25.733.</w:t>
        <w:br/>
        <w:t>(iii) The fuel jettisoning system requirements of Sec. 25.1001.</w:t>
        <w:br/>
        <w:t>(d) The selected limit vertical inertia load factor at the center of gravity of the airplane for the ground load conditions prescribed in this subpart may not be less than that which would be obtained when landing with a descent velocity (V), in feet per second, equal to 4.4 , except that this velocity need not be more than 10 feet per second and may not be less than seven feet per second.</w:t>
        <w:br/>
        <w:t>(e) Wing lift not exceeding two-thirds of the weight of the airplane may be assumed to exist throughout the landing impact and to act through the center of gravity. The ground reaction load factor may be equal to the inertia load factor minus the ratio of the above assumed wing lift to the airplane weight.</w:t>
        <w:br/>
        <w:t>(f) Energy absorption tests (to determine the limit load factor corresponding to the required limit descent velocities) must be made under Sec. 23.725.</w:t>
        <w:br/>
        <w:t>(g) No inertia load factor used for design purposes may be less than 2.67, nor may the limit ground reaction load factor be less than 2.0, unless these lower values will not be exceeded in taxiing at speeds up to takeoff speed over terrain as rough as that expected in service.</w:t>
      </w:r>
    </w:p>
    <w:p>
      <w:pPr>
        <w:keepNext/>
        <w:spacing w:before="280" w:after="120"/>
      </w:pPr>
      <w:r>
        <w:rPr>
          <w:rFonts w:ascii="Calibri" w:hAnsi="Calibri" w:eastAsia="微软雅黑"/>
          <w:b/>
          <w:i w:val="0"/>
          <w:color w:val="404040"/>
          <w:sz w:val="24"/>
        </w:rPr>
        <w:t>本条引用文献</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9412"/>
      </w:tblGrid>
      <w:tr>
        <w:trPr>
          <w:tblHeader w:val="true"/>
        </w:trPr>
        <w:tc>
          <w:tcPr>
            <w:tcW w:type="dxa" w:w="9524"/>
            <w:shd w:val="clear" w:color="auto" w:fill="1F4E79"/>
          </w:tcPr>
          <w:p>
            <w:pPr>
              <w:spacing w:before="40" w:after="40" w:line="324" w:lineRule="auto"/>
              <w:jc w:val="center"/>
            </w:pPr>
            <w:r/>
            <w:r>
              <w:rPr>
                <w:rFonts w:ascii="Calibri" w:hAnsi="Calibri" w:eastAsia="微软雅黑"/>
                <w:b/>
                <w:i w:val="0"/>
                <w:color w:val="FFFFFF"/>
                <w:sz w:val="16"/>
              </w:rPr>
              <w:t>本地文件名</w:t>
            </w:r>
          </w:p>
        </w:tc>
      </w:tr>
      <w:tr>
        <w:tc>
          <w:tcPr>
            <w:tcW w:type="dxa" w:w="9524"/>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9524"/>
          </w:tcPr>
          <w:p>
            <w:pPr>
              <w:spacing w:before="40" w:after="40" w:line="324" w:lineRule="auto"/>
            </w:pPr>
            <w:r/>
            <w:r>
              <w:rPr>
                <w:rFonts w:ascii="Calibri" w:hAnsi="Calibri" w:eastAsia="微软雅黑"/>
                <w:b w:val="0"/>
                <w:i w:val="0"/>
                <w:color w:val="1A1A1A"/>
                <w:sz w:val="16"/>
              </w:rPr>
              <w:t>NPRM_Notice 67-14_Docket8083_32FR5791_1967-04-11.txt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FinalRule_Docket 8083_Amdt23-7_34FR13078_1969-08-13_0002.txt</w:t>
            </w:r>
          </w:p>
        </w:tc>
      </w:tr>
      <w:tr>
        <w:tc>
          <w:tcPr>
            <w:tcW w:type="dxa" w:w="9524"/>
          </w:tcPr>
          <w:p>
            <w:pPr>
              <w:spacing w:before="40" w:after="40" w:line="324" w:lineRule="auto"/>
            </w:pPr>
            <w:r/>
            <w:r>
              <w:rPr>
                <w:rFonts w:ascii="Calibri" w:hAnsi="Calibri" w:eastAsia="微软雅黑"/>
                <w:b w:val="0"/>
                <w:i w:val="0"/>
                <w:color w:val="1A1A1A"/>
                <w:sz w:val="16"/>
              </w:rPr>
              <w:t>NPRM_Notice 80-23_Docket21129_45FR80450_1980-12-04.txt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FinalRule_Docket 21129_Amdt23-28_25-55_47FR13312_1982-03-29.txt</w:t>
            </w:r>
          </w:p>
        </w:tc>
      </w:tr>
      <w:tr>
        <w:tc>
          <w:tcPr>
            <w:tcW w:type="dxa" w:w="9524"/>
          </w:tcPr>
          <w:p>
            <w:pPr>
              <w:spacing w:before="40" w:after="40" w:line="324" w:lineRule="auto"/>
            </w:pPr>
            <w:r/>
            <w:r>
              <w:rPr>
                <w:rFonts w:ascii="Calibri" w:hAnsi="Calibri" w:eastAsia="微软雅黑"/>
                <w:b w:val="0"/>
                <w:i w:val="0"/>
                <w:color w:val="1A1A1A"/>
                <w:sz w:val="16"/>
              </w:rPr>
              <w:t>NPRM_Notice 90-18_Docket26269_55FR26534_1990-06-28.txt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FinalRule_Docket 26269_Amdt23-45_58FR42136_1993-08-06_0003.txt</w:t>
            </w:r>
          </w:p>
        </w:tc>
      </w:tr>
      <w:tr>
        <w:tc>
          <w:tcPr>
            <w:tcW w:type="dxa" w:w="9524"/>
          </w:tcPr>
          <w:p>
            <w:pPr>
              <w:spacing w:before="40" w:after="40" w:line="324" w:lineRule="auto"/>
            </w:pPr>
            <w:r/>
            <w:r>
              <w:rPr>
                <w:rFonts w:ascii="Calibri" w:hAnsi="Calibri" w:eastAsia="微软雅黑"/>
                <w:b w:val="0"/>
                <w:i w:val="0"/>
                <w:color w:val="1A1A1A"/>
                <w:sz w:val="16"/>
              </w:rPr>
              <w:t>NPRM_Notice 94-20_Docket27805_59FR35196_1994-07-08.txt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FinalRule_Docket 27805_Amdt23-48_61FR5138_1996-02-09_0002.txt</w:t>
            </w:r>
          </w:p>
        </w:tc>
      </w:tr>
      <w:tr>
        <w:tc>
          <w:tcPr>
            <w:tcW w:type="dxa" w:w="9524"/>
          </w:tcPr>
          <w:p>
            <w:pPr>
              <w:spacing w:before="40" w:after="40" w:line="324" w:lineRule="auto"/>
            </w:pPr>
            <w:r/>
            <w:r>
              <w:rPr>
                <w:rFonts w:ascii="Calibri" w:hAnsi="Calibri" w:eastAsia="微软雅黑"/>
                <w:b w:val="0"/>
                <w:i w:val="0"/>
                <w:color w:val="1A1A1A"/>
                <w:sz w:val="16"/>
              </w:rPr>
              <w:t>FinalRule_Docket 27805_Amdt23-48_2008-04-11.txt</w:t>
            </w:r>
          </w:p>
        </w:tc>
      </w:tr>
    </w:tbl>
    <w:p/>
    <w:p>
      <w:pPr>
        <w:keepNext/>
        <w:spacing w:before="280" w:after="120"/>
      </w:pPr>
      <w:r>
        <w:rPr>
          <w:rFonts w:ascii="Calibri" w:hAnsi="Calibri" w:eastAsia="微软雅黑"/>
          <w:b/>
          <w:i w:val="0"/>
          <w:color w:val="2E74B5"/>
          <w:sz w:val="27"/>
        </w:rPr>
        <w:t>§ 23.477　Landing gear arrangement.</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706"/>
        <w:gridCol w:w="4706"/>
      </w:tblGrid>
      <w:tr>
        <w:trPr>
          <w:tblHeader w:val="true"/>
        </w:trPr>
        <w:tc>
          <w:tcPr>
            <w:tcW w:type="dxa" w:w="1814"/>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710"/>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1814"/>
          </w:tcPr>
          <w:p>
            <w:pPr>
              <w:spacing w:before="40" w:after="40" w:line="324" w:lineRule="auto"/>
            </w:pPr>
            <w:r/>
            <w:r>
              <w:rPr>
                <w:rFonts w:ascii="Calibri" w:hAnsi="Calibri" w:eastAsia="微软雅黑"/>
                <w:b w:val="0"/>
                <w:i w:val="0"/>
                <w:color w:val="1A1A1A"/>
                <w:sz w:val="18"/>
              </w:rPr>
              <w:t>条款号</w:t>
            </w:r>
          </w:p>
        </w:tc>
        <w:tc>
          <w:tcPr>
            <w:tcW w:type="dxa" w:w="7710"/>
          </w:tcPr>
          <w:p>
            <w:pPr>
              <w:spacing w:before="40" w:after="40" w:line="324" w:lineRule="auto"/>
            </w:pPr>
            <w:r/>
            <w:r>
              <w:rPr>
                <w:rFonts w:ascii="Calibri" w:hAnsi="Calibri" w:eastAsia="微软雅黑"/>
                <w:b w:val="0"/>
                <w:i w:val="0"/>
                <w:color w:val="1A1A1A"/>
                <w:sz w:val="18"/>
              </w:rPr>
              <w:t>14 CFR § 23.477</w:t>
            </w:r>
          </w:p>
        </w:tc>
      </w:tr>
      <w:tr>
        <w:tc>
          <w:tcPr>
            <w:tcW w:type="dxa" w:w="1814"/>
            <w:shd w:val="clear" w:color="auto" w:fill="F7F9FC"/>
          </w:tcPr>
          <w:p>
            <w:pPr>
              <w:spacing w:before="40" w:after="40" w:line="324" w:lineRule="auto"/>
            </w:pPr>
            <w:r/>
            <w:r>
              <w:rPr>
                <w:rFonts w:ascii="Calibri" w:hAnsi="Calibri" w:eastAsia="微软雅黑"/>
                <w:b w:val="0"/>
                <w:i w:val="0"/>
                <w:color w:val="1A1A1A"/>
                <w:sz w:val="18"/>
              </w:rPr>
              <w:t>标题</w:t>
            </w:r>
          </w:p>
        </w:tc>
        <w:tc>
          <w:tcPr>
            <w:tcW w:type="dxa" w:w="7710"/>
            <w:shd w:val="clear" w:color="auto" w:fill="F7F9FC"/>
          </w:tcPr>
          <w:p>
            <w:pPr>
              <w:spacing w:before="40" w:after="40" w:line="324" w:lineRule="auto"/>
            </w:pPr>
            <w:r/>
            <w:r>
              <w:rPr>
                <w:rFonts w:ascii="Calibri" w:hAnsi="Calibri" w:eastAsia="微软雅黑"/>
                <w:b w:val="0"/>
                <w:i w:val="0"/>
                <w:color w:val="1A1A1A"/>
                <w:sz w:val="18"/>
              </w:rPr>
              <w:t>Landing gear arrangement.</w:t>
            </w:r>
          </w:p>
        </w:tc>
      </w:tr>
      <w:tr>
        <w:tc>
          <w:tcPr>
            <w:tcW w:type="dxa" w:w="1814"/>
          </w:tcPr>
          <w:p>
            <w:pPr>
              <w:spacing w:before="40" w:after="40" w:line="324" w:lineRule="auto"/>
            </w:pPr>
            <w:r/>
            <w:r>
              <w:rPr>
                <w:rFonts w:ascii="Calibri" w:hAnsi="Calibri" w:eastAsia="微软雅黑"/>
                <w:b w:val="0"/>
                <w:i w:val="0"/>
                <w:color w:val="1A1A1A"/>
                <w:sz w:val="18"/>
              </w:rPr>
              <w:t>历史版本数</w:t>
            </w:r>
          </w:p>
        </w:tc>
        <w:tc>
          <w:tcPr>
            <w:tcW w:type="dxa" w:w="7710"/>
          </w:tcPr>
          <w:p>
            <w:pPr>
              <w:spacing w:before="40" w:after="40" w:line="324" w:lineRule="auto"/>
            </w:pPr>
            <w:r/>
            <w:r>
              <w:rPr>
                <w:rFonts w:ascii="Calibri" w:hAnsi="Calibri" w:eastAsia="微软雅黑"/>
                <w:b w:val="0"/>
                <w:i w:val="0"/>
                <w:color w:val="1A1A1A"/>
                <w:sz w:val="18"/>
              </w:rPr>
              <w:t>1</w:t>
            </w:r>
          </w:p>
        </w:tc>
      </w:tr>
      <w:tr>
        <w:tc>
          <w:tcPr>
            <w:tcW w:type="dxa" w:w="1814"/>
            <w:shd w:val="clear" w:color="auto" w:fill="F7F9FC"/>
          </w:tcPr>
          <w:p>
            <w:pPr>
              <w:spacing w:before="40" w:after="40" w:line="324" w:lineRule="auto"/>
            </w:pPr>
            <w:r/>
            <w:r>
              <w:rPr>
                <w:rFonts w:ascii="Calibri" w:hAnsi="Calibri" w:eastAsia="微软雅黑"/>
                <w:b w:val="0"/>
                <w:i w:val="0"/>
                <w:color w:val="1A1A1A"/>
                <w:sz w:val="18"/>
              </w:rPr>
              <w:t>修订沿革</w:t>
            </w:r>
          </w:p>
        </w:tc>
        <w:tc>
          <w:tcPr>
            <w:tcW w:type="dxa" w:w="7710"/>
            <w:shd w:val="clear" w:color="auto" w:fill="F7F9FC"/>
          </w:tcPr>
          <w:p>
            <w:pPr>
              <w:spacing w:before="40" w:after="40" w:line="324" w:lineRule="auto"/>
            </w:pPr>
            <w:r/>
            <w:r>
              <w:rPr>
                <w:rFonts w:ascii="Calibri" w:hAnsi="Calibri" w:eastAsia="微软雅黑"/>
                <w:b w:val="0"/>
                <w:i w:val="0"/>
                <w:color w:val="1A1A1A"/>
                <w:sz w:val="18"/>
              </w:rPr>
              <w:t>Initial</w:t>
            </w:r>
          </w:p>
        </w:tc>
      </w:tr>
    </w:tbl>
    <w:p>
      <w:pPr>
        <w:keepNext/>
        <w:spacing w:before="280" w:after="120"/>
      </w:pPr>
      <w:r>
        <w:rPr>
          <w:rFonts w:ascii="Calibri" w:hAnsi="Calibri" w:eastAsia="微软雅黑"/>
          <w:b/>
          <w:i w:val="0"/>
          <w:color w:val="404040"/>
          <w:sz w:val="24"/>
        </w:rPr>
        <w:t>修订年表</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569"/>
        <w:gridCol w:w="1569"/>
        <w:gridCol w:w="1569"/>
        <w:gridCol w:w="1569"/>
        <w:gridCol w:w="1569"/>
        <w:gridCol w:w="1569"/>
      </w:tblGrid>
      <w:tr>
        <w:trPr>
          <w:tblHeader w:val="true"/>
        </w:trPr>
        <w:tc>
          <w:tcPr>
            <w:tcW w:type="dxa" w:w="510"/>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修订案</w:t>
            </w:r>
          </w:p>
        </w:tc>
        <w:tc>
          <w:tcPr>
            <w:tcW w:type="dxa" w:w="1247"/>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NPRM 编号</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Final Rule 编号</w:t>
            </w:r>
          </w:p>
        </w:tc>
        <w:tc>
          <w:tcPr>
            <w:tcW w:type="dxa" w:w="2778"/>
            <w:shd w:val="clear" w:color="auto" w:fill="1F4E79"/>
          </w:tcPr>
          <w:p>
            <w:pPr>
              <w:spacing w:before="40" w:after="40" w:line="324" w:lineRule="auto"/>
              <w:jc w:val="center"/>
            </w:pPr>
            <w:r/>
            <w:r>
              <w:rPr>
                <w:rFonts w:ascii="Calibri" w:hAnsi="Calibri" w:eastAsia="微软雅黑"/>
                <w:b/>
                <w:i w:val="0"/>
                <w:color w:val="FFFFFF"/>
                <w:sz w:val="17"/>
              </w:rPr>
              <w:t>本地取证</w:t>
            </w:r>
          </w:p>
        </w:tc>
      </w:tr>
      <w:tr>
        <w:tc>
          <w:tcPr>
            <w:tcW w:type="dxa" w:w="510"/>
          </w:tcPr>
          <w:p>
            <w:pPr>
              <w:spacing w:before="40" w:after="40" w:line="324" w:lineRule="auto"/>
              <w:jc w:val="center"/>
            </w:pPr>
            <w:r/>
            <w:r>
              <w:rPr>
                <w:rFonts w:ascii="Calibri" w:hAnsi="Calibri" w:eastAsia="微软雅黑"/>
                <w:b w:val="0"/>
                <w:i w:val="0"/>
                <w:color w:val="1A1A1A"/>
                <w:sz w:val="17"/>
              </w:rPr>
              <w:t>1</w:t>
            </w:r>
          </w:p>
        </w:tc>
        <w:tc>
          <w:tcPr>
            <w:tcW w:type="dxa" w:w="1134"/>
          </w:tcPr>
          <w:p>
            <w:pPr>
              <w:spacing w:before="40" w:after="40" w:line="324" w:lineRule="auto"/>
              <w:jc w:val="center"/>
            </w:pPr>
            <w:r/>
            <w:r>
              <w:rPr>
                <w:rFonts w:ascii="Calibri" w:hAnsi="Calibri" w:eastAsia="微软雅黑"/>
                <w:b w:val="0"/>
                <w:i w:val="0"/>
                <w:color w:val="1A1A1A"/>
                <w:sz w:val="17"/>
              </w:rPr>
              <w:t>Initial</w:t>
            </w:r>
          </w:p>
        </w:tc>
        <w:tc>
          <w:tcPr>
            <w:tcW w:type="dxa" w:w="1247"/>
          </w:tcPr>
          <w:p>
            <w:pPr>
              <w:spacing w:before="40" w:after="40" w:line="324" w:lineRule="auto"/>
              <w:jc w:val="center"/>
            </w:pPr>
            <w:r/>
            <w:r>
              <w:rPr>
                <w:rFonts w:ascii="Calibri" w:hAnsi="Calibri" w:eastAsia="微软雅黑"/>
                <w:b w:val="0"/>
                <w:i w:val="0"/>
                <w:color w:val="1A1A1A"/>
                <w:sz w:val="17"/>
              </w:rPr>
              <w:t>02/01/1965</w:t>
            </w:r>
          </w:p>
        </w:tc>
        <w:tc>
          <w:tcPr>
            <w:tcW w:type="dxa" w:w="1928"/>
          </w:tcPr>
          <w:p>
            <w:pPr>
              <w:spacing w:before="40" w:after="40" w:line="324" w:lineRule="auto"/>
            </w:pPr>
            <w:r/>
            <w:r>
              <w:rPr>
                <w:rFonts w:ascii="Calibri" w:hAnsi="Calibri" w:eastAsia="微软雅黑"/>
                <w:b w:val="0"/>
                <w:i w:val="0"/>
                <w:color w:val="1A1A1A"/>
                <w:sz w:val="17"/>
              </w:rPr>
              <w:t>Notice 64-17</w:t>
            </w:r>
          </w:p>
        </w:tc>
        <w:tc>
          <w:tcPr>
            <w:tcW w:type="dxa" w:w="1928"/>
          </w:tcPr>
          <w:p>
            <w:pPr>
              <w:spacing w:before="40" w:after="40" w:line="324" w:lineRule="auto"/>
            </w:pPr>
            <w:r/>
            <w:r>
              <w:rPr>
                <w:rFonts w:ascii="Calibri" w:hAnsi="Calibri" w:eastAsia="微软雅黑"/>
                <w:b w:val="0"/>
                <w:i w:val="0"/>
                <w:color w:val="1A1A1A"/>
                <w:sz w:val="17"/>
              </w:rPr>
              <w:t>Docket 4080</w:t>
            </w:r>
          </w:p>
        </w:tc>
        <w:tc>
          <w:tcPr>
            <w:tcW w:type="dxa" w:w="2778"/>
          </w:tcPr>
          <w:p>
            <w:pPr>
              <w:spacing w:before="40" w:after="40" w:line="324" w:lineRule="auto"/>
            </w:pPr>
            <w:r/>
            <w:r>
              <w:rPr>
                <w:rFonts w:ascii="Calibri" w:hAnsi="Calibri" w:eastAsia="微软雅黑"/>
                <w:b w:val="0"/>
                <w:i w:val="0"/>
                <w:color w:val="1A1A1A"/>
                <w:sz w:val="17"/>
              </w:rPr>
              <w:t>（本版为交叉引用所致，未改本条条文）</w:t>
            </w:r>
          </w:p>
        </w:tc>
      </w:tr>
    </w:tbl>
    <w:p>
      <w:pPr>
        <w:keepNext/>
        <w:spacing w:before="280" w:after="120"/>
      </w:pPr>
      <w:r>
        <w:rPr>
          <w:rFonts w:ascii="Calibri" w:hAnsi="Calibri" w:eastAsia="微软雅黑"/>
          <w:b/>
          <w:i w:val="0"/>
          <w:color w:val="404040"/>
          <w:sz w:val="24"/>
        </w:rPr>
        <w:t>1965 年初版条文（Docket 4080，英文）</w:t>
      </w:r>
    </w:p>
    <w:p>
      <w:pPr>
        <w:spacing w:before="60" w:after="60" w:line="324" w:lineRule="auto"/>
        <w:ind w:left="283"/>
      </w:pPr>
      <w:r>
        <w:rPr>
          <w:rFonts w:ascii="Calibri" w:hAnsi="Calibri" w:eastAsia="微软雅黑"/>
          <w:b w:val="0"/>
          <w:i w:val="0"/>
          <w:color w:val="1A1A1A"/>
          <w:sz w:val="17"/>
        </w:rPr>
        <w:t>Sec. 23.477 Landing gear arrangement.</w:t>
        <w:br/>
        <w:t>Sections 23.479 through 23.483, or the conditions in Appendix C, apply to airplanes with conventional arrangements of main and nose gear, or main and tail gear.</w:t>
      </w:r>
    </w:p>
    <w:p>
      <w:pPr>
        <w:keepNext/>
        <w:spacing w:before="280" w:after="120"/>
      </w:pPr>
      <w:r>
        <w:rPr>
          <w:rFonts w:ascii="Calibri" w:hAnsi="Calibri" w:eastAsia="微软雅黑"/>
          <w:b/>
          <w:i w:val="0"/>
          <w:color w:val="404040"/>
          <w:sz w:val="24"/>
        </w:rPr>
        <w:t>本条引用文献</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9412"/>
      </w:tblGrid>
      <w:tr>
        <w:trPr>
          <w:tblHeader w:val="true"/>
        </w:trPr>
        <w:tc>
          <w:tcPr>
            <w:tcW w:type="dxa" w:w="9524"/>
            <w:shd w:val="clear" w:color="auto" w:fill="1F4E79"/>
          </w:tcPr>
          <w:p>
            <w:pPr>
              <w:spacing w:before="40" w:after="40" w:line="324" w:lineRule="auto"/>
              <w:jc w:val="center"/>
            </w:pPr>
            <w:r/>
            <w:r>
              <w:rPr>
                <w:rFonts w:ascii="Calibri" w:hAnsi="Calibri" w:eastAsia="微软雅黑"/>
                <w:b/>
                <w:i w:val="0"/>
                <w:color w:val="FFFFFF"/>
                <w:sz w:val="16"/>
              </w:rPr>
              <w:t>本地文件名</w:t>
            </w:r>
          </w:p>
        </w:tc>
      </w:tr>
      <w:tr>
        <w:tc>
          <w:tcPr>
            <w:tcW w:type="dxa" w:w="9524"/>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
      <w:pPr>
        <w:keepNext/>
        <w:spacing w:before="280" w:after="120"/>
      </w:pPr>
      <w:r>
        <w:rPr>
          <w:rFonts w:ascii="Calibri" w:hAnsi="Calibri" w:eastAsia="微软雅黑"/>
          <w:b/>
          <w:i w:val="0"/>
          <w:color w:val="2E74B5"/>
          <w:sz w:val="27"/>
        </w:rPr>
        <w:t>§ 23.479　Level landing conditions.</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706"/>
        <w:gridCol w:w="4706"/>
      </w:tblGrid>
      <w:tr>
        <w:trPr>
          <w:tblHeader w:val="true"/>
        </w:trPr>
        <w:tc>
          <w:tcPr>
            <w:tcW w:type="dxa" w:w="1814"/>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710"/>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1814"/>
          </w:tcPr>
          <w:p>
            <w:pPr>
              <w:spacing w:before="40" w:after="40" w:line="324" w:lineRule="auto"/>
            </w:pPr>
            <w:r/>
            <w:r>
              <w:rPr>
                <w:rFonts w:ascii="Calibri" w:hAnsi="Calibri" w:eastAsia="微软雅黑"/>
                <w:b w:val="0"/>
                <w:i w:val="0"/>
                <w:color w:val="1A1A1A"/>
                <w:sz w:val="18"/>
              </w:rPr>
              <w:t>条款号</w:t>
            </w:r>
          </w:p>
        </w:tc>
        <w:tc>
          <w:tcPr>
            <w:tcW w:type="dxa" w:w="7710"/>
          </w:tcPr>
          <w:p>
            <w:pPr>
              <w:spacing w:before="40" w:after="40" w:line="324" w:lineRule="auto"/>
            </w:pPr>
            <w:r/>
            <w:r>
              <w:rPr>
                <w:rFonts w:ascii="Calibri" w:hAnsi="Calibri" w:eastAsia="微软雅黑"/>
                <w:b w:val="0"/>
                <w:i w:val="0"/>
                <w:color w:val="1A1A1A"/>
                <w:sz w:val="18"/>
              </w:rPr>
              <w:t>14 CFR § 23.479</w:t>
            </w:r>
          </w:p>
        </w:tc>
      </w:tr>
      <w:tr>
        <w:tc>
          <w:tcPr>
            <w:tcW w:type="dxa" w:w="1814"/>
            <w:shd w:val="clear" w:color="auto" w:fill="F7F9FC"/>
          </w:tcPr>
          <w:p>
            <w:pPr>
              <w:spacing w:before="40" w:after="40" w:line="324" w:lineRule="auto"/>
            </w:pPr>
            <w:r/>
            <w:r>
              <w:rPr>
                <w:rFonts w:ascii="Calibri" w:hAnsi="Calibri" w:eastAsia="微软雅黑"/>
                <w:b w:val="0"/>
                <w:i w:val="0"/>
                <w:color w:val="1A1A1A"/>
                <w:sz w:val="18"/>
              </w:rPr>
              <w:t>标题</w:t>
            </w:r>
          </w:p>
        </w:tc>
        <w:tc>
          <w:tcPr>
            <w:tcW w:type="dxa" w:w="7710"/>
            <w:shd w:val="clear" w:color="auto" w:fill="F7F9FC"/>
          </w:tcPr>
          <w:p>
            <w:pPr>
              <w:spacing w:before="40" w:after="40" w:line="324" w:lineRule="auto"/>
            </w:pPr>
            <w:r/>
            <w:r>
              <w:rPr>
                <w:rFonts w:ascii="Calibri" w:hAnsi="Calibri" w:eastAsia="微软雅黑"/>
                <w:b w:val="0"/>
                <w:i w:val="0"/>
                <w:color w:val="1A1A1A"/>
                <w:sz w:val="18"/>
              </w:rPr>
              <w:t>Level landing conditions.</w:t>
            </w:r>
          </w:p>
        </w:tc>
      </w:tr>
      <w:tr>
        <w:tc>
          <w:tcPr>
            <w:tcW w:type="dxa" w:w="1814"/>
          </w:tcPr>
          <w:p>
            <w:pPr>
              <w:spacing w:before="40" w:after="40" w:line="324" w:lineRule="auto"/>
            </w:pPr>
            <w:r/>
            <w:r>
              <w:rPr>
                <w:rFonts w:ascii="Calibri" w:hAnsi="Calibri" w:eastAsia="微软雅黑"/>
                <w:b w:val="0"/>
                <w:i w:val="0"/>
                <w:color w:val="1A1A1A"/>
                <w:sz w:val="18"/>
              </w:rPr>
              <w:t>历史版本数</w:t>
            </w:r>
          </w:p>
        </w:tc>
        <w:tc>
          <w:tcPr>
            <w:tcW w:type="dxa" w:w="7710"/>
          </w:tcPr>
          <w:p>
            <w:pPr>
              <w:spacing w:before="40" w:after="40" w:line="324" w:lineRule="auto"/>
            </w:pPr>
            <w:r/>
            <w:r>
              <w:rPr>
                <w:rFonts w:ascii="Calibri" w:hAnsi="Calibri" w:eastAsia="微软雅黑"/>
                <w:b w:val="0"/>
                <w:i w:val="0"/>
                <w:color w:val="1A1A1A"/>
                <w:sz w:val="18"/>
              </w:rPr>
              <w:t>3</w:t>
            </w:r>
          </w:p>
        </w:tc>
      </w:tr>
      <w:tr>
        <w:tc>
          <w:tcPr>
            <w:tcW w:type="dxa" w:w="1814"/>
            <w:shd w:val="clear" w:color="auto" w:fill="F7F9FC"/>
          </w:tcPr>
          <w:p>
            <w:pPr>
              <w:spacing w:before="40" w:after="40" w:line="324" w:lineRule="auto"/>
            </w:pPr>
            <w:r/>
            <w:r>
              <w:rPr>
                <w:rFonts w:ascii="Calibri" w:hAnsi="Calibri" w:eastAsia="微软雅黑"/>
                <w:b w:val="0"/>
                <w:i w:val="0"/>
                <w:color w:val="1A1A1A"/>
                <w:sz w:val="18"/>
              </w:rPr>
              <w:t>修订沿革</w:t>
            </w:r>
          </w:p>
        </w:tc>
        <w:tc>
          <w:tcPr>
            <w:tcW w:type="dxa" w:w="7710"/>
            <w:shd w:val="clear" w:color="auto" w:fill="F7F9FC"/>
          </w:tcPr>
          <w:p>
            <w:pPr>
              <w:spacing w:before="40" w:after="40" w:line="324" w:lineRule="auto"/>
            </w:pPr>
            <w:r/>
            <w:r>
              <w:rPr>
                <w:rFonts w:ascii="Calibri" w:hAnsi="Calibri" w:eastAsia="微软雅黑"/>
                <w:b w:val="0"/>
                <w:i w:val="0"/>
                <w:color w:val="1A1A1A"/>
                <w:sz w:val="18"/>
              </w:rPr>
              <w:t>Initial → 23-17 → 23-45</w:t>
            </w:r>
          </w:p>
        </w:tc>
      </w:tr>
    </w:tbl>
    <w:p>
      <w:pPr>
        <w:keepNext/>
        <w:spacing w:before="280" w:after="120"/>
      </w:pPr>
      <w:r>
        <w:rPr>
          <w:rFonts w:ascii="Calibri" w:hAnsi="Calibri" w:eastAsia="微软雅黑"/>
          <w:b/>
          <w:i w:val="0"/>
          <w:color w:val="404040"/>
          <w:sz w:val="24"/>
        </w:rPr>
        <w:t>修订年表</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569"/>
        <w:gridCol w:w="1569"/>
        <w:gridCol w:w="1569"/>
        <w:gridCol w:w="1569"/>
        <w:gridCol w:w="1569"/>
        <w:gridCol w:w="1569"/>
      </w:tblGrid>
      <w:tr>
        <w:trPr>
          <w:tblHeader w:val="true"/>
        </w:trPr>
        <w:tc>
          <w:tcPr>
            <w:tcW w:type="dxa" w:w="510"/>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修订案</w:t>
            </w:r>
          </w:p>
        </w:tc>
        <w:tc>
          <w:tcPr>
            <w:tcW w:type="dxa" w:w="1247"/>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NPRM 编号</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Final Rule 编号</w:t>
            </w:r>
          </w:p>
        </w:tc>
        <w:tc>
          <w:tcPr>
            <w:tcW w:type="dxa" w:w="2778"/>
            <w:shd w:val="clear" w:color="auto" w:fill="1F4E79"/>
          </w:tcPr>
          <w:p>
            <w:pPr>
              <w:spacing w:before="40" w:after="40" w:line="324" w:lineRule="auto"/>
              <w:jc w:val="center"/>
            </w:pPr>
            <w:r/>
            <w:r>
              <w:rPr>
                <w:rFonts w:ascii="Calibri" w:hAnsi="Calibri" w:eastAsia="微软雅黑"/>
                <w:b/>
                <w:i w:val="0"/>
                <w:color w:val="FFFFFF"/>
                <w:sz w:val="17"/>
              </w:rPr>
              <w:t>本地取证</w:t>
            </w:r>
          </w:p>
        </w:tc>
      </w:tr>
      <w:tr>
        <w:tc>
          <w:tcPr>
            <w:tcW w:type="dxa" w:w="510"/>
          </w:tcPr>
          <w:p>
            <w:pPr>
              <w:spacing w:before="40" w:after="40" w:line="324" w:lineRule="auto"/>
              <w:jc w:val="center"/>
            </w:pPr>
            <w:r/>
            <w:r>
              <w:rPr>
                <w:rFonts w:ascii="Calibri" w:hAnsi="Calibri" w:eastAsia="微软雅黑"/>
                <w:b w:val="0"/>
                <w:i w:val="0"/>
                <w:color w:val="1A1A1A"/>
                <w:sz w:val="17"/>
              </w:rPr>
              <w:t>1</w:t>
            </w:r>
          </w:p>
        </w:tc>
        <w:tc>
          <w:tcPr>
            <w:tcW w:type="dxa" w:w="1134"/>
          </w:tcPr>
          <w:p>
            <w:pPr>
              <w:spacing w:before="40" w:after="40" w:line="324" w:lineRule="auto"/>
              <w:jc w:val="center"/>
            </w:pPr>
            <w:r/>
            <w:r>
              <w:rPr>
                <w:rFonts w:ascii="Calibri" w:hAnsi="Calibri" w:eastAsia="微软雅黑"/>
                <w:b w:val="0"/>
                <w:i w:val="0"/>
                <w:color w:val="1A1A1A"/>
                <w:sz w:val="17"/>
              </w:rPr>
              <w:t>Initial</w:t>
            </w:r>
          </w:p>
        </w:tc>
        <w:tc>
          <w:tcPr>
            <w:tcW w:type="dxa" w:w="1247"/>
          </w:tcPr>
          <w:p>
            <w:pPr>
              <w:spacing w:before="40" w:after="40" w:line="324" w:lineRule="auto"/>
              <w:jc w:val="center"/>
            </w:pPr>
            <w:r/>
            <w:r>
              <w:rPr>
                <w:rFonts w:ascii="Calibri" w:hAnsi="Calibri" w:eastAsia="微软雅黑"/>
                <w:b w:val="0"/>
                <w:i w:val="0"/>
                <w:color w:val="1A1A1A"/>
                <w:sz w:val="17"/>
              </w:rPr>
              <w:t>02/01/1965</w:t>
            </w:r>
          </w:p>
        </w:tc>
        <w:tc>
          <w:tcPr>
            <w:tcW w:type="dxa" w:w="1928"/>
          </w:tcPr>
          <w:p>
            <w:pPr>
              <w:spacing w:before="40" w:after="40" w:line="324" w:lineRule="auto"/>
            </w:pPr>
            <w:r/>
            <w:r>
              <w:rPr>
                <w:rFonts w:ascii="Calibri" w:hAnsi="Calibri" w:eastAsia="微软雅黑"/>
                <w:b w:val="0"/>
                <w:i w:val="0"/>
                <w:color w:val="1A1A1A"/>
                <w:sz w:val="17"/>
              </w:rPr>
              <w:t>Notice 64-17</w:t>
            </w:r>
          </w:p>
        </w:tc>
        <w:tc>
          <w:tcPr>
            <w:tcW w:type="dxa" w:w="1928"/>
          </w:tcPr>
          <w:p>
            <w:pPr>
              <w:spacing w:before="40" w:after="40" w:line="324" w:lineRule="auto"/>
            </w:pPr>
            <w:r/>
            <w:r>
              <w:rPr>
                <w:rFonts w:ascii="Calibri" w:hAnsi="Calibri" w:eastAsia="微软雅黑"/>
                <w:b w:val="0"/>
                <w:i w:val="0"/>
                <w:color w:val="1A1A1A"/>
                <w:sz w:val="17"/>
              </w:rPr>
              <w:t>Docket 4080</w:t>
            </w:r>
          </w:p>
        </w:tc>
        <w:tc>
          <w:tcPr>
            <w:tcW w:type="dxa" w:w="2778"/>
          </w:tcPr>
          <w:p>
            <w:pPr>
              <w:spacing w:before="40" w:after="40" w:line="324" w:lineRule="auto"/>
            </w:pPr>
            <w:r/>
            <w:r>
              <w:rPr>
                <w:rFonts w:ascii="Calibri" w:hAnsi="Calibri" w:eastAsia="微软雅黑"/>
                <w:b w:val="0"/>
                <w:i w:val="0"/>
                <w:color w:val="1A1A1A"/>
                <w:sz w:val="17"/>
              </w:rPr>
              <w:t>（本版为交叉引用所致，未改本条条文）</w:t>
            </w:r>
          </w:p>
        </w:tc>
      </w:tr>
      <w:tr>
        <w:tc>
          <w:tcPr>
            <w:tcW w:type="dxa" w:w="510"/>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23-17</w:t>
            </w:r>
          </w:p>
        </w:tc>
        <w:tc>
          <w:tcPr>
            <w:tcW w:type="dxa" w:w="1247"/>
            <w:shd w:val="clear" w:color="auto" w:fill="F7F9FC"/>
          </w:tcPr>
          <w:p>
            <w:pPr>
              <w:spacing w:before="40" w:after="40" w:line="324" w:lineRule="auto"/>
              <w:jc w:val="center"/>
            </w:pPr>
            <w:r/>
            <w:r>
              <w:rPr>
                <w:rFonts w:ascii="Calibri" w:hAnsi="Calibri" w:eastAsia="微软雅黑"/>
                <w:b w:val="0"/>
                <w:i w:val="0"/>
                <w:color w:val="1A1A1A"/>
                <w:sz w:val="17"/>
              </w:rPr>
              <w:t>02/01/1977</w:t>
            </w:r>
          </w:p>
        </w:tc>
        <w:tc>
          <w:tcPr>
            <w:tcW w:type="dxa" w:w="1928"/>
            <w:shd w:val="clear" w:color="auto" w:fill="F7F9FC"/>
          </w:tcPr>
          <w:p>
            <w:pPr>
              <w:spacing w:before="40" w:after="40" w:line="324" w:lineRule="auto"/>
            </w:pPr>
            <w:r/>
            <w:r>
              <w:rPr>
                <w:rFonts w:ascii="Calibri" w:hAnsi="Calibri" w:eastAsia="微软雅黑"/>
                <w:b w:val="0"/>
                <w:i w:val="0"/>
                <w:color w:val="1A1A1A"/>
                <w:sz w:val="17"/>
              </w:rPr>
              <w:t>Notice 74-5; Notice 74-5A; Notice 74-5B; Notice 74-33; Notice 74-5C; Notice 74-5D; Notice 75-10; Notice 75-19; Notice 75-20; Notice 75-23; Notice 75-25; Notice 75-26; Notice 75-31</w:t>
            </w:r>
          </w:p>
        </w:tc>
        <w:tc>
          <w:tcPr>
            <w:tcW w:type="dxa" w:w="1928"/>
            <w:shd w:val="clear" w:color="auto" w:fill="F7F9FC"/>
          </w:tcPr>
          <w:p>
            <w:pPr>
              <w:spacing w:before="40" w:after="40" w:line="324" w:lineRule="auto"/>
            </w:pPr>
            <w:r/>
            <w:r>
              <w:rPr>
                <w:rFonts w:ascii="Calibri" w:hAnsi="Calibri" w:eastAsia="微软雅黑"/>
                <w:b w:val="0"/>
                <w:i w:val="0"/>
                <w:color w:val="1A1A1A"/>
                <w:sz w:val="17"/>
              </w:rPr>
              <w:t>Docket 14324</w:t>
            </w:r>
          </w:p>
        </w:tc>
        <w:tc>
          <w:tcPr>
            <w:tcW w:type="dxa" w:w="2778"/>
            <w:shd w:val="clear" w:color="auto" w:fill="F7F9FC"/>
          </w:tcPr>
          <w:p>
            <w:pPr>
              <w:spacing w:before="40" w:after="40" w:line="324" w:lineRule="auto"/>
            </w:pPr>
            <w:r/>
            <w:r>
              <w:rPr>
                <w:rFonts w:ascii="Calibri" w:hAnsi="Calibri" w:eastAsia="微软雅黑"/>
                <w:b w:val="0"/>
                <w:i w:val="0"/>
                <w:color w:val="1A1A1A"/>
                <w:sz w:val="17"/>
              </w:rPr>
              <w:t>修订指令 2 段；讨论/评论 2 段</w:t>
            </w:r>
          </w:p>
        </w:tc>
      </w:tr>
      <w:tr>
        <w:tc>
          <w:tcPr>
            <w:tcW w:type="dxa" w:w="510"/>
          </w:tcPr>
          <w:p>
            <w:pPr>
              <w:spacing w:before="40" w:after="40" w:line="324" w:lineRule="auto"/>
              <w:jc w:val="center"/>
            </w:pPr>
            <w:r/>
            <w:r>
              <w:rPr>
                <w:rFonts w:ascii="Calibri" w:hAnsi="Calibri" w:eastAsia="微软雅黑"/>
                <w:b w:val="0"/>
                <w:i w:val="0"/>
                <w:color w:val="1A1A1A"/>
                <w:sz w:val="17"/>
              </w:rPr>
              <w:t>3</w:t>
            </w:r>
          </w:p>
        </w:tc>
        <w:tc>
          <w:tcPr>
            <w:tcW w:type="dxa" w:w="1134"/>
          </w:tcPr>
          <w:p>
            <w:pPr>
              <w:spacing w:before="40" w:after="40" w:line="324" w:lineRule="auto"/>
              <w:jc w:val="center"/>
            </w:pPr>
            <w:r/>
            <w:r>
              <w:rPr>
                <w:rFonts w:ascii="Calibri" w:hAnsi="Calibri" w:eastAsia="微软雅黑"/>
                <w:b w:val="0"/>
                <w:i w:val="0"/>
                <w:color w:val="1A1A1A"/>
                <w:sz w:val="17"/>
              </w:rPr>
              <w:t>23-45</w:t>
            </w:r>
          </w:p>
        </w:tc>
        <w:tc>
          <w:tcPr>
            <w:tcW w:type="dxa" w:w="1247"/>
          </w:tcPr>
          <w:p>
            <w:pPr>
              <w:spacing w:before="40" w:after="40" w:line="324" w:lineRule="auto"/>
              <w:jc w:val="center"/>
            </w:pPr>
            <w:r/>
            <w:r>
              <w:rPr>
                <w:rFonts w:ascii="Calibri" w:hAnsi="Calibri" w:eastAsia="微软雅黑"/>
                <w:b w:val="0"/>
                <w:i w:val="0"/>
                <w:color w:val="1A1A1A"/>
                <w:sz w:val="17"/>
              </w:rPr>
              <w:t>09/07/1993</w:t>
            </w:r>
          </w:p>
        </w:tc>
        <w:tc>
          <w:tcPr>
            <w:tcW w:type="dxa" w:w="1928"/>
          </w:tcPr>
          <w:p>
            <w:pPr>
              <w:spacing w:before="40" w:after="40" w:line="324" w:lineRule="auto"/>
            </w:pPr>
            <w:r/>
            <w:r>
              <w:rPr>
                <w:rFonts w:ascii="Calibri" w:hAnsi="Calibri" w:eastAsia="微软雅黑"/>
                <w:b w:val="0"/>
                <w:i w:val="0"/>
                <w:color w:val="1A1A1A"/>
                <w:sz w:val="17"/>
              </w:rPr>
              <w:t>Notice 90-18</w:t>
            </w:r>
          </w:p>
        </w:tc>
        <w:tc>
          <w:tcPr>
            <w:tcW w:type="dxa" w:w="1928"/>
          </w:tcPr>
          <w:p>
            <w:pPr>
              <w:spacing w:before="40" w:after="40" w:line="324" w:lineRule="auto"/>
            </w:pPr>
            <w:r/>
            <w:r>
              <w:rPr>
                <w:rFonts w:ascii="Calibri" w:hAnsi="Calibri" w:eastAsia="微软雅黑"/>
                <w:b w:val="0"/>
                <w:i w:val="0"/>
                <w:color w:val="1A1A1A"/>
                <w:sz w:val="17"/>
              </w:rPr>
              <w:t>Docket 26269</w:t>
            </w:r>
          </w:p>
        </w:tc>
        <w:tc>
          <w:tcPr>
            <w:tcW w:type="dxa" w:w="2778"/>
          </w:tcPr>
          <w:p>
            <w:pPr>
              <w:spacing w:before="40" w:after="40" w:line="324" w:lineRule="auto"/>
            </w:pPr>
            <w:r/>
            <w:r>
              <w:rPr>
                <w:rFonts w:ascii="Calibri" w:hAnsi="Calibri" w:eastAsia="微软雅黑"/>
                <w:b w:val="0"/>
                <w:i w:val="0"/>
                <w:color w:val="1A1A1A"/>
                <w:sz w:val="17"/>
              </w:rPr>
              <w:t>修订指令 1 段；讨论/评论 5 段</w:t>
            </w:r>
          </w:p>
        </w:tc>
      </w:tr>
    </w:tbl>
    <w:p>
      <w:pPr>
        <w:keepNext/>
        <w:spacing w:before="280" w:after="120"/>
      </w:pPr>
      <w:r>
        <w:rPr>
          <w:rFonts w:ascii="Calibri" w:hAnsi="Calibri" w:eastAsia="微软雅黑"/>
          <w:b/>
          <w:i w:val="0"/>
          <w:color w:val="404040"/>
          <w:sz w:val="24"/>
        </w:rPr>
        <w:t>修订指令原文（英文）</w:t>
      </w:r>
    </w:p>
    <w:p>
      <w:pPr>
        <w:spacing w:before="60" w:after="60" w:line="324" w:lineRule="auto"/>
      </w:pPr>
      <w:r>
        <w:rPr>
          <w:rFonts w:ascii="Calibri" w:hAnsi="Calibri" w:eastAsia="微软雅黑"/>
          <w:b/>
          <w:i w:val="0"/>
          <w:color w:val="2E74B5"/>
          <w:sz w:val="20"/>
        </w:rPr>
        <w:t>Amdt 23-17（生效 02/01/1977）</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2-10. By adding a new Sec. 23.479(d) to read as follows:</w:t>
        <w:br/>
        <w:t>Sec. 23.479 Level landing conditions.</w:t>
        <w:br/>
        <w:t>* * * * *</w:t>
        <w:br/>
        <w:t>(d) For airplanes with tip tanks or large overhung masses (such as turbopropeller or jet engines) supported by the wing, the tip tanks and the structure supporting the tanks or overhung masses must be designed for the effects of dynamic responses under the level landing conditions of either paragraph (a)(1) or (a)(2)(ii) of this section. In evaluating the effects of dynamic response, an airplane lift equal to the weight of the airplane may be assumed.</w:t>
        <w:br/>
        <w:t>Explanation. Section 23.479 does not specifically require that dynamic response be taken into account as an effect on landing conditions. The FAA believes because of current designs there is a need to require the evaluation of the dynamic response of overhung masses and tip tank installations for level landing conditions. The proposal would require that the supporting structure, including the wing as necessary, and in the case of tip tanks, the tank itself be designed for the effects of dynamic response.</w:t>
        <w:br/>
        <w:t>Ref. Proposal No. 619; Sec. 23.479(d).</w:t>
        <w:br/>
        <w:t>2-11. By revising the lead in of Sec. 23.603(a) to read as follows:</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8. By adding a new Sec. 23.479(d) to read as follows:</w:t>
        <w:br/>
        <w:t>Sec. 23.479 Level landing conditions.</w:t>
        <w:br/>
        <w:t>* * * * *</w:t>
        <w:br/>
        <w:t>(d) For airplanes with tip tanks or large overhung masses (such as turbopropeller or jet engines) supported by the wing, the tip tanks and the structure supporting the tanks or overhung masses must be designed for the effects of dynamic responses under the level landing conditions of either paragraph (a)(1) or (a)(2)(ii) of this section. In evaluating the effects of dynamic response, an airplane lift equal to the weight of the airplane may be assumed.</w:t>
      </w:r>
    </w:p>
    <w:p>
      <w:pPr>
        <w:spacing w:before="60" w:after="60" w:line="324" w:lineRule="auto"/>
      </w:pPr>
      <w:r>
        <w:rPr>
          <w:rFonts w:ascii="Calibri" w:hAnsi="Calibri" w:eastAsia="微软雅黑"/>
          <w:b/>
          <w:i w:val="0"/>
          <w:color w:val="2E74B5"/>
          <w:sz w:val="20"/>
        </w:rPr>
        <w:t>Amdt 23-45（生效 09/07/1993）</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37. Section 23.479 is amended by revising paragraphs (b) and (c) to read as follows:</w:t>
        <w:br/>
        <w:t>Section 23.479 Level landing conditions</w:t>
        <w:br/>
        <w:t>* * * * *</w:t>
        <w:br/>
        <w:t>(b) When investigating landing conditions, the drag components simulating the forces required to accelerate the tires and wheels up to the landing speed (spin-up) must be properly combined with the corresponding instantaneous vertical ground reactions, and the forward-acting horizontal loads resulting from rapid reduction of the spin-up drag loads (spring-back) must be combined with vertical ground reactions at the instant of the peak forward load, assuming wing lift and a tire-sliding coefficient of friction of 0.8. However, the drag loads may not be less than 25 percent of the maximum vertical ground reactions (neglecting wing lift).</w:t>
        <w:br/>
        <w:t>(c) In the absence of specific tests or a more rational analysis for determining the wheel spin-up and spring-back loads for landing conditions, the method set forth in appendix D must be used. If appendix D is used, the drag components used for design must not be less than those given by appendix C.</w:t>
        <w:br/>
        <w:t>* * * * *</w:t>
        <w:br/>
        <w:t>Explanation: This proposal revises Section 23.479(c) to add a new requirement to address spring-back loads during the development of ground loads. Additionally, this proposal allows for loads development based on testing or based on a rational analysis other than that referenced in appendix D. This proposal also restricts the minimum values of the drag component if the method referenced in appendix D is used.</w:t>
        <w:br/>
        <w:t>Current Section 23.479 allows the use of appendix C drag loads even when calculations using the more rational method of appendix D results in higher drag loads. According to the submitter, conference proposal 213 was intended to require the use of the more rational appendix D loads when those loads were higher than those of appendix C.</w:t>
        <w:br/>
        <w:t>One commenter opposed conference proposal 213 in favor of conference proposal 513. That commenter, who also was the submitter of conference proposal 513 , contended that conference proposal 513 is more appropriate and more clarifying because it addresses spring-back loads. That commenter contended that spring-back loads were addressed in CAR 3 but were omitted during part 23 recodification. That commenter correctly pointed out that current Section 23.479 addresses only spin-up loads and does not address the springback condition.</w:t>
        <w:br/>
        <w:t>FAA analysis of this proposal indicates that during normal landings, the landing gear develops aft loads caused by the acceleration of the wheel and tire from some initial rotational velocity in flight (usually zero) to the…</w:t>
      </w:r>
    </w:p>
    <w:p>
      <w:pPr>
        <w:keepNext/>
        <w:spacing w:before="280" w:after="120"/>
      </w:pPr>
      <w:r>
        <w:rPr>
          <w:rFonts w:ascii="Calibri" w:hAnsi="Calibri" w:eastAsia="微软雅黑"/>
          <w:b/>
          <w:i w:val="0"/>
          <w:color w:val="404040"/>
          <w:sz w:val="24"/>
        </w:rPr>
        <w:t>修订背景与评论处置摘录（英文）</w:t>
      </w:r>
    </w:p>
    <w:p>
      <w:pPr>
        <w:spacing w:before="60" w:after="60" w:line="324" w:lineRule="auto"/>
      </w:pPr>
      <w:r>
        <w:rPr>
          <w:rFonts w:ascii="Calibri" w:hAnsi="Calibri" w:eastAsia="微软雅黑"/>
          <w:b/>
          <w:i w:val="0"/>
          <w:color w:val="2E74B5"/>
          <w:sz w:val="20"/>
        </w:rPr>
        <w:t>Amdt 23-17</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Explanation. Section 23.479 does not specifically require that dynamic response be taken into account as an effect on landing conditions. The FAA believes because of current designs there is a need to require the evaluation of the dynamic response of overhung masses and tip tank installations for level landing conditions. The proposal would require that the supporting structure, including the wing as necessary, and in the case of tip tanks, the tank itself be designed for the effects of dynamic response.</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Proposal 2-10. No unfavorable comments were received on the proposal to add a new Sec. 23.479(d). Accordingly, the proposal is adopted without substantive change.</w:t>
      </w:r>
    </w:p>
    <w:p>
      <w:pPr>
        <w:spacing w:before="60" w:after="60" w:line="324" w:lineRule="auto"/>
      </w:pPr>
      <w:r>
        <w:rPr>
          <w:rFonts w:ascii="Calibri" w:hAnsi="Calibri" w:eastAsia="微软雅黑"/>
          <w:b/>
          <w:i w:val="0"/>
          <w:color w:val="2E74B5"/>
          <w:sz w:val="20"/>
        </w:rPr>
        <w:t>Amdt 23-45</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Explanation: This proposal revises Section 23.479(c) to add a new requirement to address spring-back loads during the development of ground loads. Additionally, this proposal allows for loads development based on testing or based on a rational analysis other than that referenced in appendix D. This proposal also restricts the minimum values of the drag component if the method referenced in appendix D is used.</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One commenter opposed conference proposal 213 in favor of conference proposal 513. That commenter, who also was the submitter of conference proposal 513 , contended that conference proposal 513 is more appropriate and more clarifying because it addresses spring-back loads. That commenter contended that spring-back loads were addressed in CAR 3 but were omitted during part 23 recodification. That commenter correctly pointed out that current Section 23.479 addresses only spin-up loads and does not address the springback condition.</w:t>
        <w:br/>
        <w:t>FAA analysis of this proposal indicates that during normal landings, the landing gear develops aft loads caused by the acceleration of the wheel and tire from some initial rotational velocity in flight (usually zero) to the rotational velocity of the rolling tire, on the ground, at landing speed. During initial impact, energy is stored as deflection in the structure of the landing gear and also as kinetic energy of the wheel and tire. The resulting aft load is usually referred to as the spin-up load.</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Explanation: For explanation, see Section 23.479.</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The FAA proposed to revise Section 23.479(c) to add a new requirement for landing gear spring-back loads. Additionally, this proposal allows for loads development based on testing or rational analyses other than that referenced in appendix D. This proposal also restricts the minimum values of the drag component when using the method referenced in appendix D. Since the only comment received, from the JAA, agrees with the proposed change, Section 23.479(c) is adopted as proposed.</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The FAA proposed to amend appendix D by adding a new paragraph (c), which supports a new requirement in Section 23.479(c) concerning dynamic spring-back of the landing gear.</w:t>
      </w:r>
    </w:p>
    <w:p>
      <w:pPr>
        <w:keepNext/>
        <w:spacing w:before="280" w:after="120"/>
      </w:pPr>
      <w:r>
        <w:rPr>
          <w:rFonts w:ascii="Calibri" w:hAnsi="Calibri" w:eastAsia="微软雅黑"/>
          <w:b/>
          <w:i w:val="0"/>
          <w:color w:val="404040"/>
          <w:sz w:val="24"/>
        </w:rPr>
        <w:t>1965 年初版条文（Docket 4080，英文）</w:t>
      </w:r>
    </w:p>
    <w:p>
      <w:pPr>
        <w:spacing w:before="60" w:after="60" w:line="324" w:lineRule="auto"/>
        <w:ind w:left="283"/>
      </w:pPr>
      <w:r>
        <w:rPr>
          <w:rFonts w:ascii="Calibri" w:hAnsi="Calibri" w:eastAsia="微软雅黑"/>
          <w:b w:val="0"/>
          <w:i w:val="0"/>
          <w:color w:val="1A1A1A"/>
          <w:sz w:val="17"/>
        </w:rPr>
        <w:t>Sec. 23.479 Level landing conditions.</w:t>
        <w:br/>
        <w:t>(a) For a level landing, the airplane is assumed to be in the following attitudes:</w:t>
        <w:br/>
        <w:t>(1) For airplanes with tail wheels, a normal level flight attitude.</w:t>
        <w:br/>
        <w:t>(2) For airplanes with nose wheels, attitudes in which--</w:t>
        <w:br/>
        <w:t>(i) The nose and main wheels contact the ground simultaneously; and</w:t>
        <w:br/>
        <w:t>(ii) The main wheels contact the ground and the nose wheel is just clear of the ground.</w:t>
        <w:br/>
        <w:t>The attitude used in subdivision (i) of this subparagraph may be used in the analysis required under subdivision (ii) of this subparagraph.</w:t>
        <w:br/>
        <w:t>(b) When investigating landing conditions, the drag components simulating the forces required to accelerate the tires and wheels up to the landing speed must be properly combined with the corresponding instantaneous vertical ground reactions, assuming wing lift and a tire-sliding coefficient of friction of 0.8. However, the drag loads may not be less than 25 percent of the maximum vertical ground reactions (neglecting wing lift).</w:t>
        <w:br/>
        <w:t>(c) In determining the wheel spin-up loads for landing conditions, the method set forth in Appendix D or the arbitrary drag components in Appendix C must be used. However, if Appendix D is used, the 25 percent value for the minimum drag component must be used.</w:t>
      </w:r>
    </w:p>
    <w:p>
      <w:pPr>
        <w:keepNext/>
        <w:spacing w:before="280" w:after="120"/>
      </w:pPr>
      <w:r>
        <w:rPr>
          <w:rFonts w:ascii="Calibri" w:hAnsi="Calibri" w:eastAsia="微软雅黑"/>
          <w:b/>
          <w:i w:val="0"/>
          <w:color w:val="404040"/>
          <w:sz w:val="24"/>
        </w:rPr>
        <w:t>本条引用文献</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9412"/>
      </w:tblGrid>
      <w:tr>
        <w:trPr>
          <w:tblHeader w:val="true"/>
        </w:trPr>
        <w:tc>
          <w:tcPr>
            <w:tcW w:type="dxa" w:w="9524"/>
            <w:shd w:val="clear" w:color="auto" w:fill="1F4E79"/>
          </w:tcPr>
          <w:p>
            <w:pPr>
              <w:spacing w:before="40" w:after="40" w:line="324" w:lineRule="auto"/>
              <w:jc w:val="center"/>
            </w:pPr>
            <w:r/>
            <w:r>
              <w:rPr>
                <w:rFonts w:ascii="Calibri" w:hAnsi="Calibri" w:eastAsia="微软雅黑"/>
                <w:b/>
                <w:i w:val="0"/>
                <w:color w:val="FFFFFF"/>
                <w:sz w:val="16"/>
              </w:rPr>
              <w:t>本地文件名</w:t>
            </w:r>
          </w:p>
        </w:tc>
      </w:tr>
      <w:tr>
        <w:tc>
          <w:tcPr>
            <w:tcW w:type="dxa" w:w="9524"/>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9524"/>
          </w:tcPr>
          <w:p>
            <w:pPr>
              <w:spacing w:before="40" w:after="40" w:line="324" w:lineRule="auto"/>
            </w:pPr>
            <w:r/>
            <w:r>
              <w:rPr>
                <w:rFonts w:ascii="Calibri" w:hAnsi="Calibri" w:eastAsia="微软雅黑"/>
                <w:b w:val="0"/>
                <w:i w:val="0"/>
                <w:color w:val="1A1A1A"/>
                <w:sz w:val="16"/>
              </w:rPr>
              <w:t>NPRM_Notice 75-10_Docket14324_1975-03-07.txt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FinalRule_Docket 14324_Amdt21-44_23-17_25-38_27_41FR55454_1976-12-20_0002.txt</w:t>
            </w:r>
          </w:p>
        </w:tc>
      </w:tr>
      <w:tr>
        <w:tc>
          <w:tcPr>
            <w:tcW w:type="dxa" w:w="9524"/>
          </w:tcPr>
          <w:p>
            <w:pPr>
              <w:spacing w:before="40" w:after="40" w:line="324" w:lineRule="auto"/>
            </w:pPr>
            <w:r/>
            <w:r>
              <w:rPr>
                <w:rFonts w:ascii="Calibri" w:hAnsi="Calibri" w:eastAsia="微软雅黑"/>
                <w:b w:val="0"/>
                <w:i w:val="0"/>
                <w:color w:val="1A1A1A"/>
                <w:sz w:val="16"/>
              </w:rPr>
              <w:t>FinalRule_Docket 14324_ 14606_ 14625_ 14685_ 14779_Amdt23-23_25-46_27-16_29_43FR50578_1978-10-30_0003.txt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NPRM_Notice 74-5_Docket13542_39FR5785_1974-02-15.txt</w:t>
            </w:r>
          </w:p>
        </w:tc>
      </w:tr>
      <w:tr>
        <w:tc>
          <w:tcPr>
            <w:tcW w:type="dxa" w:w="9524"/>
          </w:tcPr>
          <w:p>
            <w:pPr>
              <w:spacing w:before="40" w:after="40" w:line="324" w:lineRule="auto"/>
            </w:pPr>
            <w:r/>
            <w:r>
              <w:rPr>
                <w:rFonts w:ascii="Calibri" w:hAnsi="Calibri" w:eastAsia="微软雅黑"/>
                <w:b w:val="0"/>
                <w:i w:val="0"/>
                <w:color w:val="1A1A1A"/>
                <w:sz w:val="16"/>
              </w:rPr>
              <w:t>NPRM_Notice 74-5A_Docket13542_39FR18663_1974-05-29.txt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NPRM_Notice 74-5C_Docket13542_39FR41319_1974-11-26.txt</w:t>
            </w:r>
          </w:p>
        </w:tc>
      </w:tr>
      <w:tr>
        <w:tc>
          <w:tcPr>
            <w:tcW w:type="dxa" w:w="9524"/>
          </w:tcPr>
          <w:p>
            <w:pPr>
              <w:spacing w:before="40" w:after="40" w:line="324" w:lineRule="auto"/>
            </w:pPr>
            <w:r/>
            <w:r>
              <w:rPr>
                <w:rFonts w:ascii="Calibri" w:hAnsi="Calibri" w:eastAsia="微软雅黑"/>
                <w:b w:val="0"/>
                <w:i w:val="0"/>
                <w:color w:val="1A1A1A"/>
                <w:sz w:val="16"/>
              </w:rPr>
              <w:t>NPRM_Notice 74-5D_Docket13542_40FR5810_1975-02-07.txt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NPRM_Notice 74-5B_Docket13542_1974-10-11.txt</w:t>
            </w:r>
          </w:p>
        </w:tc>
      </w:tr>
      <w:tr>
        <w:tc>
          <w:tcPr>
            <w:tcW w:type="dxa" w:w="9524"/>
          </w:tcPr>
          <w:p>
            <w:pPr>
              <w:spacing w:before="40" w:after="40" w:line="324" w:lineRule="auto"/>
            </w:pPr>
            <w:r/>
            <w:r>
              <w:rPr>
                <w:rFonts w:ascii="Calibri" w:hAnsi="Calibri" w:eastAsia="微软雅黑"/>
                <w:b w:val="0"/>
                <w:i w:val="0"/>
                <w:color w:val="1A1A1A"/>
                <w:sz w:val="16"/>
              </w:rPr>
              <w:t>NPRM_Notice 90-18_Docket26269_55FR26534_1990-06-28.txt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FinalRule_Docket 26269_Amdt23-45_58FR42136_1993-08-06_0003.txt</w:t>
            </w:r>
          </w:p>
        </w:tc>
      </w:tr>
    </w:tbl>
    <w:p/>
    <w:p>
      <w:pPr>
        <w:keepNext/>
        <w:spacing w:before="280" w:after="120"/>
      </w:pPr>
      <w:r>
        <w:rPr>
          <w:rFonts w:ascii="Calibri" w:hAnsi="Calibri" w:eastAsia="微软雅黑"/>
          <w:b/>
          <w:i w:val="0"/>
          <w:color w:val="2E74B5"/>
          <w:sz w:val="27"/>
        </w:rPr>
        <w:t>§ 23.481　Tail down landing conditions.</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706"/>
        <w:gridCol w:w="4706"/>
      </w:tblGrid>
      <w:tr>
        <w:trPr>
          <w:tblHeader w:val="true"/>
        </w:trPr>
        <w:tc>
          <w:tcPr>
            <w:tcW w:type="dxa" w:w="1814"/>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710"/>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1814"/>
          </w:tcPr>
          <w:p>
            <w:pPr>
              <w:spacing w:before="40" w:after="40" w:line="324" w:lineRule="auto"/>
            </w:pPr>
            <w:r/>
            <w:r>
              <w:rPr>
                <w:rFonts w:ascii="Calibri" w:hAnsi="Calibri" w:eastAsia="微软雅黑"/>
                <w:b w:val="0"/>
                <w:i w:val="0"/>
                <w:color w:val="1A1A1A"/>
                <w:sz w:val="18"/>
              </w:rPr>
              <w:t>条款号</w:t>
            </w:r>
          </w:p>
        </w:tc>
        <w:tc>
          <w:tcPr>
            <w:tcW w:type="dxa" w:w="7710"/>
          </w:tcPr>
          <w:p>
            <w:pPr>
              <w:spacing w:before="40" w:after="40" w:line="324" w:lineRule="auto"/>
            </w:pPr>
            <w:r/>
            <w:r>
              <w:rPr>
                <w:rFonts w:ascii="Calibri" w:hAnsi="Calibri" w:eastAsia="微软雅黑"/>
                <w:b w:val="0"/>
                <w:i w:val="0"/>
                <w:color w:val="1A1A1A"/>
                <w:sz w:val="18"/>
              </w:rPr>
              <w:t>14 CFR § 23.481</w:t>
            </w:r>
          </w:p>
        </w:tc>
      </w:tr>
      <w:tr>
        <w:tc>
          <w:tcPr>
            <w:tcW w:type="dxa" w:w="1814"/>
            <w:shd w:val="clear" w:color="auto" w:fill="F7F9FC"/>
          </w:tcPr>
          <w:p>
            <w:pPr>
              <w:spacing w:before="40" w:after="40" w:line="324" w:lineRule="auto"/>
            </w:pPr>
            <w:r/>
            <w:r>
              <w:rPr>
                <w:rFonts w:ascii="Calibri" w:hAnsi="Calibri" w:eastAsia="微软雅黑"/>
                <w:b w:val="0"/>
                <w:i w:val="0"/>
                <w:color w:val="1A1A1A"/>
                <w:sz w:val="18"/>
              </w:rPr>
              <w:t>标题</w:t>
            </w:r>
          </w:p>
        </w:tc>
        <w:tc>
          <w:tcPr>
            <w:tcW w:type="dxa" w:w="7710"/>
            <w:shd w:val="clear" w:color="auto" w:fill="F7F9FC"/>
          </w:tcPr>
          <w:p>
            <w:pPr>
              <w:spacing w:before="40" w:after="40" w:line="324" w:lineRule="auto"/>
            </w:pPr>
            <w:r/>
            <w:r>
              <w:rPr>
                <w:rFonts w:ascii="Calibri" w:hAnsi="Calibri" w:eastAsia="微软雅黑"/>
                <w:b w:val="0"/>
                <w:i w:val="0"/>
                <w:color w:val="1A1A1A"/>
                <w:sz w:val="18"/>
              </w:rPr>
              <w:t>Tail down landing conditions.</w:t>
            </w:r>
          </w:p>
        </w:tc>
      </w:tr>
      <w:tr>
        <w:tc>
          <w:tcPr>
            <w:tcW w:type="dxa" w:w="1814"/>
          </w:tcPr>
          <w:p>
            <w:pPr>
              <w:spacing w:before="40" w:after="40" w:line="324" w:lineRule="auto"/>
            </w:pPr>
            <w:r/>
            <w:r>
              <w:rPr>
                <w:rFonts w:ascii="Calibri" w:hAnsi="Calibri" w:eastAsia="微软雅黑"/>
                <w:b w:val="0"/>
                <w:i w:val="0"/>
                <w:color w:val="1A1A1A"/>
                <w:sz w:val="18"/>
              </w:rPr>
              <w:t>历史版本数</w:t>
            </w:r>
          </w:p>
        </w:tc>
        <w:tc>
          <w:tcPr>
            <w:tcW w:type="dxa" w:w="7710"/>
          </w:tcPr>
          <w:p>
            <w:pPr>
              <w:spacing w:before="40" w:after="40" w:line="324" w:lineRule="auto"/>
            </w:pPr>
            <w:r/>
            <w:r>
              <w:rPr>
                <w:rFonts w:ascii="Calibri" w:hAnsi="Calibri" w:eastAsia="微软雅黑"/>
                <w:b w:val="0"/>
                <w:i w:val="0"/>
                <w:color w:val="1A1A1A"/>
                <w:sz w:val="18"/>
              </w:rPr>
              <w:t>1</w:t>
            </w:r>
          </w:p>
        </w:tc>
      </w:tr>
      <w:tr>
        <w:tc>
          <w:tcPr>
            <w:tcW w:type="dxa" w:w="1814"/>
            <w:shd w:val="clear" w:color="auto" w:fill="F7F9FC"/>
          </w:tcPr>
          <w:p>
            <w:pPr>
              <w:spacing w:before="40" w:after="40" w:line="324" w:lineRule="auto"/>
            </w:pPr>
            <w:r/>
            <w:r>
              <w:rPr>
                <w:rFonts w:ascii="Calibri" w:hAnsi="Calibri" w:eastAsia="微软雅黑"/>
                <w:b w:val="0"/>
                <w:i w:val="0"/>
                <w:color w:val="1A1A1A"/>
                <w:sz w:val="18"/>
              </w:rPr>
              <w:t>修订沿革</w:t>
            </w:r>
          </w:p>
        </w:tc>
        <w:tc>
          <w:tcPr>
            <w:tcW w:type="dxa" w:w="7710"/>
            <w:shd w:val="clear" w:color="auto" w:fill="F7F9FC"/>
          </w:tcPr>
          <w:p>
            <w:pPr>
              <w:spacing w:before="40" w:after="40" w:line="324" w:lineRule="auto"/>
            </w:pPr>
            <w:r/>
            <w:r>
              <w:rPr>
                <w:rFonts w:ascii="Calibri" w:hAnsi="Calibri" w:eastAsia="微软雅黑"/>
                <w:b w:val="0"/>
                <w:i w:val="0"/>
                <w:color w:val="1A1A1A"/>
                <w:sz w:val="18"/>
              </w:rPr>
              <w:t>Initial</w:t>
            </w:r>
          </w:p>
        </w:tc>
      </w:tr>
    </w:tbl>
    <w:p>
      <w:pPr>
        <w:keepNext/>
        <w:spacing w:before="280" w:after="120"/>
      </w:pPr>
      <w:r>
        <w:rPr>
          <w:rFonts w:ascii="Calibri" w:hAnsi="Calibri" w:eastAsia="微软雅黑"/>
          <w:b/>
          <w:i w:val="0"/>
          <w:color w:val="404040"/>
          <w:sz w:val="24"/>
        </w:rPr>
        <w:t>修订年表</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569"/>
        <w:gridCol w:w="1569"/>
        <w:gridCol w:w="1569"/>
        <w:gridCol w:w="1569"/>
        <w:gridCol w:w="1569"/>
        <w:gridCol w:w="1569"/>
      </w:tblGrid>
      <w:tr>
        <w:trPr>
          <w:tblHeader w:val="true"/>
        </w:trPr>
        <w:tc>
          <w:tcPr>
            <w:tcW w:type="dxa" w:w="510"/>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修订案</w:t>
            </w:r>
          </w:p>
        </w:tc>
        <w:tc>
          <w:tcPr>
            <w:tcW w:type="dxa" w:w="1247"/>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NPRM 编号</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Final Rule 编号</w:t>
            </w:r>
          </w:p>
        </w:tc>
        <w:tc>
          <w:tcPr>
            <w:tcW w:type="dxa" w:w="2778"/>
            <w:shd w:val="clear" w:color="auto" w:fill="1F4E79"/>
          </w:tcPr>
          <w:p>
            <w:pPr>
              <w:spacing w:before="40" w:after="40" w:line="324" w:lineRule="auto"/>
              <w:jc w:val="center"/>
            </w:pPr>
            <w:r/>
            <w:r>
              <w:rPr>
                <w:rFonts w:ascii="Calibri" w:hAnsi="Calibri" w:eastAsia="微软雅黑"/>
                <w:b/>
                <w:i w:val="0"/>
                <w:color w:val="FFFFFF"/>
                <w:sz w:val="17"/>
              </w:rPr>
              <w:t>本地取证</w:t>
            </w:r>
          </w:p>
        </w:tc>
      </w:tr>
      <w:tr>
        <w:tc>
          <w:tcPr>
            <w:tcW w:type="dxa" w:w="510"/>
          </w:tcPr>
          <w:p>
            <w:pPr>
              <w:spacing w:before="40" w:after="40" w:line="324" w:lineRule="auto"/>
              <w:jc w:val="center"/>
            </w:pPr>
            <w:r/>
            <w:r>
              <w:rPr>
                <w:rFonts w:ascii="Calibri" w:hAnsi="Calibri" w:eastAsia="微软雅黑"/>
                <w:b w:val="0"/>
                <w:i w:val="0"/>
                <w:color w:val="1A1A1A"/>
                <w:sz w:val="17"/>
              </w:rPr>
              <w:t>1</w:t>
            </w:r>
          </w:p>
        </w:tc>
        <w:tc>
          <w:tcPr>
            <w:tcW w:type="dxa" w:w="1134"/>
          </w:tcPr>
          <w:p>
            <w:pPr>
              <w:spacing w:before="40" w:after="40" w:line="324" w:lineRule="auto"/>
              <w:jc w:val="center"/>
            </w:pPr>
            <w:r/>
            <w:r>
              <w:rPr>
                <w:rFonts w:ascii="Calibri" w:hAnsi="Calibri" w:eastAsia="微软雅黑"/>
                <w:b w:val="0"/>
                <w:i w:val="0"/>
                <w:color w:val="1A1A1A"/>
                <w:sz w:val="17"/>
              </w:rPr>
              <w:t>Initial</w:t>
            </w:r>
          </w:p>
        </w:tc>
        <w:tc>
          <w:tcPr>
            <w:tcW w:type="dxa" w:w="1247"/>
          </w:tcPr>
          <w:p>
            <w:pPr>
              <w:spacing w:before="40" w:after="40" w:line="324" w:lineRule="auto"/>
              <w:jc w:val="center"/>
            </w:pPr>
            <w:r/>
            <w:r>
              <w:rPr>
                <w:rFonts w:ascii="Calibri" w:hAnsi="Calibri" w:eastAsia="微软雅黑"/>
                <w:b w:val="0"/>
                <w:i w:val="0"/>
                <w:color w:val="1A1A1A"/>
                <w:sz w:val="17"/>
              </w:rPr>
              <w:t>02/01/1965</w:t>
            </w:r>
          </w:p>
        </w:tc>
        <w:tc>
          <w:tcPr>
            <w:tcW w:type="dxa" w:w="1928"/>
          </w:tcPr>
          <w:p>
            <w:pPr>
              <w:spacing w:before="40" w:after="40" w:line="324" w:lineRule="auto"/>
            </w:pPr>
            <w:r/>
            <w:r>
              <w:rPr>
                <w:rFonts w:ascii="Calibri" w:hAnsi="Calibri" w:eastAsia="微软雅黑"/>
                <w:b w:val="0"/>
                <w:i w:val="0"/>
                <w:color w:val="1A1A1A"/>
                <w:sz w:val="17"/>
              </w:rPr>
              <w:t>Notice 64-17</w:t>
            </w:r>
          </w:p>
        </w:tc>
        <w:tc>
          <w:tcPr>
            <w:tcW w:type="dxa" w:w="1928"/>
          </w:tcPr>
          <w:p>
            <w:pPr>
              <w:spacing w:before="40" w:after="40" w:line="324" w:lineRule="auto"/>
            </w:pPr>
            <w:r/>
            <w:r>
              <w:rPr>
                <w:rFonts w:ascii="Calibri" w:hAnsi="Calibri" w:eastAsia="微软雅黑"/>
                <w:b w:val="0"/>
                <w:i w:val="0"/>
                <w:color w:val="1A1A1A"/>
                <w:sz w:val="17"/>
              </w:rPr>
              <w:t>Docket 4080</w:t>
            </w:r>
          </w:p>
        </w:tc>
        <w:tc>
          <w:tcPr>
            <w:tcW w:type="dxa" w:w="2778"/>
          </w:tcPr>
          <w:p>
            <w:pPr>
              <w:spacing w:before="40" w:after="40" w:line="324" w:lineRule="auto"/>
            </w:pPr>
            <w:r/>
            <w:r>
              <w:rPr>
                <w:rFonts w:ascii="Calibri" w:hAnsi="Calibri" w:eastAsia="微软雅黑"/>
                <w:b w:val="0"/>
                <w:i w:val="0"/>
                <w:color w:val="1A1A1A"/>
                <w:sz w:val="17"/>
              </w:rPr>
              <w:t>（本版为交叉引用所致，未改本条条文）</w:t>
            </w:r>
          </w:p>
        </w:tc>
      </w:tr>
    </w:tbl>
    <w:p>
      <w:pPr>
        <w:keepNext/>
        <w:spacing w:before="280" w:after="120"/>
      </w:pPr>
      <w:r>
        <w:rPr>
          <w:rFonts w:ascii="Calibri" w:hAnsi="Calibri" w:eastAsia="微软雅黑"/>
          <w:b/>
          <w:i w:val="0"/>
          <w:color w:val="404040"/>
          <w:sz w:val="24"/>
        </w:rPr>
        <w:t>1965 年初版条文（Docket 4080，英文）</w:t>
      </w:r>
    </w:p>
    <w:p>
      <w:pPr>
        <w:spacing w:before="60" w:after="60" w:line="324" w:lineRule="auto"/>
        <w:ind w:left="283"/>
      </w:pPr>
      <w:r>
        <w:rPr>
          <w:rFonts w:ascii="Calibri" w:hAnsi="Calibri" w:eastAsia="微软雅黑"/>
          <w:b w:val="0"/>
          <w:i w:val="0"/>
          <w:color w:val="1A1A1A"/>
          <w:sz w:val="17"/>
        </w:rPr>
        <w:t>Sec. 23.481 Tail down landing conditions.</w:t>
        <w:br/>
        <w:t>(a) For a tail down landing, the airplane is assumed to be in the following attitudes:</w:t>
        <w:br/>
        <w:t>(1) For airplanes with tail wheels, an attitude in which the main and tail wheels contact the ground simultaneously.</w:t>
        <w:br/>
        <w:t>(2) For airplanes with nose wheels, a stalling attitude, or the maximum angle allowing ground clearance by each part of the airplane, whichever is less.</w:t>
        <w:br/>
        <w:t>(b) For airplanes with either tail or nose wheels, ground reactions are assumed to be vertical, with the wheels up to speed before the maximum vertical load is attained.</w:t>
      </w:r>
    </w:p>
    <w:p>
      <w:pPr>
        <w:keepNext/>
        <w:spacing w:before="280" w:after="120"/>
      </w:pPr>
      <w:r>
        <w:rPr>
          <w:rFonts w:ascii="Calibri" w:hAnsi="Calibri" w:eastAsia="微软雅黑"/>
          <w:b/>
          <w:i w:val="0"/>
          <w:color w:val="404040"/>
          <w:sz w:val="24"/>
        </w:rPr>
        <w:t>本条引用文献</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9412"/>
      </w:tblGrid>
      <w:tr>
        <w:trPr>
          <w:tblHeader w:val="true"/>
        </w:trPr>
        <w:tc>
          <w:tcPr>
            <w:tcW w:type="dxa" w:w="9524"/>
            <w:shd w:val="clear" w:color="auto" w:fill="1F4E79"/>
          </w:tcPr>
          <w:p>
            <w:pPr>
              <w:spacing w:before="40" w:after="40" w:line="324" w:lineRule="auto"/>
              <w:jc w:val="center"/>
            </w:pPr>
            <w:r/>
            <w:r>
              <w:rPr>
                <w:rFonts w:ascii="Calibri" w:hAnsi="Calibri" w:eastAsia="微软雅黑"/>
                <w:b/>
                <w:i w:val="0"/>
                <w:color w:val="FFFFFF"/>
                <w:sz w:val="16"/>
              </w:rPr>
              <w:t>本地文件名</w:t>
            </w:r>
          </w:p>
        </w:tc>
      </w:tr>
      <w:tr>
        <w:tc>
          <w:tcPr>
            <w:tcW w:type="dxa" w:w="9524"/>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
      <w:pPr>
        <w:keepNext/>
        <w:spacing w:before="280" w:after="120"/>
      </w:pPr>
      <w:r>
        <w:rPr>
          <w:rFonts w:ascii="Calibri" w:hAnsi="Calibri" w:eastAsia="微软雅黑"/>
          <w:b/>
          <w:i w:val="0"/>
          <w:color w:val="2E74B5"/>
          <w:sz w:val="27"/>
        </w:rPr>
        <w:t>§ 23.483　One-wheel landing conditions.</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706"/>
        <w:gridCol w:w="4706"/>
      </w:tblGrid>
      <w:tr>
        <w:trPr>
          <w:tblHeader w:val="true"/>
        </w:trPr>
        <w:tc>
          <w:tcPr>
            <w:tcW w:type="dxa" w:w="1814"/>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710"/>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1814"/>
          </w:tcPr>
          <w:p>
            <w:pPr>
              <w:spacing w:before="40" w:after="40" w:line="324" w:lineRule="auto"/>
            </w:pPr>
            <w:r/>
            <w:r>
              <w:rPr>
                <w:rFonts w:ascii="Calibri" w:hAnsi="Calibri" w:eastAsia="微软雅黑"/>
                <w:b w:val="0"/>
                <w:i w:val="0"/>
                <w:color w:val="1A1A1A"/>
                <w:sz w:val="18"/>
              </w:rPr>
              <w:t>条款号</w:t>
            </w:r>
          </w:p>
        </w:tc>
        <w:tc>
          <w:tcPr>
            <w:tcW w:type="dxa" w:w="7710"/>
          </w:tcPr>
          <w:p>
            <w:pPr>
              <w:spacing w:before="40" w:after="40" w:line="324" w:lineRule="auto"/>
            </w:pPr>
            <w:r/>
            <w:r>
              <w:rPr>
                <w:rFonts w:ascii="Calibri" w:hAnsi="Calibri" w:eastAsia="微软雅黑"/>
                <w:b w:val="0"/>
                <w:i w:val="0"/>
                <w:color w:val="1A1A1A"/>
                <w:sz w:val="18"/>
              </w:rPr>
              <w:t>14 CFR § 23.483</w:t>
            </w:r>
          </w:p>
        </w:tc>
      </w:tr>
      <w:tr>
        <w:tc>
          <w:tcPr>
            <w:tcW w:type="dxa" w:w="1814"/>
            <w:shd w:val="clear" w:color="auto" w:fill="F7F9FC"/>
          </w:tcPr>
          <w:p>
            <w:pPr>
              <w:spacing w:before="40" w:after="40" w:line="324" w:lineRule="auto"/>
            </w:pPr>
            <w:r/>
            <w:r>
              <w:rPr>
                <w:rFonts w:ascii="Calibri" w:hAnsi="Calibri" w:eastAsia="微软雅黑"/>
                <w:b w:val="0"/>
                <w:i w:val="0"/>
                <w:color w:val="1A1A1A"/>
                <w:sz w:val="18"/>
              </w:rPr>
              <w:t>标题</w:t>
            </w:r>
          </w:p>
        </w:tc>
        <w:tc>
          <w:tcPr>
            <w:tcW w:type="dxa" w:w="7710"/>
            <w:shd w:val="clear" w:color="auto" w:fill="F7F9FC"/>
          </w:tcPr>
          <w:p>
            <w:pPr>
              <w:spacing w:before="40" w:after="40" w:line="324" w:lineRule="auto"/>
            </w:pPr>
            <w:r/>
            <w:r>
              <w:rPr>
                <w:rFonts w:ascii="Calibri" w:hAnsi="Calibri" w:eastAsia="微软雅黑"/>
                <w:b w:val="0"/>
                <w:i w:val="0"/>
                <w:color w:val="1A1A1A"/>
                <w:sz w:val="18"/>
              </w:rPr>
              <w:t>One-wheel landing conditions.</w:t>
            </w:r>
          </w:p>
        </w:tc>
      </w:tr>
      <w:tr>
        <w:tc>
          <w:tcPr>
            <w:tcW w:type="dxa" w:w="1814"/>
          </w:tcPr>
          <w:p>
            <w:pPr>
              <w:spacing w:before="40" w:after="40" w:line="324" w:lineRule="auto"/>
            </w:pPr>
            <w:r/>
            <w:r>
              <w:rPr>
                <w:rFonts w:ascii="Calibri" w:hAnsi="Calibri" w:eastAsia="微软雅黑"/>
                <w:b w:val="0"/>
                <w:i w:val="0"/>
                <w:color w:val="1A1A1A"/>
                <w:sz w:val="18"/>
              </w:rPr>
              <w:t>历史版本数</w:t>
            </w:r>
          </w:p>
        </w:tc>
        <w:tc>
          <w:tcPr>
            <w:tcW w:type="dxa" w:w="7710"/>
          </w:tcPr>
          <w:p>
            <w:pPr>
              <w:spacing w:before="40" w:after="40" w:line="324" w:lineRule="auto"/>
            </w:pPr>
            <w:r/>
            <w:r>
              <w:rPr>
                <w:rFonts w:ascii="Calibri" w:hAnsi="Calibri" w:eastAsia="微软雅黑"/>
                <w:b w:val="0"/>
                <w:i w:val="0"/>
                <w:color w:val="1A1A1A"/>
                <w:sz w:val="18"/>
              </w:rPr>
              <w:t>1</w:t>
            </w:r>
          </w:p>
        </w:tc>
      </w:tr>
      <w:tr>
        <w:tc>
          <w:tcPr>
            <w:tcW w:type="dxa" w:w="1814"/>
            <w:shd w:val="clear" w:color="auto" w:fill="F7F9FC"/>
          </w:tcPr>
          <w:p>
            <w:pPr>
              <w:spacing w:before="40" w:after="40" w:line="324" w:lineRule="auto"/>
            </w:pPr>
            <w:r/>
            <w:r>
              <w:rPr>
                <w:rFonts w:ascii="Calibri" w:hAnsi="Calibri" w:eastAsia="微软雅黑"/>
                <w:b w:val="0"/>
                <w:i w:val="0"/>
                <w:color w:val="1A1A1A"/>
                <w:sz w:val="18"/>
              </w:rPr>
              <w:t>修订沿革</w:t>
            </w:r>
          </w:p>
        </w:tc>
        <w:tc>
          <w:tcPr>
            <w:tcW w:type="dxa" w:w="7710"/>
            <w:shd w:val="clear" w:color="auto" w:fill="F7F9FC"/>
          </w:tcPr>
          <w:p>
            <w:pPr>
              <w:spacing w:before="40" w:after="40" w:line="324" w:lineRule="auto"/>
            </w:pPr>
            <w:r/>
            <w:r>
              <w:rPr>
                <w:rFonts w:ascii="Calibri" w:hAnsi="Calibri" w:eastAsia="微软雅黑"/>
                <w:b w:val="0"/>
                <w:i w:val="0"/>
                <w:color w:val="1A1A1A"/>
                <w:sz w:val="18"/>
              </w:rPr>
              <w:t>Initial</w:t>
            </w:r>
          </w:p>
        </w:tc>
      </w:tr>
    </w:tbl>
    <w:p>
      <w:pPr>
        <w:keepNext/>
        <w:spacing w:before="280" w:after="120"/>
      </w:pPr>
      <w:r>
        <w:rPr>
          <w:rFonts w:ascii="Calibri" w:hAnsi="Calibri" w:eastAsia="微软雅黑"/>
          <w:b/>
          <w:i w:val="0"/>
          <w:color w:val="404040"/>
          <w:sz w:val="24"/>
        </w:rPr>
        <w:t>修订年表</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569"/>
        <w:gridCol w:w="1569"/>
        <w:gridCol w:w="1569"/>
        <w:gridCol w:w="1569"/>
        <w:gridCol w:w="1569"/>
        <w:gridCol w:w="1569"/>
      </w:tblGrid>
      <w:tr>
        <w:trPr>
          <w:tblHeader w:val="true"/>
        </w:trPr>
        <w:tc>
          <w:tcPr>
            <w:tcW w:type="dxa" w:w="510"/>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修订案</w:t>
            </w:r>
          </w:p>
        </w:tc>
        <w:tc>
          <w:tcPr>
            <w:tcW w:type="dxa" w:w="1247"/>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NPRM 编号</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Final Rule 编号</w:t>
            </w:r>
          </w:p>
        </w:tc>
        <w:tc>
          <w:tcPr>
            <w:tcW w:type="dxa" w:w="2778"/>
            <w:shd w:val="clear" w:color="auto" w:fill="1F4E79"/>
          </w:tcPr>
          <w:p>
            <w:pPr>
              <w:spacing w:before="40" w:after="40" w:line="324" w:lineRule="auto"/>
              <w:jc w:val="center"/>
            </w:pPr>
            <w:r/>
            <w:r>
              <w:rPr>
                <w:rFonts w:ascii="Calibri" w:hAnsi="Calibri" w:eastAsia="微软雅黑"/>
                <w:b/>
                <w:i w:val="0"/>
                <w:color w:val="FFFFFF"/>
                <w:sz w:val="17"/>
              </w:rPr>
              <w:t>本地取证</w:t>
            </w:r>
          </w:p>
        </w:tc>
      </w:tr>
      <w:tr>
        <w:tc>
          <w:tcPr>
            <w:tcW w:type="dxa" w:w="510"/>
          </w:tcPr>
          <w:p>
            <w:pPr>
              <w:spacing w:before="40" w:after="40" w:line="324" w:lineRule="auto"/>
              <w:jc w:val="center"/>
            </w:pPr>
            <w:r/>
            <w:r>
              <w:rPr>
                <w:rFonts w:ascii="Calibri" w:hAnsi="Calibri" w:eastAsia="微软雅黑"/>
                <w:b w:val="0"/>
                <w:i w:val="0"/>
                <w:color w:val="1A1A1A"/>
                <w:sz w:val="17"/>
              </w:rPr>
              <w:t>1</w:t>
            </w:r>
          </w:p>
        </w:tc>
        <w:tc>
          <w:tcPr>
            <w:tcW w:type="dxa" w:w="1134"/>
          </w:tcPr>
          <w:p>
            <w:pPr>
              <w:spacing w:before="40" w:after="40" w:line="324" w:lineRule="auto"/>
              <w:jc w:val="center"/>
            </w:pPr>
            <w:r/>
            <w:r>
              <w:rPr>
                <w:rFonts w:ascii="Calibri" w:hAnsi="Calibri" w:eastAsia="微软雅黑"/>
                <w:b w:val="0"/>
                <w:i w:val="0"/>
                <w:color w:val="1A1A1A"/>
                <w:sz w:val="17"/>
              </w:rPr>
              <w:t>Initial</w:t>
            </w:r>
          </w:p>
        </w:tc>
        <w:tc>
          <w:tcPr>
            <w:tcW w:type="dxa" w:w="1247"/>
          </w:tcPr>
          <w:p>
            <w:pPr>
              <w:spacing w:before="40" w:after="40" w:line="324" w:lineRule="auto"/>
              <w:jc w:val="center"/>
            </w:pPr>
            <w:r/>
            <w:r>
              <w:rPr>
                <w:rFonts w:ascii="Calibri" w:hAnsi="Calibri" w:eastAsia="微软雅黑"/>
                <w:b w:val="0"/>
                <w:i w:val="0"/>
                <w:color w:val="1A1A1A"/>
                <w:sz w:val="17"/>
              </w:rPr>
              <w:t>02/01/1965</w:t>
            </w:r>
          </w:p>
        </w:tc>
        <w:tc>
          <w:tcPr>
            <w:tcW w:type="dxa" w:w="1928"/>
          </w:tcPr>
          <w:p>
            <w:pPr>
              <w:spacing w:before="40" w:after="40" w:line="324" w:lineRule="auto"/>
            </w:pPr>
            <w:r/>
            <w:r>
              <w:rPr>
                <w:rFonts w:ascii="Calibri" w:hAnsi="Calibri" w:eastAsia="微软雅黑"/>
                <w:b w:val="0"/>
                <w:i w:val="0"/>
                <w:color w:val="1A1A1A"/>
                <w:sz w:val="17"/>
              </w:rPr>
              <w:t>Notice 64-17</w:t>
            </w:r>
          </w:p>
        </w:tc>
        <w:tc>
          <w:tcPr>
            <w:tcW w:type="dxa" w:w="1928"/>
          </w:tcPr>
          <w:p>
            <w:pPr>
              <w:spacing w:before="40" w:after="40" w:line="324" w:lineRule="auto"/>
            </w:pPr>
            <w:r/>
            <w:r>
              <w:rPr>
                <w:rFonts w:ascii="Calibri" w:hAnsi="Calibri" w:eastAsia="微软雅黑"/>
                <w:b w:val="0"/>
                <w:i w:val="0"/>
                <w:color w:val="1A1A1A"/>
                <w:sz w:val="17"/>
              </w:rPr>
              <w:t>Docket 4080</w:t>
            </w:r>
          </w:p>
        </w:tc>
        <w:tc>
          <w:tcPr>
            <w:tcW w:type="dxa" w:w="2778"/>
          </w:tcPr>
          <w:p>
            <w:pPr>
              <w:spacing w:before="40" w:after="40" w:line="324" w:lineRule="auto"/>
            </w:pPr>
            <w:r/>
            <w:r>
              <w:rPr>
                <w:rFonts w:ascii="Calibri" w:hAnsi="Calibri" w:eastAsia="微软雅黑"/>
                <w:b w:val="0"/>
                <w:i w:val="0"/>
                <w:color w:val="1A1A1A"/>
                <w:sz w:val="17"/>
              </w:rPr>
              <w:t>（本版为交叉引用所致，未改本条条文）</w:t>
            </w:r>
          </w:p>
        </w:tc>
      </w:tr>
    </w:tbl>
    <w:p>
      <w:pPr>
        <w:keepNext/>
        <w:spacing w:before="280" w:after="120"/>
      </w:pPr>
      <w:r>
        <w:rPr>
          <w:rFonts w:ascii="Calibri" w:hAnsi="Calibri" w:eastAsia="微软雅黑"/>
          <w:b/>
          <w:i w:val="0"/>
          <w:color w:val="404040"/>
          <w:sz w:val="24"/>
        </w:rPr>
        <w:t>1965 年初版条文（Docket 4080，英文）</w:t>
      </w:r>
    </w:p>
    <w:p>
      <w:pPr>
        <w:spacing w:before="60" w:after="60" w:line="324" w:lineRule="auto"/>
        <w:ind w:left="283"/>
      </w:pPr>
      <w:r>
        <w:rPr>
          <w:rFonts w:ascii="Calibri" w:hAnsi="Calibri" w:eastAsia="微软雅黑"/>
          <w:b w:val="0"/>
          <w:i w:val="0"/>
          <w:color w:val="1A1A1A"/>
          <w:sz w:val="17"/>
        </w:rPr>
        <w:t>Sec. 23.483 One-wheel landing conditions.</w:t>
        <w:br/>
        <w:t>For the one-wheel landing condition, the airplane is assumed to be in the level attitude and to contact the ground on one side of the main landing gear. In this attitude, the ground reactions must be the same as those obtained on that side under Sec. 23.479.</w:t>
      </w:r>
    </w:p>
    <w:p>
      <w:pPr>
        <w:keepNext/>
        <w:spacing w:before="280" w:after="120"/>
      </w:pPr>
      <w:r>
        <w:rPr>
          <w:rFonts w:ascii="Calibri" w:hAnsi="Calibri" w:eastAsia="微软雅黑"/>
          <w:b/>
          <w:i w:val="0"/>
          <w:color w:val="404040"/>
          <w:sz w:val="24"/>
        </w:rPr>
        <w:t>本条引用文献</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9412"/>
      </w:tblGrid>
      <w:tr>
        <w:trPr>
          <w:tblHeader w:val="true"/>
        </w:trPr>
        <w:tc>
          <w:tcPr>
            <w:tcW w:type="dxa" w:w="9524"/>
            <w:shd w:val="clear" w:color="auto" w:fill="1F4E79"/>
          </w:tcPr>
          <w:p>
            <w:pPr>
              <w:spacing w:before="40" w:after="40" w:line="324" w:lineRule="auto"/>
              <w:jc w:val="center"/>
            </w:pPr>
            <w:r/>
            <w:r>
              <w:rPr>
                <w:rFonts w:ascii="Calibri" w:hAnsi="Calibri" w:eastAsia="微软雅黑"/>
                <w:b/>
                <w:i w:val="0"/>
                <w:color w:val="FFFFFF"/>
                <w:sz w:val="16"/>
              </w:rPr>
              <w:t>本地文件名</w:t>
            </w:r>
          </w:p>
        </w:tc>
      </w:tr>
      <w:tr>
        <w:tc>
          <w:tcPr>
            <w:tcW w:type="dxa" w:w="9524"/>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bl>
    <w:p/>
    <w:p>
      <w:pPr>
        <w:keepNext/>
        <w:spacing w:before="280" w:after="120"/>
      </w:pPr>
      <w:r>
        <w:rPr>
          <w:rFonts w:ascii="Calibri" w:hAnsi="Calibri" w:eastAsia="微软雅黑"/>
          <w:b/>
          <w:i w:val="0"/>
          <w:color w:val="2E74B5"/>
          <w:sz w:val="27"/>
        </w:rPr>
        <w:t>§ 23.485　Side load conditions.</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706"/>
        <w:gridCol w:w="4706"/>
      </w:tblGrid>
      <w:tr>
        <w:trPr>
          <w:tblHeader w:val="true"/>
        </w:trPr>
        <w:tc>
          <w:tcPr>
            <w:tcW w:type="dxa" w:w="1814"/>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710"/>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1814"/>
          </w:tcPr>
          <w:p>
            <w:pPr>
              <w:spacing w:before="40" w:after="40" w:line="324" w:lineRule="auto"/>
            </w:pPr>
            <w:r/>
            <w:r>
              <w:rPr>
                <w:rFonts w:ascii="Calibri" w:hAnsi="Calibri" w:eastAsia="微软雅黑"/>
                <w:b w:val="0"/>
                <w:i w:val="0"/>
                <w:color w:val="1A1A1A"/>
                <w:sz w:val="18"/>
              </w:rPr>
              <w:t>条款号</w:t>
            </w:r>
          </w:p>
        </w:tc>
        <w:tc>
          <w:tcPr>
            <w:tcW w:type="dxa" w:w="7710"/>
          </w:tcPr>
          <w:p>
            <w:pPr>
              <w:spacing w:before="40" w:after="40" w:line="324" w:lineRule="auto"/>
            </w:pPr>
            <w:r/>
            <w:r>
              <w:rPr>
                <w:rFonts w:ascii="Calibri" w:hAnsi="Calibri" w:eastAsia="微软雅黑"/>
                <w:b w:val="0"/>
                <w:i w:val="0"/>
                <w:color w:val="1A1A1A"/>
                <w:sz w:val="18"/>
              </w:rPr>
              <w:t>14 CFR § 23.485</w:t>
            </w:r>
          </w:p>
        </w:tc>
      </w:tr>
      <w:tr>
        <w:tc>
          <w:tcPr>
            <w:tcW w:type="dxa" w:w="1814"/>
            <w:shd w:val="clear" w:color="auto" w:fill="F7F9FC"/>
          </w:tcPr>
          <w:p>
            <w:pPr>
              <w:spacing w:before="40" w:after="40" w:line="324" w:lineRule="auto"/>
            </w:pPr>
            <w:r/>
            <w:r>
              <w:rPr>
                <w:rFonts w:ascii="Calibri" w:hAnsi="Calibri" w:eastAsia="微软雅黑"/>
                <w:b w:val="0"/>
                <w:i w:val="0"/>
                <w:color w:val="1A1A1A"/>
                <w:sz w:val="18"/>
              </w:rPr>
              <w:t>标题</w:t>
            </w:r>
          </w:p>
        </w:tc>
        <w:tc>
          <w:tcPr>
            <w:tcW w:type="dxa" w:w="7710"/>
            <w:shd w:val="clear" w:color="auto" w:fill="F7F9FC"/>
          </w:tcPr>
          <w:p>
            <w:pPr>
              <w:spacing w:before="40" w:after="40" w:line="324" w:lineRule="auto"/>
            </w:pPr>
            <w:r/>
            <w:r>
              <w:rPr>
                <w:rFonts w:ascii="Calibri" w:hAnsi="Calibri" w:eastAsia="微软雅黑"/>
                <w:b w:val="0"/>
                <w:i w:val="0"/>
                <w:color w:val="1A1A1A"/>
                <w:sz w:val="18"/>
              </w:rPr>
              <w:t>Side load conditions.</w:t>
            </w:r>
          </w:p>
        </w:tc>
      </w:tr>
      <w:tr>
        <w:tc>
          <w:tcPr>
            <w:tcW w:type="dxa" w:w="1814"/>
          </w:tcPr>
          <w:p>
            <w:pPr>
              <w:spacing w:before="40" w:after="40" w:line="324" w:lineRule="auto"/>
            </w:pPr>
            <w:r/>
            <w:r>
              <w:rPr>
                <w:rFonts w:ascii="Calibri" w:hAnsi="Calibri" w:eastAsia="微软雅黑"/>
                <w:b w:val="0"/>
                <w:i w:val="0"/>
                <w:color w:val="1A1A1A"/>
                <w:sz w:val="18"/>
              </w:rPr>
              <w:t>历史版本数</w:t>
            </w:r>
          </w:p>
        </w:tc>
        <w:tc>
          <w:tcPr>
            <w:tcW w:type="dxa" w:w="7710"/>
          </w:tcPr>
          <w:p>
            <w:pPr>
              <w:spacing w:before="40" w:after="40" w:line="324" w:lineRule="auto"/>
            </w:pPr>
            <w:r/>
            <w:r>
              <w:rPr>
                <w:rFonts w:ascii="Calibri" w:hAnsi="Calibri" w:eastAsia="微软雅黑"/>
                <w:b w:val="0"/>
                <w:i w:val="0"/>
                <w:color w:val="1A1A1A"/>
                <w:sz w:val="18"/>
              </w:rPr>
              <w:t>2</w:t>
            </w:r>
          </w:p>
        </w:tc>
      </w:tr>
      <w:tr>
        <w:tc>
          <w:tcPr>
            <w:tcW w:type="dxa" w:w="1814"/>
            <w:shd w:val="clear" w:color="auto" w:fill="F7F9FC"/>
          </w:tcPr>
          <w:p>
            <w:pPr>
              <w:spacing w:before="40" w:after="40" w:line="324" w:lineRule="auto"/>
            </w:pPr>
            <w:r/>
            <w:r>
              <w:rPr>
                <w:rFonts w:ascii="Calibri" w:hAnsi="Calibri" w:eastAsia="微软雅黑"/>
                <w:b w:val="0"/>
                <w:i w:val="0"/>
                <w:color w:val="1A1A1A"/>
                <w:sz w:val="18"/>
              </w:rPr>
              <w:t>修订沿革</w:t>
            </w:r>
          </w:p>
        </w:tc>
        <w:tc>
          <w:tcPr>
            <w:tcW w:type="dxa" w:w="7710"/>
            <w:shd w:val="clear" w:color="auto" w:fill="F7F9FC"/>
          </w:tcPr>
          <w:p>
            <w:pPr>
              <w:spacing w:before="40" w:after="40" w:line="324" w:lineRule="auto"/>
            </w:pPr>
            <w:r/>
            <w:r>
              <w:rPr>
                <w:rFonts w:ascii="Calibri" w:hAnsi="Calibri" w:eastAsia="微软雅黑"/>
                <w:b w:val="0"/>
                <w:i w:val="0"/>
                <w:color w:val="1A1A1A"/>
                <w:sz w:val="18"/>
              </w:rPr>
              <w:t>Initial → 23-45</w:t>
            </w:r>
          </w:p>
        </w:tc>
      </w:tr>
    </w:tbl>
    <w:p>
      <w:pPr>
        <w:keepNext/>
        <w:spacing w:before="280" w:after="120"/>
      </w:pPr>
      <w:r>
        <w:rPr>
          <w:rFonts w:ascii="Calibri" w:hAnsi="Calibri" w:eastAsia="微软雅黑"/>
          <w:b/>
          <w:i w:val="0"/>
          <w:color w:val="404040"/>
          <w:sz w:val="24"/>
        </w:rPr>
        <w:t>修订年表</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569"/>
        <w:gridCol w:w="1569"/>
        <w:gridCol w:w="1569"/>
        <w:gridCol w:w="1569"/>
        <w:gridCol w:w="1569"/>
        <w:gridCol w:w="1569"/>
      </w:tblGrid>
      <w:tr>
        <w:trPr>
          <w:tblHeader w:val="true"/>
        </w:trPr>
        <w:tc>
          <w:tcPr>
            <w:tcW w:type="dxa" w:w="510"/>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修订案</w:t>
            </w:r>
          </w:p>
        </w:tc>
        <w:tc>
          <w:tcPr>
            <w:tcW w:type="dxa" w:w="1247"/>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NPRM 编号</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Final Rule 编号</w:t>
            </w:r>
          </w:p>
        </w:tc>
        <w:tc>
          <w:tcPr>
            <w:tcW w:type="dxa" w:w="2778"/>
            <w:shd w:val="clear" w:color="auto" w:fill="1F4E79"/>
          </w:tcPr>
          <w:p>
            <w:pPr>
              <w:spacing w:before="40" w:after="40" w:line="324" w:lineRule="auto"/>
              <w:jc w:val="center"/>
            </w:pPr>
            <w:r/>
            <w:r>
              <w:rPr>
                <w:rFonts w:ascii="Calibri" w:hAnsi="Calibri" w:eastAsia="微软雅黑"/>
                <w:b/>
                <w:i w:val="0"/>
                <w:color w:val="FFFFFF"/>
                <w:sz w:val="17"/>
              </w:rPr>
              <w:t>本地取证</w:t>
            </w:r>
          </w:p>
        </w:tc>
      </w:tr>
      <w:tr>
        <w:tc>
          <w:tcPr>
            <w:tcW w:type="dxa" w:w="510"/>
          </w:tcPr>
          <w:p>
            <w:pPr>
              <w:spacing w:before="40" w:after="40" w:line="324" w:lineRule="auto"/>
              <w:jc w:val="center"/>
            </w:pPr>
            <w:r/>
            <w:r>
              <w:rPr>
                <w:rFonts w:ascii="Calibri" w:hAnsi="Calibri" w:eastAsia="微软雅黑"/>
                <w:b w:val="0"/>
                <w:i w:val="0"/>
                <w:color w:val="1A1A1A"/>
                <w:sz w:val="17"/>
              </w:rPr>
              <w:t>1</w:t>
            </w:r>
          </w:p>
        </w:tc>
        <w:tc>
          <w:tcPr>
            <w:tcW w:type="dxa" w:w="1134"/>
          </w:tcPr>
          <w:p>
            <w:pPr>
              <w:spacing w:before="40" w:after="40" w:line="324" w:lineRule="auto"/>
              <w:jc w:val="center"/>
            </w:pPr>
            <w:r/>
            <w:r>
              <w:rPr>
                <w:rFonts w:ascii="Calibri" w:hAnsi="Calibri" w:eastAsia="微软雅黑"/>
                <w:b w:val="0"/>
                <w:i w:val="0"/>
                <w:color w:val="1A1A1A"/>
                <w:sz w:val="17"/>
              </w:rPr>
              <w:t>Initial</w:t>
            </w:r>
          </w:p>
        </w:tc>
        <w:tc>
          <w:tcPr>
            <w:tcW w:type="dxa" w:w="1247"/>
          </w:tcPr>
          <w:p>
            <w:pPr>
              <w:spacing w:before="40" w:after="40" w:line="324" w:lineRule="auto"/>
              <w:jc w:val="center"/>
            </w:pPr>
            <w:r/>
            <w:r>
              <w:rPr>
                <w:rFonts w:ascii="Calibri" w:hAnsi="Calibri" w:eastAsia="微软雅黑"/>
                <w:b w:val="0"/>
                <w:i w:val="0"/>
                <w:color w:val="1A1A1A"/>
                <w:sz w:val="17"/>
              </w:rPr>
              <w:t>02/01/1965</w:t>
            </w:r>
          </w:p>
        </w:tc>
        <w:tc>
          <w:tcPr>
            <w:tcW w:type="dxa" w:w="1928"/>
          </w:tcPr>
          <w:p>
            <w:pPr>
              <w:spacing w:before="40" w:after="40" w:line="324" w:lineRule="auto"/>
            </w:pPr>
            <w:r/>
            <w:r>
              <w:rPr>
                <w:rFonts w:ascii="Calibri" w:hAnsi="Calibri" w:eastAsia="微软雅黑"/>
                <w:b w:val="0"/>
                <w:i w:val="0"/>
                <w:color w:val="1A1A1A"/>
                <w:sz w:val="17"/>
              </w:rPr>
              <w:t>Notice 64-17</w:t>
            </w:r>
          </w:p>
        </w:tc>
        <w:tc>
          <w:tcPr>
            <w:tcW w:type="dxa" w:w="1928"/>
          </w:tcPr>
          <w:p>
            <w:pPr>
              <w:spacing w:before="40" w:after="40" w:line="324" w:lineRule="auto"/>
            </w:pPr>
            <w:r/>
            <w:r>
              <w:rPr>
                <w:rFonts w:ascii="Calibri" w:hAnsi="Calibri" w:eastAsia="微软雅黑"/>
                <w:b w:val="0"/>
                <w:i w:val="0"/>
                <w:color w:val="1A1A1A"/>
                <w:sz w:val="17"/>
              </w:rPr>
              <w:t>Docket 4080</w:t>
            </w:r>
          </w:p>
        </w:tc>
        <w:tc>
          <w:tcPr>
            <w:tcW w:type="dxa" w:w="2778"/>
          </w:tcPr>
          <w:p>
            <w:pPr>
              <w:spacing w:before="40" w:after="40" w:line="324" w:lineRule="auto"/>
            </w:pPr>
            <w:r/>
            <w:r>
              <w:rPr>
                <w:rFonts w:ascii="Calibri" w:hAnsi="Calibri" w:eastAsia="微软雅黑"/>
                <w:b w:val="0"/>
                <w:i w:val="0"/>
                <w:color w:val="1A1A1A"/>
                <w:sz w:val="17"/>
              </w:rPr>
              <w:t>（本版为交叉引用所致，未改本条条文）</w:t>
            </w:r>
          </w:p>
        </w:tc>
      </w:tr>
      <w:tr>
        <w:tc>
          <w:tcPr>
            <w:tcW w:type="dxa" w:w="510"/>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23-45</w:t>
            </w:r>
          </w:p>
        </w:tc>
        <w:tc>
          <w:tcPr>
            <w:tcW w:type="dxa" w:w="1247"/>
            <w:shd w:val="clear" w:color="auto" w:fill="F7F9FC"/>
          </w:tcPr>
          <w:p>
            <w:pPr>
              <w:spacing w:before="40" w:after="40" w:line="324" w:lineRule="auto"/>
              <w:jc w:val="center"/>
            </w:pPr>
            <w:r/>
            <w:r>
              <w:rPr>
                <w:rFonts w:ascii="Calibri" w:hAnsi="Calibri" w:eastAsia="微软雅黑"/>
                <w:b w:val="0"/>
                <w:i w:val="0"/>
                <w:color w:val="1A1A1A"/>
                <w:sz w:val="17"/>
              </w:rPr>
              <w:t>09/07/1993</w:t>
            </w:r>
          </w:p>
        </w:tc>
        <w:tc>
          <w:tcPr>
            <w:tcW w:type="dxa" w:w="1928"/>
            <w:shd w:val="clear" w:color="auto" w:fill="F7F9FC"/>
          </w:tcPr>
          <w:p>
            <w:pPr>
              <w:spacing w:before="40" w:after="40" w:line="324" w:lineRule="auto"/>
            </w:pPr>
            <w:r/>
            <w:r>
              <w:rPr>
                <w:rFonts w:ascii="Calibri" w:hAnsi="Calibri" w:eastAsia="微软雅黑"/>
                <w:b w:val="0"/>
                <w:i w:val="0"/>
                <w:color w:val="1A1A1A"/>
                <w:sz w:val="17"/>
              </w:rPr>
              <w:t>Notice 90-18</w:t>
            </w:r>
          </w:p>
        </w:tc>
        <w:tc>
          <w:tcPr>
            <w:tcW w:type="dxa" w:w="1928"/>
            <w:shd w:val="clear" w:color="auto" w:fill="F7F9FC"/>
          </w:tcPr>
          <w:p>
            <w:pPr>
              <w:spacing w:before="40" w:after="40" w:line="324" w:lineRule="auto"/>
            </w:pPr>
            <w:r/>
            <w:r>
              <w:rPr>
                <w:rFonts w:ascii="Calibri" w:hAnsi="Calibri" w:eastAsia="微软雅黑"/>
                <w:b w:val="0"/>
                <w:i w:val="0"/>
                <w:color w:val="1A1A1A"/>
                <w:sz w:val="17"/>
              </w:rPr>
              <w:t>Docket 26269</w:t>
            </w:r>
          </w:p>
        </w:tc>
        <w:tc>
          <w:tcPr>
            <w:tcW w:type="dxa" w:w="2778"/>
            <w:shd w:val="clear" w:color="auto" w:fill="F7F9FC"/>
          </w:tcPr>
          <w:p>
            <w:pPr>
              <w:spacing w:before="40" w:after="40" w:line="324" w:lineRule="auto"/>
            </w:pPr>
            <w:r/>
            <w:r>
              <w:rPr>
                <w:rFonts w:ascii="Calibri" w:hAnsi="Calibri" w:eastAsia="微软雅黑"/>
                <w:b w:val="0"/>
                <w:i w:val="0"/>
                <w:color w:val="1A1A1A"/>
                <w:sz w:val="17"/>
              </w:rPr>
              <w:t>修订指令 2 段；讨论/评论 1 段</w:t>
            </w:r>
          </w:p>
        </w:tc>
      </w:tr>
    </w:tbl>
    <w:p>
      <w:pPr>
        <w:keepNext/>
        <w:spacing w:before="280" w:after="120"/>
      </w:pPr>
      <w:r>
        <w:rPr>
          <w:rFonts w:ascii="Calibri" w:hAnsi="Calibri" w:eastAsia="微软雅黑"/>
          <w:b/>
          <w:i w:val="0"/>
          <w:color w:val="404040"/>
          <w:sz w:val="24"/>
        </w:rPr>
        <w:t>修订指令原文（英文）</w:t>
      </w:r>
    </w:p>
    <w:p>
      <w:pPr>
        <w:spacing w:before="60" w:after="60" w:line="324" w:lineRule="auto"/>
      </w:pPr>
      <w:r>
        <w:rPr>
          <w:rFonts w:ascii="Calibri" w:hAnsi="Calibri" w:eastAsia="微软雅黑"/>
          <w:b/>
          <w:i w:val="0"/>
          <w:color w:val="2E74B5"/>
          <w:sz w:val="20"/>
        </w:rPr>
        <w:t>Amdt 23-45（生效 09/07/1993）</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37. Section 23.485 is amended by adding a new paragraph (d) to read as follows:</w:t>
        <w:br/>
        <w:t>Section 23.485 Side Load conditions</w:t>
        <w:br/>
        <w:t>* * * * *</w:t>
        <w:br/>
        <w:t>(d) The side loads prescribed in paragraph (c) of this section are assumed to be applied at the ground contact point and the drag loads may be assumed to be zero.</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38. Section 23.485 is amended by adding a new paragraph (d) to read as follows:</w:t>
        <w:br/>
        <w:t>Section 23.485 Side load conditions</w:t>
        <w:br/>
        <w:t>* * * * *</w:t>
        <w:br/>
        <w:t>(d) The side loads prescribed in paragraph (c) of this section are assumed to be applied at the ground contact point and the drag loads may be assumed to be zero.</w:t>
        <w:br/>
        <w:t>Explanation: This proposal clarifies the location and combination of loads. The proposal was unopposed at the conference.</w:t>
        <w:br/>
        <w:t>Reference: Conference proposal 214</w:t>
      </w:r>
    </w:p>
    <w:p>
      <w:pPr>
        <w:keepNext/>
        <w:spacing w:before="280" w:after="120"/>
      </w:pPr>
      <w:r>
        <w:rPr>
          <w:rFonts w:ascii="Calibri" w:hAnsi="Calibri" w:eastAsia="微软雅黑"/>
          <w:b/>
          <w:i w:val="0"/>
          <w:color w:val="404040"/>
          <w:sz w:val="24"/>
        </w:rPr>
        <w:t>修订背景与评论处置摘录（英文）</w:t>
      </w:r>
    </w:p>
    <w:p>
      <w:pPr>
        <w:spacing w:before="60" w:after="60" w:line="324" w:lineRule="auto"/>
      </w:pPr>
      <w:r>
        <w:rPr>
          <w:rFonts w:ascii="Calibri" w:hAnsi="Calibri" w:eastAsia="微软雅黑"/>
          <w:b/>
          <w:i w:val="0"/>
          <w:color w:val="2E74B5"/>
          <w:sz w:val="20"/>
        </w:rPr>
        <w:t>Amdt 23-45</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The FAA proposed to clarify the location and combination of loads in Section 23.485. Since the only comment received, from the JAA, agrees with the proposed change, the FAA is amending Section 23.485, as proposed.</w:t>
      </w:r>
    </w:p>
    <w:p>
      <w:pPr>
        <w:keepNext/>
        <w:spacing w:before="280" w:after="120"/>
      </w:pPr>
      <w:r>
        <w:rPr>
          <w:rFonts w:ascii="Calibri" w:hAnsi="Calibri" w:eastAsia="微软雅黑"/>
          <w:b/>
          <w:i w:val="0"/>
          <w:color w:val="404040"/>
          <w:sz w:val="24"/>
        </w:rPr>
        <w:t>1965 年初版条文（Docket 4080，英文）</w:t>
      </w:r>
    </w:p>
    <w:p>
      <w:pPr>
        <w:spacing w:before="60" w:after="60" w:line="324" w:lineRule="auto"/>
        <w:ind w:left="283"/>
      </w:pPr>
      <w:r>
        <w:rPr>
          <w:rFonts w:ascii="Calibri" w:hAnsi="Calibri" w:eastAsia="微软雅黑"/>
          <w:b w:val="0"/>
          <w:i w:val="0"/>
          <w:color w:val="1A1A1A"/>
          <w:sz w:val="17"/>
        </w:rPr>
        <w:t>Sec. 23.485 Side load conditions.</w:t>
        <w:br/>
        <w:t>(a) For the side load condition, the airplane is assumed to be in a level attitude with only the main wheels contacting the ground and with the shock absorbers and tires in their static positions.</w:t>
        <w:br/>
        <w:t>(b) The limit vertical load factor must be 1.33, with the vertical ground reaction divided equally between the main wheels.</w:t>
        <w:br/>
        <w:t>(c) The limit side inertia factor must be 0.83, with the side ground reaction divided between the main wheels so that--</w:t>
        <w:br/>
        <w:t>(1) 0.5 (W) is acting inboard on one side; and</w:t>
        <w:br/>
        <w:t>(2) 0.33 (W) is acting outboard on the other side.</w:t>
      </w:r>
    </w:p>
    <w:p>
      <w:pPr>
        <w:keepNext/>
        <w:spacing w:before="280" w:after="120"/>
      </w:pPr>
      <w:r>
        <w:rPr>
          <w:rFonts w:ascii="Calibri" w:hAnsi="Calibri" w:eastAsia="微软雅黑"/>
          <w:b/>
          <w:i w:val="0"/>
          <w:color w:val="404040"/>
          <w:sz w:val="24"/>
        </w:rPr>
        <w:t>本条引用文献</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9412"/>
      </w:tblGrid>
      <w:tr>
        <w:trPr>
          <w:tblHeader w:val="true"/>
        </w:trPr>
        <w:tc>
          <w:tcPr>
            <w:tcW w:type="dxa" w:w="9524"/>
            <w:shd w:val="clear" w:color="auto" w:fill="1F4E79"/>
          </w:tcPr>
          <w:p>
            <w:pPr>
              <w:spacing w:before="40" w:after="40" w:line="324" w:lineRule="auto"/>
              <w:jc w:val="center"/>
            </w:pPr>
            <w:r/>
            <w:r>
              <w:rPr>
                <w:rFonts w:ascii="Calibri" w:hAnsi="Calibri" w:eastAsia="微软雅黑"/>
                <w:b/>
                <w:i w:val="0"/>
                <w:color w:val="FFFFFF"/>
                <w:sz w:val="16"/>
              </w:rPr>
              <w:t>本地文件名</w:t>
            </w:r>
          </w:p>
        </w:tc>
      </w:tr>
      <w:tr>
        <w:tc>
          <w:tcPr>
            <w:tcW w:type="dxa" w:w="9524"/>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9524"/>
          </w:tcPr>
          <w:p>
            <w:pPr>
              <w:spacing w:before="40" w:after="40" w:line="324" w:lineRule="auto"/>
            </w:pPr>
            <w:r/>
            <w:r>
              <w:rPr>
                <w:rFonts w:ascii="Calibri" w:hAnsi="Calibri" w:eastAsia="微软雅黑"/>
                <w:b w:val="0"/>
                <w:i w:val="0"/>
                <w:color w:val="1A1A1A"/>
                <w:sz w:val="16"/>
              </w:rPr>
              <w:t>FinalRule_Docket 26269_Amdt23-45_58FR42136_1993-08-06_0003.txt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NPRM_Notice 90-18_Docket26269_55FR26534_1990-06-28.txt</w:t>
            </w:r>
          </w:p>
        </w:tc>
      </w:tr>
    </w:tbl>
    <w:p/>
    <w:p>
      <w:pPr>
        <w:keepNext/>
        <w:spacing w:before="280" w:after="120"/>
      </w:pPr>
      <w:r>
        <w:rPr>
          <w:rFonts w:ascii="Calibri" w:hAnsi="Calibri" w:eastAsia="微软雅黑"/>
          <w:b/>
          <w:i w:val="0"/>
          <w:color w:val="2E74B5"/>
          <w:sz w:val="27"/>
        </w:rPr>
        <w:t>§ 23.493　Braked roll conditions.</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706"/>
        <w:gridCol w:w="4706"/>
      </w:tblGrid>
      <w:tr>
        <w:trPr>
          <w:tblHeader w:val="true"/>
        </w:trPr>
        <w:tc>
          <w:tcPr>
            <w:tcW w:type="dxa" w:w="1814"/>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710"/>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1814"/>
          </w:tcPr>
          <w:p>
            <w:pPr>
              <w:spacing w:before="40" w:after="40" w:line="324" w:lineRule="auto"/>
            </w:pPr>
            <w:r/>
            <w:r>
              <w:rPr>
                <w:rFonts w:ascii="Calibri" w:hAnsi="Calibri" w:eastAsia="微软雅黑"/>
                <w:b w:val="0"/>
                <w:i w:val="0"/>
                <w:color w:val="1A1A1A"/>
                <w:sz w:val="18"/>
              </w:rPr>
              <w:t>条款号</w:t>
            </w:r>
          </w:p>
        </w:tc>
        <w:tc>
          <w:tcPr>
            <w:tcW w:type="dxa" w:w="7710"/>
          </w:tcPr>
          <w:p>
            <w:pPr>
              <w:spacing w:before="40" w:after="40" w:line="324" w:lineRule="auto"/>
            </w:pPr>
            <w:r/>
            <w:r>
              <w:rPr>
                <w:rFonts w:ascii="Calibri" w:hAnsi="Calibri" w:eastAsia="微软雅黑"/>
                <w:b w:val="0"/>
                <w:i w:val="0"/>
                <w:color w:val="1A1A1A"/>
                <w:sz w:val="18"/>
              </w:rPr>
              <w:t>14 CFR § 23.493</w:t>
            </w:r>
          </w:p>
        </w:tc>
      </w:tr>
      <w:tr>
        <w:tc>
          <w:tcPr>
            <w:tcW w:type="dxa" w:w="1814"/>
            <w:shd w:val="clear" w:color="auto" w:fill="F7F9FC"/>
          </w:tcPr>
          <w:p>
            <w:pPr>
              <w:spacing w:before="40" w:after="40" w:line="324" w:lineRule="auto"/>
            </w:pPr>
            <w:r/>
            <w:r>
              <w:rPr>
                <w:rFonts w:ascii="Calibri" w:hAnsi="Calibri" w:eastAsia="微软雅黑"/>
                <w:b w:val="0"/>
                <w:i w:val="0"/>
                <w:color w:val="1A1A1A"/>
                <w:sz w:val="18"/>
              </w:rPr>
              <w:t>标题</w:t>
            </w:r>
          </w:p>
        </w:tc>
        <w:tc>
          <w:tcPr>
            <w:tcW w:type="dxa" w:w="7710"/>
            <w:shd w:val="clear" w:color="auto" w:fill="F7F9FC"/>
          </w:tcPr>
          <w:p>
            <w:pPr>
              <w:spacing w:before="40" w:after="40" w:line="324" w:lineRule="auto"/>
            </w:pPr>
            <w:r/>
            <w:r>
              <w:rPr>
                <w:rFonts w:ascii="Calibri" w:hAnsi="Calibri" w:eastAsia="微软雅黑"/>
                <w:b w:val="0"/>
                <w:i w:val="0"/>
                <w:color w:val="1A1A1A"/>
                <w:sz w:val="18"/>
              </w:rPr>
              <w:t>Braked roll conditions.</w:t>
            </w:r>
          </w:p>
        </w:tc>
      </w:tr>
      <w:tr>
        <w:tc>
          <w:tcPr>
            <w:tcW w:type="dxa" w:w="1814"/>
          </w:tcPr>
          <w:p>
            <w:pPr>
              <w:spacing w:before="40" w:after="40" w:line="324" w:lineRule="auto"/>
            </w:pPr>
            <w:r/>
            <w:r>
              <w:rPr>
                <w:rFonts w:ascii="Calibri" w:hAnsi="Calibri" w:eastAsia="微软雅黑"/>
                <w:b w:val="0"/>
                <w:i w:val="0"/>
                <w:color w:val="1A1A1A"/>
                <w:sz w:val="18"/>
              </w:rPr>
              <w:t>历史版本数</w:t>
            </w:r>
          </w:p>
        </w:tc>
        <w:tc>
          <w:tcPr>
            <w:tcW w:type="dxa" w:w="7710"/>
          </w:tcPr>
          <w:p>
            <w:pPr>
              <w:spacing w:before="40" w:after="40" w:line="324" w:lineRule="auto"/>
            </w:pPr>
            <w:r/>
            <w:r>
              <w:rPr>
                <w:rFonts w:ascii="Calibri" w:hAnsi="Calibri" w:eastAsia="微软雅黑"/>
                <w:b w:val="0"/>
                <w:i w:val="0"/>
                <w:color w:val="1A1A1A"/>
                <w:sz w:val="18"/>
              </w:rPr>
              <w:t>1</w:t>
            </w:r>
          </w:p>
        </w:tc>
      </w:tr>
      <w:tr>
        <w:tc>
          <w:tcPr>
            <w:tcW w:type="dxa" w:w="1814"/>
            <w:shd w:val="clear" w:color="auto" w:fill="F7F9FC"/>
          </w:tcPr>
          <w:p>
            <w:pPr>
              <w:spacing w:before="40" w:after="40" w:line="324" w:lineRule="auto"/>
            </w:pPr>
            <w:r/>
            <w:r>
              <w:rPr>
                <w:rFonts w:ascii="Calibri" w:hAnsi="Calibri" w:eastAsia="微软雅黑"/>
                <w:b w:val="0"/>
                <w:i w:val="0"/>
                <w:color w:val="1A1A1A"/>
                <w:sz w:val="18"/>
              </w:rPr>
              <w:t>修订沿革</w:t>
            </w:r>
          </w:p>
        </w:tc>
        <w:tc>
          <w:tcPr>
            <w:tcW w:type="dxa" w:w="7710"/>
            <w:shd w:val="clear" w:color="auto" w:fill="F7F9FC"/>
          </w:tcPr>
          <w:p>
            <w:pPr>
              <w:spacing w:before="40" w:after="40" w:line="324" w:lineRule="auto"/>
            </w:pPr>
            <w:r/>
            <w:r>
              <w:rPr>
                <w:rFonts w:ascii="Calibri" w:hAnsi="Calibri" w:eastAsia="微软雅黑"/>
                <w:b w:val="0"/>
                <w:i w:val="0"/>
                <w:color w:val="1A1A1A"/>
                <w:sz w:val="18"/>
              </w:rPr>
              <w:t>Initial</w:t>
            </w:r>
          </w:p>
        </w:tc>
      </w:tr>
    </w:tbl>
    <w:p>
      <w:pPr>
        <w:keepNext/>
        <w:spacing w:before="280" w:after="120"/>
      </w:pPr>
      <w:r>
        <w:rPr>
          <w:rFonts w:ascii="Calibri" w:hAnsi="Calibri" w:eastAsia="微软雅黑"/>
          <w:b/>
          <w:i w:val="0"/>
          <w:color w:val="404040"/>
          <w:sz w:val="24"/>
        </w:rPr>
        <w:t>修订年表</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569"/>
        <w:gridCol w:w="1569"/>
        <w:gridCol w:w="1569"/>
        <w:gridCol w:w="1569"/>
        <w:gridCol w:w="1569"/>
        <w:gridCol w:w="1569"/>
      </w:tblGrid>
      <w:tr>
        <w:trPr>
          <w:tblHeader w:val="true"/>
        </w:trPr>
        <w:tc>
          <w:tcPr>
            <w:tcW w:type="dxa" w:w="510"/>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修订案</w:t>
            </w:r>
          </w:p>
        </w:tc>
        <w:tc>
          <w:tcPr>
            <w:tcW w:type="dxa" w:w="1247"/>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NPRM 编号</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Final Rule 编号</w:t>
            </w:r>
          </w:p>
        </w:tc>
        <w:tc>
          <w:tcPr>
            <w:tcW w:type="dxa" w:w="2778"/>
            <w:shd w:val="clear" w:color="auto" w:fill="1F4E79"/>
          </w:tcPr>
          <w:p>
            <w:pPr>
              <w:spacing w:before="40" w:after="40" w:line="324" w:lineRule="auto"/>
              <w:jc w:val="center"/>
            </w:pPr>
            <w:r/>
            <w:r>
              <w:rPr>
                <w:rFonts w:ascii="Calibri" w:hAnsi="Calibri" w:eastAsia="微软雅黑"/>
                <w:b/>
                <w:i w:val="0"/>
                <w:color w:val="FFFFFF"/>
                <w:sz w:val="17"/>
              </w:rPr>
              <w:t>本地取证</w:t>
            </w:r>
          </w:p>
        </w:tc>
      </w:tr>
      <w:tr>
        <w:tc>
          <w:tcPr>
            <w:tcW w:type="dxa" w:w="510"/>
          </w:tcPr>
          <w:p>
            <w:pPr>
              <w:spacing w:before="40" w:after="40" w:line="324" w:lineRule="auto"/>
              <w:jc w:val="center"/>
            </w:pPr>
            <w:r/>
            <w:r>
              <w:rPr>
                <w:rFonts w:ascii="Calibri" w:hAnsi="Calibri" w:eastAsia="微软雅黑"/>
                <w:b w:val="0"/>
                <w:i w:val="0"/>
                <w:color w:val="1A1A1A"/>
                <w:sz w:val="17"/>
              </w:rPr>
              <w:t>1</w:t>
            </w:r>
          </w:p>
        </w:tc>
        <w:tc>
          <w:tcPr>
            <w:tcW w:type="dxa" w:w="1134"/>
          </w:tcPr>
          <w:p>
            <w:pPr>
              <w:spacing w:before="40" w:after="40" w:line="324" w:lineRule="auto"/>
              <w:jc w:val="center"/>
            </w:pPr>
            <w:r/>
            <w:r>
              <w:rPr>
                <w:rFonts w:ascii="Calibri" w:hAnsi="Calibri" w:eastAsia="微软雅黑"/>
                <w:b w:val="0"/>
                <w:i w:val="0"/>
                <w:color w:val="1A1A1A"/>
                <w:sz w:val="17"/>
              </w:rPr>
              <w:t>Initial</w:t>
            </w:r>
          </w:p>
        </w:tc>
        <w:tc>
          <w:tcPr>
            <w:tcW w:type="dxa" w:w="1247"/>
          </w:tcPr>
          <w:p>
            <w:pPr>
              <w:spacing w:before="40" w:after="40" w:line="324" w:lineRule="auto"/>
              <w:jc w:val="center"/>
            </w:pPr>
            <w:r/>
            <w:r>
              <w:rPr>
                <w:rFonts w:ascii="Calibri" w:hAnsi="Calibri" w:eastAsia="微软雅黑"/>
                <w:b w:val="0"/>
                <w:i w:val="0"/>
                <w:color w:val="1A1A1A"/>
                <w:sz w:val="17"/>
              </w:rPr>
              <w:t>02/01/1965</w:t>
            </w:r>
          </w:p>
        </w:tc>
        <w:tc>
          <w:tcPr>
            <w:tcW w:type="dxa" w:w="1928"/>
          </w:tcPr>
          <w:p>
            <w:pPr>
              <w:spacing w:before="40" w:after="40" w:line="324" w:lineRule="auto"/>
            </w:pPr>
            <w:r/>
            <w:r>
              <w:rPr>
                <w:rFonts w:ascii="Calibri" w:hAnsi="Calibri" w:eastAsia="微软雅黑"/>
                <w:b w:val="0"/>
                <w:i w:val="0"/>
                <w:color w:val="1A1A1A"/>
                <w:sz w:val="17"/>
              </w:rPr>
              <w:t>Notice 64-17</w:t>
            </w:r>
          </w:p>
        </w:tc>
        <w:tc>
          <w:tcPr>
            <w:tcW w:type="dxa" w:w="1928"/>
          </w:tcPr>
          <w:p>
            <w:pPr>
              <w:spacing w:before="40" w:after="40" w:line="324" w:lineRule="auto"/>
            </w:pPr>
            <w:r/>
            <w:r>
              <w:rPr>
                <w:rFonts w:ascii="Calibri" w:hAnsi="Calibri" w:eastAsia="微软雅黑"/>
                <w:b w:val="0"/>
                <w:i w:val="0"/>
                <w:color w:val="1A1A1A"/>
                <w:sz w:val="17"/>
              </w:rPr>
              <w:t>Docket 4080</w:t>
            </w:r>
          </w:p>
        </w:tc>
        <w:tc>
          <w:tcPr>
            <w:tcW w:type="dxa" w:w="2778"/>
          </w:tcPr>
          <w:p>
            <w:pPr>
              <w:spacing w:before="40" w:after="40" w:line="324" w:lineRule="auto"/>
            </w:pPr>
            <w:r/>
            <w:r>
              <w:rPr>
                <w:rFonts w:ascii="Calibri" w:hAnsi="Calibri" w:eastAsia="微软雅黑"/>
                <w:b w:val="0"/>
                <w:i w:val="0"/>
                <w:color w:val="1A1A1A"/>
                <w:sz w:val="17"/>
              </w:rPr>
              <w:t>（本版为交叉引用所致，未改本条条文）</w:t>
            </w:r>
          </w:p>
        </w:tc>
      </w:tr>
    </w:tbl>
    <w:p>
      <w:pPr>
        <w:keepNext/>
        <w:spacing w:before="280" w:after="120"/>
      </w:pPr>
      <w:r>
        <w:rPr>
          <w:rFonts w:ascii="Calibri" w:hAnsi="Calibri" w:eastAsia="微软雅黑"/>
          <w:b/>
          <w:i w:val="0"/>
          <w:color w:val="404040"/>
          <w:sz w:val="24"/>
        </w:rPr>
        <w:t>1965 年初版条文（Docket 4080，英文）</w:t>
      </w:r>
    </w:p>
    <w:p>
      <w:pPr>
        <w:spacing w:before="60" w:after="60" w:line="324" w:lineRule="auto"/>
        <w:ind w:left="283"/>
      </w:pPr>
      <w:r>
        <w:rPr>
          <w:rFonts w:ascii="Calibri" w:hAnsi="Calibri" w:eastAsia="微软雅黑"/>
          <w:b w:val="0"/>
          <w:i w:val="0"/>
          <w:color w:val="1A1A1A"/>
          <w:sz w:val="17"/>
        </w:rPr>
        <w:t>Sec. 23.493 Braked roll conditions.</w:t>
        <w:br/>
        <w:t>Under braked roll conditions, with the shock absorbers and tires in their static positions, the following apply:</w:t>
        <w:br/>
        <w:t>(a) The limit vertical load factor must be 1.33.</w:t>
        <w:br/>
        <w:t>(b) The attitudes and ground contacts must be those described in Sec. 23.479 for level landings.</w:t>
        <w:br/>
        <w:t>(c) A drag reaction equal to the vertical reaction at the wheel multiplied by a coefficient of friction of 0.8 must be applied at the ground contact point of each wheel with brakes, except that the drag reaction need not exceed the maximum value based on limiting brake torque.</w:t>
      </w:r>
    </w:p>
    <w:p>
      <w:pPr>
        <w:keepNext/>
        <w:spacing w:before="280" w:after="120"/>
      </w:pPr>
      <w:r>
        <w:rPr>
          <w:rFonts w:ascii="Calibri" w:hAnsi="Calibri" w:eastAsia="微软雅黑"/>
          <w:b/>
          <w:i w:val="0"/>
          <w:color w:val="404040"/>
          <w:sz w:val="24"/>
        </w:rPr>
        <w:t>本条引用文献</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9412"/>
      </w:tblGrid>
      <w:tr>
        <w:trPr>
          <w:tblHeader w:val="true"/>
        </w:trPr>
        <w:tc>
          <w:tcPr>
            <w:tcW w:type="dxa" w:w="9524"/>
            <w:shd w:val="clear" w:color="auto" w:fill="1F4E79"/>
          </w:tcPr>
          <w:p>
            <w:pPr>
              <w:spacing w:before="40" w:after="40" w:line="324" w:lineRule="auto"/>
              <w:jc w:val="center"/>
            </w:pPr>
            <w:r/>
            <w:r>
              <w:rPr>
                <w:rFonts w:ascii="Calibri" w:hAnsi="Calibri" w:eastAsia="微软雅黑"/>
                <w:b/>
                <w:i w:val="0"/>
                <w:color w:val="FFFFFF"/>
                <w:sz w:val="16"/>
              </w:rPr>
              <w:t>本地文件名</w:t>
            </w:r>
          </w:p>
        </w:tc>
      </w:tr>
      <w:tr>
        <w:tc>
          <w:tcPr>
            <w:tcW w:type="dxa" w:w="9524"/>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
      <w:pPr>
        <w:keepNext/>
        <w:spacing w:before="280" w:after="120"/>
      </w:pPr>
      <w:r>
        <w:rPr>
          <w:rFonts w:ascii="Calibri" w:hAnsi="Calibri" w:eastAsia="微软雅黑"/>
          <w:b/>
          <w:i w:val="0"/>
          <w:color w:val="2E74B5"/>
          <w:sz w:val="27"/>
        </w:rPr>
        <w:t>§ 23.497　Supplementary conditions for tail wheels.</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706"/>
        <w:gridCol w:w="4706"/>
      </w:tblGrid>
      <w:tr>
        <w:trPr>
          <w:tblHeader w:val="true"/>
        </w:trPr>
        <w:tc>
          <w:tcPr>
            <w:tcW w:type="dxa" w:w="1814"/>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710"/>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1814"/>
          </w:tcPr>
          <w:p>
            <w:pPr>
              <w:spacing w:before="40" w:after="40" w:line="324" w:lineRule="auto"/>
            </w:pPr>
            <w:r/>
            <w:r>
              <w:rPr>
                <w:rFonts w:ascii="Calibri" w:hAnsi="Calibri" w:eastAsia="微软雅黑"/>
                <w:b w:val="0"/>
                <w:i w:val="0"/>
                <w:color w:val="1A1A1A"/>
                <w:sz w:val="18"/>
              </w:rPr>
              <w:t>条款号</w:t>
            </w:r>
          </w:p>
        </w:tc>
        <w:tc>
          <w:tcPr>
            <w:tcW w:type="dxa" w:w="7710"/>
          </w:tcPr>
          <w:p>
            <w:pPr>
              <w:spacing w:before="40" w:after="40" w:line="324" w:lineRule="auto"/>
            </w:pPr>
            <w:r/>
            <w:r>
              <w:rPr>
                <w:rFonts w:ascii="Calibri" w:hAnsi="Calibri" w:eastAsia="微软雅黑"/>
                <w:b w:val="0"/>
                <w:i w:val="0"/>
                <w:color w:val="1A1A1A"/>
                <w:sz w:val="18"/>
              </w:rPr>
              <w:t>14 CFR § 23.497</w:t>
            </w:r>
          </w:p>
        </w:tc>
      </w:tr>
      <w:tr>
        <w:tc>
          <w:tcPr>
            <w:tcW w:type="dxa" w:w="1814"/>
            <w:shd w:val="clear" w:color="auto" w:fill="F7F9FC"/>
          </w:tcPr>
          <w:p>
            <w:pPr>
              <w:spacing w:before="40" w:after="40" w:line="324" w:lineRule="auto"/>
            </w:pPr>
            <w:r/>
            <w:r>
              <w:rPr>
                <w:rFonts w:ascii="Calibri" w:hAnsi="Calibri" w:eastAsia="微软雅黑"/>
                <w:b w:val="0"/>
                <w:i w:val="0"/>
                <w:color w:val="1A1A1A"/>
                <w:sz w:val="18"/>
              </w:rPr>
              <w:t>标题</w:t>
            </w:r>
          </w:p>
        </w:tc>
        <w:tc>
          <w:tcPr>
            <w:tcW w:type="dxa" w:w="7710"/>
            <w:shd w:val="clear" w:color="auto" w:fill="F7F9FC"/>
          </w:tcPr>
          <w:p>
            <w:pPr>
              <w:spacing w:before="40" w:after="40" w:line="324" w:lineRule="auto"/>
            </w:pPr>
            <w:r/>
            <w:r>
              <w:rPr>
                <w:rFonts w:ascii="Calibri" w:hAnsi="Calibri" w:eastAsia="微软雅黑"/>
                <w:b w:val="0"/>
                <w:i w:val="0"/>
                <w:color w:val="1A1A1A"/>
                <w:sz w:val="18"/>
              </w:rPr>
              <w:t>Supplementary conditions for tail wheels.</w:t>
            </w:r>
          </w:p>
        </w:tc>
      </w:tr>
      <w:tr>
        <w:tc>
          <w:tcPr>
            <w:tcW w:type="dxa" w:w="1814"/>
          </w:tcPr>
          <w:p>
            <w:pPr>
              <w:spacing w:before="40" w:after="40" w:line="324" w:lineRule="auto"/>
            </w:pPr>
            <w:r/>
            <w:r>
              <w:rPr>
                <w:rFonts w:ascii="Calibri" w:hAnsi="Calibri" w:eastAsia="微软雅黑"/>
                <w:b w:val="0"/>
                <w:i w:val="0"/>
                <w:color w:val="1A1A1A"/>
                <w:sz w:val="18"/>
              </w:rPr>
              <w:t>历史版本数</w:t>
            </w:r>
          </w:p>
        </w:tc>
        <w:tc>
          <w:tcPr>
            <w:tcW w:type="dxa" w:w="7710"/>
          </w:tcPr>
          <w:p>
            <w:pPr>
              <w:spacing w:before="40" w:after="40" w:line="324" w:lineRule="auto"/>
            </w:pPr>
            <w:r/>
            <w:r>
              <w:rPr>
                <w:rFonts w:ascii="Calibri" w:hAnsi="Calibri" w:eastAsia="微软雅黑"/>
                <w:b w:val="0"/>
                <w:i w:val="0"/>
                <w:color w:val="1A1A1A"/>
                <w:sz w:val="18"/>
              </w:rPr>
              <w:t>2</w:t>
            </w:r>
          </w:p>
        </w:tc>
      </w:tr>
      <w:tr>
        <w:tc>
          <w:tcPr>
            <w:tcW w:type="dxa" w:w="1814"/>
            <w:shd w:val="clear" w:color="auto" w:fill="F7F9FC"/>
          </w:tcPr>
          <w:p>
            <w:pPr>
              <w:spacing w:before="40" w:after="40" w:line="324" w:lineRule="auto"/>
            </w:pPr>
            <w:r/>
            <w:r>
              <w:rPr>
                <w:rFonts w:ascii="Calibri" w:hAnsi="Calibri" w:eastAsia="微软雅黑"/>
                <w:b w:val="0"/>
                <w:i w:val="0"/>
                <w:color w:val="1A1A1A"/>
                <w:sz w:val="18"/>
              </w:rPr>
              <w:t>修订沿革</w:t>
            </w:r>
          </w:p>
        </w:tc>
        <w:tc>
          <w:tcPr>
            <w:tcW w:type="dxa" w:w="7710"/>
            <w:shd w:val="clear" w:color="auto" w:fill="F7F9FC"/>
          </w:tcPr>
          <w:p>
            <w:pPr>
              <w:spacing w:before="40" w:after="40" w:line="324" w:lineRule="auto"/>
            </w:pPr>
            <w:r/>
            <w:r>
              <w:rPr>
                <w:rFonts w:ascii="Calibri" w:hAnsi="Calibri" w:eastAsia="微软雅黑"/>
                <w:b w:val="0"/>
                <w:i w:val="0"/>
                <w:color w:val="1A1A1A"/>
                <w:sz w:val="18"/>
              </w:rPr>
              <w:t>Initial → 23-48</w:t>
            </w:r>
          </w:p>
        </w:tc>
      </w:tr>
    </w:tbl>
    <w:p>
      <w:pPr>
        <w:keepNext/>
        <w:spacing w:before="280" w:after="120"/>
      </w:pPr>
      <w:r>
        <w:rPr>
          <w:rFonts w:ascii="Calibri" w:hAnsi="Calibri" w:eastAsia="微软雅黑"/>
          <w:b/>
          <w:i w:val="0"/>
          <w:color w:val="404040"/>
          <w:sz w:val="24"/>
        </w:rPr>
        <w:t>修订年表</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569"/>
        <w:gridCol w:w="1569"/>
        <w:gridCol w:w="1569"/>
        <w:gridCol w:w="1569"/>
        <w:gridCol w:w="1569"/>
        <w:gridCol w:w="1569"/>
      </w:tblGrid>
      <w:tr>
        <w:trPr>
          <w:tblHeader w:val="true"/>
        </w:trPr>
        <w:tc>
          <w:tcPr>
            <w:tcW w:type="dxa" w:w="510"/>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修订案</w:t>
            </w:r>
          </w:p>
        </w:tc>
        <w:tc>
          <w:tcPr>
            <w:tcW w:type="dxa" w:w="1247"/>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NPRM 编号</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Final Rule 编号</w:t>
            </w:r>
          </w:p>
        </w:tc>
        <w:tc>
          <w:tcPr>
            <w:tcW w:type="dxa" w:w="2778"/>
            <w:shd w:val="clear" w:color="auto" w:fill="1F4E79"/>
          </w:tcPr>
          <w:p>
            <w:pPr>
              <w:spacing w:before="40" w:after="40" w:line="324" w:lineRule="auto"/>
              <w:jc w:val="center"/>
            </w:pPr>
            <w:r/>
            <w:r>
              <w:rPr>
                <w:rFonts w:ascii="Calibri" w:hAnsi="Calibri" w:eastAsia="微软雅黑"/>
                <w:b/>
                <w:i w:val="0"/>
                <w:color w:val="FFFFFF"/>
                <w:sz w:val="17"/>
              </w:rPr>
              <w:t>本地取证</w:t>
            </w:r>
          </w:p>
        </w:tc>
      </w:tr>
      <w:tr>
        <w:tc>
          <w:tcPr>
            <w:tcW w:type="dxa" w:w="510"/>
          </w:tcPr>
          <w:p>
            <w:pPr>
              <w:spacing w:before="40" w:after="40" w:line="324" w:lineRule="auto"/>
              <w:jc w:val="center"/>
            </w:pPr>
            <w:r/>
            <w:r>
              <w:rPr>
                <w:rFonts w:ascii="Calibri" w:hAnsi="Calibri" w:eastAsia="微软雅黑"/>
                <w:b w:val="0"/>
                <w:i w:val="0"/>
                <w:color w:val="1A1A1A"/>
                <w:sz w:val="17"/>
              </w:rPr>
              <w:t>1</w:t>
            </w:r>
          </w:p>
        </w:tc>
        <w:tc>
          <w:tcPr>
            <w:tcW w:type="dxa" w:w="1134"/>
          </w:tcPr>
          <w:p>
            <w:pPr>
              <w:spacing w:before="40" w:after="40" w:line="324" w:lineRule="auto"/>
              <w:jc w:val="center"/>
            </w:pPr>
            <w:r/>
            <w:r>
              <w:rPr>
                <w:rFonts w:ascii="Calibri" w:hAnsi="Calibri" w:eastAsia="微软雅黑"/>
                <w:b w:val="0"/>
                <w:i w:val="0"/>
                <w:color w:val="1A1A1A"/>
                <w:sz w:val="17"/>
              </w:rPr>
              <w:t>Initial</w:t>
            </w:r>
          </w:p>
        </w:tc>
        <w:tc>
          <w:tcPr>
            <w:tcW w:type="dxa" w:w="1247"/>
          </w:tcPr>
          <w:p>
            <w:pPr>
              <w:spacing w:before="40" w:after="40" w:line="324" w:lineRule="auto"/>
              <w:jc w:val="center"/>
            </w:pPr>
            <w:r/>
            <w:r>
              <w:rPr>
                <w:rFonts w:ascii="Calibri" w:hAnsi="Calibri" w:eastAsia="微软雅黑"/>
                <w:b w:val="0"/>
                <w:i w:val="0"/>
                <w:color w:val="1A1A1A"/>
                <w:sz w:val="17"/>
              </w:rPr>
              <w:t>02/01/1965</w:t>
            </w:r>
          </w:p>
        </w:tc>
        <w:tc>
          <w:tcPr>
            <w:tcW w:type="dxa" w:w="1928"/>
          </w:tcPr>
          <w:p>
            <w:pPr>
              <w:spacing w:before="40" w:after="40" w:line="324" w:lineRule="auto"/>
            </w:pPr>
            <w:r/>
            <w:r>
              <w:rPr>
                <w:rFonts w:ascii="Calibri" w:hAnsi="Calibri" w:eastAsia="微软雅黑"/>
                <w:b w:val="0"/>
                <w:i w:val="0"/>
                <w:color w:val="1A1A1A"/>
                <w:sz w:val="17"/>
              </w:rPr>
              <w:t>Notice 64-17</w:t>
            </w:r>
          </w:p>
        </w:tc>
        <w:tc>
          <w:tcPr>
            <w:tcW w:type="dxa" w:w="1928"/>
          </w:tcPr>
          <w:p>
            <w:pPr>
              <w:spacing w:before="40" w:after="40" w:line="324" w:lineRule="auto"/>
            </w:pPr>
            <w:r/>
            <w:r>
              <w:rPr>
                <w:rFonts w:ascii="Calibri" w:hAnsi="Calibri" w:eastAsia="微软雅黑"/>
                <w:b w:val="0"/>
                <w:i w:val="0"/>
                <w:color w:val="1A1A1A"/>
                <w:sz w:val="17"/>
              </w:rPr>
              <w:t>Docket 4080</w:t>
            </w:r>
          </w:p>
        </w:tc>
        <w:tc>
          <w:tcPr>
            <w:tcW w:type="dxa" w:w="2778"/>
          </w:tcPr>
          <w:p>
            <w:pPr>
              <w:spacing w:before="40" w:after="40" w:line="324" w:lineRule="auto"/>
            </w:pPr>
            <w:r/>
            <w:r>
              <w:rPr>
                <w:rFonts w:ascii="Calibri" w:hAnsi="Calibri" w:eastAsia="微软雅黑"/>
                <w:b w:val="0"/>
                <w:i w:val="0"/>
                <w:color w:val="1A1A1A"/>
                <w:sz w:val="17"/>
              </w:rPr>
              <w:t>（本版为交叉引用所致，未改本条条文）</w:t>
            </w:r>
          </w:p>
        </w:tc>
      </w:tr>
      <w:tr>
        <w:tc>
          <w:tcPr>
            <w:tcW w:type="dxa" w:w="510"/>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23-48</w:t>
            </w:r>
          </w:p>
        </w:tc>
        <w:tc>
          <w:tcPr>
            <w:tcW w:type="dxa" w:w="1247"/>
            <w:shd w:val="clear" w:color="auto" w:fill="F7F9FC"/>
          </w:tcPr>
          <w:p>
            <w:pPr>
              <w:spacing w:before="40" w:after="40" w:line="324" w:lineRule="auto"/>
              <w:jc w:val="center"/>
            </w:pPr>
            <w:r/>
            <w:r>
              <w:rPr>
                <w:rFonts w:ascii="Calibri" w:hAnsi="Calibri" w:eastAsia="微软雅黑"/>
                <w:b w:val="0"/>
                <w:i w:val="0"/>
                <w:color w:val="1A1A1A"/>
                <w:sz w:val="17"/>
              </w:rPr>
              <w:t>03/11/1996</w:t>
            </w:r>
          </w:p>
        </w:tc>
        <w:tc>
          <w:tcPr>
            <w:tcW w:type="dxa" w:w="1928"/>
            <w:shd w:val="clear" w:color="auto" w:fill="F7F9FC"/>
          </w:tcPr>
          <w:p>
            <w:pPr>
              <w:spacing w:before="40" w:after="40" w:line="324" w:lineRule="auto"/>
            </w:pPr>
            <w:r/>
            <w:r>
              <w:rPr>
                <w:rFonts w:ascii="Calibri" w:hAnsi="Calibri" w:eastAsia="微软雅黑"/>
                <w:b w:val="0"/>
                <w:i w:val="0"/>
                <w:color w:val="1A1A1A"/>
                <w:sz w:val="17"/>
              </w:rPr>
              <w:t>Notice 94-20</w:t>
            </w:r>
          </w:p>
        </w:tc>
        <w:tc>
          <w:tcPr>
            <w:tcW w:type="dxa" w:w="1928"/>
            <w:shd w:val="clear" w:color="auto" w:fill="F7F9FC"/>
          </w:tcPr>
          <w:p>
            <w:pPr>
              <w:spacing w:before="40" w:after="40" w:line="324" w:lineRule="auto"/>
            </w:pPr>
            <w:r/>
            <w:r>
              <w:rPr>
                <w:rFonts w:ascii="Calibri" w:hAnsi="Calibri" w:eastAsia="微软雅黑"/>
                <w:b w:val="0"/>
                <w:i w:val="0"/>
                <w:color w:val="1A1A1A"/>
                <w:sz w:val="17"/>
              </w:rPr>
              <w:t>Docket 27805</w:t>
            </w:r>
          </w:p>
        </w:tc>
        <w:tc>
          <w:tcPr>
            <w:tcW w:type="dxa" w:w="2778"/>
            <w:shd w:val="clear" w:color="auto" w:fill="F7F9FC"/>
          </w:tcPr>
          <w:p>
            <w:pPr>
              <w:spacing w:before="40" w:after="40" w:line="324" w:lineRule="auto"/>
            </w:pPr>
            <w:r/>
            <w:r>
              <w:rPr>
                <w:rFonts w:ascii="Calibri" w:hAnsi="Calibri" w:eastAsia="微软雅黑"/>
                <w:b w:val="0"/>
                <w:i w:val="0"/>
                <w:color w:val="1A1A1A"/>
                <w:sz w:val="17"/>
              </w:rPr>
              <w:t>修订指令 1 段；讨论/评论 4 段</w:t>
            </w:r>
          </w:p>
        </w:tc>
      </w:tr>
    </w:tbl>
    <w:p>
      <w:pPr>
        <w:keepNext/>
        <w:spacing w:before="280" w:after="120"/>
      </w:pPr>
      <w:r>
        <w:rPr>
          <w:rFonts w:ascii="Calibri" w:hAnsi="Calibri" w:eastAsia="微软雅黑"/>
          <w:b/>
          <w:i w:val="0"/>
          <w:color w:val="404040"/>
          <w:sz w:val="24"/>
        </w:rPr>
        <w:t>修订指令原文（英文）</w:t>
      </w:r>
    </w:p>
    <w:p>
      <w:pPr>
        <w:spacing w:before="60" w:after="60" w:line="324" w:lineRule="auto"/>
      </w:pPr>
      <w:r>
        <w:rPr>
          <w:rFonts w:ascii="Calibri" w:hAnsi="Calibri" w:eastAsia="微软雅黑"/>
          <w:b/>
          <w:i w:val="0"/>
          <w:color w:val="2E74B5"/>
          <w:sz w:val="20"/>
        </w:rPr>
        <w:t>Amdt 23-48（生效 03/11/1996）</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21. Section 23.497 is amended by adding a new paragraph (c) to read as follows:</w:t>
        <w:br/>
        <w:t>Sec. 23.497 Supplementary conditions for tail wheels.</w:t>
        <w:br/>
        <w:t>* * * * *</w:t>
        <w:br/>
        <w:t>(c) If a tail wheel, bumper, or an energy absorption device is provided to show compliance with Sec. 23.925(b), the following apply:</w:t>
        <w:br/>
        <w:t>(1) Suitable design loads must be established for the tail wheel, bumper, or energy absorption device; and</w:t>
        <w:br/>
        <w:t>(2) The supporting structure of the tail wheel, bumper, or energy absorption device must be designed to withstand the loads established in paragraph (c)(1) of this section.</w:t>
      </w:r>
    </w:p>
    <w:p>
      <w:pPr>
        <w:keepNext/>
        <w:spacing w:before="280" w:after="120"/>
      </w:pPr>
      <w:r>
        <w:rPr>
          <w:rFonts w:ascii="Calibri" w:hAnsi="Calibri" w:eastAsia="微软雅黑"/>
          <w:b/>
          <w:i w:val="0"/>
          <w:color w:val="404040"/>
          <w:sz w:val="24"/>
        </w:rPr>
        <w:t>修订背景与评论处置摘录（英文）</w:t>
      </w:r>
    </w:p>
    <w:p>
      <w:pPr>
        <w:spacing w:before="60" w:after="60" w:line="324" w:lineRule="auto"/>
      </w:pPr>
      <w:r>
        <w:rPr>
          <w:rFonts w:ascii="Calibri" w:hAnsi="Calibri" w:eastAsia="微软雅黑"/>
          <w:b/>
          <w:i w:val="0"/>
          <w:color w:val="2E74B5"/>
          <w:sz w:val="20"/>
        </w:rPr>
        <w:t>Amdt 23-48</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Proposed new Sec. 23.497(c) would establish design standards for the aft-mounted propellers of Sec. 23.925(b). The FAA has determined that certain portions of the design standards for aft-mounted propellers more properly being in subpart C on structure. The remainder of the standards would remain in subpart E.</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This proposal would amend Sec. 23.925(b), Aft mounted propellers, by removing the requirements on tail wheels, bumpers, and energy absorption devices and moving them to Sec. 23.497, Supplementary conditions for tail wheels, as discussed above. The inspection/replacement criteria for tail wheel, bumper, and energy absorption device would be deleted because the inspection/replacement is required in Sec. 23.1529 and does not need to be repeated here.</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The FAA proposed a new Sec. 23.497(c) to relocate tail wheel, bumper, or energy absorption device design standards for airplanes with aft-mounted propellers. These requirements currently exist in Sec. 23.925(b). They are being moved because the FAA determined that certain portions of the design standards for these devices more properly belong in Subpart C--Structure.</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The FAA proposed to amend Sec. 23.925(b), Aft mounted propellers, by removing the requirements on tail wheels, bumpers, and energy absorption devices and moving them to Sec. 23.497, Supplementary conditions for tail wheels, as discussed as discussed above. The FAA also proposed to delete the inspection and replacement criteria for tail wheel, bumper, and energy absorption devices because the inspection and replacement requirements are stated in Sec. 23.1529.</w:t>
      </w:r>
    </w:p>
    <w:p>
      <w:pPr>
        <w:keepNext/>
        <w:spacing w:before="280" w:after="120"/>
      </w:pPr>
      <w:r>
        <w:rPr>
          <w:rFonts w:ascii="Calibri" w:hAnsi="Calibri" w:eastAsia="微软雅黑"/>
          <w:b/>
          <w:i w:val="0"/>
          <w:color w:val="404040"/>
          <w:sz w:val="24"/>
        </w:rPr>
        <w:t>1965 年初版条文（Docket 4080，英文）</w:t>
      </w:r>
    </w:p>
    <w:p>
      <w:pPr>
        <w:spacing w:before="60" w:after="60" w:line="324" w:lineRule="auto"/>
        <w:ind w:left="283"/>
      </w:pPr>
      <w:r>
        <w:rPr>
          <w:rFonts w:ascii="Calibri" w:hAnsi="Calibri" w:eastAsia="微软雅黑"/>
          <w:b w:val="0"/>
          <w:i w:val="0"/>
          <w:color w:val="1A1A1A"/>
          <w:sz w:val="17"/>
        </w:rPr>
        <w:t>Sec. 23.497 Supplementary conditions for tail wheels.</w:t>
        <w:br/>
        <w:t>In determining the ground loads on the tail wheel and affected supporting structures, the following apply:</w:t>
        <w:br/>
        <w:t>(a) For the obstruction load, the limit ground reaction obtained in the tail down landing condition is assumed to act up and aft through the axle at 45 degrees. The shock absorber and tire may be assumed to be in their static positions.</w:t>
        <w:br/>
        <w:t>(b) For the side load, a limit vertical ground reaction equal to the static load on the tail wheel, in combination with a side component of equal magnitude, is assumed. In addition--</w:t>
        <w:br/>
        <w:t>(1) If a swivel is used, the tail wheel is assumed to be swiveled 90 degrees to the airplane longitudinal axis with the resultant ground load passing through the axle;</w:t>
        <w:br/>
        <w:t>(2) If a lock, steering device, or shimmy damper is used, the tail wheel is also assumed to be in the trailing position with the side load acting at the ground contact point; and</w:t>
        <w:br/>
        <w:t>(3) The shock absorber and tire are assumed to be in their static positions.</w:t>
      </w:r>
    </w:p>
    <w:p>
      <w:pPr>
        <w:keepNext/>
        <w:spacing w:before="280" w:after="120"/>
      </w:pPr>
      <w:r>
        <w:rPr>
          <w:rFonts w:ascii="Calibri" w:hAnsi="Calibri" w:eastAsia="微软雅黑"/>
          <w:b/>
          <w:i w:val="0"/>
          <w:color w:val="404040"/>
          <w:sz w:val="24"/>
        </w:rPr>
        <w:t>本条引用文献</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9412"/>
      </w:tblGrid>
      <w:tr>
        <w:trPr>
          <w:tblHeader w:val="true"/>
        </w:trPr>
        <w:tc>
          <w:tcPr>
            <w:tcW w:type="dxa" w:w="9524"/>
            <w:shd w:val="clear" w:color="auto" w:fill="1F4E79"/>
          </w:tcPr>
          <w:p>
            <w:pPr>
              <w:spacing w:before="40" w:after="40" w:line="324" w:lineRule="auto"/>
              <w:jc w:val="center"/>
            </w:pPr>
            <w:r/>
            <w:r>
              <w:rPr>
                <w:rFonts w:ascii="Calibri" w:hAnsi="Calibri" w:eastAsia="微软雅黑"/>
                <w:b/>
                <w:i w:val="0"/>
                <w:color w:val="FFFFFF"/>
                <w:sz w:val="16"/>
              </w:rPr>
              <w:t>本地文件名</w:t>
            </w:r>
          </w:p>
        </w:tc>
      </w:tr>
      <w:tr>
        <w:tc>
          <w:tcPr>
            <w:tcW w:type="dxa" w:w="9524"/>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9524"/>
          </w:tcPr>
          <w:p>
            <w:pPr>
              <w:spacing w:before="40" w:after="40" w:line="324" w:lineRule="auto"/>
            </w:pPr>
            <w:r/>
            <w:r>
              <w:rPr>
                <w:rFonts w:ascii="Calibri" w:hAnsi="Calibri" w:eastAsia="微软雅黑"/>
                <w:b w:val="0"/>
                <w:i w:val="0"/>
                <w:color w:val="1A1A1A"/>
                <w:sz w:val="16"/>
              </w:rPr>
              <w:t>NPRM_Notice 94-20_Docket27805_59FR35196_1994-07-08.txt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FinalRule_Docket 27805_Amdt23-48_61FR5138_1996-02-09_0002.txt</w:t>
            </w:r>
          </w:p>
        </w:tc>
      </w:tr>
      <w:tr>
        <w:tc>
          <w:tcPr>
            <w:tcW w:type="dxa" w:w="9524"/>
          </w:tcPr>
          <w:p>
            <w:pPr>
              <w:spacing w:before="40" w:after="40" w:line="324" w:lineRule="auto"/>
            </w:pPr>
            <w:r/>
            <w:r>
              <w:rPr>
                <w:rFonts w:ascii="Calibri" w:hAnsi="Calibri" w:eastAsia="微软雅黑"/>
                <w:b w:val="0"/>
                <w:i w:val="0"/>
                <w:color w:val="1A1A1A"/>
                <w:sz w:val="16"/>
              </w:rPr>
              <w:t>FinalRule_Docket 27805_Amdt23-48_2008-04-11.txt</w:t>
            </w:r>
          </w:p>
        </w:tc>
      </w:tr>
    </w:tbl>
    <w:p/>
    <w:p>
      <w:pPr>
        <w:keepNext/>
        <w:spacing w:before="280" w:after="120"/>
      </w:pPr>
      <w:r>
        <w:rPr>
          <w:rFonts w:ascii="Calibri" w:hAnsi="Calibri" w:eastAsia="微软雅黑"/>
          <w:b/>
          <w:i w:val="0"/>
          <w:color w:val="2E74B5"/>
          <w:sz w:val="27"/>
        </w:rPr>
        <w:t>§ 23.499　Supplementary conditions for nose wheels.</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706"/>
        <w:gridCol w:w="4706"/>
      </w:tblGrid>
      <w:tr>
        <w:trPr>
          <w:tblHeader w:val="true"/>
        </w:trPr>
        <w:tc>
          <w:tcPr>
            <w:tcW w:type="dxa" w:w="1814"/>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710"/>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1814"/>
          </w:tcPr>
          <w:p>
            <w:pPr>
              <w:spacing w:before="40" w:after="40" w:line="324" w:lineRule="auto"/>
            </w:pPr>
            <w:r/>
            <w:r>
              <w:rPr>
                <w:rFonts w:ascii="Calibri" w:hAnsi="Calibri" w:eastAsia="微软雅黑"/>
                <w:b w:val="0"/>
                <w:i w:val="0"/>
                <w:color w:val="1A1A1A"/>
                <w:sz w:val="18"/>
              </w:rPr>
              <w:t>条款号</w:t>
            </w:r>
          </w:p>
        </w:tc>
        <w:tc>
          <w:tcPr>
            <w:tcW w:type="dxa" w:w="7710"/>
          </w:tcPr>
          <w:p>
            <w:pPr>
              <w:spacing w:before="40" w:after="40" w:line="324" w:lineRule="auto"/>
            </w:pPr>
            <w:r/>
            <w:r>
              <w:rPr>
                <w:rFonts w:ascii="Calibri" w:hAnsi="Calibri" w:eastAsia="微软雅黑"/>
                <w:b w:val="0"/>
                <w:i w:val="0"/>
                <w:color w:val="1A1A1A"/>
                <w:sz w:val="18"/>
              </w:rPr>
              <w:t>14 CFR § 23.499</w:t>
            </w:r>
          </w:p>
        </w:tc>
      </w:tr>
      <w:tr>
        <w:tc>
          <w:tcPr>
            <w:tcW w:type="dxa" w:w="1814"/>
            <w:shd w:val="clear" w:color="auto" w:fill="F7F9FC"/>
          </w:tcPr>
          <w:p>
            <w:pPr>
              <w:spacing w:before="40" w:after="40" w:line="324" w:lineRule="auto"/>
            </w:pPr>
            <w:r/>
            <w:r>
              <w:rPr>
                <w:rFonts w:ascii="Calibri" w:hAnsi="Calibri" w:eastAsia="微软雅黑"/>
                <w:b w:val="0"/>
                <w:i w:val="0"/>
                <w:color w:val="1A1A1A"/>
                <w:sz w:val="18"/>
              </w:rPr>
              <w:t>标题</w:t>
            </w:r>
          </w:p>
        </w:tc>
        <w:tc>
          <w:tcPr>
            <w:tcW w:type="dxa" w:w="7710"/>
            <w:shd w:val="clear" w:color="auto" w:fill="F7F9FC"/>
          </w:tcPr>
          <w:p>
            <w:pPr>
              <w:spacing w:before="40" w:after="40" w:line="324" w:lineRule="auto"/>
            </w:pPr>
            <w:r/>
            <w:r>
              <w:rPr>
                <w:rFonts w:ascii="Calibri" w:hAnsi="Calibri" w:eastAsia="微软雅黑"/>
                <w:b w:val="0"/>
                <w:i w:val="0"/>
                <w:color w:val="1A1A1A"/>
                <w:sz w:val="18"/>
              </w:rPr>
              <w:t>Supplementary conditions for nose wheels.</w:t>
            </w:r>
          </w:p>
        </w:tc>
      </w:tr>
      <w:tr>
        <w:tc>
          <w:tcPr>
            <w:tcW w:type="dxa" w:w="1814"/>
          </w:tcPr>
          <w:p>
            <w:pPr>
              <w:spacing w:before="40" w:after="40" w:line="324" w:lineRule="auto"/>
            </w:pPr>
            <w:r/>
            <w:r>
              <w:rPr>
                <w:rFonts w:ascii="Calibri" w:hAnsi="Calibri" w:eastAsia="微软雅黑"/>
                <w:b w:val="0"/>
                <w:i w:val="0"/>
                <w:color w:val="1A1A1A"/>
                <w:sz w:val="18"/>
              </w:rPr>
              <w:t>历史版本数</w:t>
            </w:r>
          </w:p>
        </w:tc>
        <w:tc>
          <w:tcPr>
            <w:tcW w:type="dxa" w:w="7710"/>
          </w:tcPr>
          <w:p>
            <w:pPr>
              <w:spacing w:before="40" w:after="40" w:line="324" w:lineRule="auto"/>
            </w:pPr>
            <w:r/>
            <w:r>
              <w:rPr>
                <w:rFonts w:ascii="Calibri" w:hAnsi="Calibri" w:eastAsia="微软雅黑"/>
                <w:b w:val="0"/>
                <w:i w:val="0"/>
                <w:color w:val="1A1A1A"/>
                <w:sz w:val="18"/>
              </w:rPr>
              <w:t>2</w:t>
            </w:r>
          </w:p>
        </w:tc>
      </w:tr>
      <w:tr>
        <w:tc>
          <w:tcPr>
            <w:tcW w:type="dxa" w:w="1814"/>
            <w:shd w:val="clear" w:color="auto" w:fill="F7F9FC"/>
          </w:tcPr>
          <w:p>
            <w:pPr>
              <w:spacing w:before="40" w:after="40" w:line="324" w:lineRule="auto"/>
            </w:pPr>
            <w:r/>
            <w:r>
              <w:rPr>
                <w:rFonts w:ascii="Calibri" w:hAnsi="Calibri" w:eastAsia="微软雅黑"/>
                <w:b w:val="0"/>
                <w:i w:val="0"/>
                <w:color w:val="1A1A1A"/>
                <w:sz w:val="18"/>
              </w:rPr>
              <w:t>修订沿革</w:t>
            </w:r>
          </w:p>
        </w:tc>
        <w:tc>
          <w:tcPr>
            <w:tcW w:type="dxa" w:w="7710"/>
            <w:shd w:val="clear" w:color="auto" w:fill="F7F9FC"/>
          </w:tcPr>
          <w:p>
            <w:pPr>
              <w:spacing w:before="40" w:after="40" w:line="324" w:lineRule="auto"/>
            </w:pPr>
            <w:r/>
            <w:r>
              <w:rPr>
                <w:rFonts w:ascii="Calibri" w:hAnsi="Calibri" w:eastAsia="微软雅黑"/>
                <w:b w:val="0"/>
                <w:i w:val="0"/>
                <w:color w:val="1A1A1A"/>
                <w:sz w:val="18"/>
              </w:rPr>
              <w:t>Initial → 23-48</w:t>
            </w:r>
          </w:p>
        </w:tc>
      </w:tr>
    </w:tbl>
    <w:p>
      <w:pPr>
        <w:keepNext/>
        <w:spacing w:before="280" w:after="120"/>
      </w:pPr>
      <w:r>
        <w:rPr>
          <w:rFonts w:ascii="Calibri" w:hAnsi="Calibri" w:eastAsia="微软雅黑"/>
          <w:b/>
          <w:i w:val="0"/>
          <w:color w:val="404040"/>
          <w:sz w:val="24"/>
        </w:rPr>
        <w:t>修订年表</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569"/>
        <w:gridCol w:w="1569"/>
        <w:gridCol w:w="1569"/>
        <w:gridCol w:w="1569"/>
        <w:gridCol w:w="1569"/>
        <w:gridCol w:w="1569"/>
      </w:tblGrid>
      <w:tr>
        <w:trPr>
          <w:tblHeader w:val="true"/>
        </w:trPr>
        <w:tc>
          <w:tcPr>
            <w:tcW w:type="dxa" w:w="510"/>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修订案</w:t>
            </w:r>
          </w:p>
        </w:tc>
        <w:tc>
          <w:tcPr>
            <w:tcW w:type="dxa" w:w="1247"/>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NPRM 编号</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Final Rule 编号</w:t>
            </w:r>
          </w:p>
        </w:tc>
        <w:tc>
          <w:tcPr>
            <w:tcW w:type="dxa" w:w="2778"/>
            <w:shd w:val="clear" w:color="auto" w:fill="1F4E79"/>
          </w:tcPr>
          <w:p>
            <w:pPr>
              <w:spacing w:before="40" w:after="40" w:line="324" w:lineRule="auto"/>
              <w:jc w:val="center"/>
            </w:pPr>
            <w:r/>
            <w:r>
              <w:rPr>
                <w:rFonts w:ascii="Calibri" w:hAnsi="Calibri" w:eastAsia="微软雅黑"/>
                <w:b/>
                <w:i w:val="0"/>
                <w:color w:val="FFFFFF"/>
                <w:sz w:val="17"/>
              </w:rPr>
              <w:t>本地取证</w:t>
            </w:r>
          </w:p>
        </w:tc>
      </w:tr>
      <w:tr>
        <w:tc>
          <w:tcPr>
            <w:tcW w:type="dxa" w:w="510"/>
          </w:tcPr>
          <w:p>
            <w:pPr>
              <w:spacing w:before="40" w:after="40" w:line="324" w:lineRule="auto"/>
              <w:jc w:val="center"/>
            </w:pPr>
            <w:r/>
            <w:r>
              <w:rPr>
                <w:rFonts w:ascii="Calibri" w:hAnsi="Calibri" w:eastAsia="微软雅黑"/>
                <w:b w:val="0"/>
                <w:i w:val="0"/>
                <w:color w:val="1A1A1A"/>
                <w:sz w:val="17"/>
              </w:rPr>
              <w:t>1</w:t>
            </w:r>
          </w:p>
        </w:tc>
        <w:tc>
          <w:tcPr>
            <w:tcW w:type="dxa" w:w="1134"/>
          </w:tcPr>
          <w:p>
            <w:pPr>
              <w:spacing w:before="40" w:after="40" w:line="324" w:lineRule="auto"/>
              <w:jc w:val="center"/>
            </w:pPr>
            <w:r/>
            <w:r>
              <w:rPr>
                <w:rFonts w:ascii="Calibri" w:hAnsi="Calibri" w:eastAsia="微软雅黑"/>
                <w:b w:val="0"/>
                <w:i w:val="0"/>
                <w:color w:val="1A1A1A"/>
                <w:sz w:val="17"/>
              </w:rPr>
              <w:t>Initial</w:t>
            </w:r>
          </w:p>
        </w:tc>
        <w:tc>
          <w:tcPr>
            <w:tcW w:type="dxa" w:w="1247"/>
          </w:tcPr>
          <w:p>
            <w:pPr>
              <w:spacing w:before="40" w:after="40" w:line="324" w:lineRule="auto"/>
              <w:jc w:val="center"/>
            </w:pPr>
            <w:r/>
            <w:r>
              <w:rPr>
                <w:rFonts w:ascii="Calibri" w:hAnsi="Calibri" w:eastAsia="微软雅黑"/>
                <w:b w:val="0"/>
                <w:i w:val="0"/>
                <w:color w:val="1A1A1A"/>
                <w:sz w:val="17"/>
              </w:rPr>
              <w:t>02/01/1965</w:t>
            </w:r>
          </w:p>
        </w:tc>
        <w:tc>
          <w:tcPr>
            <w:tcW w:type="dxa" w:w="1928"/>
          </w:tcPr>
          <w:p>
            <w:pPr>
              <w:spacing w:before="40" w:after="40" w:line="324" w:lineRule="auto"/>
            </w:pPr>
            <w:r/>
            <w:r>
              <w:rPr>
                <w:rFonts w:ascii="Calibri" w:hAnsi="Calibri" w:eastAsia="微软雅黑"/>
                <w:b w:val="0"/>
                <w:i w:val="0"/>
                <w:color w:val="1A1A1A"/>
                <w:sz w:val="17"/>
              </w:rPr>
              <w:t>Notice 64-17</w:t>
            </w:r>
          </w:p>
        </w:tc>
        <w:tc>
          <w:tcPr>
            <w:tcW w:type="dxa" w:w="1928"/>
          </w:tcPr>
          <w:p>
            <w:pPr>
              <w:spacing w:before="40" w:after="40" w:line="324" w:lineRule="auto"/>
            </w:pPr>
            <w:r/>
            <w:r>
              <w:rPr>
                <w:rFonts w:ascii="Calibri" w:hAnsi="Calibri" w:eastAsia="微软雅黑"/>
                <w:b w:val="0"/>
                <w:i w:val="0"/>
                <w:color w:val="1A1A1A"/>
                <w:sz w:val="17"/>
              </w:rPr>
              <w:t>Docket 4080</w:t>
            </w:r>
          </w:p>
        </w:tc>
        <w:tc>
          <w:tcPr>
            <w:tcW w:type="dxa" w:w="2778"/>
          </w:tcPr>
          <w:p>
            <w:pPr>
              <w:spacing w:before="40" w:after="40" w:line="324" w:lineRule="auto"/>
            </w:pPr>
            <w:r/>
            <w:r>
              <w:rPr>
                <w:rFonts w:ascii="Calibri" w:hAnsi="Calibri" w:eastAsia="微软雅黑"/>
                <w:b w:val="0"/>
                <w:i w:val="0"/>
                <w:color w:val="1A1A1A"/>
                <w:sz w:val="17"/>
              </w:rPr>
              <w:t>（本版为交叉引用所致，未改本条条文）</w:t>
            </w:r>
          </w:p>
        </w:tc>
      </w:tr>
      <w:tr>
        <w:tc>
          <w:tcPr>
            <w:tcW w:type="dxa" w:w="510"/>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23-48</w:t>
            </w:r>
          </w:p>
        </w:tc>
        <w:tc>
          <w:tcPr>
            <w:tcW w:type="dxa" w:w="1247"/>
            <w:shd w:val="clear" w:color="auto" w:fill="F7F9FC"/>
          </w:tcPr>
          <w:p>
            <w:pPr>
              <w:spacing w:before="40" w:after="40" w:line="324" w:lineRule="auto"/>
              <w:jc w:val="center"/>
            </w:pPr>
            <w:r/>
            <w:r>
              <w:rPr>
                <w:rFonts w:ascii="Calibri" w:hAnsi="Calibri" w:eastAsia="微软雅黑"/>
                <w:b w:val="0"/>
                <w:i w:val="0"/>
                <w:color w:val="1A1A1A"/>
                <w:sz w:val="17"/>
              </w:rPr>
              <w:t>03/11/1996</w:t>
            </w:r>
          </w:p>
        </w:tc>
        <w:tc>
          <w:tcPr>
            <w:tcW w:type="dxa" w:w="1928"/>
            <w:shd w:val="clear" w:color="auto" w:fill="F7F9FC"/>
          </w:tcPr>
          <w:p>
            <w:pPr>
              <w:spacing w:before="40" w:after="40" w:line="324" w:lineRule="auto"/>
            </w:pPr>
            <w:r/>
            <w:r>
              <w:rPr>
                <w:rFonts w:ascii="Calibri" w:hAnsi="Calibri" w:eastAsia="微软雅黑"/>
                <w:b w:val="0"/>
                <w:i w:val="0"/>
                <w:color w:val="1A1A1A"/>
                <w:sz w:val="17"/>
              </w:rPr>
              <w:t>Notice 94-20</w:t>
            </w:r>
          </w:p>
        </w:tc>
        <w:tc>
          <w:tcPr>
            <w:tcW w:type="dxa" w:w="1928"/>
            <w:shd w:val="clear" w:color="auto" w:fill="F7F9FC"/>
          </w:tcPr>
          <w:p>
            <w:pPr>
              <w:spacing w:before="40" w:after="40" w:line="324" w:lineRule="auto"/>
            </w:pPr>
            <w:r/>
            <w:r>
              <w:rPr>
                <w:rFonts w:ascii="Calibri" w:hAnsi="Calibri" w:eastAsia="微软雅黑"/>
                <w:b w:val="0"/>
                <w:i w:val="0"/>
                <w:color w:val="1A1A1A"/>
                <w:sz w:val="17"/>
              </w:rPr>
              <w:t>Docket 27805</w:t>
            </w:r>
          </w:p>
        </w:tc>
        <w:tc>
          <w:tcPr>
            <w:tcW w:type="dxa" w:w="2778"/>
            <w:shd w:val="clear" w:color="auto" w:fill="F7F9FC"/>
          </w:tcPr>
          <w:p>
            <w:pPr>
              <w:spacing w:before="40" w:after="40" w:line="324" w:lineRule="auto"/>
            </w:pPr>
            <w:r/>
            <w:r>
              <w:rPr>
                <w:rFonts w:ascii="Calibri" w:hAnsi="Calibri" w:eastAsia="微软雅黑"/>
                <w:b w:val="0"/>
                <w:i w:val="0"/>
                <w:color w:val="1A1A1A"/>
                <w:sz w:val="17"/>
              </w:rPr>
              <w:t>修订指令 1 段；讨论/评论 1 段</w:t>
            </w:r>
          </w:p>
        </w:tc>
      </w:tr>
    </w:tbl>
    <w:p>
      <w:pPr>
        <w:keepNext/>
        <w:spacing w:before="280" w:after="120"/>
      </w:pPr>
      <w:r>
        <w:rPr>
          <w:rFonts w:ascii="Calibri" w:hAnsi="Calibri" w:eastAsia="微软雅黑"/>
          <w:b/>
          <w:i w:val="0"/>
          <w:color w:val="404040"/>
          <w:sz w:val="24"/>
        </w:rPr>
        <w:t>修订指令原文（英文）</w:t>
      </w:r>
    </w:p>
    <w:p>
      <w:pPr>
        <w:spacing w:before="60" w:after="60" w:line="324" w:lineRule="auto"/>
      </w:pPr>
      <w:r>
        <w:rPr>
          <w:rFonts w:ascii="Calibri" w:hAnsi="Calibri" w:eastAsia="微软雅黑"/>
          <w:b/>
          <w:i w:val="0"/>
          <w:color w:val="2E74B5"/>
          <w:sz w:val="20"/>
        </w:rPr>
        <w:t>Amdt 23-48（生效 03/11/1996）</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22. Section 23.499 is amended by adding new paragraphs (d) and (e) to read as follows:</w:t>
        <w:br/>
        <w:t>Sec. 23.499 Supplementary conditions for nose wheels.</w:t>
        <w:br/>
        <w:t>* * * * *</w:t>
        <w:br/>
        <w:t>(d) For airplanes with a steerable nose wheel that is controlled by hydraulic or other power, at design takeoff weight with the nose wheel in any steerable position, the application of 1.33 times the full steering torque combined with a vertical reaction equal to 1.33 times the maximum static reaction on the nose gear must be assumed. However, if a torque limiting device is installed, the steering torque can be reduced to the maximum value allowed by that device.</w:t>
        <w:br/>
        <w:t>(e) For airplanes with a steerable nose wheel that has a direct mechanical connection to the rudder pedals, the mechanism must be designed to withstand the steering torque for the maximum pilot forces specified in Sec. 23.397(b).</w:t>
      </w:r>
    </w:p>
    <w:p>
      <w:pPr>
        <w:keepNext/>
        <w:spacing w:before="280" w:after="120"/>
      </w:pPr>
      <w:r>
        <w:rPr>
          <w:rFonts w:ascii="Calibri" w:hAnsi="Calibri" w:eastAsia="微软雅黑"/>
          <w:b/>
          <w:i w:val="0"/>
          <w:color w:val="404040"/>
          <w:sz w:val="24"/>
        </w:rPr>
        <w:t>修订背景与评论处置摘录（英文）</w:t>
      </w:r>
    </w:p>
    <w:p>
      <w:pPr>
        <w:spacing w:before="60" w:after="60" w:line="324" w:lineRule="auto"/>
      </w:pPr>
      <w:r>
        <w:rPr>
          <w:rFonts w:ascii="Calibri" w:hAnsi="Calibri" w:eastAsia="微软雅黑"/>
          <w:b/>
          <w:i w:val="0"/>
          <w:color w:val="2E74B5"/>
          <w:sz w:val="20"/>
        </w:rPr>
        <w:t>Amdt 23-48</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The FAA proposed to add new paragraphs (d) and (e) to Sec. 23.499 to establish nose wheel conditions for airplanes with a steerable nose wheel controlled by hydraulic or other power and for airplanes with a steerable wheel that has a direct mechanical connection to the rudder pedals.</w:t>
      </w:r>
    </w:p>
    <w:p>
      <w:pPr>
        <w:keepNext/>
        <w:spacing w:before="280" w:after="120"/>
      </w:pPr>
      <w:r>
        <w:rPr>
          <w:rFonts w:ascii="Calibri" w:hAnsi="Calibri" w:eastAsia="微软雅黑"/>
          <w:b/>
          <w:i w:val="0"/>
          <w:color w:val="404040"/>
          <w:sz w:val="24"/>
        </w:rPr>
        <w:t>1965 年初版条文（Docket 4080，英文）</w:t>
      </w:r>
    </w:p>
    <w:p>
      <w:pPr>
        <w:spacing w:before="60" w:after="60" w:line="324" w:lineRule="auto"/>
        <w:ind w:left="283"/>
      </w:pPr>
      <w:r>
        <w:rPr>
          <w:rFonts w:ascii="Calibri" w:hAnsi="Calibri" w:eastAsia="微软雅黑"/>
          <w:b w:val="0"/>
          <w:i w:val="0"/>
          <w:color w:val="1A1A1A"/>
          <w:sz w:val="17"/>
        </w:rPr>
        <w:t>Sec. 23.499 Supplementary conditions for nose wheels.</w:t>
        <w:br/>
        <w:t>In determining the ground loads on nose wheels and affected supporting structures, and assuming that the shock absorbers and tires are in their static positions, the following conditions must be met:</w:t>
        <w:br/>
        <w:t>(a) For aft loads, the limit force components at the axle must be--</w:t>
        <w:br/>
        <w:t>(1) A vertical component of 2.25 times the static load on the wheel; and</w:t>
        <w:br/>
        <w:t>(2) A drag component of 0.8 times the vertical load.</w:t>
        <w:br/>
        <w:t>(b) For forward loads, the limit force components at the axle must be--</w:t>
        <w:br/>
        <w:t>(1) A vertical component of 2.25 times the static load on the wheel; and</w:t>
        <w:br/>
        <w:t>(2) A forward component of 0.4 times the vertical load.</w:t>
        <w:br/>
        <w:t>(c) For side loads, the limit force components at ground contact must be--</w:t>
        <w:br/>
        <w:t>(1) A vertical component of 2.25 times the static load on the wheel; and</w:t>
        <w:br/>
        <w:t>(2) A side component of 0.7 times the vertical load.</w:t>
      </w:r>
    </w:p>
    <w:p>
      <w:pPr>
        <w:keepNext/>
        <w:spacing w:before="280" w:after="120"/>
      </w:pPr>
      <w:r>
        <w:rPr>
          <w:rFonts w:ascii="Calibri" w:hAnsi="Calibri" w:eastAsia="微软雅黑"/>
          <w:b/>
          <w:i w:val="0"/>
          <w:color w:val="404040"/>
          <w:sz w:val="24"/>
        </w:rPr>
        <w:t>本条引用文献</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9412"/>
      </w:tblGrid>
      <w:tr>
        <w:trPr>
          <w:tblHeader w:val="true"/>
        </w:trPr>
        <w:tc>
          <w:tcPr>
            <w:tcW w:type="dxa" w:w="9524"/>
            <w:shd w:val="clear" w:color="auto" w:fill="1F4E79"/>
          </w:tcPr>
          <w:p>
            <w:pPr>
              <w:spacing w:before="40" w:after="40" w:line="324" w:lineRule="auto"/>
              <w:jc w:val="center"/>
            </w:pPr>
            <w:r/>
            <w:r>
              <w:rPr>
                <w:rFonts w:ascii="Calibri" w:hAnsi="Calibri" w:eastAsia="微软雅黑"/>
                <w:b/>
                <w:i w:val="0"/>
                <w:color w:val="FFFFFF"/>
                <w:sz w:val="16"/>
              </w:rPr>
              <w:t>本地文件名</w:t>
            </w:r>
          </w:p>
        </w:tc>
      </w:tr>
      <w:tr>
        <w:tc>
          <w:tcPr>
            <w:tcW w:type="dxa" w:w="9524"/>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9524"/>
          </w:tcPr>
          <w:p>
            <w:pPr>
              <w:spacing w:before="40" w:after="40" w:line="324" w:lineRule="auto"/>
            </w:pPr>
            <w:r/>
            <w:r>
              <w:rPr>
                <w:rFonts w:ascii="Calibri" w:hAnsi="Calibri" w:eastAsia="微软雅黑"/>
                <w:b w:val="0"/>
                <w:i w:val="0"/>
                <w:color w:val="1A1A1A"/>
                <w:sz w:val="16"/>
              </w:rPr>
              <w:t>FinalRule_Docket 27805_Amdt23-48_61FR5138_1996-02-09_0002.txt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NPRM_Notice 94-20_Docket27805_59FR35196_1994-07-08.txt</w:t>
            </w:r>
          </w:p>
        </w:tc>
      </w:tr>
      <w:tr>
        <w:tc>
          <w:tcPr>
            <w:tcW w:type="dxa" w:w="9524"/>
          </w:tcPr>
          <w:p>
            <w:pPr>
              <w:spacing w:before="40" w:after="40" w:line="324" w:lineRule="auto"/>
            </w:pPr>
            <w:r/>
            <w:r>
              <w:rPr>
                <w:rFonts w:ascii="Calibri" w:hAnsi="Calibri" w:eastAsia="微软雅黑"/>
                <w:b w:val="0"/>
                <w:i w:val="0"/>
                <w:color w:val="1A1A1A"/>
                <w:sz w:val="16"/>
              </w:rPr>
              <w:t>FinalRule_Docket 27805_Amdt23-48_2008-04-11.txt</w:t>
            </w:r>
          </w:p>
        </w:tc>
      </w:tr>
    </w:tbl>
    <w:p/>
    <w:p>
      <w:pPr>
        <w:keepNext/>
        <w:spacing w:before="280" w:after="120"/>
      </w:pPr>
      <w:r>
        <w:rPr>
          <w:rFonts w:ascii="Calibri" w:hAnsi="Calibri" w:eastAsia="微软雅黑"/>
          <w:b/>
          <w:i w:val="0"/>
          <w:color w:val="2E74B5"/>
          <w:sz w:val="27"/>
        </w:rPr>
        <w:t>§ 23.505　Supplementary conditions for skiplanes.</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706"/>
        <w:gridCol w:w="4706"/>
      </w:tblGrid>
      <w:tr>
        <w:trPr>
          <w:tblHeader w:val="true"/>
        </w:trPr>
        <w:tc>
          <w:tcPr>
            <w:tcW w:type="dxa" w:w="1814"/>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710"/>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1814"/>
          </w:tcPr>
          <w:p>
            <w:pPr>
              <w:spacing w:before="40" w:after="40" w:line="324" w:lineRule="auto"/>
            </w:pPr>
            <w:r/>
            <w:r>
              <w:rPr>
                <w:rFonts w:ascii="Calibri" w:hAnsi="Calibri" w:eastAsia="微软雅黑"/>
                <w:b w:val="0"/>
                <w:i w:val="0"/>
                <w:color w:val="1A1A1A"/>
                <w:sz w:val="18"/>
              </w:rPr>
              <w:t>条款号</w:t>
            </w:r>
          </w:p>
        </w:tc>
        <w:tc>
          <w:tcPr>
            <w:tcW w:type="dxa" w:w="7710"/>
          </w:tcPr>
          <w:p>
            <w:pPr>
              <w:spacing w:before="40" w:after="40" w:line="324" w:lineRule="auto"/>
            </w:pPr>
            <w:r/>
            <w:r>
              <w:rPr>
                <w:rFonts w:ascii="Calibri" w:hAnsi="Calibri" w:eastAsia="微软雅黑"/>
                <w:b w:val="0"/>
                <w:i w:val="0"/>
                <w:color w:val="1A1A1A"/>
                <w:sz w:val="18"/>
              </w:rPr>
              <w:t>14 CFR § 23.505</w:t>
            </w:r>
          </w:p>
        </w:tc>
      </w:tr>
      <w:tr>
        <w:tc>
          <w:tcPr>
            <w:tcW w:type="dxa" w:w="1814"/>
            <w:shd w:val="clear" w:color="auto" w:fill="F7F9FC"/>
          </w:tcPr>
          <w:p>
            <w:pPr>
              <w:spacing w:before="40" w:after="40" w:line="324" w:lineRule="auto"/>
            </w:pPr>
            <w:r/>
            <w:r>
              <w:rPr>
                <w:rFonts w:ascii="Calibri" w:hAnsi="Calibri" w:eastAsia="微软雅黑"/>
                <w:b w:val="0"/>
                <w:i w:val="0"/>
                <w:color w:val="1A1A1A"/>
                <w:sz w:val="18"/>
              </w:rPr>
              <w:t>标题</w:t>
            </w:r>
          </w:p>
        </w:tc>
        <w:tc>
          <w:tcPr>
            <w:tcW w:type="dxa" w:w="7710"/>
            <w:shd w:val="clear" w:color="auto" w:fill="F7F9FC"/>
          </w:tcPr>
          <w:p>
            <w:pPr>
              <w:spacing w:before="40" w:after="40" w:line="324" w:lineRule="auto"/>
            </w:pPr>
            <w:r/>
            <w:r>
              <w:rPr>
                <w:rFonts w:ascii="Calibri" w:hAnsi="Calibri" w:eastAsia="微软雅黑"/>
                <w:b w:val="0"/>
                <w:i w:val="0"/>
                <w:color w:val="1A1A1A"/>
                <w:sz w:val="18"/>
              </w:rPr>
              <w:t>Supplementary conditions for skiplanes.</w:t>
            </w:r>
          </w:p>
        </w:tc>
      </w:tr>
      <w:tr>
        <w:tc>
          <w:tcPr>
            <w:tcW w:type="dxa" w:w="1814"/>
          </w:tcPr>
          <w:p>
            <w:pPr>
              <w:spacing w:before="40" w:after="40" w:line="324" w:lineRule="auto"/>
            </w:pPr>
            <w:r/>
            <w:r>
              <w:rPr>
                <w:rFonts w:ascii="Calibri" w:hAnsi="Calibri" w:eastAsia="微软雅黑"/>
                <w:b w:val="0"/>
                <w:i w:val="0"/>
                <w:color w:val="1A1A1A"/>
                <w:sz w:val="18"/>
              </w:rPr>
              <w:t>历史版本数</w:t>
            </w:r>
          </w:p>
        </w:tc>
        <w:tc>
          <w:tcPr>
            <w:tcW w:type="dxa" w:w="7710"/>
          </w:tcPr>
          <w:p>
            <w:pPr>
              <w:spacing w:before="40" w:after="40" w:line="324" w:lineRule="auto"/>
            </w:pPr>
            <w:r/>
            <w:r>
              <w:rPr>
                <w:rFonts w:ascii="Calibri" w:hAnsi="Calibri" w:eastAsia="微软雅黑"/>
                <w:b w:val="0"/>
                <w:i w:val="0"/>
                <w:color w:val="1A1A1A"/>
                <w:sz w:val="18"/>
              </w:rPr>
              <w:t>2</w:t>
            </w:r>
          </w:p>
        </w:tc>
      </w:tr>
      <w:tr>
        <w:tc>
          <w:tcPr>
            <w:tcW w:type="dxa" w:w="1814"/>
            <w:shd w:val="clear" w:color="auto" w:fill="F7F9FC"/>
          </w:tcPr>
          <w:p>
            <w:pPr>
              <w:spacing w:before="40" w:after="40" w:line="324" w:lineRule="auto"/>
            </w:pPr>
            <w:r/>
            <w:r>
              <w:rPr>
                <w:rFonts w:ascii="Calibri" w:hAnsi="Calibri" w:eastAsia="微软雅黑"/>
                <w:b w:val="0"/>
                <w:i w:val="0"/>
                <w:color w:val="1A1A1A"/>
                <w:sz w:val="18"/>
              </w:rPr>
              <w:t>修订沿革</w:t>
            </w:r>
          </w:p>
        </w:tc>
        <w:tc>
          <w:tcPr>
            <w:tcW w:type="dxa" w:w="7710"/>
            <w:shd w:val="clear" w:color="auto" w:fill="F7F9FC"/>
          </w:tcPr>
          <w:p>
            <w:pPr>
              <w:spacing w:before="40" w:after="40" w:line="324" w:lineRule="auto"/>
            </w:pPr>
            <w:r/>
            <w:r>
              <w:rPr>
                <w:rFonts w:ascii="Calibri" w:hAnsi="Calibri" w:eastAsia="微软雅黑"/>
                <w:b w:val="0"/>
                <w:i w:val="0"/>
                <w:color w:val="1A1A1A"/>
                <w:sz w:val="18"/>
              </w:rPr>
              <w:t>Initial → 23-7</w:t>
            </w:r>
          </w:p>
        </w:tc>
      </w:tr>
    </w:tbl>
    <w:p>
      <w:pPr>
        <w:keepNext/>
        <w:spacing w:before="280" w:after="120"/>
      </w:pPr>
      <w:r>
        <w:rPr>
          <w:rFonts w:ascii="Calibri" w:hAnsi="Calibri" w:eastAsia="微软雅黑"/>
          <w:b/>
          <w:i w:val="0"/>
          <w:color w:val="404040"/>
          <w:sz w:val="24"/>
        </w:rPr>
        <w:t>修订年表</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569"/>
        <w:gridCol w:w="1569"/>
        <w:gridCol w:w="1569"/>
        <w:gridCol w:w="1569"/>
        <w:gridCol w:w="1569"/>
        <w:gridCol w:w="1569"/>
      </w:tblGrid>
      <w:tr>
        <w:trPr>
          <w:tblHeader w:val="true"/>
        </w:trPr>
        <w:tc>
          <w:tcPr>
            <w:tcW w:type="dxa" w:w="510"/>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修订案</w:t>
            </w:r>
          </w:p>
        </w:tc>
        <w:tc>
          <w:tcPr>
            <w:tcW w:type="dxa" w:w="1247"/>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NPRM 编号</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Final Rule 编号</w:t>
            </w:r>
          </w:p>
        </w:tc>
        <w:tc>
          <w:tcPr>
            <w:tcW w:type="dxa" w:w="2778"/>
            <w:shd w:val="clear" w:color="auto" w:fill="1F4E79"/>
          </w:tcPr>
          <w:p>
            <w:pPr>
              <w:spacing w:before="40" w:after="40" w:line="324" w:lineRule="auto"/>
              <w:jc w:val="center"/>
            </w:pPr>
            <w:r/>
            <w:r>
              <w:rPr>
                <w:rFonts w:ascii="Calibri" w:hAnsi="Calibri" w:eastAsia="微软雅黑"/>
                <w:b/>
                <w:i w:val="0"/>
                <w:color w:val="FFFFFF"/>
                <w:sz w:val="17"/>
              </w:rPr>
              <w:t>本地取证</w:t>
            </w:r>
          </w:p>
        </w:tc>
      </w:tr>
      <w:tr>
        <w:tc>
          <w:tcPr>
            <w:tcW w:type="dxa" w:w="510"/>
          </w:tcPr>
          <w:p>
            <w:pPr>
              <w:spacing w:before="40" w:after="40" w:line="324" w:lineRule="auto"/>
              <w:jc w:val="center"/>
            </w:pPr>
            <w:r/>
            <w:r>
              <w:rPr>
                <w:rFonts w:ascii="Calibri" w:hAnsi="Calibri" w:eastAsia="微软雅黑"/>
                <w:b w:val="0"/>
                <w:i w:val="0"/>
                <w:color w:val="1A1A1A"/>
                <w:sz w:val="17"/>
              </w:rPr>
              <w:t>1</w:t>
            </w:r>
          </w:p>
        </w:tc>
        <w:tc>
          <w:tcPr>
            <w:tcW w:type="dxa" w:w="1134"/>
          </w:tcPr>
          <w:p>
            <w:pPr>
              <w:spacing w:before="40" w:after="40" w:line="324" w:lineRule="auto"/>
              <w:jc w:val="center"/>
            </w:pPr>
            <w:r/>
            <w:r>
              <w:rPr>
                <w:rFonts w:ascii="Calibri" w:hAnsi="Calibri" w:eastAsia="微软雅黑"/>
                <w:b w:val="0"/>
                <w:i w:val="0"/>
                <w:color w:val="1A1A1A"/>
                <w:sz w:val="17"/>
              </w:rPr>
              <w:t>Initial</w:t>
            </w:r>
          </w:p>
        </w:tc>
        <w:tc>
          <w:tcPr>
            <w:tcW w:type="dxa" w:w="1247"/>
          </w:tcPr>
          <w:p>
            <w:pPr>
              <w:spacing w:before="40" w:after="40" w:line="324" w:lineRule="auto"/>
              <w:jc w:val="center"/>
            </w:pPr>
            <w:r/>
            <w:r>
              <w:rPr>
                <w:rFonts w:ascii="Calibri" w:hAnsi="Calibri" w:eastAsia="微软雅黑"/>
                <w:b w:val="0"/>
                <w:i w:val="0"/>
                <w:color w:val="1A1A1A"/>
                <w:sz w:val="17"/>
              </w:rPr>
              <w:t>02/01/1965</w:t>
            </w:r>
          </w:p>
        </w:tc>
        <w:tc>
          <w:tcPr>
            <w:tcW w:type="dxa" w:w="1928"/>
          </w:tcPr>
          <w:p>
            <w:pPr>
              <w:spacing w:before="40" w:after="40" w:line="324" w:lineRule="auto"/>
            </w:pPr>
            <w:r/>
            <w:r>
              <w:rPr>
                <w:rFonts w:ascii="Calibri" w:hAnsi="Calibri" w:eastAsia="微软雅黑"/>
                <w:b w:val="0"/>
                <w:i w:val="0"/>
                <w:color w:val="1A1A1A"/>
                <w:sz w:val="17"/>
              </w:rPr>
              <w:t>Notice 64-17</w:t>
            </w:r>
          </w:p>
        </w:tc>
        <w:tc>
          <w:tcPr>
            <w:tcW w:type="dxa" w:w="1928"/>
          </w:tcPr>
          <w:p>
            <w:pPr>
              <w:spacing w:before="40" w:after="40" w:line="324" w:lineRule="auto"/>
            </w:pPr>
            <w:r/>
            <w:r>
              <w:rPr>
                <w:rFonts w:ascii="Calibri" w:hAnsi="Calibri" w:eastAsia="微软雅黑"/>
                <w:b w:val="0"/>
                <w:i w:val="0"/>
                <w:color w:val="1A1A1A"/>
                <w:sz w:val="17"/>
              </w:rPr>
              <w:t>Docket 4080</w:t>
            </w:r>
          </w:p>
        </w:tc>
        <w:tc>
          <w:tcPr>
            <w:tcW w:type="dxa" w:w="2778"/>
          </w:tcPr>
          <w:p>
            <w:pPr>
              <w:spacing w:before="40" w:after="40" w:line="324" w:lineRule="auto"/>
            </w:pPr>
            <w:r/>
            <w:r>
              <w:rPr>
                <w:rFonts w:ascii="Calibri" w:hAnsi="Calibri" w:eastAsia="微软雅黑"/>
                <w:b w:val="0"/>
                <w:i w:val="0"/>
                <w:color w:val="1A1A1A"/>
                <w:sz w:val="17"/>
              </w:rPr>
              <w:t>（本版为交叉引用所致，未改本条条文）</w:t>
            </w:r>
          </w:p>
        </w:tc>
      </w:tr>
      <w:tr>
        <w:tc>
          <w:tcPr>
            <w:tcW w:type="dxa" w:w="510"/>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23-7</w:t>
            </w:r>
          </w:p>
        </w:tc>
        <w:tc>
          <w:tcPr>
            <w:tcW w:type="dxa" w:w="1247"/>
            <w:shd w:val="clear" w:color="auto" w:fill="F7F9FC"/>
          </w:tcPr>
          <w:p>
            <w:pPr>
              <w:spacing w:before="40" w:after="40" w:line="324" w:lineRule="auto"/>
              <w:jc w:val="center"/>
            </w:pPr>
            <w:r/>
            <w:r>
              <w:rPr>
                <w:rFonts w:ascii="Calibri" w:hAnsi="Calibri" w:eastAsia="微软雅黑"/>
                <w:b w:val="0"/>
                <w:i w:val="0"/>
                <w:color w:val="1A1A1A"/>
                <w:sz w:val="17"/>
              </w:rPr>
              <w:t>09/14/1969</w:t>
            </w:r>
          </w:p>
        </w:tc>
        <w:tc>
          <w:tcPr>
            <w:tcW w:type="dxa" w:w="1928"/>
            <w:shd w:val="clear" w:color="auto" w:fill="F7F9FC"/>
          </w:tcPr>
          <w:p>
            <w:pPr>
              <w:spacing w:before="40" w:after="40" w:line="324" w:lineRule="auto"/>
            </w:pPr>
            <w:r/>
            <w:r>
              <w:rPr>
                <w:rFonts w:ascii="Calibri" w:hAnsi="Calibri" w:eastAsia="微软雅黑"/>
                <w:b w:val="0"/>
                <w:i w:val="0"/>
                <w:color w:val="1A1A1A"/>
                <w:sz w:val="17"/>
              </w:rPr>
              <w:t>Notice 67-14</w:t>
            </w:r>
          </w:p>
        </w:tc>
        <w:tc>
          <w:tcPr>
            <w:tcW w:type="dxa" w:w="1928"/>
            <w:shd w:val="clear" w:color="auto" w:fill="F7F9FC"/>
          </w:tcPr>
          <w:p>
            <w:pPr>
              <w:spacing w:before="40" w:after="40" w:line="324" w:lineRule="auto"/>
            </w:pPr>
            <w:r/>
            <w:r>
              <w:rPr>
                <w:rFonts w:ascii="Calibri" w:hAnsi="Calibri" w:eastAsia="微软雅黑"/>
                <w:b w:val="0"/>
                <w:i w:val="0"/>
                <w:color w:val="1A1A1A"/>
                <w:sz w:val="17"/>
              </w:rPr>
              <w:t>Docket 8083</w:t>
            </w:r>
          </w:p>
        </w:tc>
        <w:tc>
          <w:tcPr>
            <w:tcW w:type="dxa" w:w="2778"/>
            <w:shd w:val="clear" w:color="auto" w:fill="F7F9FC"/>
          </w:tcPr>
          <w:p>
            <w:pPr>
              <w:spacing w:before="40" w:after="40" w:line="324" w:lineRule="auto"/>
            </w:pPr>
            <w:r/>
            <w:r>
              <w:rPr>
                <w:rFonts w:ascii="Calibri" w:hAnsi="Calibri" w:eastAsia="微软雅黑"/>
                <w:b w:val="0"/>
                <w:i w:val="0"/>
                <w:color w:val="1A1A1A"/>
                <w:sz w:val="17"/>
              </w:rPr>
              <w:t>修订指令 1 段；讨论/评论 1 段</w:t>
            </w:r>
          </w:p>
        </w:tc>
      </w:tr>
    </w:tbl>
    <w:p>
      <w:pPr>
        <w:keepNext/>
        <w:spacing w:before="280" w:after="120"/>
      </w:pPr>
      <w:r>
        <w:rPr>
          <w:rFonts w:ascii="Calibri" w:hAnsi="Calibri" w:eastAsia="微软雅黑"/>
          <w:b/>
          <w:i w:val="0"/>
          <w:color w:val="404040"/>
          <w:sz w:val="24"/>
        </w:rPr>
        <w:t>修订指令原文（英文）</w:t>
      </w:r>
    </w:p>
    <w:p>
      <w:pPr>
        <w:spacing w:before="60" w:after="60" w:line="324" w:lineRule="auto"/>
      </w:pPr>
      <w:r>
        <w:rPr>
          <w:rFonts w:ascii="Calibri" w:hAnsi="Calibri" w:eastAsia="微软雅黑"/>
          <w:b/>
          <w:i w:val="0"/>
          <w:color w:val="2E74B5"/>
          <w:sz w:val="20"/>
        </w:rPr>
        <w:t>Amdt 23-7（生效 09/14/1969）</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38. Section 23.505 is amended to read as follows:</w:t>
        <w:br/>
        <w:t>Sec. 23.505 Supplementary conditions for skiplanes.</w:t>
        <w:br/>
        <w:t>In determining ground loads for skiplanes, and assuming that the airplane is resting on the ground with one main ski frozen at rest and the other skis free to slide, a limit side force equal to 0.036 times the design maximum weight must be applied near the tail assembly, with a factor of safety of 1.</w:t>
      </w:r>
    </w:p>
    <w:p>
      <w:pPr>
        <w:keepNext/>
        <w:spacing w:before="280" w:after="120"/>
      </w:pPr>
      <w:r>
        <w:rPr>
          <w:rFonts w:ascii="Calibri" w:hAnsi="Calibri" w:eastAsia="微软雅黑"/>
          <w:b/>
          <w:i w:val="0"/>
          <w:color w:val="404040"/>
          <w:sz w:val="24"/>
        </w:rPr>
        <w:t>修订背景与评论处置摘录（英文）</w:t>
      </w:r>
    </w:p>
    <w:p>
      <w:pPr>
        <w:spacing w:before="60" w:after="60" w:line="324" w:lineRule="auto"/>
      </w:pPr>
      <w:r>
        <w:rPr>
          <w:rFonts w:ascii="Calibri" w:hAnsi="Calibri" w:eastAsia="微软雅黑"/>
          <w:b/>
          <w:i w:val="0"/>
          <w:color w:val="2E74B5"/>
          <w:sz w:val="20"/>
        </w:rPr>
        <w:t>Amdt 23-7</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Proposal 15. Limit side force condition for skiplanes (Sec. 23.505). Section 23.505 would be amended to read as follows:</w:t>
      </w:r>
    </w:p>
    <w:p>
      <w:pPr>
        <w:keepNext/>
        <w:spacing w:before="280" w:after="120"/>
      </w:pPr>
      <w:r>
        <w:rPr>
          <w:rFonts w:ascii="Calibri" w:hAnsi="Calibri" w:eastAsia="微软雅黑"/>
          <w:b/>
          <w:i w:val="0"/>
          <w:color w:val="404040"/>
          <w:sz w:val="24"/>
        </w:rPr>
        <w:t>1965 年初版条文（Docket 4080，英文）</w:t>
      </w:r>
    </w:p>
    <w:p>
      <w:pPr>
        <w:spacing w:before="60" w:after="60" w:line="324" w:lineRule="auto"/>
        <w:ind w:left="283"/>
      </w:pPr>
      <w:r>
        <w:rPr>
          <w:rFonts w:ascii="Calibri" w:hAnsi="Calibri" w:eastAsia="微软雅黑"/>
          <w:b w:val="0"/>
          <w:i w:val="0"/>
          <w:color w:val="1A1A1A"/>
          <w:sz w:val="17"/>
        </w:rPr>
        <w:t>Sec. 23.505 Supplementary conditions for skiplanes.</w:t>
        <w:br/>
        <w:t>In determining ground loads on skiplanes, and assuming that the airplane is resting on the ground with one main ski frozen at rest and the other main ski and the tail ski free to slide, a limit side force equal to P/3 must be applied at the most convenient point near the tail assembly, with--</w:t>
        <w:br/>
        <w:t>(a) P being the static ground reaction on the tail ski; and</w:t>
        <w:br/>
        <w:t>(b) A factor of safety of 1.0.</w:t>
        <w:br/>
        <w:t>Water Loads</w:t>
      </w:r>
    </w:p>
    <w:p>
      <w:pPr>
        <w:keepNext/>
        <w:spacing w:before="280" w:after="120"/>
      </w:pPr>
      <w:r>
        <w:rPr>
          <w:rFonts w:ascii="Calibri" w:hAnsi="Calibri" w:eastAsia="微软雅黑"/>
          <w:b/>
          <w:i w:val="0"/>
          <w:color w:val="404040"/>
          <w:sz w:val="24"/>
        </w:rPr>
        <w:t>本条引用文献</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9412"/>
      </w:tblGrid>
      <w:tr>
        <w:trPr>
          <w:tblHeader w:val="true"/>
        </w:trPr>
        <w:tc>
          <w:tcPr>
            <w:tcW w:type="dxa" w:w="9524"/>
            <w:shd w:val="clear" w:color="auto" w:fill="1F4E79"/>
          </w:tcPr>
          <w:p>
            <w:pPr>
              <w:spacing w:before="40" w:after="40" w:line="324" w:lineRule="auto"/>
              <w:jc w:val="center"/>
            </w:pPr>
            <w:r/>
            <w:r>
              <w:rPr>
                <w:rFonts w:ascii="Calibri" w:hAnsi="Calibri" w:eastAsia="微软雅黑"/>
                <w:b/>
                <w:i w:val="0"/>
                <w:color w:val="FFFFFF"/>
                <w:sz w:val="16"/>
              </w:rPr>
              <w:t>本地文件名</w:t>
            </w:r>
          </w:p>
        </w:tc>
      </w:tr>
      <w:tr>
        <w:tc>
          <w:tcPr>
            <w:tcW w:type="dxa" w:w="9524"/>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9524"/>
          </w:tcPr>
          <w:p>
            <w:pPr>
              <w:spacing w:before="40" w:after="40" w:line="324" w:lineRule="auto"/>
            </w:pPr>
            <w:r/>
            <w:r>
              <w:rPr>
                <w:rFonts w:ascii="Calibri" w:hAnsi="Calibri" w:eastAsia="微软雅黑"/>
                <w:b w:val="0"/>
                <w:i w:val="0"/>
                <w:color w:val="1A1A1A"/>
                <w:sz w:val="16"/>
              </w:rPr>
              <w:t>NPRM_Notice 67-14_Docket8083_32FR5791_1967-04-11.txt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FinalRule_Docket 8083_Amdt23-7_34FR13078_1969-08-13_0002.txt</w:t>
            </w:r>
          </w:p>
        </w:tc>
      </w:tr>
    </w:tbl>
    <w:p/>
    <w:p>
      <w:pPr>
        <w:keepNext/>
        <w:spacing w:before="280" w:after="120"/>
      </w:pPr>
      <w:r>
        <w:rPr>
          <w:rFonts w:ascii="Calibri" w:hAnsi="Calibri" w:eastAsia="微软雅黑"/>
          <w:b/>
          <w:i w:val="0"/>
          <w:color w:val="2E74B5"/>
          <w:sz w:val="27"/>
        </w:rPr>
        <w:t>§ 23.507　Jacking loads.</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706"/>
        <w:gridCol w:w="4706"/>
      </w:tblGrid>
      <w:tr>
        <w:trPr>
          <w:tblHeader w:val="true"/>
        </w:trPr>
        <w:tc>
          <w:tcPr>
            <w:tcW w:type="dxa" w:w="1814"/>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710"/>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1814"/>
          </w:tcPr>
          <w:p>
            <w:pPr>
              <w:spacing w:before="40" w:after="40" w:line="324" w:lineRule="auto"/>
            </w:pPr>
            <w:r/>
            <w:r>
              <w:rPr>
                <w:rFonts w:ascii="Calibri" w:hAnsi="Calibri" w:eastAsia="微软雅黑"/>
                <w:b w:val="0"/>
                <w:i w:val="0"/>
                <w:color w:val="1A1A1A"/>
                <w:sz w:val="18"/>
              </w:rPr>
              <w:t>条款号</w:t>
            </w:r>
          </w:p>
        </w:tc>
        <w:tc>
          <w:tcPr>
            <w:tcW w:type="dxa" w:w="7710"/>
          </w:tcPr>
          <w:p>
            <w:pPr>
              <w:spacing w:before="40" w:after="40" w:line="324" w:lineRule="auto"/>
            </w:pPr>
            <w:r/>
            <w:r>
              <w:rPr>
                <w:rFonts w:ascii="Calibri" w:hAnsi="Calibri" w:eastAsia="微软雅黑"/>
                <w:b w:val="0"/>
                <w:i w:val="0"/>
                <w:color w:val="1A1A1A"/>
                <w:sz w:val="18"/>
              </w:rPr>
              <w:t>14 CFR § 23.507</w:t>
            </w:r>
          </w:p>
        </w:tc>
      </w:tr>
      <w:tr>
        <w:tc>
          <w:tcPr>
            <w:tcW w:type="dxa" w:w="1814"/>
            <w:shd w:val="clear" w:color="auto" w:fill="F7F9FC"/>
          </w:tcPr>
          <w:p>
            <w:pPr>
              <w:spacing w:before="40" w:after="40" w:line="324" w:lineRule="auto"/>
            </w:pPr>
            <w:r/>
            <w:r>
              <w:rPr>
                <w:rFonts w:ascii="Calibri" w:hAnsi="Calibri" w:eastAsia="微软雅黑"/>
                <w:b w:val="0"/>
                <w:i w:val="0"/>
                <w:color w:val="1A1A1A"/>
                <w:sz w:val="18"/>
              </w:rPr>
              <w:t>标题</w:t>
            </w:r>
          </w:p>
        </w:tc>
        <w:tc>
          <w:tcPr>
            <w:tcW w:type="dxa" w:w="7710"/>
            <w:shd w:val="clear" w:color="auto" w:fill="F7F9FC"/>
          </w:tcPr>
          <w:p>
            <w:pPr>
              <w:spacing w:before="40" w:after="40" w:line="324" w:lineRule="auto"/>
            </w:pPr>
            <w:r/>
            <w:r>
              <w:rPr>
                <w:rFonts w:ascii="Calibri" w:hAnsi="Calibri" w:eastAsia="微软雅黑"/>
                <w:b w:val="0"/>
                <w:i w:val="0"/>
                <w:color w:val="1A1A1A"/>
                <w:sz w:val="18"/>
              </w:rPr>
              <w:t>Jacking loads.</w:t>
            </w:r>
          </w:p>
        </w:tc>
      </w:tr>
      <w:tr>
        <w:tc>
          <w:tcPr>
            <w:tcW w:type="dxa" w:w="1814"/>
          </w:tcPr>
          <w:p>
            <w:pPr>
              <w:spacing w:before="40" w:after="40" w:line="324" w:lineRule="auto"/>
            </w:pPr>
            <w:r/>
            <w:r>
              <w:rPr>
                <w:rFonts w:ascii="Calibri" w:hAnsi="Calibri" w:eastAsia="微软雅黑"/>
                <w:b w:val="0"/>
                <w:i w:val="0"/>
                <w:color w:val="1A1A1A"/>
                <w:sz w:val="18"/>
              </w:rPr>
              <w:t>历史版本数</w:t>
            </w:r>
          </w:p>
        </w:tc>
        <w:tc>
          <w:tcPr>
            <w:tcW w:type="dxa" w:w="7710"/>
          </w:tcPr>
          <w:p>
            <w:pPr>
              <w:spacing w:before="40" w:after="40" w:line="324" w:lineRule="auto"/>
            </w:pPr>
            <w:r/>
            <w:r>
              <w:rPr>
                <w:rFonts w:ascii="Calibri" w:hAnsi="Calibri" w:eastAsia="微软雅黑"/>
                <w:b w:val="0"/>
                <w:i w:val="0"/>
                <w:color w:val="1A1A1A"/>
                <w:sz w:val="18"/>
              </w:rPr>
              <w:t>1</w:t>
            </w:r>
          </w:p>
        </w:tc>
      </w:tr>
      <w:tr>
        <w:tc>
          <w:tcPr>
            <w:tcW w:type="dxa" w:w="1814"/>
            <w:shd w:val="clear" w:color="auto" w:fill="F7F9FC"/>
          </w:tcPr>
          <w:p>
            <w:pPr>
              <w:spacing w:before="40" w:after="40" w:line="324" w:lineRule="auto"/>
            </w:pPr>
            <w:r/>
            <w:r>
              <w:rPr>
                <w:rFonts w:ascii="Calibri" w:hAnsi="Calibri" w:eastAsia="微软雅黑"/>
                <w:b w:val="0"/>
                <w:i w:val="0"/>
                <w:color w:val="1A1A1A"/>
                <w:sz w:val="18"/>
              </w:rPr>
              <w:t>修订沿革</w:t>
            </w:r>
          </w:p>
        </w:tc>
        <w:tc>
          <w:tcPr>
            <w:tcW w:type="dxa" w:w="7710"/>
            <w:shd w:val="clear" w:color="auto" w:fill="F7F9FC"/>
          </w:tcPr>
          <w:p>
            <w:pPr>
              <w:spacing w:before="40" w:after="40" w:line="324" w:lineRule="auto"/>
            </w:pPr>
            <w:r/>
            <w:r>
              <w:rPr>
                <w:rFonts w:ascii="Calibri" w:hAnsi="Calibri" w:eastAsia="微软雅黑"/>
                <w:b w:val="0"/>
                <w:i w:val="0"/>
                <w:color w:val="1A1A1A"/>
                <w:sz w:val="18"/>
              </w:rPr>
              <w:t>23-14</w:t>
            </w:r>
          </w:p>
        </w:tc>
      </w:tr>
    </w:tbl>
    <w:p>
      <w:pPr>
        <w:keepNext/>
        <w:spacing w:before="280" w:after="120"/>
      </w:pPr>
      <w:r>
        <w:rPr>
          <w:rFonts w:ascii="Calibri" w:hAnsi="Calibri" w:eastAsia="微软雅黑"/>
          <w:b/>
          <w:i w:val="0"/>
          <w:color w:val="404040"/>
          <w:sz w:val="24"/>
        </w:rPr>
        <w:t>修订年表</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569"/>
        <w:gridCol w:w="1569"/>
        <w:gridCol w:w="1569"/>
        <w:gridCol w:w="1569"/>
        <w:gridCol w:w="1569"/>
        <w:gridCol w:w="1569"/>
      </w:tblGrid>
      <w:tr>
        <w:trPr>
          <w:tblHeader w:val="true"/>
        </w:trPr>
        <w:tc>
          <w:tcPr>
            <w:tcW w:type="dxa" w:w="510"/>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修订案</w:t>
            </w:r>
          </w:p>
        </w:tc>
        <w:tc>
          <w:tcPr>
            <w:tcW w:type="dxa" w:w="1247"/>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NPRM 编号</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Final Rule 编号</w:t>
            </w:r>
          </w:p>
        </w:tc>
        <w:tc>
          <w:tcPr>
            <w:tcW w:type="dxa" w:w="2778"/>
            <w:shd w:val="clear" w:color="auto" w:fill="1F4E79"/>
          </w:tcPr>
          <w:p>
            <w:pPr>
              <w:spacing w:before="40" w:after="40" w:line="324" w:lineRule="auto"/>
              <w:jc w:val="center"/>
            </w:pPr>
            <w:r/>
            <w:r>
              <w:rPr>
                <w:rFonts w:ascii="Calibri" w:hAnsi="Calibri" w:eastAsia="微软雅黑"/>
                <w:b/>
                <w:i w:val="0"/>
                <w:color w:val="FFFFFF"/>
                <w:sz w:val="17"/>
              </w:rPr>
              <w:t>本地取证</w:t>
            </w:r>
          </w:p>
        </w:tc>
      </w:tr>
      <w:tr>
        <w:tc>
          <w:tcPr>
            <w:tcW w:type="dxa" w:w="510"/>
          </w:tcPr>
          <w:p>
            <w:pPr>
              <w:spacing w:before="40" w:after="40" w:line="324" w:lineRule="auto"/>
              <w:jc w:val="center"/>
            </w:pPr>
            <w:r/>
            <w:r>
              <w:rPr>
                <w:rFonts w:ascii="Calibri" w:hAnsi="Calibri" w:eastAsia="微软雅黑"/>
                <w:b w:val="0"/>
                <w:i w:val="0"/>
                <w:color w:val="1A1A1A"/>
                <w:sz w:val="17"/>
              </w:rPr>
              <w:t>1</w:t>
            </w:r>
          </w:p>
        </w:tc>
        <w:tc>
          <w:tcPr>
            <w:tcW w:type="dxa" w:w="1134"/>
          </w:tcPr>
          <w:p>
            <w:pPr>
              <w:spacing w:before="40" w:after="40" w:line="324" w:lineRule="auto"/>
              <w:jc w:val="center"/>
            </w:pPr>
            <w:r/>
            <w:r>
              <w:rPr>
                <w:rFonts w:ascii="Calibri" w:hAnsi="Calibri" w:eastAsia="微软雅黑"/>
                <w:b w:val="0"/>
                <w:i w:val="0"/>
                <w:color w:val="1A1A1A"/>
                <w:sz w:val="17"/>
              </w:rPr>
              <w:t>23-14</w:t>
            </w:r>
          </w:p>
        </w:tc>
        <w:tc>
          <w:tcPr>
            <w:tcW w:type="dxa" w:w="1247"/>
          </w:tcPr>
          <w:p>
            <w:pPr>
              <w:spacing w:before="40" w:after="40" w:line="324" w:lineRule="auto"/>
              <w:jc w:val="center"/>
            </w:pPr>
            <w:r/>
            <w:r>
              <w:rPr>
                <w:rFonts w:ascii="Calibri" w:hAnsi="Calibri" w:eastAsia="微软雅黑"/>
                <w:b w:val="0"/>
                <w:i w:val="0"/>
                <w:color w:val="1A1A1A"/>
                <w:sz w:val="17"/>
              </w:rPr>
              <w:t>12/20/1973</w:t>
            </w:r>
          </w:p>
        </w:tc>
        <w:tc>
          <w:tcPr>
            <w:tcW w:type="dxa" w:w="1928"/>
          </w:tcPr>
          <w:p>
            <w:pPr>
              <w:spacing w:before="40" w:after="40" w:line="324" w:lineRule="auto"/>
            </w:pPr>
            <w:r/>
            <w:r>
              <w:rPr>
                <w:rFonts w:ascii="Calibri" w:hAnsi="Calibri" w:eastAsia="微软雅黑"/>
                <w:b w:val="0"/>
                <w:i w:val="0"/>
                <w:color w:val="1A1A1A"/>
                <w:sz w:val="17"/>
              </w:rPr>
              <w:t>Notice 71-13</w:t>
            </w:r>
          </w:p>
        </w:tc>
        <w:tc>
          <w:tcPr>
            <w:tcW w:type="dxa" w:w="1928"/>
          </w:tcPr>
          <w:p>
            <w:pPr>
              <w:spacing w:before="40" w:after="40" w:line="324" w:lineRule="auto"/>
            </w:pPr>
            <w:r/>
            <w:r>
              <w:rPr>
                <w:rFonts w:ascii="Calibri" w:hAnsi="Calibri" w:eastAsia="微软雅黑"/>
                <w:b w:val="0"/>
                <w:i w:val="0"/>
                <w:color w:val="1A1A1A"/>
                <w:sz w:val="17"/>
              </w:rPr>
              <w:t>Docket 11011</w:t>
            </w:r>
          </w:p>
        </w:tc>
        <w:tc>
          <w:tcPr>
            <w:tcW w:type="dxa" w:w="2778"/>
          </w:tcPr>
          <w:p>
            <w:pPr>
              <w:spacing w:before="40" w:after="40" w:line="324" w:lineRule="auto"/>
            </w:pPr>
            <w:r/>
            <w:r>
              <w:rPr>
                <w:rFonts w:ascii="Calibri" w:hAnsi="Calibri" w:eastAsia="微软雅黑"/>
                <w:b w:val="0"/>
                <w:i w:val="0"/>
                <w:color w:val="1A1A1A"/>
                <w:sz w:val="17"/>
              </w:rPr>
              <w:t>修订指令 2 段；讨论/评论 1 段</w:t>
            </w:r>
          </w:p>
        </w:tc>
      </w:tr>
    </w:tbl>
    <w:p>
      <w:pPr>
        <w:keepNext/>
        <w:spacing w:before="280" w:after="120"/>
      </w:pPr>
      <w:r>
        <w:rPr>
          <w:rFonts w:ascii="Calibri" w:hAnsi="Calibri" w:eastAsia="微软雅黑"/>
          <w:b/>
          <w:i w:val="0"/>
          <w:color w:val="404040"/>
          <w:sz w:val="24"/>
        </w:rPr>
        <w:t>修订指令原文（英文）</w:t>
      </w:r>
    </w:p>
    <w:p>
      <w:pPr>
        <w:spacing w:before="60" w:after="60" w:line="324" w:lineRule="auto"/>
      </w:pPr>
      <w:r>
        <w:rPr>
          <w:rFonts w:ascii="Calibri" w:hAnsi="Calibri" w:eastAsia="微软雅黑"/>
          <w:b/>
          <w:i w:val="0"/>
          <w:color w:val="2E74B5"/>
          <w:sz w:val="20"/>
        </w:rPr>
        <w:t>Amdt 23-14（生效 12/20/1973）</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15. A new Sec. 23.507 is added to read as follows:</w:t>
        <w:br/>
        <w:t>Sec. 23.507 Jacking loads.</w:t>
        <w:br/>
        <w:t>(a) The airplane must be designed for the loads developed when the aircraft is supported on jacks at the design maximum weight assuming the following load factors for landing gear jacking points at a three-point attitude and for primary flight structure jacking points in the level attitude:</w:t>
        <w:br/>
        <w:t>(1) Vertical-load factor of 1.35 times the static reactions.</w:t>
        <w:br/>
        <w:t>(2) Fore, aft, and lateral load factors of 0.4 times the vertical static reactions.</w:t>
        <w:br/>
        <w:t>(b) The horizontal loads at the jack points must be reacted by inertia forces so as to result in no change in the direction of the resultant loads at the jack points.</w:t>
        <w:br/>
        <w:t>(c) The horizontal loads must be considered in all combinations with the vertical load.</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16. A new Sec. 23.507 would be added to read as follows:</w:t>
        <w:br/>
        <w:t>Sec. 23.507 Jacking loads.</w:t>
        <w:br/>
        <w:t>(a) The airplane must be designed for the loads developed when the aircraft is supported on jacks at the design maximum weight assuming the following load factors:</w:t>
        <w:br/>
        <w:t>(1) For landing gear jacking points at a three-point attitude-</w:t>
        <w:br/>
        <w:t>(i) Vertical-load factor of 1.35 times the static reactions; and</w:t>
        <w:br/>
        <w:t>(ii) Fore, aft and lateral load factor of 0.4 times the vertical static reactions; and</w:t>
        <w:br/>
        <w:t>(2) For primary flight structure jacking points in the level attitude-</w:t>
        <w:br/>
        <w:t>(i) Vertical load factor of 1.35 times the static reactions; and</w:t>
        <w:br/>
        <w:t>(ii) Fore, aft and lateral load factor of 0.4 times the vertical static reactions.</w:t>
        <w:br/>
        <w:t>(b) The horizontal loads at the jack points must be reacted by inertia forces as to result in no change in the vertical loads at the jack points.</w:t>
        <w:br/>
        <w:t>(c) The horizontal loads must be considered in all combinations with the vertical load.</w:t>
        <w:br/>
        <w:t>Explanation: Since Part 23 airplanes are being designed with provisions for jacking for maintenance purposes, the regulations should provide design loads for such conditions.</w:t>
      </w:r>
    </w:p>
    <w:p>
      <w:pPr>
        <w:keepNext/>
        <w:spacing w:before="280" w:after="120"/>
      </w:pPr>
      <w:r>
        <w:rPr>
          <w:rFonts w:ascii="Calibri" w:hAnsi="Calibri" w:eastAsia="微软雅黑"/>
          <w:b/>
          <w:i w:val="0"/>
          <w:color w:val="404040"/>
          <w:sz w:val="24"/>
        </w:rPr>
        <w:t>修订背景与评论处置摘录（英文）</w:t>
      </w:r>
    </w:p>
    <w:p>
      <w:pPr>
        <w:spacing w:before="60" w:after="60" w:line="324" w:lineRule="auto"/>
      </w:pPr>
      <w:r>
        <w:rPr>
          <w:rFonts w:ascii="Calibri" w:hAnsi="Calibri" w:eastAsia="微软雅黑"/>
          <w:b/>
          <w:i w:val="0"/>
          <w:color w:val="2E74B5"/>
          <w:sz w:val="20"/>
        </w:rPr>
        <w:t>Amdt 23-14</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In response to a comment received, Secs. 23.507(a) and 23.509(c)(1) have been editorially revised for greater clarity. In addition, proposed Sec. 23.507(b) has been revised to state more clearly the requirement of that paragraph. One commentator objected to proposed Sec. 23.507(a)(2)(ii) as being too severe and suggested that 0.2 times the vertical static reactions be used for the fore, aft, and lateral load factors. The FAA does not agree. The commentator has not submitted, and the FAA is unaware of, any data to substantiate the claim of severity.</w:t>
        <w:br/>
        <w:t>The notice explained that the purpose of the proposed amendment to Sec. 23.572 (a)(1) was to make it clear that, for a fatigue evaluation, the use of analysis alone is acceptable only under certain specified circumstances. The word "only" has accordingly been inserted in that section to make the requirement clear. One commentator suggested that the section be revised to require fail safe structure in fatigue critical areas. The FAA does not agree. The comment is beyond the scope of the notice and a revision of the section, as suggested, would place an unnecessary restriction on aircraft design.</w:t>
      </w:r>
    </w:p>
    <w:p>
      <w:pPr>
        <w:keepNext/>
        <w:spacing w:before="280" w:after="120"/>
      </w:pPr>
      <w:r>
        <w:rPr>
          <w:rFonts w:ascii="Calibri" w:hAnsi="Calibri" w:eastAsia="微软雅黑"/>
          <w:b/>
          <w:i w:val="0"/>
          <w:color w:val="404040"/>
          <w:sz w:val="24"/>
        </w:rPr>
        <w:t>本条引用文献</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9412"/>
      </w:tblGrid>
      <w:tr>
        <w:trPr>
          <w:tblHeader w:val="true"/>
        </w:trPr>
        <w:tc>
          <w:tcPr>
            <w:tcW w:type="dxa" w:w="9524"/>
            <w:shd w:val="clear" w:color="auto" w:fill="1F4E79"/>
          </w:tcPr>
          <w:p>
            <w:pPr>
              <w:spacing w:before="40" w:after="40" w:line="324" w:lineRule="auto"/>
              <w:jc w:val="center"/>
            </w:pPr>
            <w:r/>
            <w:r>
              <w:rPr>
                <w:rFonts w:ascii="Calibri" w:hAnsi="Calibri" w:eastAsia="微软雅黑"/>
                <w:b/>
                <w:i w:val="0"/>
                <w:color w:val="FFFFFF"/>
                <w:sz w:val="16"/>
              </w:rPr>
              <w:t>本地文件名</w:t>
            </w:r>
          </w:p>
        </w:tc>
      </w:tr>
      <w:tr>
        <w:tc>
          <w:tcPr>
            <w:tcW w:type="dxa" w:w="9524"/>
          </w:tcPr>
          <w:p>
            <w:pPr>
              <w:spacing w:before="40" w:after="40" w:line="324" w:lineRule="auto"/>
            </w:pPr>
            <w:r/>
            <w:r>
              <w:rPr>
                <w:rFonts w:ascii="Calibri" w:hAnsi="Calibri" w:eastAsia="微软雅黑"/>
                <w:b w:val="0"/>
                <w:i w:val="0"/>
                <w:color w:val="1A1A1A"/>
                <w:sz w:val="16"/>
              </w:rPr>
              <w:t>FinalRule_Docket 11011_Amdt23-14_38FR31816_1973-11-19_0002.txt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NPRM_Notice 71-13_Docket11011_36FR8398_1971-05-05.txt</w:t>
            </w:r>
          </w:p>
        </w:tc>
      </w:tr>
    </w:tbl>
    <w:p/>
    <w:p>
      <w:pPr>
        <w:keepNext/>
        <w:spacing w:before="280" w:after="120"/>
      </w:pPr>
      <w:r>
        <w:rPr>
          <w:rFonts w:ascii="Calibri" w:hAnsi="Calibri" w:eastAsia="微软雅黑"/>
          <w:b/>
          <w:i w:val="0"/>
          <w:color w:val="2E74B5"/>
          <w:sz w:val="27"/>
        </w:rPr>
        <w:t>§ 23.509　Towing loads.</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706"/>
        <w:gridCol w:w="4706"/>
      </w:tblGrid>
      <w:tr>
        <w:trPr>
          <w:tblHeader w:val="true"/>
        </w:trPr>
        <w:tc>
          <w:tcPr>
            <w:tcW w:type="dxa" w:w="1814"/>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710"/>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1814"/>
          </w:tcPr>
          <w:p>
            <w:pPr>
              <w:spacing w:before="40" w:after="40" w:line="324" w:lineRule="auto"/>
            </w:pPr>
            <w:r/>
            <w:r>
              <w:rPr>
                <w:rFonts w:ascii="Calibri" w:hAnsi="Calibri" w:eastAsia="微软雅黑"/>
                <w:b w:val="0"/>
                <w:i w:val="0"/>
                <w:color w:val="1A1A1A"/>
                <w:sz w:val="18"/>
              </w:rPr>
              <w:t>条款号</w:t>
            </w:r>
          </w:p>
        </w:tc>
        <w:tc>
          <w:tcPr>
            <w:tcW w:type="dxa" w:w="7710"/>
          </w:tcPr>
          <w:p>
            <w:pPr>
              <w:spacing w:before="40" w:after="40" w:line="324" w:lineRule="auto"/>
            </w:pPr>
            <w:r/>
            <w:r>
              <w:rPr>
                <w:rFonts w:ascii="Calibri" w:hAnsi="Calibri" w:eastAsia="微软雅黑"/>
                <w:b w:val="0"/>
                <w:i w:val="0"/>
                <w:color w:val="1A1A1A"/>
                <w:sz w:val="18"/>
              </w:rPr>
              <w:t>14 CFR § 23.509</w:t>
            </w:r>
          </w:p>
        </w:tc>
      </w:tr>
      <w:tr>
        <w:tc>
          <w:tcPr>
            <w:tcW w:type="dxa" w:w="1814"/>
            <w:shd w:val="clear" w:color="auto" w:fill="F7F9FC"/>
          </w:tcPr>
          <w:p>
            <w:pPr>
              <w:spacing w:before="40" w:after="40" w:line="324" w:lineRule="auto"/>
            </w:pPr>
            <w:r/>
            <w:r>
              <w:rPr>
                <w:rFonts w:ascii="Calibri" w:hAnsi="Calibri" w:eastAsia="微软雅黑"/>
                <w:b w:val="0"/>
                <w:i w:val="0"/>
                <w:color w:val="1A1A1A"/>
                <w:sz w:val="18"/>
              </w:rPr>
              <w:t>标题</w:t>
            </w:r>
          </w:p>
        </w:tc>
        <w:tc>
          <w:tcPr>
            <w:tcW w:type="dxa" w:w="7710"/>
            <w:shd w:val="clear" w:color="auto" w:fill="F7F9FC"/>
          </w:tcPr>
          <w:p>
            <w:pPr>
              <w:spacing w:before="40" w:after="40" w:line="324" w:lineRule="auto"/>
            </w:pPr>
            <w:r/>
            <w:r>
              <w:rPr>
                <w:rFonts w:ascii="Calibri" w:hAnsi="Calibri" w:eastAsia="微软雅黑"/>
                <w:b w:val="0"/>
                <w:i w:val="0"/>
                <w:color w:val="1A1A1A"/>
                <w:sz w:val="18"/>
              </w:rPr>
              <w:t>Towing loads.</w:t>
            </w:r>
          </w:p>
        </w:tc>
      </w:tr>
      <w:tr>
        <w:tc>
          <w:tcPr>
            <w:tcW w:type="dxa" w:w="1814"/>
          </w:tcPr>
          <w:p>
            <w:pPr>
              <w:spacing w:before="40" w:after="40" w:line="324" w:lineRule="auto"/>
            </w:pPr>
            <w:r/>
            <w:r>
              <w:rPr>
                <w:rFonts w:ascii="Calibri" w:hAnsi="Calibri" w:eastAsia="微软雅黑"/>
                <w:b w:val="0"/>
                <w:i w:val="0"/>
                <w:color w:val="1A1A1A"/>
                <w:sz w:val="18"/>
              </w:rPr>
              <w:t>历史版本数</w:t>
            </w:r>
          </w:p>
        </w:tc>
        <w:tc>
          <w:tcPr>
            <w:tcW w:type="dxa" w:w="7710"/>
          </w:tcPr>
          <w:p>
            <w:pPr>
              <w:spacing w:before="40" w:after="40" w:line="324" w:lineRule="auto"/>
            </w:pPr>
            <w:r/>
            <w:r>
              <w:rPr>
                <w:rFonts w:ascii="Calibri" w:hAnsi="Calibri" w:eastAsia="微软雅黑"/>
                <w:b w:val="0"/>
                <w:i w:val="0"/>
                <w:color w:val="1A1A1A"/>
                <w:sz w:val="18"/>
              </w:rPr>
              <w:t>1</w:t>
            </w:r>
          </w:p>
        </w:tc>
      </w:tr>
      <w:tr>
        <w:tc>
          <w:tcPr>
            <w:tcW w:type="dxa" w:w="1814"/>
            <w:shd w:val="clear" w:color="auto" w:fill="F7F9FC"/>
          </w:tcPr>
          <w:p>
            <w:pPr>
              <w:spacing w:before="40" w:after="40" w:line="324" w:lineRule="auto"/>
            </w:pPr>
            <w:r/>
            <w:r>
              <w:rPr>
                <w:rFonts w:ascii="Calibri" w:hAnsi="Calibri" w:eastAsia="微软雅黑"/>
                <w:b w:val="0"/>
                <w:i w:val="0"/>
                <w:color w:val="1A1A1A"/>
                <w:sz w:val="18"/>
              </w:rPr>
              <w:t>修订沿革</w:t>
            </w:r>
          </w:p>
        </w:tc>
        <w:tc>
          <w:tcPr>
            <w:tcW w:type="dxa" w:w="7710"/>
            <w:shd w:val="clear" w:color="auto" w:fill="F7F9FC"/>
          </w:tcPr>
          <w:p>
            <w:pPr>
              <w:spacing w:before="40" w:after="40" w:line="324" w:lineRule="auto"/>
            </w:pPr>
            <w:r/>
            <w:r>
              <w:rPr>
                <w:rFonts w:ascii="Calibri" w:hAnsi="Calibri" w:eastAsia="微软雅黑"/>
                <w:b w:val="0"/>
                <w:i w:val="0"/>
                <w:color w:val="1A1A1A"/>
                <w:sz w:val="18"/>
              </w:rPr>
              <w:t>23-14</w:t>
            </w:r>
          </w:p>
        </w:tc>
      </w:tr>
    </w:tbl>
    <w:p>
      <w:pPr>
        <w:keepNext/>
        <w:spacing w:before="280" w:after="120"/>
      </w:pPr>
      <w:r>
        <w:rPr>
          <w:rFonts w:ascii="Calibri" w:hAnsi="Calibri" w:eastAsia="微软雅黑"/>
          <w:b/>
          <w:i w:val="0"/>
          <w:color w:val="404040"/>
          <w:sz w:val="24"/>
        </w:rPr>
        <w:t>修订年表</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569"/>
        <w:gridCol w:w="1569"/>
        <w:gridCol w:w="1569"/>
        <w:gridCol w:w="1569"/>
        <w:gridCol w:w="1569"/>
        <w:gridCol w:w="1569"/>
      </w:tblGrid>
      <w:tr>
        <w:trPr>
          <w:tblHeader w:val="true"/>
        </w:trPr>
        <w:tc>
          <w:tcPr>
            <w:tcW w:type="dxa" w:w="510"/>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修订案</w:t>
            </w:r>
          </w:p>
        </w:tc>
        <w:tc>
          <w:tcPr>
            <w:tcW w:type="dxa" w:w="1247"/>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NPRM 编号</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Final Rule 编号</w:t>
            </w:r>
          </w:p>
        </w:tc>
        <w:tc>
          <w:tcPr>
            <w:tcW w:type="dxa" w:w="2778"/>
            <w:shd w:val="clear" w:color="auto" w:fill="1F4E79"/>
          </w:tcPr>
          <w:p>
            <w:pPr>
              <w:spacing w:before="40" w:after="40" w:line="324" w:lineRule="auto"/>
              <w:jc w:val="center"/>
            </w:pPr>
            <w:r/>
            <w:r>
              <w:rPr>
                <w:rFonts w:ascii="Calibri" w:hAnsi="Calibri" w:eastAsia="微软雅黑"/>
                <w:b/>
                <w:i w:val="0"/>
                <w:color w:val="FFFFFF"/>
                <w:sz w:val="17"/>
              </w:rPr>
              <w:t>本地取证</w:t>
            </w:r>
          </w:p>
        </w:tc>
      </w:tr>
      <w:tr>
        <w:tc>
          <w:tcPr>
            <w:tcW w:type="dxa" w:w="510"/>
          </w:tcPr>
          <w:p>
            <w:pPr>
              <w:spacing w:before="40" w:after="40" w:line="324" w:lineRule="auto"/>
              <w:jc w:val="center"/>
            </w:pPr>
            <w:r/>
            <w:r>
              <w:rPr>
                <w:rFonts w:ascii="Calibri" w:hAnsi="Calibri" w:eastAsia="微软雅黑"/>
                <w:b w:val="0"/>
                <w:i w:val="0"/>
                <w:color w:val="1A1A1A"/>
                <w:sz w:val="17"/>
              </w:rPr>
              <w:t>1</w:t>
            </w:r>
          </w:p>
        </w:tc>
        <w:tc>
          <w:tcPr>
            <w:tcW w:type="dxa" w:w="1134"/>
          </w:tcPr>
          <w:p>
            <w:pPr>
              <w:spacing w:before="40" w:after="40" w:line="324" w:lineRule="auto"/>
              <w:jc w:val="center"/>
            </w:pPr>
            <w:r/>
            <w:r>
              <w:rPr>
                <w:rFonts w:ascii="Calibri" w:hAnsi="Calibri" w:eastAsia="微软雅黑"/>
                <w:b w:val="0"/>
                <w:i w:val="0"/>
                <w:color w:val="1A1A1A"/>
                <w:sz w:val="17"/>
              </w:rPr>
              <w:t>23-14</w:t>
            </w:r>
          </w:p>
        </w:tc>
        <w:tc>
          <w:tcPr>
            <w:tcW w:type="dxa" w:w="1247"/>
          </w:tcPr>
          <w:p>
            <w:pPr>
              <w:spacing w:before="40" w:after="40" w:line="324" w:lineRule="auto"/>
              <w:jc w:val="center"/>
            </w:pPr>
            <w:r/>
            <w:r>
              <w:rPr>
                <w:rFonts w:ascii="Calibri" w:hAnsi="Calibri" w:eastAsia="微软雅黑"/>
                <w:b w:val="0"/>
                <w:i w:val="0"/>
                <w:color w:val="1A1A1A"/>
                <w:sz w:val="17"/>
              </w:rPr>
              <w:t>12/20/1973</w:t>
            </w:r>
          </w:p>
        </w:tc>
        <w:tc>
          <w:tcPr>
            <w:tcW w:type="dxa" w:w="1928"/>
          </w:tcPr>
          <w:p>
            <w:pPr>
              <w:spacing w:before="40" w:after="40" w:line="324" w:lineRule="auto"/>
            </w:pPr>
            <w:r/>
            <w:r>
              <w:rPr>
                <w:rFonts w:ascii="Calibri" w:hAnsi="Calibri" w:eastAsia="微软雅黑"/>
                <w:b w:val="0"/>
                <w:i w:val="0"/>
                <w:color w:val="1A1A1A"/>
                <w:sz w:val="17"/>
              </w:rPr>
              <w:t>Notice 71-13</w:t>
            </w:r>
          </w:p>
        </w:tc>
        <w:tc>
          <w:tcPr>
            <w:tcW w:type="dxa" w:w="1928"/>
          </w:tcPr>
          <w:p>
            <w:pPr>
              <w:spacing w:before="40" w:after="40" w:line="324" w:lineRule="auto"/>
            </w:pPr>
            <w:r/>
            <w:r>
              <w:rPr>
                <w:rFonts w:ascii="Calibri" w:hAnsi="Calibri" w:eastAsia="微软雅黑"/>
                <w:b w:val="0"/>
                <w:i w:val="0"/>
                <w:color w:val="1A1A1A"/>
                <w:sz w:val="17"/>
              </w:rPr>
              <w:t>Docket 11011</w:t>
            </w:r>
          </w:p>
        </w:tc>
        <w:tc>
          <w:tcPr>
            <w:tcW w:type="dxa" w:w="2778"/>
          </w:tcPr>
          <w:p>
            <w:pPr>
              <w:spacing w:before="40" w:after="40" w:line="324" w:lineRule="auto"/>
            </w:pPr>
            <w:r/>
            <w:r>
              <w:rPr>
                <w:rFonts w:ascii="Calibri" w:hAnsi="Calibri" w:eastAsia="微软雅黑"/>
                <w:b w:val="0"/>
                <w:i w:val="0"/>
                <w:color w:val="1A1A1A"/>
                <w:sz w:val="17"/>
              </w:rPr>
              <w:t>修订指令 2 段</w:t>
            </w:r>
          </w:p>
        </w:tc>
      </w:tr>
    </w:tbl>
    <w:p>
      <w:pPr>
        <w:keepNext/>
        <w:spacing w:before="280" w:after="120"/>
      </w:pPr>
      <w:r>
        <w:rPr>
          <w:rFonts w:ascii="Calibri" w:hAnsi="Calibri" w:eastAsia="微软雅黑"/>
          <w:b/>
          <w:i w:val="0"/>
          <w:color w:val="404040"/>
          <w:sz w:val="24"/>
        </w:rPr>
        <w:t>修订指令原文（英文）</w:t>
      </w:r>
    </w:p>
    <w:p>
      <w:pPr>
        <w:spacing w:before="60" w:after="60" w:line="324" w:lineRule="auto"/>
      </w:pPr>
      <w:r>
        <w:rPr>
          <w:rFonts w:ascii="Calibri" w:hAnsi="Calibri" w:eastAsia="微软雅黑"/>
          <w:b/>
          <w:i w:val="0"/>
          <w:color w:val="2E74B5"/>
          <w:sz w:val="20"/>
        </w:rPr>
        <w:t>Amdt 23-14（生效 12/20/1973）</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17. A new Sec. 23.509 would be added to read as follows:</w:t>
        <w:br/>
        <w:t>Sec. 23.509 Towing loads.</w:t>
        <w:br/>
        <w:t>The towing loads of this section must be applied to the design of tow fittings and their immediate attaching structure.</w:t>
        <w:br/>
        <w:t>(a) The towing loads specified in paragraph (d) of this section must be considered separately. These loads must be applied at the towing fittings and must act parallel to the ground. In addition-</w:t>
        <w:br/>
        <w:t>(1) A vertical load factor equal to 1 must be considered acting at the center of gravity; and</w:t>
        <w:br/>
        <w:t>(2) The shock struts and tires must be in their static positions.</w:t>
        <w:br/>
        <w:t>(b) For towing points not on the landing gear but near the plane of symmetry of the airplane, the drag and side tow load components specified for the auxiliary gear apply. For towing points located outboard of the main gear, the drag and side tow load components specified for the main gear apply. Where the specified angel of swivel cannot be reached, the maximum obtainable angle must be used.</w:t>
        <w:br/>
        <w:t>(c) The towing loads specified in paragraph (d) of this section must be reacted as follows:</w:t>
        <w:br/>
        <w:t>(1) The side component of the towing load at the main gear must be reacted by a side force at the static ground line of the wheel to which the load is applied; and</w:t>
        <w:br/>
        <w:t>(2) The towing loads at the auxiliary gear and the drag components of the towing loads at the main gear must be reacted as follows:</w:t>
        <w:br/>
        <w:t>(i) A reaction with a maximum value equal to the vertical reaction must be applied at the axle of the wheel to which the load is applied. Enough airplane inertia to achieve equilibrium must be applied; and</w:t>
        <w:br/>
        <w:t>(ii) The loads must be reacted by airplane inertia.</w:t>
        <w:br/>
        <w:t>(d) The prescribed towing loads are as follows, where W is the design maximum weight:</w:t>
        <w:br/>
        <w:t>Tow point Position Magnitude Load Number Direction</w:t>
        <w:br/>
        <w:t>Main gear 0.225W per main gear unit. 1</w:t>
        <w:br/>
        <w:t>2</w:t>
        <w:br/>
        <w:t>3</w:t>
        <w:br/>
        <w:t>4 Forward, parallel to drag axis.</w:t>
        <w:br/>
        <w:t>Forward, at 30° to drag axis.</w:t>
        <w:br/>
        <w:t>Aft, parallel to drag axis.</w:t>
        <w:br/>
        <w:t>Aft, at 30° to drag axis.</w:t>
        <w:br/>
        <w:t>Auxiliary gear Swiveled forward 0.3W 5</w:t>
        <w:br/>
        <w:t>6 Forward.</w:t>
        <w:br/>
        <w:t>Aft.</w:t>
        <w:br/>
        <w:t>Swiveled aft 7</w:t>
        <w:br/>
        <w:t>8 Forward.</w:t>
        <w:br/>
        <w:t>Aft.</w:t>
        <w:br/>
        <w:t>Swiveled 45° from forward 0.15W 9</w:t>
        <w:br/>
        <w:t>10 Forward, in plane of wheel.</w:t>
        <w:br/>
        <w:t>Aft, in plane of wheel.</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16. A new Sec. 23.509 is added to read as follows:</w:t>
        <w:br/>
        <w:t>Sec. 23.509 Towing loads.</w:t>
        <w:br/>
        <w:t>The towing loads of this section must be applied to the design of tow fittings and their immediate attaching structure.</w:t>
        <w:br/>
        <w:t>(a) The towing loads specified in paragraph (d) of this section must be considered separately. These loads must be applied at the towing fittings and must act parallel to the ground. In addition;</w:t>
        <w:br/>
        <w:t>(1) A vertical load factor equal to 1.0 must be considered acting at the center of gravity; and</w:t>
        <w:br/>
        <w:t>(2) The shock struts and tires must be in there static positions.</w:t>
        <w:br/>
        <w:t>(b) For towing points not on the landing gear but near the plane of symmetry of the airplane, the drag and side tow load components specified for the auxiliary gear apply. For towing points located outboard of the main gear, the drag and side tow load components specified for the main gear apply. Where the specified angle of swivel cannot be reached, the maximum obtainable angle must be used.</w:t>
        <w:br/>
        <w:t>(c) The towing loads specified in paragraph (d) of this section must be reacted as follows:</w:t>
        <w:br/>
        <w:t>(1) The side component of the towing load at the main gear must be reacted by a side force at the static ground line of the wheel to which the load is applied.</w:t>
        <w:br/>
        <w:t>(2) The towing loads at the auxiliary gear and the drag components of the towing loads at the main gear must be reacted as follows:</w:t>
        <w:br/>
        <w:t>(i) A reaction with a maximum value equal tot he vertical reaction must be applied at the axle of the wheel to which the load is applied. Enough airplane inertia to achieve equilibrium must be applied.</w:t>
        <w:br/>
        <w:t>(ii) The loads must be reacted by airplane inertia.</w:t>
        <w:br/>
        <w:t>(d) The prescribed towing loads are as follows, where W is the design maximum weight:</w:t>
        <w:br/>
        <w:t>Tow point</w:t>
        <w:br/>
        <w:t>Position</w:t>
        <w:br/>
        <w:t>Load</w:t>
        <w:br/>
        <w:t>Magnitude</w:t>
        <w:br/>
        <w:t>No.</w:t>
        <w:br/>
        <w:t>Direction</w:t>
        <w:br/>
        <w:t>Main gear</w:t>
        <w:br/>
        <w:t>0.223W per main gear unit.</w:t>
        <w:br/>
        <w:t>1................................</w:t>
        <w:br/>
        <w:t>2................................</w:t>
        <w:br/>
        <w:t>3................................</w:t>
        <w:br/>
        <w:t>4................................ Forward, parallel to drag axis.</w:t>
        <w:br/>
        <w:t>Forward, at 30° to drag axis.</w:t>
        <w:br/>
        <w:t>Aft, parallel to drag axis.</w:t>
        <w:br/>
        <w:t>Aft, at 30° to drag axis.</w:t>
        <w:br/>
        <w:t>Auxiliary Gear</w:t>
        <w:br/>
        <w:t>Swiveled forward.. 0.3W</w:t>
      </w:r>
    </w:p>
    <w:p>
      <w:pPr>
        <w:keepNext/>
        <w:spacing w:before="280" w:after="120"/>
      </w:pPr>
      <w:r>
        <w:rPr>
          <w:rFonts w:ascii="Calibri" w:hAnsi="Calibri" w:eastAsia="微软雅黑"/>
          <w:b/>
          <w:i w:val="0"/>
          <w:color w:val="404040"/>
          <w:sz w:val="24"/>
        </w:rPr>
        <w:t>本条引用文献</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9412"/>
      </w:tblGrid>
      <w:tr>
        <w:trPr>
          <w:tblHeader w:val="true"/>
        </w:trPr>
        <w:tc>
          <w:tcPr>
            <w:tcW w:type="dxa" w:w="9524"/>
            <w:shd w:val="clear" w:color="auto" w:fill="1F4E79"/>
          </w:tcPr>
          <w:p>
            <w:pPr>
              <w:spacing w:before="40" w:after="40" w:line="324" w:lineRule="auto"/>
              <w:jc w:val="center"/>
            </w:pPr>
            <w:r/>
            <w:r>
              <w:rPr>
                <w:rFonts w:ascii="Calibri" w:hAnsi="Calibri" w:eastAsia="微软雅黑"/>
                <w:b/>
                <w:i w:val="0"/>
                <w:color w:val="FFFFFF"/>
                <w:sz w:val="16"/>
              </w:rPr>
              <w:t>本地文件名</w:t>
            </w:r>
          </w:p>
        </w:tc>
      </w:tr>
      <w:tr>
        <w:tc>
          <w:tcPr>
            <w:tcW w:type="dxa" w:w="9524"/>
          </w:tcPr>
          <w:p>
            <w:pPr>
              <w:spacing w:before="40" w:after="40" w:line="324" w:lineRule="auto"/>
            </w:pPr>
            <w:r/>
            <w:r>
              <w:rPr>
                <w:rFonts w:ascii="Calibri" w:hAnsi="Calibri" w:eastAsia="微软雅黑"/>
                <w:b w:val="0"/>
                <w:i w:val="0"/>
                <w:color w:val="1A1A1A"/>
                <w:sz w:val="16"/>
              </w:rPr>
              <w:t>NPRM_Notice 71-13_Docket11011_36FR8398_1971-05-05.txt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FinalRule_Docket 11011_Amdt23-14_38FR31816_1973-11-19_0002.txt</w:t>
            </w:r>
          </w:p>
        </w:tc>
      </w:tr>
    </w:tbl>
    <w:p/>
    <w:p>
      <w:pPr>
        <w:keepNext/>
        <w:spacing w:before="280" w:after="120"/>
      </w:pPr>
      <w:r>
        <w:rPr>
          <w:rFonts w:ascii="Calibri" w:hAnsi="Calibri" w:eastAsia="微软雅黑"/>
          <w:b/>
          <w:i w:val="0"/>
          <w:color w:val="2E74B5"/>
          <w:sz w:val="27"/>
        </w:rPr>
        <w:t>§ 23.511　Ground load; unsymmetrical loads on multiple-wheel units.</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706"/>
        <w:gridCol w:w="4706"/>
      </w:tblGrid>
      <w:tr>
        <w:trPr>
          <w:tblHeader w:val="true"/>
        </w:trPr>
        <w:tc>
          <w:tcPr>
            <w:tcW w:type="dxa" w:w="1814"/>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710"/>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1814"/>
          </w:tcPr>
          <w:p>
            <w:pPr>
              <w:spacing w:before="40" w:after="40" w:line="324" w:lineRule="auto"/>
            </w:pPr>
            <w:r/>
            <w:r>
              <w:rPr>
                <w:rFonts w:ascii="Calibri" w:hAnsi="Calibri" w:eastAsia="微软雅黑"/>
                <w:b w:val="0"/>
                <w:i w:val="0"/>
                <w:color w:val="1A1A1A"/>
                <w:sz w:val="18"/>
              </w:rPr>
              <w:t>条款号</w:t>
            </w:r>
          </w:p>
        </w:tc>
        <w:tc>
          <w:tcPr>
            <w:tcW w:type="dxa" w:w="7710"/>
          </w:tcPr>
          <w:p>
            <w:pPr>
              <w:spacing w:before="40" w:after="40" w:line="324" w:lineRule="auto"/>
            </w:pPr>
            <w:r/>
            <w:r>
              <w:rPr>
                <w:rFonts w:ascii="Calibri" w:hAnsi="Calibri" w:eastAsia="微软雅黑"/>
                <w:b w:val="0"/>
                <w:i w:val="0"/>
                <w:color w:val="1A1A1A"/>
                <w:sz w:val="18"/>
              </w:rPr>
              <w:t>14 CFR § 23.511</w:t>
            </w:r>
          </w:p>
        </w:tc>
      </w:tr>
      <w:tr>
        <w:tc>
          <w:tcPr>
            <w:tcW w:type="dxa" w:w="1814"/>
            <w:shd w:val="clear" w:color="auto" w:fill="F7F9FC"/>
          </w:tcPr>
          <w:p>
            <w:pPr>
              <w:spacing w:before="40" w:after="40" w:line="324" w:lineRule="auto"/>
            </w:pPr>
            <w:r/>
            <w:r>
              <w:rPr>
                <w:rFonts w:ascii="Calibri" w:hAnsi="Calibri" w:eastAsia="微软雅黑"/>
                <w:b w:val="0"/>
                <w:i w:val="0"/>
                <w:color w:val="1A1A1A"/>
                <w:sz w:val="18"/>
              </w:rPr>
              <w:t>标题</w:t>
            </w:r>
          </w:p>
        </w:tc>
        <w:tc>
          <w:tcPr>
            <w:tcW w:type="dxa" w:w="7710"/>
            <w:shd w:val="clear" w:color="auto" w:fill="F7F9FC"/>
          </w:tcPr>
          <w:p>
            <w:pPr>
              <w:spacing w:before="40" w:after="40" w:line="324" w:lineRule="auto"/>
            </w:pPr>
            <w:r/>
            <w:r>
              <w:rPr>
                <w:rFonts w:ascii="Calibri" w:hAnsi="Calibri" w:eastAsia="微软雅黑"/>
                <w:b w:val="0"/>
                <w:i w:val="0"/>
                <w:color w:val="1A1A1A"/>
                <w:sz w:val="18"/>
              </w:rPr>
              <w:t>Ground load; unsymmetrical loads on multiple-wheel units.</w:t>
            </w:r>
          </w:p>
        </w:tc>
      </w:tr>
      <w:tr>
        <w:tc>
          <w:tcPr>
            <w:tcW w:type="dxa" w:w="1814"/>
          </w:tcPr>
          <w:p>
            <w:pPr>
              <w:spacing w:before="40" w:after="40" w:line="324" w:lineRule="auto"/>
            </w:pPr>
            <w:r/>
            <w:r>
              <w:rPr>
                <w:rFonts w:ascii="Calibri" w:hAnsi="Calibri" w:eastAsia="微软雅黑"/>
                <w:b w:val="0"/>
                <w:i w:val="0"/>
                <w:color w:val="1A1A1A"/>
                <w:sz w:val="18"/>
              </w:rPr>
              <w:t>历史版本数</w:t>
            </w:r>
          </w:p>
        </w:tc>
        <w:tc>
          <w:tcPr>
            <w:tcW w:type="dxa" w:w="7710"/>
          </w:tcPr>
          <w:p>
            <w:pPr>
              <w:spacing w:before="40" w:after="40" w:line="324" w:lineRule="auto"/>
            </w:pPr>
            <w:r/>
            <w:r>
              <w:rPr>
                <w:rFonts w:ascii="Calibri" w:hAnsi="Calibri" w:eastAsia="微软雅黑"/>
                <w:b w:val="0"/>
                <w:i w:val="0"/>
                <w:color w:val="1A1A1A"/>
                <w:sz w:val="18"/>
              </w:rPr>
              <w:t>1</w:t>
            </w:r>
          </w:p>
        </w:tc>
      </w:tr>
      <w:tr>
        <w:tc>
          <w:tcPr>
            <w:tcW w:type="dxa" w:w="1814"/>
            <w:shd w:val="clear" w:color="auto" w:fill="F7F9FC"/>
          </w:tcPr>
          <w:p>
            <w:pPr>
              <w:spacing w:before="40" w:after="40" w:line="324" w:lineRule="auto"/>
            </w:pPr>
            <w:r/>
            <w:r>
              <w:rPr>
                <w:rFonts w:ascii="Calibri" w:hAnsi="Calibri" w:eastAsia="微软雅黑"/>
                <w:b w:val="0"/>
                <w:i w:val="0"/>
                <w:color w:val="1A1A1A"/>
                <w:sz w:val="18"/>
              </w:rPr>
              <w:t>修订沿革</w:t>
            </w:r>
          </w:p>
        </w:tc>
        <w:tc>
          <w:tcPr>
            <w:tcW w:type="dxa" w:w="7710"/>
            <w:shd w:val="clear" w:color="auto" w:fill="F7F9FC"/>
          </w:tcPr>
          <w:p>
            <w:pPr>
              <w:spacing w:before="40" w:after="40" w:line="324" w:lineRule="auto"/>
            </w:pPr>
            <w:r/>
            <w:r>
              <w:rPr>
                <w:rFonts w:ascii="Calibri" w:hAnsi="Calibri" w:eastAsia="微软雅黑"/>
                <w:b w:val="0"/>
                <w:i w:val="0"/>
                <w:color w:val="1A1A1A"/>
                <w:sz w:val="18"/>
              </w:rPr>
              <w:t>23-7</w:t>
            </w:r>
          </w:p>
        </w:tc>
      </w:tr>
    </w:tbl>
    <w:p>
      <w:pPr>
        <w:keepNext/>
        <w:spacing w:before="280" w:after="120"/>
      </w:pPr>
      <w:r>
        <w:rPr>
          <w:rFonts w:ascii="Calibri" w:hAnsi="Calibri" w:eastAsia="微软雅黑"/>
          <w:b/>
          <w:i w:val="0"/>
          <w:color w:val="404040"/>
          <w:sz w:val="24"/>
        </w:rPr>
        <w:t>修订年表</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569"/>
        <w:gridCol w:w="1569"/>
        <w:gridCol w:w="1569"/>
        <w:gridCol w:w="1569"/>
        <w:gridCol w:w="1569"/>
        <w:gridCol w:w="1569"/>
      </w:tblGrid>
      <w:tr>
        <w:trPr>
          <w:tblHeader w:val="true"/>
        </w:trPr>
        <w:tc>
          <w:tcPr>
            <w:tcW w:type="dxa" w:w="510"/>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修订案</w:t>
            </w:r>
          </w:p>
        </w:tc>
        <w:tc>
          <w:tcPr>
            <w:tcW w:type="dxa" w:w="1247"/>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NPRM 编号</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Final Rule 编号</w:t>
            </w:r>
          </w:p>
        </w:tc>
        <w:tc>
          <w:tcPr>
            <w:tcW w:type="dxa" w:w="2778"/>
            <w:shd w:val="clear" w:color="auto" w:fill="1F4E79"/>
          </w:tcPr>
          <w:p>
            <w:pPr>
              <w:spacing w:before="40" w:after="40" w:line="324" w:lineRule="auto"/>
              <w:jc w:val="center"/>
            </w:pPr>
            <w:r/>
            <w:r>
              <w:rPr>
                <w:rFonts w:ascii="Calibri" w:hAnsi="Calibri" w:eastAsia="微软雅黑"/>
                <w:b/>
                <w:i w:val="0"/>
                <w:color w:val="FFFFFF"/>
                <w:sz w:val="17"/>
              </w:rPr>
              <w:t>本地取证</w:t>
            </w:r>
          </w:p>
        </w:tc>
      </w:tr>
      <w:tr>
        <w:tc>
          <w:tcPr>
            <w:tcW w:type="dxa" w:w="510"/>
          </w:tcPr>
          <w:p>
            <w:pPr>
              <w:spacing w:before="40" w:after="40" w:line="324" w:lineRule="auto"/>
              <w:jc w:val="center"/>
            </w:pPr>
            <w:r/>
            <w:r>
              <w:rPr>
                <w:rFonts w:ascii="Calibri" w:hAnsi="Calibri" w:eastAsia="微软雅黑"/>
                <w:b w:val="0"/>
                <w:i w:val="0"/>
                <w:color w:val="1A1A1A"/>
                <w:sz w:val="17"/>
              </w:rPr>
              <w:t>1</w:t>
            </w:r>
          </w:p>
        </w:tc>
        <w:tc>
          <w:tcPr>
            <w:tcW w:type="dxa" w:w="1134"/>
          </w:tcPr>
          <w:p>
            <w:pPr>
              <w:spacing w:before="40" w:after="40" w:line="324" w:lineRule="auto"/>
              <w:jc w:val="center"/>
            </w:pPr>
            <w:r/>
            <w:r>
              <w:rPr>
                <w:rFonts w:ascii="Calibri" w:hAnsi="Calibri" w:eastAsia="微软雅黑"/>
                <w:b w:val="0"/>
                <w:i w:val="0"/>
                <w:color w:val="1A1A1A"/>
                <w:sz w:val="17"/>
              </w:rPr>
              <w:t>23-7</w:t>
            </w:r>
          </w:p>
        </w:tc>
        <w:tc>
          <w:tcPr>
            <w:tcW w:type="dxa" w:w="1247"/>
          </w:tcPr>
          <w:p>
            <w:pPr>
              <w:spacing w:before="40" w:after="40" w:line="324" w:lineRule="auto"/>
              <w:jc w:val="center"/>
            </w:pPr>
            <w:r/>
            <w:r>
              <w:rPr>
                <w:rFonts w:ascii="Calibri" w:hAnsi="Calibri" w:eastAsia="微软雅黑"/>
                <w:b w:val="0"/>
                <w:i w:val="0"/>
                <w:color w:val="1A1A1A"/>
                <w:sz w:val="17"/>
              </w:rPr>
              <w:t>09/14/1969</w:t>
            </w:r>
          </w:p>
        </w:tc>
        <w:tc>
          <w:tcPr>
            <w:tcW w:type="dxa" w:w="1928"/>
          </w:tcPr>
          <w:p>
            <w:pPr>
              <w:spacing w:before="40" w:after="40" w:line="324" w:lineRule="auto"/>
            </w:pPr>
            <w:r/>
            <w:r>
              <w:rPr>
                <w:rFonts w:ascii="Calibri" w:hAnsi="Calibri" w:eastAsia="微软雅黑"/>
                <w:b w:val="0"/>
                <w:i w:val="0"/>
                <w:color w:val="1A1A1A"/>
                <w:sz w:val="17"/>
              </w:rPr>
              <w:t>Notice 67-14</w:t>
            </w:r>
          </w:p>
        </w:tc>
        <w:tc>
          <w:tcPr>
            <w:tcW w:type="dxa" w:w="1928"/>
          </w:tcPr>
          <w:p>
            <w:pPr>
              <w:spacing w:before="40" w:after="40" w:line="324" w:lineRule="auto"/>
            </w:pPr>
            <w:r/>
            <w:r>
              <w:rPr>
                <w:rFonts w:ascii="Calibri" w:hAnsi="Calibri" w:eastAsia="微软雅黑"/>
                <w:b w:val="0"/>
                <w:i w:val="0"/>
                <w:color w:val="1A1A1A"/>
                <w:sz w:val="17"/>
              </w:rPr>
              <w:t>Docket 8083</w:t>
            </w:r>
          </w:p>
        </w:tc>
        <w:tc>
          <w:tcPr>
            <w:tcW w:type="dxa" w:w="2778"/>
          </w:tcPr>
          <w:p>
            <w:pPr>
              <w:spacing w:before="40" w:after="40" w:line="324" w:lineRule="auto"/>
            </w:pPr>
            <w:r/>
            <w:r>
              <w:rPr>
                <w:rFonts w:ascii="Calibri" w:hAnsi="Calibri" w:eastAsia="微软雅黑"/>
                <w:b w:val="0"/>
                <w:i w:val="0"/>
                <w:color w:val="1A1A1A"/>
                <w:sz w:val="17"/>
              </w:rPr>
              <w:t>修订指令 1 段；讨论/评论 1 段</w:t>
            </w:r>
          </w:p>
        </w:tc>
      </w:tr>
    </w:tbl>
    <w:p>
      <w:pPr>
        <w:keepNext/>
        <w:spacing w:before="280" w:after="120"/>
      </w:pPr>
      <w:r>
        <w:rPr>
          <w:rFonts w:ascii="Calibri" w:hAnsi="Calibri" w:eastAsia="微软雅黑"/>
          <w:b/>
          <w:i w:val="0"/>
          <w:color w:val="404040"/>
          <w:sz w:val="24"/>
        </w:rPr>
        <w:t>修订指令原文（英文）</w:t>
      </w:r>
    </w:p>
    <w:p>
      <w:pPr>
        <w:spacing w:before="60" w:after="60" w:line="324" w:lineRule="auto"/>
      </w:pPr>
      <w:r>
        <w:rPr>
          <w:rFonts w:ascii="Calibri" w:hAnsi="Calibri" w:eastAsia="微软雅黑"/>
          <w:b/>
          <w:i w:val="0"/>
          <w:color w:val="2E74B5"/>
          <w:sz w:val="20"/>
        </w:rPr>
        <w:t>Amdt 23-7（生效 09/14/1969）</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39. A new Sec. 23.511 is added to read as follows:</w:t>
        <w:br/>
        <w:t>Sec. 23.511 Ground load; unsymmetrical loads on multiple-wheel units.</w:t>
        <w:br/>
        <w:t>(a) Pivoting loads. The airplane is assumed to pivot about on side of the main gear with -</w:t>
        <w:br/>
        <w:t>(1) The brakes on the pivoting unit locked; and</w:t>
        <w:br/>
        <w:t>(2) Loads corresponding to a limit vertical load factor of 1, and coefficient of friction of 0.8, applied to the main gear and its supporting structure.</w:t>
        <w:br/>
        <w:t>(b) Unequal tire loads. The loads established under Secs. 23.471 through 23.483 must be applied in turn, in a 60/40 percent distribution, to the dual wheels and tires in each dual wheel landing gear unit.</w:t>
        <w:br/>
        <w:t>(c) Deflated tire loads. For the deflated tire condition -.</w:t>
        <w:br/>
        <w:t>(1) 60 percent of the loads established under Secs. 23.471 through 23.483 must be applied in turn to each wheel in a landing gear unit; and</w:t>
        <w:br/>
        <w:t>(2) 60 percent of the limit drag and side loads, and 100 percent of the limit vertical load established under Sec. 23.485 and 23.493 or lesser vertical load obtained under subparagraph (1) of this paragraph, must be applied in turn to each wheel in the dual wheel landing gear unit.</w:t>
      </w:r>
    </w:p>
    <w:p>
      <w:pPr>
        <w:keepNext/>
        <w:spacing w:before="280" w:after="120"/>
      </w:pPr>
      <w:r>
        <w:rPr>
          <w:rFonts w:ascii="Calibri" w:hAnsi="Calibri" w:eastAsia="微软雅黑"/>
          <w:b/>
          <w:i w:val="0"/>
          <w:color w:val="404040"/>
          <w:sz w:val="24"/>
        </w:rPr>
        <w:t>修订背景与评论处置摘录（英文）</w:t>
      </w:r>
    </w:p>
    <w:p>
      <w:pPr>
        <w:spacing w:before="60" w:after="60" w:line="324" w:lineRule="auto"/>
      </w:pPr>
      <w:r>
        <w:rPr>
          <w:rFonts w:ascii="Calibri" w:hAnsi="Calibri" w:eastAsia="微软雅黑"/>
          <w:b/>
          <w:i w:val="0"/>
          <w:color w:val="2E74B5"/>
          <w:sz w:val="20"/>
        </w:rPr>
        <w:t>Amdt 23-7</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Proposal 16. Substantiation of multiple-wheel landing gear units (new Sec. 23.511). A new Sec. 23.511 would be added to read as follows:</w:t>
      </w:r>
    </w:p>
    <w:p>
      <w:pPr>
        <w:keepNext/>
        <w:spacing w:before="280" w:after="120"/>
      </w:pPr>
      <w:r>
        <w:rPr>
          <w:rFonts w:ascii="Calibri" w:hAnsi="Calibri" w:eastAsia="微软雅黑"/>
          <w:b/>
          <w:i w:val="0"/>
          <w:color w:val="404040"/>
          <w:sz w:val="24"/>
        </w:rPr>
        <w:t>本条引用文献</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9412"/>
      </w:tblGrid>
      <w:tr>
        <w:trPr>
          <w:tblHeader w:val="true"/>
        </w:trPr>
        <w:tc>
          <w:tcPr>
            <w:tcW w:type="dxa" w:w="9524"/>
            <w:shd w:val="clear" w:color="auto" w:fill="1F4E79"/>
          </w:tcPr>
          <w:p>
            <w:pPr>
              <w:spacing w:before="40" w:after="40" w:line="324" w:lineRule="auto"/>
              <w:jc w:val="center"/>
            </w:pPr>
            <w:r/>
            <w:r>
              <w:rPr>
                <w:rFonts w:ascii="Calibri" w:hAnsi="Calibri" w:eastAsia="微软雅黑"/>
                <w:b/>
                <w:i w:val="0"/>
                <w:color w:val="FFFFFF"/>
                <w:sz w:val="16"/>
              </w:rPr>
              <w:t>本地文件名</w:t>
            </w:r>
          </w:p>
        </w:tc>
      </w:tr>
      <w:tr>
        <w:tc>
          <w:tcPr>
            <w:tcW w:type="dxa" w:w="9524"/>
          </w:tcPr>
          <w:p>
            <w:pPr>
              <w:spacing w:before="40" w:after="40" w:line="324" w:lineRule="auto"/>
            </w:pPr>
            <w:r/>
            <w:r>
              <w:rPr>
                <w:rFonts w:ascii="Calibri" w:hAnsi="Calibri" w:eastAsia="微软雅黑"/>
                <w:b w:val="0"/>
                <w:i w:val="0"/>
                <w:color w:val="1A1A1A"/>
                <w:sz w:val="16"/>
              </w:rPr>
              <w:t>NPRM_Notice 67-14_Docket8083_32FR5791_1967-04-11.txt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FinalRule_Docket 8083_Amdt23-7_34FR13078_1969-08-13_0002.txt</w:t>
            </w:r>
          </w:p>
        </w:tc>
      </w:tr>
    </w:tbl>
    <w:p/>
    <w:p>
      <w:pPr>
        <w:keepNext/>
        <w:spacing w:before="280" w:after="120"/>
      </w:pPr>
      <w:r>
        <w:rPr>
          <w:rFonts w:ascii="Calibri" w:hAnsi="Calibri" w:eastAsia="微软雅黑"/>
          <w:b/>
          <w:i w:val="0"/>
          <w:color w:val="2E74B5"/>
          <w:sz w:val="27"/>
        </w:rPr>
        <w:t>§ 23.521　Water load conditions.</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706"/>
        <w:gridCol w:w="4706"/>
      </w:tblGrid>
      <w:tr>
        <w:trPr>
          <w:tblHeader w:val="true"/>
        </w:trPr>
        <w:tc>
          <w:tcPr>
            <w:tcW w:type="dxa" w:w="1814"/>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710"/>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1814"/>
          </w:tcPr>
          <w:p>
            <w:pPr>
              <w:spacing w:before="40" w:after="40" w:line="324" w:lineRule="auto"/>
            </w:pPr>
            <w:r/>
            <w:r>
              <w:rPr>
                <w:rFonts w:ascii="Calibri" w:hAnsi="Calibri" w:eastAsia="微软雅黑"/>
                <w:b w:val="0"/>
                <w:i w:val="0"/>
                <w:color w:val="1A1A1A"/>
                <w:sz w:val="18"/>
              </w:rPr>
              <w:t>条款号</w:t>
            </w:r>
          </w:p>
        </w:tc>
        <w:tc>
          <w:tcPr>
            <w:tcW w:type="dxa" w:w="7710"/>
          </w:tcPr>
          <w:p>
            <w:pPr>
              <w:spacing w:before="40" w:after="40" w:line="324" w:lineRule="auto"/>
            </w:pPr>
            <w:r/>
            <w:r>
              <w:rPr>
                <w:rFonts w:ascii="Calibri" w:hAnsi="Calibri" w:eastAsia="微软雅黑"/>
                <w:b w:val="0"/>
                <w:i w:val="0"/>
                <w:color w:val="1A1A1A"/>
                <w:sz w:val="18"/>
              </w:rPr>
              <w:t>14 CFR § 23.521</w:t>
            </w:r>
          </w:p>
        </w:tc>
      </w:tr>
      <w:tr>
        <w:tc>
          <w:tcPr>
            <w:tcW w:type="dxa" w:w="1814"/>
            <w:shd w:val="clear" w:color="auto" w:fill="F7F9FC"/>
          </w:tcPr>
          <w:p>
            <w:pPr>
              <w:spacing w:before="40" w:after="40" w:line="324" w:lineRule="auto"/>
            </w:pPr>
            <w:r/>
            <w:r>
              <w:rPr>
                <w:rFonts w:ascii="Calibri" w:hAnsi="Calibri" w:eastAsia="微软雅黑"/>
                <w:b w:val="0"/>
                <w:i w:val="0"/>
                <w:color w:val="1A1A1A"/>
                <w:sz w:val="18"/>
              </w:rPr>
              <w:t>标题</w:t>
            </w:r>
          </w:p>
        </w:tc>
        <w:tc>
          <w:tcPr>
            <w:tcW w:type="dxa" w:w="7710"/>
            <w:shd w:val="clear" w:color="auto" w:fill="F7F9FC"/>
          </w:tcPr>
          <w:p>
            <w:pPr>
              <w:spacing w:before="40" w:after="40" w:line="324" w:lineRule="auto"/>
            </w:pPr>
            <w:r/>
            <w:r>
              <w:rPr>
                <w:rFonts w:ascii="Calibri" w:hAnsi="Calibri" w:eastAsia="微软雅黑"/>
                <w:b w:val="0"/>
                <w:i w:val="0"/>
                <w:color w:val="1A1A1A"/>
                <w:sz w:val="18"/>
              </w:rPr>
              <w:t>Water load conditions.</w:t>
            </w:r>
          </w:p>
        </w:tc>
      </w:tr>
      <w:tr>
        <w:tc>
          <w:tcPr>
            <w:tcW w:type="dxa" w:w="1814"/>
          </w:tcPr>
          <w:p>
            <w:pPr>
              <w:spacing w:before="40" w:after="40" w:line="324" w:lineRule="auto"/>
            </w:pPr>
            <w:r/>
            <w:r>
              <w:rPr>
                <w:rFonts w:ascii="Calibri" w:hAnsi="Calibri" w:eastAsia="微软雅黑"/>
                <w:b w:val="0"/>
                <w:i w:val="0"/>
                <w:color w:val="1A1A1A"/>
                <w:sz w:val="18"/>
              </w:rPr>
              <w:t>历史版本数</w:t>
            </w:r>
          </w:p>
        </w:tc>
        <w:tc>
          <w:tcPr>
            <w:tcW w:type="dxa" w:w="7710"/>
          </w:tcPr>
          <w:p>
            <w:pPr>
              <w:spacing w:before="40" w:after="40" w:line="324" w:lineRule="auto"/>
            </w:pPr>
            <w:r/>
            <w:r>
              <w:rPr>
                <w:rFonts w:ascii="Calibri" w:hAnsi="Calibri" w:eastAsia="微软雅黑"/>
                <w:b w:val="0"/>
                <w:i w:val="0"/>
                <w:color w:val="1A1A1A"/>
                <w:sz w:val="18"/>
              </w:rPr>
              <w:t>3</w:t>
            </w:r>
          </w:p>
        </w:tc>
      </w:tr>
      <w:tr>
        <w:tc>
          <w:tcPr>
            <w:tcW w:type="dxa" w:w="1814"/>
            <w:shd w:val="clear" w:color="auto" w:fill="F7F9FC"/>
          </w:tcPr>
          <w:p>
            <w:pPr>
              <w:spacing w:before="40" w:after="40" w:line="324" w:lineRule="auto"/>
            </w:pPr>
            <w:r/>
            <w:r>
              <w:rPr>
                <w:rFonts w:ascii="Calibri" w:hAnsi="Calibri" w:eastAsia="微软雅黑"/>
                <w:b w:val="0"/>
                <w:i w:val="0"/>
                <w:color w:val="1A1A1A"/>
                <w:sz w:val="18"/>
              </w:rPr>
              <w:t>修订沿革</w:t>
            </w:r>
          </w:p>
        </w:tc>
        <w:tc>
          <w:tcPr>
            <w:tcW w:type="dxa" w:w="7710"/>
            <w:shd w:val="clear" w:color="auto" w:fill="F7F9FC"/>
          </w:tcPr>
          <w:p>
            <w:pPr>
              <w:spacing w:before="40" w:after="40" w:line="324" w:lineRule="auto"/>
            </w:pPr>
            <w:r/>
            <w:r>
              <w:rPr>
                <w:rFonts w:ascii="Calibri" w:hAnsi="Calibri" w:eastAsia="微软雅黑"/>
                <w:b w:val="0"/>
                <w:i w:val="0"/>
                <w:color w:val="1A1A1A"/>
                <w:sz w:val="18"/>
              </w:rPr>
              <w:t>Initial → 23-45 → 23-48</w:t>
            </w:r>
          </w:p>
        </w:tc>
      </w:tr>
    </w:tbl>
    <w:p>
      <w:pPr>
        <w:keepNext/>
        <w:spacing w:before="280" w:after="120"/>
      </w:pPr>
      <w:r>
        <w:rPr>
          <w:rFonts w:ascii="Calibri" w:hAnsi="Calibri" w:eastAsia="微软雅黑"/>
          <w:b/>
          <w:i w:val="0"/>
          <w:color w:val="404040"/>
          <w:sz w:val="24"/>
        </w:rPr>
        <w:t>修订年表</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569"/>
        <w:gridCol w:w="1569"/>
        <w:gridCol w:w="1569"/>
        <w:gridCol w:w="1569"/>
        <w:gridCol w:w="1569"/>
        <w:gridCol w:w="1569"/>
      </w:tblGrid>
      <w:tr>
        <w:trPr>
          <w:tblHeader w:val="true"/>
        </w:trPr>
        <w:tc>
          <w:tcPr>
            <w:tcW w:type="dxa" w:w="510"/>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修订案</w:t>
            </w:r>
          </w:p>
        </w:tc>
        <w:tc>
          <w:tcPr>
            <w:tcW w:type="dxa" w:w="1247"/>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NPRM 编号</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Final Rule 编号</w:t>
            </w:r>
          </w:p>
        </w:tc>
        <w:tc>
          <w:tcPr>
            <w:tcW w:type="dxa" w:w="2778"/>
            <w:shd w:val="clear" w:color="auto" w:fill="1F4E79"/>
          </w:tcPr>
          <w:p>
            <w:pPr>
              <w:spacing w:before="40" w:after="40" w:line="324" w:lineRule="auto"/>
              <w:jc w:val="center"/>
            </w:pPr>
            <w:r/>
            <w:r>
              <w:rPr>
                <w:rFonts w:ascii="Calibri" w:hAnsi="Calibri" w:eastAsia="微软雅黑"/>
                <w:b/>
                <w:i w:val="0"/>
                <w:color w:val="FFFFFF"/>
                <w:sz w:val="17"/>
              </w:rPr>
              <w:t>本地取证</w:t>
            </w:r>
          </w:p>
        </w:tc>
      </w:tr>
      <w:tr>
        <w:tc>
          <w:tcPr>
            <w:tcW w:type="dxa" w:w="510"/>
          </w:tcPr>
          <w:p>
            <w:pPr>
              <w:spacing w:before="40" w:after="40" w:line="324" w:lineRule="auto"/>
              <w:jc w:val="center"/>
            </w:pPr>
            <w:r/>
            <w:r>
              <w:rPr>
                <w:rFonts w:ascii="Calibri" w:hAnsi="Calibri" w:eastAsia="微软雅黑"/>
                <w:b w:val="0"/>
                <w:i w:val="0"/>
                <w:color w:val="1A1A1A"/>
                <w:sz w:val="17"/>
              </w:rPr>
              <w:t>1</w:t>
            </w:r>
          </w:p>
        </w:tc>
        <w:tc>
          <w:tcPr>
            <w:tcW w:type="dxa" w:w="1134"/>
          </w:tcPr>
          <w:p>
            <w:pPr>
              <w:spacing w:before="40" w:after="40" w:line="324" w:lineRule="auto"/>
              <w:jc w:val="center"/>
            </w:pPr>
            <w:r/>
            <w:r>
              <w:rPr>
                <w:rFonts w:ascii="Calibri" w:hAnsi="Calibri" w:eastAsia="微软雅黑"/>
                <w:b w:val="0"/>
                <w:i w:val="0"/>
                <w:color w:val="1A1A1A"/>
                <w:sz w:val="17"/>
              </w:rPr>
              <w:t>Initial</w:t>
            </w:r>
          </w:p>
        </w:tc>
        <w:tc>
          <w:tcPr>
            <w:tcW w:type="dxa" w:w="1247"/>
          </w:tcPr>
          <w:p>
            <w:pPr>
              <w:spacing w:before="40" w:after="40" w:line="324" w:lineRule="auto"/>
              <w:jc w:val="center"/>
            </w:pPr>
            <w:r/>
            <w:r>
              <w:rPr>
                <w:rFonts w:ascii="Calibri" w:hAnsi="Calibri" w:eastAsia="微软雅黑"/>
                <w:b w:val="0"/>
                <w:i w:val="0"/>
                <w:color w:val="1A1A1A"/>
                <w:sz w:val="17"/>
              </w:rPr>
              <w:t>02/01/1965</w:t>
            </w:r>
          </w:p>
        </w:tc>
        <w:tc>
          <w:tcPr>
            <w:tcW w:type="dxa" w:w="1928"/>
          </w:tcPr>
          <w:p>
            <w:pPr>
              <w:spacing w:before="40" w:after="40" w:line="324" w:lineRule="auto"/>
            </w:pPr>
            <w:r/>
            <w:r>
              <w:rPr>
                <w:rFonts w:ascii="Calibri" w:hAnsi="Calibri" w:eastAsia="微软雅黑"/>
                <w:b w:val="0"/>
                <w:i w:val="0"/>
                <w:color w:val="1A1A1A"/>
                <w:sz w:val="17"/>
              </w:rPr>
              <w:t>Notice 64-17</w:t>
            </w:r>
          </w:p>
        </w:tc>
        <w:tc>
          <w:tcPr>
            <w:tcW w:type="dxa" w:w="1928"/>
          </w:tcPr>
          <w:p>
            <w:pPr>
              <w:spacing w:before="40" w:after="40" w:line="324" w:lineRule="auto"/>
            </w:pPr>
            <w:r/>
            <w:r>
              <w:rPr>
                <w:rFonts w:ascii="Calibri" w:hAnsi="Calibri" w:eastAsia="微软雅黑"/>
                <w:b w:val="0"/>
                <w:i w:val="0"/>
                <w:color w:val="1A1A1A"/>
                <w:sz w:val="17"/>
              </w:rPr>
              <w:t>Docket 4080</w:t>
            </w:r>
          </w:p>
        </w:tc>
        <w:tc>
          <w:tcPr>
            <w:tcW w:type="dxa" w:w="2778"/>
          </w:tcPr>
          <w:p>
            <w:pPr>
              <w:spacing w:before="40" w:after="40" w:line="324" w:lineRule="auto"/>
            </w:pPr>
            <w:r/>
            <w:r>
              <w:rPr>
                <w:rFonts w:ascii="Calibri" w:hAnsi="Calibri" w:eastAsia="微软雅黑"/>
                <w:b w:val="0"/>
                <w:i w:val="0"/>
                <w:color w:val="1A1A1A"/>
                <w:sz w:val="17"/>
              </w:rPr>
              <w:t>（本版为交叉引用所致，未改本条条文）</w:t>
            </w:r>
          </w:p>
        </w:tc>
      </w:tr>
      <w:tr>
        <w:tc>
          <w:tcPr>
            <w:tcW w:type="dxa" w:w="510"/>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23-45</w:t>
            </w:r>
          </w:p>
        </w:tc>
        <w:tc>
          <w:tcPr>
            <w:tcW w:type="dxa" w:w="1247"/>
            <w:shd w:val="clear" w:color="auto" w:fill="F7F9FC"/>
          </w:tcPr>
          <w:p>
            <w:pPr>
              <w:spacing w:before="40" w:after="40" w:line="324" w:lineRule="auto"/>
              <w:jc w:val="center"/>
            </w:pPr>
            <w:r/>
            <w:r>
              <w:rPr>
                <w:rFonts w:ascii="Calibri" w:hAnsi="Calibri" w:eastAsia="微软雅黑"/>
                <w:b w:val="0"/>
                <w:i w:val="0"/>
                <w:color w:val="1A1A1A"/>
                <w:sz w:val="17"/>
              </w:rPr>
              <w:t>09/07/1993</w:t>
            </w:r>
          </w:p>
        </w:tc>
        <w:tc>
          <w:tcPr>
            <w:tcW w:type="dxa" w:w="1928"/>
            <w:shd w:val="clear" w:color="auto" w:fill="F7F9FC"/>
          </w:tcPr>
          <w:p>
            <w:pPr>
              <w:spacing w:before="40" w:after="40" w:line="324" w:lineRule="auto"/>
            </w:pPr>
            <w:r/>
            <w:r>
              <w:rPr>
                <w:rFonts w:ascii="Calibri" w:hAnsi="Calibri" w:eastAsia="微软雅黑"/>
                <w:b w:val="0"/>
                <w:i w:val="0"/>
                <w:color w:val="1A1A1A"/>
                <w:sz w:val="17"/>
              </w:rPr>
              <w:t>Notice 90-18</w:t>
            </w:r>
          </w:p>
        </w:tc>
        <w:tc>
          <w:tcPr>
            <w:tcW w:type="dxa" w:w="1928"/>
            <w:shd w:val="clear" w:color="auto" w:fill="F7F9FC"/>
          </w:tcPr>
          <w:p>
            <w:pPr>
              <w:spacing w:before="40" w:after="40" w:line="324" w:lineRule="auto"/>
            </w:pPr>
            <w:r/>
            <w:r>
              <w:rPr>
                <w:rFonts w:ascii="Calibri" w:hAnsi="Calibri" w:eastAsia="微软雅黑"/>
                <w:b w:val="0"/>
                <w:i w:val="0"/>
                <w:color w:val="1A1A1A"/>
                <w:sz w:val="17"/>
              </w:rPr>
              <w:t>Docket 26269</w:t>
            </w:r>
          </w:p>
        </w:tc>
        <w:tc>
          <w:tcPr>
            <w:tcW w:type="dxa" w:w="2778"/>
            <w:shd w:val="clear" w:color="auto" w:fill="F7F9FC"/>
          </w:tcPr>
          <w:p>
            <w:pPr>
              <w:spacing w:before="40" w:after="40" w:line="324" w:lineRule="auto"/>
            </w:pPr>
            <w:r/>
            <w:r>
              <w:rPr>
                <w:rFonts w:ascii="Calibri" w:hAnsi="Calibri" w:eastAsia="微软雅黑"/>
                <w:b w:val="0"/>
                <w:i w:val="0"/>
                <w:color w:val="1A1A1A"/>
                <w:sz w:val="17"/>
              </w:rPr>
              <w:t>修订指令 2 段；讨论/评论 3 段</w:t>
            </w:r>
          </w:p>
        </w:tc>
      </w:tr>
      <w:tr>
        <w:tc>
          <w:tcPr>
            <w:tcW w:type="dxa" w:w="510"/>
          </w:tcPr>
          <w:p>
            <w:pPr>
              <w:spacing w:before="40" w:after="40" w:line="324" w:lineRule="auto"/>
              <w:jc w:val="center"/>
            </w:pPr>
            <w:r/>
            <w:r>
              <w:rPr>
                <w:rFonts w:ascii="Calibri" w:hAnsi="Calibri" w:eastAsia="微软雅黑"/>
                <w:b w:val="0"/>
                <w:i w:val="0"/>
                <w:color w:val="1A1A1A"/>
                <w:sz w:val="17"/>
              </w:rPr>
              <w:t>3</w:t>
            </w:r>
          </w:p>
        </w:tc>
        <w:tc>
          <w:tcPr>
            <w:tcW w:type="dxa" w:w="1134"/>
          </w:tcPr>
          <w:p>
            <w:pPr>
              <w:spacing w:before="40" w:after="40" w:line="324" w:lineRule="auto"/>
              <w:jc w:val="center"/>
            </w:pPr>
            <w:r/>
            <w:r>
              <w:rPr>
                <w:rFonts w:ascii="Calibri" w:hAnsi="Calibri" w:eastAsia="微软雅黑"/>
                <w:b w:val="0"/>
                <w:i w:val="0"/>
                <w:color w:val="1A1A1A"/>
                <w:sz w:val="17"/>
              </w:rPr>
              <w:t>23-48</w:t>
            </w:r>
          </w:p>
        </w:tc>
        <w:tc>
          <w:tcPr>
            <w:tcW w:type="dxa" w:w="1247"/>
          </w:tcPr>
          <w:p>
            <w:pPr>
              <w:spacing w:before="40" w:after="40" w:line="324" w:lineRule="auto"/>
              <w:jc w:val="center"/>
            </w:pPr>
            <w:r/>
            <w:r>
              <w:rPr>
                <w:rFonts w:ascii="Calibri" w:hAnsi="Calibri" w:eastAsia="微软雅黑"/>
                <w:b w:val="0"/>
                <w:i w:val="0"/>
                <w:color w:val="1A1A1A"/>
                <w:sz w:val="17"/>
              </w:rPr>
              <w:t>03/11/1996</w:t>
            </w:r>
          </w:p>
        </w:tc>
        <w:tc>
          <w:tcPr>
            <w:tcW w:type="dxa" w:w="1928"/>
          </w:tcPr>
          <w:p>
            <w:pPr>
              <w:spacing w:before="40" w:after="40" w:line="324" w:lineRule="auto"/>
            </w:pPr>
            <w:r/>
            <w:r>
              <w:rPr>
                <w:rFonts w:ascii="Calibri" w:hAnsi="Calibri" w:eastAsia="微软雅黑"/>
                <w:b w:val="0"/>
                <w:i w:val="0"/>
                <w:color w:val="1A1A1A"/>
                <w:sz w:val="17"/>
              </w:rPr>
              <w:t>Notice 94-20</w:t>
            </w:r>
          </w:p>
        </w:tc>
        <w:tc>
          <w:tcPr>
            <w:tcW w:type="dxa" w:w="1928"/>
          </w:tcPr>
          <w:p>
            <w:pPr>
              <w:spacing w:before="40" w:after="40" w:line="324" w:lineRule="auto"/>
            </w:pPr>
            <w:r/>
            <w:r>
              <w:rPr>
                <w:rFonts w:ascii="Calibri" w:hAnsi="Calibri" w:eastAsia="微软雅黑"/>
                <w:b w:val="0"/>
                <w:i w:val="0"/>
                <w:color w:val="1A1A1A"/>
                <w:sz w:val="17"/>
              </w:rPr>
              <w:t>Docket 27805</w:t>
            </w:r>
          </w:p>
        </w:tc>
        <w:tc>
          <w:tcPr>
            <w:tcW w:type="dxa" w:w="2778"/>
          </w:tcPr>
          <w:p>
            <w:pPr>
              <w:spacing w:before="40" w:after="40" w:line="324" w:lineRule="auto"/>
            </w:pPr>
            <w:r/>
            <w:r>
              <w:rPr>
                <w:rFonts w:ascii="Calibri" w:hAnsi="Calibri" w:eastAsia="微软雅黑"/>
                <w:b w:val="0"/>
                <w:i w:val="0"/>
                <w:color w:val="1A1A1A"/>
                <w:sz w:val="17"/>
              </w:rPr>
              <w:t>修订指令 1 段；讨论/评论 2 段</w:t>
            </w:r>
          </w:p>
        </w:tc>
      </w:tr>
    </w:tbl>
    <w:p>
      <w:pPr>
        <w:keepNext/>
        <w:spacing w:before="280" w:after="120"/>
      </w:pPr>
      <w:r>
        <w:rPr>
          <w:rFonts w:ascii="Calibri" w:hAnsi="Calibri" w:eastAsia="微软雅黑"/>
          <w:b/>
          <w:i w:val="0"/>
          <w:color w:val="404040"/>
          <w:sz w:val="24"/>
        </w:rPr>
        <w:t>修订指令原文（英文）</w:t>
      </w:r>
    </w:p>
    <w:p>
      <w:pPr>
        <w:spacing w:before="60" w:after="60" w:line="324" w:lineRule="auto"/>
      </w:pPr>
      <w:r>
        <w:rPr>
          <w:rFonts w:ascii="Calibri" w:hAnsi="Calibri" w:eastAsia="微软雅黑"/>
          <w:b/>
          <w:i w:val="0"/>
          <w:color w:val="2E74B5"/>
          <w:sz w:val="20"/>
        </w:rPr>
        <w:t>Amdt 23-45（生效 09/07/1993）</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39. Section 23.521 is amended by revising paragraphs (b) and (c) to read as follows:</w:t>
        <w:br/>
        <w:t>Section 23.521 Water load conditions</w:t>
        <w:br/>
        <w:t>* * * * *</w:t>
        <w:br/>
        <w:t>(b) Unless the applicant makes a rational analysis of the water loads, Sections 23.523 through 23.537 apply.</w:t>
        <w:br/>
        <w:t>(c) Floats previously approved by the FAA may be installed on airplanes that are certificated under this part, provided that the floats meet the criteria of paragraph (a) of this section.</w:t>
        <w:br/>
        <w:t>Explanation: This proposal and those proposing new Sections 23.523, 23.525, 23.527, 23.529, 23.531, 23.533, 23.535, 23.537 and a new appendix H are intended to incorporate a complete set of requirements for water loads into part 23. Currently, part 23 refers to requirements listed in ANC-3 and incorporates by reference many sections of part 25. ANC-3 is no longer in print and the FAA proposes that part 23 be a stand-alone regulation relative to seaplane or amphibian certification. These proposed changes are developed from conference proposal 519 and were accepted with only editorial comments from the conference attendees.</w:t>
        <w:br/>
        <w:t>Reference: Conference proposal 519.</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38. Section 23.521 is amended by revising paragraphs (b) and (c) to read as follows:</w:t>
        <w:br/>
        <w:t>Section 23.521 Water Load conditions</w:t>
        <w:br/>
        <w:t>* * * * *</w:t>
        <w:br/>
        <w:t>(b) Unless the applicant makes a rational analysis of the water loads, Sections 23.523 through 23.537 apply.</w:t>
        <w:br/>
        <w:t>(c) Floats previously approved by the FAA may be installed on airplanes that are certificated under this part, provided that the floats meet the criteria of paragraph (a) of this section.</w:t>
      </w:r>
    </w:p>
    <w:p>
      <w:pPr>
        <w:spacing w:before="60" w:after="60" w:line="324" w:lineRule="auto"/>
      </w:pPr>
      <w:r>
        <w:rPr>
          <w:rFonts w:ascii="Calibri" w:hAnsi="Calibri" w:eastAsia="微软雅黑"/>
          <w:b/>
          <w:i w:val="0"/>
          <w:color w:val="2E74B5"/>
          <w:sz w:val="20"/>
        </w:rPr>
        <w:t>Amdt 23-48（生效 03/11/1996）</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23. Section 23.521 is amended by removing paragraph (c).</w:t>
      </w:r>
    </w:p>
    <w:p>
      <w:pPr>
        <w:keepNext/>
        <w:spacing w:before="280" w:after="120"/>
      </w:pPr>
      <w:r>
        <w:rPr>
          <w:rFonts w:ascii="Calibri" w:hAnsi="Calibri" w:eastAsia="微软雅黑"/>
          <w:b/>
          <w:i w:val="0"/>
          <w:color w:val="404040"/>
          <w:sz w:val="24"/>
        </w:rPr>
        <w:t>修订背景与评论处置摘录（英文）</w:t>
      </w:r>
    </w:p>
    <w:p>
      <w:pPr>
        <w:spacing w:before="60" w:after="60" w:line="324" w:lineRule="auto"/>
      </w:pPr>
      <w:r>
        <w:rPr>
          <w:rFonts w:ascii="Calibri" w:hAnsi="Calibri" w:eastAsia="微软雅黑"/>
          <w:b/>
          <w:i w:val="0"/>
          <w:color w:val="2E74B5"/>
          <w:sz w:val="20"/>
        </w:rPr>
        <w:t>Amdt 23-45</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Explanation: See proposal for Section 23.521.</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The FAA proposed to amend Section 23.521 and to add new Section 23.523, 23.525, 23.527, 23.529, 23.531, 23.533, 23.535, 23.537, and a new appendix H, to provide a complete new set of water load requirements. Present part 23 refers to Air Force-Navy-Civil (ANC-3) and incorporates by reference the water loads sections of part 25. Since the one comment received, from the JAA, agrees with the proposal, the proposed amendment, new sections and appendix H are adopted as proposed.</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The FAA proposed to add a new appendix H that supports amended Section 23.521.</w:t>
      </w:r>
    </w:p>
    <w:p>
      <w:pPr>
        <w:spacing w:before="60" w:after="60" w:line="324" w:lineRule="auto"/>
      </w:pPr>
      <w:r>
        <w:rPr>
          <w:rFonts w:ascii="Calibri" w:hAnsi="Calibri" w:eastAsia="微软雅黑"/>
          <w:b/>
          <w:i w:val="0"/>
          <w:color w:val="2E74B5"/>
          <w:sz w:val="20"/>
        </w:rPr>
        <w:t>Amdt 23-48</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This proposal would amend Sec. 23.521 by deleting paragraph (c), which was added by Amendment No. 23-45. The JAA pointed out that paragraph (c) contains requirements already covered in paragraph (a). The FAA agrees, and proposes to delete paragraph (c).</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The FAA proposed to amend Sec. 23.521 by deleting paragraph (c), which deals with previously approved floats, because the FAA agreed with the JAA that the requirements of paragraph (c) are covered by the general requirements of paragraph (a).</w:t>
      </w:r>
    </w:p>
    <w:p>
      <w:pPr>
        <w:keepNext/>
        <w:spacing w:before="280" w:after="120"/>
      </w:pPr>
      <w:r>
        <w:rPr>
          <w:rFonts w:ascii="Calibri" w:hAnsi="Calibri" w:eastAsia="微软雅黑"/>
          <w:b/>
          <w:i w:val="0"/>
          <w:color w:val="404040"/>
          <w:sz w:val="24"/>
        </w:rPr>
        <w:t>1965 年初版条文（Docket 4080，英文）</w:t>
      </w:r>
    </w:p>
    <w:p>
      <w:pPr>
        <w:spacing w:before="60" w:after="60" w:line="324" w:lineRule="auto"/>
        <w:ind w:left="283"/>
      </w:pPr>
      <w:r>
        <w:rPr>
          <w:rFonts w:ascii="Calibri" w:hAnsi="Calibri" w:eastAsia="微软雅黑"/>
          <w:b w:val="0"/>
          <w:i w:val="0"/>
          <w:color w:val="1A1A1A"/>
          <w:sz w:val="17"/>
        </w:rPr>
        <w:t>Sec. 23.521 Water load conditions.</w:t>
        <w:br/>
        <w:t>(a) The structure of seaplanes and amphibians must be designed for water loads developed during takeoff and landing with the seaplane in any attitude likely to occur in normal operation at appropriate forward and sinking velocities under the most severe sea conditions likely to be encountered.</w:t>
        <w:br/>
        <w:t>(b) Unless the applicant makes a rational analysis of the water loads, or uses the standards in ANC-3, Secs. 25.523 through 25.537 of this chapter apply.</w:t>
        <w:br/>
        <w:t>(c) Floats certificated under Part 4a of this chapter before November 9, 1945, may be installed on airplanes that are designed under this part.</w:t>
        <w:br/>
        <w:t>Emergency Landing Conditions</w:t>
      </w:r>
    </w:p>
    <w:p>
      <w:pPr>
        <w:keepNext/>
        <w:spacing w:before="280" w:after="120"/>
      </w:pPr>
      <w:r>
        <w:rPr>
          <w:rFonts w:ascii="Calibri" w:hAnsi="Calibri" w:eastAsia="微软雅黑"/>
          <w:b/>
          <w:i w:val="0"/>
          <w:color w:val="404040"/>
          <w:sz w:val="24"/>
        </w:rPr>
        <w:t>本条引用文献</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9412"/>
      </w:tblGrid>
      <w:tr>
        <w:trPr>
          <w:tblHeader w:val="true"/>
        </w:trPr>
        <w:tc>
          <w:tcPr>
            <w:tcW w:type="dxa" w:w="9524"/>
            <w:shd w:val="clear" w:color="auto" w:fill="1F4E79"/>
          </w:tcPr>
          <w:p>
            <w:pPr>
              <w:spacing w:before="40" w:after="40" w:line="324" w:lineRule="auto"/>
              <w:jc w:val="center"/>
            </w:pPr>
            <w:r/>
            <w:r>
              <w:rPr>
                <w:rFonts w:ascii="Calibri" w:hAnsi="Calibri" w:eastAsia="微软雅黑"/>
                <w:b/>
                <w:i w:val="0"/>
                <w:color w:val="FFFFFF"/>
                <w:sz w:val="16"/>
              </w:rPr>
              <w:t>本地文件名</w:t>
            </w:r>
          </w:p>
        </w:tc>
      </w:tr>
      <w:tr>
        <w:tc>
          <w:tcPr>
            <w:tcW w:type="dxa" w:w="9524"/>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9524"/>
          </w:tcPr>
          <w:p>
            <w:pPr>
              <w:spacing w:before="40" w:after="40" w:line="324" w:lineRule="auto"/>
            </w:pPr>
            <w:r/>
            <w:r>
              <w:rPr>
                <w:rFonts w:ascii="Calibri" w:hAnsi="Calibri" w:eastAsia="微软雅黑"/>
                <w:b w:val="0"/>
                <w:i w:val="0"/>
                <w:color w:val="1A1A1A"/>
                <w:sz w:val="16"/>
              </w:rPr>
              <w:t>NPRM_Notice 90-18_Docket26269_55FR26534_1990-06-28.txt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FinalRule_Docket 26269_Amdt23-45_58FR42136_1993-08-06_0003.txt</w:t>
            </w:r>
          </w:p>
        </w:tc>
      </w:tr>
      <w:tr>
        <w:tc>
          <w:tcPr>
            <w:tcW w:type="dxa" w:w="9524"/>
          </w:tcPr>
          <w:p>
            <w:pPr>
              <w:spacing w:before="40" w:after="40" w:line="324" w:lineRule="auto"/>
            </w:pPr>
            <w:r/>
            <w:r>
              <w:rPr>
                <w:rFonts w:ascii="Calibri" w:hAnsi="Calibri" w:eastAsia="微软雅黑"/>
                <w:b w:val="0"/>
                <w:i w:val="0"/>
                <w:color w:val="1A1A1A"/>
                <w:sz w:val="16"/>
              </w:rPr>
              <w:t>NPRM_Notice 94-20_Docket27805_59FR35196_1994-07-08.txt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FinalRule_Docket 27805_Amdt23-48_61FR5138_1996-02-09_0002.txt</w:t>
            </w:r>
          </w:p>
        </w:tc>
      </w:tr>
      <w:tr>
        <w:tc>
          <w:tcPr>
            <w:tcW w:type="dxa" w:w="9524"/>
          </w:tcPr>
          <w:p>
            <w:pPr>
              <w:spacing w:before="40" w:after="40" w:line="324" w:lineRule="auto"/>
            </w:pPr>
            <w:r/>
            <w:r>
              <w:rPr>
                <w:rFonts w:ascii="Calibri" w:hAnsi="Calibri" w:eastAsia="微软雅黑"/>
                <w:b w:val="0"/>
                <w:i w:val="0"/>
                <w:color w:val="1A1A1A"/>
                <w:sz w:val="16"/>
              </w:rPr>
              <w:t>FinalRule_Docket 27805_Amdt23-48_2008-04-11.txt</w:t>
            </w:r>
          </w:p>
        </w:tc>
      </w:tr>
    </w:tbl>
    <w:p/>
    <w:p>
      <w:pPr>
        <w:keepNext/>
        <w:spacing w:before="280" w:after="120"/>
      </w:pPr>
      <w:r>
        <w:rPr>
          <w:rFonts w:ascii="Calibri" w:hAnsi="Calibri" w:eastAsia="微软雅黑"/>
          <w:b/>
          <w:i w:val="0"/>
          <w:color w:val="2E74B5"/>
          <w:sz w:val="27"/>
        </w:rPr>
        <w:t>§ 23.523　Design weights and center of gravity positions.</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706"/>
        <w:gridCol w:w="4706"/>
      </w:tblGrid>
      <w:tr>
        <w:trPr>
          <w:tblHeader w:val="true"/>
        </w:trPr>
        <w:tc>
          <w:tcPr>
            <w:tcW w:type="dxa" w:w="1814"/>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710"/>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1814"/>
          </w:tcPr>
          <w:p>
            <w:pPr>
              <w:spacing w:before="40" w:after="40" w:line="324" w:lineRule="auto"/>
            </w:pPr>
            <w:r/>
            <w:r>
              <w:rPr>
                <w:rFonts w:ascii="Calibri" w:hAnsi="Calibri" w:eastAsia="微软雅黑"/>
                <w:b w:val="0"/>
                <w:i w:val="0"/>
                <w:color w:val="1A1A1A"/>
                <w:sz w:val="18"/>
              </w:rPr>
              <w:t>条款号</w:t>
            </w:r>
          </w:p>
        </w:tc>
        <w:tc>
          <w:tcPr>
            <w:tcW w:type="dxa" w:w="7710"/>
          </w:tcPr>
          <w:p>
            <w:pPr>
              <w:spacing w:before="40" w:after="40" w:line="324" w:lineRule="auto"/>
            </w:pPr>
            <w:r/>
            <w:r>
              <w:rPr>
                <w:rFonts w:ascii="Calibri" w:hAnsi="Calibri" w:eastAsia="微软雅黑"/>
                <w:b w:val="0"/>
                <w:i w:val="0"/>
                <w:color w:val="1A1A1A"/>
                <w:sz w:val="18"/>
              </w:rPr>
              <w:t>14 CFR § 23.523</w:t>
            </w:r>
          </w:p>
        </w:tc>
      </w:tr>
      <w:tr>
        <w:tc>
          <w:tcPr>
            <w:tcW w:type="dxa" w:w="1814"/>
            <w:shd w:val="clear" w:color="auto" w:fill="F7F9FC"/>
          </w:tcPr>
          <w:p>
            <w:pPr>
              <w:spacing w:before="40" w:after="40" w:line="324" w:lineRule="auto"/>
            </w:pPr>
            <w:r/>
            <w:r>
              <w:rPr>
                <w:rFonts w:ascii="Calibri" w:hAnsi="Calibri" w:eastAsia="微软雅黑"/>
                <w:b w:val="0"/>
                <w:i w:val="0"/>
                <w:color w:val="1A1A1A"/>
                <w:sz w:val="18"/>
              </w:rPr>
              <w:t>标题</w:t>
            </w:r>
          </w:p>
        </w:tc>
        <w:tc>
          <w:tcPr>
            <w:tcW w:type="dxa" w:w="7710"/>
            <w:shd w:val="clear" w:color="auto" w:fill="F7F9FC"/>
          </w:tcPr>
          <w:p>
            <w:pPr>
              <w:spacing w:before="40" w:after="40" w:line="324" w:lineRule="auto"/>
            </w:pPr>
            <w:r/>
            <w:r>
              <w:rPr>
                <w:rFonts w:ascii="Calibri" w:hAnsi="Calibri" w:eastAsia="微软雅黑"/>
                <w:b w:val="0"/>
                <w:i w:val="0"/>
                <w:color w:val="1A1A1A"/>
                <w:sz w:val="18"/>
              </w:rPr>
              <w:t>Design weights and center of gravity positions.</w:t>
            </w:r>
          </w:p>
        </w:tc>
      </w:tr>
      <w:tr>
        <w:tc>
          <w:tcPr>
            <w:tcW w:type="dxa" w:w="1814"/>
          </w:tcPr>
          <w:p>
            <w:pPr>
              <w:spacing w:before="40" w:after="40" w:line="324" w:lineRule="auto"/>
            </w:pPr>
            <w:r/>
            <w:r>
              <w:rPr>
                <w:rFonts w:ascii="Calibri" w:hAnsi="Calibri" w:eastAsia="微软雅黑"/>
                <w:b w:val="0"/>
                <w:i w:val="0"/>
                <w:color w:val="1A1A1A"/>
                <w:sz w:val="18"/>
              </w:rPr>
              <w:t>历史版本数</w:t>
            </w:r>
          </w:p>
        </w:tc>
        <w:tc>
          <w:tcPr>
            <w:tcW w:type="dxa" w:w="7710"/>
          </w:tcPr>
          <w:p>
            <w:pPr>
              <w:spacing w:before="40" w:after="40" w:line="324" w:lineRule="auto"/>
            </w:pPr>
            <w:r/>
            <w:r>
              <w:rPr>
                <w:rFonts w:ascii="Calibri" w:hAnsi="Calibri" w:eastAsia="微软雅黑"/>
                <w:b w:val="0"/>
                <w:i w:val="0"/>
                <w:color w:val="1A1A1A"/>
                <w:sz w:val="18"/>
              </w:rPr>
              <w:t>1</w:t>
            </w:r>
          </w:p>
        </w:tc>
      </w:tr>
      <w:tr>
        <w:tc>
          <w:tcPr>
            <w:tcW w:type="dxa" w:w="1814"/>
            <w:shd w:val="clear" w:color="auto" w:fill="F7F9FC"/>
          </w:tcPr>
          <w:p>
            <w:pPr>
              <w:spacing w:before="40" w:after="40" w:line="324" w:lineRule="auto"/>
            </w:pPr>
            <w:r/>
            <w:r>
              <w:rPr>
                <w:rFonts w:ascii="Calibri" w:hAnsi="Calibri" w:eastAsia="微软雅黑"/>
                <w:b w:val="0"/>
                <w:i w:val="0"/>
                <w:color w:val="1A1A1A"/>
                <w:sz w:val="18"/>
              </w:rPr>
              <w:t>修订沿革</w:t>
            </w:r>
          </w:p>
        </w:tc>
        <w:tc>
          <w:tcPr>
            <w:tcW w:type="dxa" w:w="7710"/>
            <w:shd w:val="clear" w:color="auto" w:fill="F7F9FC"/>
          </w:tcPr>
          <w:p>
            <w:pPr>
              <w:spacing w:before="40" w:after="40" w:line="324" w:lineRule="auto"/>
            </w:pPr>
            <w:r/>
            <w:r>
              <w:rPr>
                <w:rFonts w:ascii="Calibri" w:hAnsi="Calibri" w:eastAsia="微软雅黑"/>
                <w:b w:val="0"/>
                <w:i w:val="0"/>
                <w:color w:val="1A1A1A"/>
                <w:sz w:val="18"/>
              </w:rPr>
              <w:t>23-45</w:t>
            </w:r>
          </w:p>
        </w:tc>
      </w:tr>
    </w:tbl>
    <w:p>
      <w:pPr>
        <w:keepNext/>
        <w:spacing w:before="280" w:after="120"/>
      </w:pPr>
      <w:r>
        <w:rPr>
          <w:rFonts w:ascii="Calibri" w:hAnsi="Calibri" w:eastAsia="微软雅黑"/>
          <w:b/>
          <w:i w:val="0"/>
          <w:color w:val="404040"/>
          <w:sz w:val="24"/>
        </w:rPr>
        <w:t>修订年表</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569"/>
        <w:gridCol w:w="1569"/>
        <w:gridCol w:w="1569"/>
        <w:gridCol w:w="1569"/>
        <w:gridCol w:w="1569"/>
        <w:gridCol w:w="1569"/>
      </w:tblGrid>
      <w:tr>
        <w:trPr>
          <w:tblHeader w:val="true"/>
        </w:trPr>
        <w:tc>
          <w:tcPr>
            <w:tcW w:type="dxa" w:w="510"/>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修订案</w:t>
            </w:r>
          </w:p>
        </w:tc>
        <w:tc>
          <w:tcPr>
            <w:tcW w:type="dxa" w:w="1247"/>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NPRM 编号</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Final Rule 编号</w:t>
            </w:r>
          </w:p>
        </w:tc>
        <w:tc>
          <w:tcPr>
            <w:tcW w:type="dxa" w:w="2778"/>
            <w:shd w:val="clear" w:color="auto" w:fill="1F4E79"/>
          </w:tcPr>
          <w:p>
            <w:pPr>
              <w:spacing w:before="40" w:after="40" w:line="324" w:lineRule="auto"/>
              <w:jc w:val="center"/>
            </w:pPr>
            <w:r/>
            <w:r>
              <w:rPr>
                <w:rFonts w:ascii="Calibri" w:hAnsi="Calibri" w:eastAsia="微软雅黑"/>
                <w:b/>
                <w:i w:val="0"/>
                <w:color w:val="FFFFFF"/>
                <w:sz w:val="17"/>
              </w:rPr>
              <w:t>本地取证</w:t>
            </w:r>
          </w:p>
        </w:tc>
      </w:tr>
      <w:tr>
        <w:tc>
          <w:tcPr>
            <w:tcW w:type="dxa" w:w="510"/>
          </w:tcPr>
          <w:p>
            <w:pPr>
              <w:spacing w:before="40" w:after="40" w:line="324" w:lineRule="auto"/>
              <w:jc w:val="center"/>
            </w:pPr>
            <w:r/>
            <w:r>
              <w:rPr>
                <w:rFonts w:ascii="Calibri" w:hAnsi="Calibri" w:eastAsia="微软雅黑"/>
                <w:b w:val="0"/>
                <w:i w:val="0"/>
                <w:color w:val="1A1A1A"/>
                <w:sz w:val="17"/>
              </w:rPr>
              <w:t>1</w:t>
            </w:r>
          </w:p>
        </w:tc>
        <w:tc>
          <w:tcPr>
            <w:tcW w:type="dxa" w:w="1134"/>
          </w:tcPr>
          <w:p>
            <w:pPr>
              <w:spacing w:before="40" w:after="40" w:line="324" w:lineRule="auto"/>
              <w:jc w:val="center"/>
            </w:pPr>
            <w:r/>
            <w:r>
              <w:rPr>
                <w:rFonts w:ascii="Calibri" w:hAnsi="Calibri" w:eastAsia="微软雅黑"/>
                <w:b w:val="0"/>
                <w:i w:val="0"/>
                <w:color w:val="1A1A1A"/>
                <w:sz w:val="17"/>
              </w:rPr>
              <w:t>23-45</w:t>
            </w:r>
          </w:p>
        </w:tc>
        <w:tc>
          <w:tcPr>
            <w:tcW w:type="dxa" w:w="1247"/>
          </w:tcPr>
          <w:p>
            <w:pPr>
              <w:spacing w:before="40" w:after="40" w:line="324" w:lineRule="auto"/>
              <w:jc w:val="center"/>
            </w:pPr>
            <w:r/>
            <w:r>
              <w:rPr>
                <w:rFonts w:ascii="Calibri" w:hAnsi="Calibri" w:eastAsia="微软雅黑"/>
                <w:b w:val="0"/>
                <w:i w:val="0"/>
                <w:color w:val="1A1A1A"/>
                <w:sz w:val="17"/>
              </w:rPr>
              <w:t>09/07/1993</w:t>
            </w:r>
          </w:p>
        </w:tc>
        <w:tc>
          <w:tcPr>
            <w:tcW w:type="dxa" w:w="1928"/>
          </w:tcPr>
          <w:p>
            <w:pPr>
              <w:spacing w:before="40" w:after="40" w:line="324" w:lineRule="auto"/>
            </w:pPr>
            <w:r/>
            <w:r>
              <w:rPr>
                <w:rFonts w:ascii="Calibri" w:hAnsi="Calibri" w:eastAsia="微软雅黑"/>
                <w:b w:val="0"/>
                <w:i w:val="0"/>
                <w:color w:val="1A1A1A"/>
                <w:sz w:val="17"/>
              </w:rPr>
              <w:t>Notice 90-18</w:t>
            </w:r>
          </w:p>
        </w:tc>
        <w:tc>
          <w:tcPr>
            <w:tcW w:type="dxa" w:w="1928"/>
          </w:tcPr>
          <w:p>
            <w:pPr>
              <w:spacing w:before="40" w:after="40" w:line="324" w:lineRule="auto"/>
            </w:pPr>
            <w:r/>
            <w:r>
              <w:rPr>
                <w:rFonts w:ascii="Calibri" w:hAnsi="Calibri" w:eastAsia="微软雅黑"/>
                <w:b w:val="0"/>
                <w:i w:val="0"/>
                <w:color w:val="1A1A1A"/>
                <w:sz w:val="17"/>
              </w:rPr>
              <w:t>Docket 26269</w:t>
            </w:r>
          </w:p>
        </w:tc>
        <w:tc>
          <w:tcPr>
            <w:tcW w:type="dxa" w:w="2778"/>
          </w:tcPr>
          <w:p>
            <w:pPr>
              <w:spacing w:before="40" w:after="40" w:line="324" w:lineRule="auto"/>
            </w:pPr>
            <w:r/>
            <w:r>
              <w:rPr>
                <w:rFonts w:ascii="Calibri" w:hAnsi="Calibri" w:eastAsia="微软雅黑"/>
                <w:b w:val="0"/>
                <w:i w:val="0"/>
                <w:color w:val="1A1A1A"/>
                <w:sz w:val="17"/>
              </w:rPr>
              <w:t>修订指令 2 段；讨论/评论 1 段</w:t>
            </w:r>
          </w:p>
        </w:tc>
      </w:tr>
    </w:tbl>
    <w:p>
      <w:pPr>
        <w:keepNext/>
        <w:spacing w:before="280" w:after="120"/>
      </w:pPr>
      <w:r>
        <w:rPr>
          <w:rFonts w:ascii="Calibri" w:hAnsi="Calibri" w:eastAsia="微软雅黑"/>
          <w:b/>
          <w:i w:val="0"/>
          <w:color w:val="404040"/>
          <w:sz w:val="24"/>
        </w:rPr>
        <w:t>修订指令原文（英文）</w:t>
      </w:r>
    </w:p>
    <w:p>
      <w:pPr>
        <w:spacing w:before="60" w:after="60" w:line="324" w:lineRule="auto"/>
      </w:pPr>
      <w:r>
        <w:rPr>
          <w:rFonts w:ascii="Calibri" w:hAnsi="Calibri" w:eastAsia="微软雅黑"/>
          <w:b/>
          <w:i w:val="0"/>
          <w:color w:val="2E74B5"/>
          <w:sz w:val="20"/>
        </w:rPr>
        <w:t>Amdt 23-45（生效 09/07/1993）</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39. A new Section 23.523 is added under the heading "Water Loads" to read as follows:</w:t>
        <w:br/>
        <w:t>Section 23.523 Design weights and center of gravity positions.</w:t>
        <w:br/>
        <w:t>(a) Design weights. The water load requirements must be met at each operating weight up to the design landing weight except that, for the takeoff condition prescribed in Section 23.531, the design water takeoff weight (the maximum weight for water taxi and takeoff run) must be used.</w:t>
        <w:br/>
        <w:t>(b) Center of gravity positions. The critical centers of gravity within the limits for which certification is requested must be considered to reach maximum design loads for each part of the seaplane structure.</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40. A new Section 23.523 is added under the heading "Water Loads" to read as follows:</w:t>
        <w:br/>
        <w:t>Section 23.523 Design weights and center of gravity positions</w:t>
        <w:br/>
        <w:t>(a) Design weights. The water load requirements must be met at each operating weight up to the design landing weight except that, for the takeoff condition prescribed in Section 23.531 the design water takeoff weight (the maximum weight for water taxi and takeoff run) must be used.</w:t>
        <w:br/>
        <w:t>(b) Center of gravity positions. The critical centers of gravity within the limits for which certification is requested must be considered to reach maximum design loads for each part of the seaplane structure.</w:t>
        <w:br/>
        <w:t>Explanation: See proposal for Section 23.521.</w:t>
        <w:br/>
        <w:t>Reference: See proposal for Section 23.521.</w:t>
      </w:r>
    </w:p>
    <w:p>
      <w:pPr>
        <w:keepNext/>
        <w:spacing w:before="280" w:after="120"/>
      </w:pPr>
      <w:r>
        <w:rPr>
          <w:rFonts w:ascii="Calibri" w:hAnsi="Calibri" w:eastAsia="微软雅黑"/>
          <w:b/>
          <w:i w:val="0"/>
          <w:color w:val="404040"/>
          <w:sz w:val="24"/>
        </w:rPr>
        <w:t>修订背景与评论处置摘录（英文）</w:t>
      </w:r>
    </w:p>
    <w:p>
      <w:pPr>
        <w:spacing w:before="60" w:after="60" w:line="324" w:lineRule="auto"/>
      </w:pPr>
      <w:r>
        <w:rPr>
          <w:rFonts w:ascii="Calibri" w:hAnsi="Calibri" w:eastAsia="微软雅黑"/>
          <w:b/>
          <w:i w:val="0"/>
          <w:color w:val="2E74B5"/>
          <w:sz w:val="20"/>
        </w:rPr>
        <w:t>Amdt 23-45</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The FAA proposed to amend Section 23.521 and to add new Section 23.523, 23.525, 23.527, 23.529, 23.531, 23.533, 23.535, 23.537, and a new appendix H, to provide a complete new set of water load requirements. Present part 23 refers to Air Force-Navy-Civil (ANC-3) and incorporates by reference the water loads sections of part 25. Since the one comment received, from the JAA, agrees with the proposal, the proposed amendment, new sections and appendix H are adopted as proposed.</w:t>
      </w:r>
    </w:p>
    <w:p>
      <w:pPr>
        <w:keepNext/>
        <w:spacing w:before="280" w:after="120"/>
      </w:pPr>
      <w:r>
        <w:rPr>
          <w:rFonts w:ascii="Calibri" w:hAnsi="Calibri" w:eastAsia="微软雅黑"/>
          <w:b/>
          <w:i w:val="0"/>
          <w:color w:val="404040"/>
          <w:sz w:val="24"/>
        </w:rPr>
        <w:t>本条引用文献</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9412"/>
      </w:tblGrid>
      <w:tr>
        <w:trPr>
          <w:tblHeader w:val="true"/>
        </w:trPr>
        <w:tc>
          <w:tcPr>
            <w:tcW w:type="dxa" w:w="9524"/>
            <w:shd w:val="clear" w:color="auto" w:fill="1F4E79"/>
          </w:tcPr>
          <w:p>
            <w:pPr>
              <w:spacing w:before="40" w:after="40" w:line="324" w:lineRule="auto"/>
              <w:jc w:val="center"/>
            </w:pPr>
            <w:r/>
            <w:r>
              <w:rPr>
                <w:rFonts w:ascii="Calibri" w:hAnsi="Calibri" w:eastAsia="微软雅黑"/>
                <w:b/>
                <w:i w:val="0"/>
                <w:color w:val="FFFFFF"/>
                <w:sz w:val="16"/>
              </w:rPr>
              <w:t>本地文件名</w:t>
            </w:r>
          </w:p>
        </w:tc>
      </w:tr>
      <w:tr>
        <w:tc>
          <w:tcPr>
            <w:tcW w:type="dxa" w:w="9524"/>
          </w:tcPr>
          <w:p>
            <w:pPr>
              <w:spacing w:before="40" w:after="40" w:line="324" w:lineRule="auto"/>
            </w:pPr>
            <w:r/>
            <w:r>
              <w:rPr>
                <w:rFonts w:ascii="Calibri" w:hAnsi="Calibri" w:eastAsia="微软雅黑"/>
                <w:b w:val="0"/>
                <w:i w:val="0"/>
                <w:color w:val="1A1A1A"/>
                <w:sz w:val="16"/>
              </w:rPr>
              <w:t>FinalRule_Docket 26269_Amdt23-45_58FR42136_1993-08-06_0003.txt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NPRM_Notice 90-18_Docket26269_55FR26534_1990-06-28.txt</w:t>
            </w:r>
          </w:p>
        </w:tc>
      </w:tr>
    </w:tbl>
    <w:p/>
    <w:p>
      <w:pPr>
        <w:keepNext/>
        <w:spacing w:before="280" w:after="120"/>
      </w:pPr>
      <w:r>
        <w:rPr>
          <w:rFonts w:ascii="Calibri" w:hAnsi="Calibri" w:eastAsia="微软雅黑"/>
          <w:b/>
          <w:i w:val="0"/>
          <w:color w:val="2E74B5"/>
          <w:sz w:val="27"/>
        </w:rPr>
        <w:t>§ 23.525　(Application of loads.)</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706"/>
        <w:gridCol w:w="4706"/>
      </w:tblGrid>
      <w:tr>
        <w:trPr>
          <w:tblHeader w:val="true"/>
        </w:trPr>
        <w:tc>
          <w:tcPr>
            <w:tcW w:type="dxa" w:w="1814"/>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710"/>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1814"/>
          </w:tcPr>
          <w:p>
            <w:pPr>
              <w:spacing w:before="40" w:after="40" w:line="324" w:lineRule="auto"/>
            </w:pPr>
            <w:r/>
            <w:r>
              <w:rPr>
                <w:rFonts w:ascii="Calibri" w:hAnsi="Calibri" w:eastAsia="微软雅黑"/>
                <w:b w:val="0"/>
                <w:i w:val="0"/>
                <w:color w:val="1A1A1A"/>
                <w:sz w:val="18"/>
              </w:rPr>
              <w:t>条款号</w:t>
            </w:r>
          </w:p>
        </w:tc>
        <w:tc>
          <w:tcPr>
            <w:tcW w:type="dxa" w:w="7710"/>
          </w:tcPr>
          <w:p>
            <w:pPr>
              <w:spacing w:before="40" w:after="40" w:line="324" w:lineRule="auto"/>
            </w:pPr>
            <w:r/>
            <w:r>
              <w:rPr>
                <w:rFonts w:ascii="Calibri" w:hAnsi="Calibri" w:eastAsia="微软雅黑"/>
                <w:b w:val="0"/>
                <w:i w:val="0"/>
                <w:color w:val="1A1A1A"/>
                <w:sz w:val="18"/>
              </w:rPr>
              <w:t>14 CFR § 23.525</w:t>
            </w:r>
          </w:p>
        </w:tc>
      </w:tr>
      <w:tr>
        <w:tc>
          <w:tcPr>
            <w:tcW w:type="dxa" w:w="1814"/>
            <w:shd w:val="clear" w:color="auto" w:fill="F7F9FC"/>
          </w:tcPr>
          <w:p>
            <w:pPr>
              <w:spacing w:before="40" w:after="40" w:line="324" w:lineRule="auto"/>
            </w:pPr>
            <w:r/>
            <w:r>
              <w:rPr>
                <w:rFonts w:ascii="Calibri" w:hAnsi="Calibri" w:eastAsia="微软雅黑"/>
                <w:b w:val="0"/>
                <w:i w:val="0"/>
                <w:color w:val="1A1A1A"/>
                <w:sz w:val="18"/>
              </w:rPr>
              <w:t>标题</w:t>
            </w:r>
          </w:p>
        </w:tc>
        <w:tc>
          <w:tcPr>
            <w:tcW w:type="dxa" w:w="7710"/>
            <w:shd w:val="clear" w:color="auto" w:fill="F7F9FC"/>
          </w:tcPr>
          <w:p>
            <w:pPr>
              <w:spacing w:before="40" w:after="40" w:line="324" w:lineRule="auto"/>
            </w:pPr>
            <w:r/>
            <w:r>
              <w:rPr>
                <w:rFonts w:ascii="Calibri" w:hAnsi="Calibri" w:eastAsia="微软雅黑"/>
                <w:b w:val="0"/>
                <w:i w:val="0"/>
                <w:color w:val="1A1A1A"/>
                <w:sz w:val="18"/>
              </w:rPr>
              <w:t>(Application of loads.)</w:t>
            </w:r>
          </w:p>
        </w:tc>
      </w:tr>
      <w:tr>
        <w:tc>
          <w:tcPr>
            <w:tcW w:type="dxa" w:w="1814"/>
          </w:tcPr>
          <w:p>
            <w:pPr>
              <w:spacing w:before="40" w:after="40" w:line="324" w:lineRule="auto"/>
            </w:pPr>
            <w:r/>
            <w:r>
              <w:rPr>
                <w:rFonts w:ascii="Calibri" w:hAnsi="Calibri" w:eastAsia="微软雅黑"/>
                <w:b w:val="0"/>
                <w:i w:val="0"/>
                <w:color w:val="1A1A1A"/>
                <w:sz w:val="18"/>
              </w:rPr>
              <w:t>历史版本数</w:t>
            </w:r>
          </w:p>
        </w:tc>
        <w:tc>
          <w:tcPr>
            <w:tcW w:type="dxa" w:w="7710"/>
          </w:tcPr>
          <w:p>
            <w:pPr>
              <w:spacing w:before="40" w:after="40" w:line="324" w:lineRule="auto"/>
            </w:pPr>
            <w:r/>
            <w:r>
              <w:rPr>
                <w:rFonts w:ascii="Calibri" w:hAnsi="Calibri" w:eastAsia="微软雅黑"/>
                <w:b w:val="0"/>
                <w:i w:val="0"/>
                <w:color w:val="1A1A1A"/>
                <w:sz w:val="18"/>
              </w:rPr>
              <w:t>1</w:t>
            </w:r>
          </w:p>
        </w:tc>
      </w:tr>
      <w:tr>
        <w:tc>
          <w:tcPr>
            <w:tcW w:type="dxa" w:w="1814"/>
            <w:shd w:val="clear" w:color="auto" w:fill="F7F9FC"/>
          </w:tcPr>
          <w:p>
            <w:pPr>
              <w:spacing w:before="40" w:after="40" w:line="324" w:lineRule="auto"/>
            </w:pPr>
            <w:r/>
            <w:r>
              <w:rPr>
                <w:rFonts w:ascii="Calibri" w:hAnsi="Calibri" w:eastAsia="微软雅黑"/>
                <w:b w:val="0"/>
                <w:i w:val="0"/>
                <w:color w:val="1A1A1A"/>
                <w:sz w:val="18"/>
              </w:rPr>
              <w:t>修订沿革</w:t>
            </w:r>
          </w:p>
        </w:tc>
        <w:tc>
          <w:tcPr>
            <w:tcW w:type="dxa" w:w="7710"/>
            <w:shd w:val="clear" w:color="auto" w:fill="F7F9FC"/>
          </w:tcPr>
          <w:p>
            <w:pPr>
              <w:spacing w:before="40" w:after="40" w:line="324" w:lineRule="auto"/>
            </w:pPr>
            <w:r/>
            <w:r>
              <w:rPr>
                <w:rFonts w:ascii="Calibri" w:hAnsi="Calibri" w:eastAsia="微软雅黑"/>
                <w:b w:val="0"/>
                <w:i w:val="0"/>
                <w:color w:val="1A1A1A"/>
                <w:sz w:val="18"/>
              </w:rPr>
              <w:t>23-45</w:t>
            </w:r>
          </w:p>
        </w:tc>
      </w:tr>
    </w:tbl>
    <w:p>
      <w:pPr>
        <w:keepNext/>
        <w:spacing w:before="280" w:after="120"/>
      </w:pPr>
      <w:r>
        <w:rPr>
          <w:rFonts w:ascii="Calibri" w:hAnsi="Calibri" w:eastAsia="微软雅黑"/>
          <w:b/>
          <w:i w:val="0"/>
          <w:color w:val="404040"/>
          <w:sz w:val="24"/>
        </w:rPr>
        <w:t>修订年表</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569"/>
        <w:gridCol w:w="1569"/>
        <w:gridCol w:w="1569"/>
        <w:gridCol w:w="1569"/>
        <w:gridCol w:w="1569"/>
        <w:gridCol w:w="1569"/>
      </w:tblGrid>
      <w:tr>
        <w:trPr>
          <w:tblHeader w:val="true"/>
        </w:trPr>
        <w:tc>
          <w:tcPr>
            <w:tcW w:type="dxa" w:w="510"/>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修订案</w:t>
            </w:r>
          </w:p>
        </w:tc>
        <w:tc>
          <w:tcPr>
            <w:tcW w:type="dxa" w:w="1247"/>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NPRM 编号</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Final Rule 编号</w:t>
            </w:r>
          </w:p>
        </w:tc>
        <w:tc>
          <w:tcPr>
            <w:tcW w:type="dxa" w:w="2778"/>
            <w:shd w:val="clear" w:color="auto" w:fill="1F4E79"/>
          </w:tcPr>
          <w:p>
            <w:pPr>
              <w:spacing w:before="40" w:after="40" w:line="324" w:lineRule="auto"/>
              <w:jc w:val="center"/>
            </w:pPr>
            <w:r/>
            <w:r>
              <w:rPr>
                <w:rFonts w:ascii="Calibri" w:hAnsi="Calibri" w:eastAsia="微软雅黑"/>
                <w:b/>
                <w:i w:val="0"/>
                <w:color w:val="FFFFFF"/>
                <w:sz w:val="17"/>
              </w:rPr>
              <w:t>本地取证</w:t>
            </w:r>
          </w:p>
        </w:tc>
      </w:tr>
      <w:tr>
        <w:tc>
          <w:tcPr>
            <w:tcW w:type="dxa" w:w="510"/>
          </w:tcPr>
          <w:p>
            <w:pPr>
              <w:spacing w:before="40" w:after="40" w:line="324" w:lineRule="auto"/>
              <w:jc w:val="center"/>
            </w:pPr>
            <w:r/>
            <w:r>
              <w:rPr>
                <w:rFonts w:ascii="Calibri" w:hAnsi="Calibri" w:eastAsia="微软雅黑"/>
                <w:b w:val="0"/>
                <w:i w:val="0"/>
                <w:color w:val="1A1A1A"/>
                <w:sz w:val="17"/>
              </w:rPr>
              <w:t>1</w:t>
            </w:r>
          </w:p>
        </w:tc>
        <w:tc>
          <w:tcPr>
            <w:tcW w:type="dxa" w:w="1134"/>
          </w:tcPr>
          <w:p>
            <w:pPr>
              <w:spacing w:before="40" w:after="40" w:line="324" w:lineRule="auto"/>
              <w:jc w:val="center"/>
            </w:pPr>
            <w:r/>
            <w:r>
              <w:rPr>
                <w:rFonts w:ascii="Calibri" w:hAnsi="Calibri" w:eastAsia="微软雅黑"/>
                <w:b w:val="0"/>
                <w:i w:val="0"/>
                <w:color w:val="1A1A1A"/>
                <w:sz w:val="17"/>
              </w:rPr>
              <w:t>23-45</w:t>
            </w:r>
          </w:p>
        </w:tc>
        <w:tc>
          <w:tcPr>
            <w:tcW w:type="dxa" w:w="1247"/>
          </w:tcPr>
          <w:p>
            <w:pPr>
              <w:spacing w:before="40" w:after="40" w:line="324" w:lineRule="auto"/>
              <w:jc w:val="center"/>
            </w:pPr>
            <w:r/>
            <w:r>
              <w:rPr>
                <w:rFonts w:ascii="Calibri" w:hAnsi="Calibri" w:eastAsia="微软雅黑"/>
                <w:b w:val="0"/>
                <w:i w:val="0"/>
                <w:color w:val="1A1A1A"/>
                <w:sz w:val="17"/>
              </w:rPr>
              <w:t>09/07/1993</w:t>
            </w:r>
          </w:p>
        </w:tc>
        <w:tc>
          <w:tcPr>
            <w:tcW w:type="dxa" w:w="1928"/>
          </w:tcPr>
          <w:p>
            <w:pPr>
              <w:spacing w:before="40" w:after="40" w:line="324" w:lineRule="auto"/>
            </w:pPr>
            <w:r/>
            <w:r>
              <w:rPr>
                <w:rFonts w:ascii="Calibri" w:hAnsi="Calibri" w:eastAsia="微软雅黑"/>
                <w:b w:val="0"/>
                <w:i w:val="0"/>
                <w:color w:val="1A1A1A"/>
                <w:sz w:val="17"/>
              </w:rPr>
              <w:t>Notice 90-18</w:t>
            </w:r>
          </w:p>
        </w:tc>
        <w:tc>
          <w:tcPr>
            <w:tcW w:type="dxa" w:w="1928"/>
          </w:tcPr>
          <w:p>
            <w:pPr>
              <w:spacing w:before="40" w:after="40" w:line="324" w:lineRule="auto"/>
            </w:pPr>
            <w:r/>
            <w:r>
              <w:rPr>
                <w:rFonts w:ascii="Calibri" w:hAnsi="Calibri" w:eastAsia="微软雅黑"/>
                <w:b w:val="0"/>
                <w:i w:val="0"/>
                <w:color w:val="1A1A1A"/>
                <w:sz w:val="17"/>
              </w:rPr>
              <w:t>Docket 26269</w:t>
            </w:r>
          </w:p>
        </w:tc>
        <w:tc>
          <w:tcPr>
            <w:tcW w:type="dxa" w:w="2778"/>
          </w:tcPr>
          <w:p>
            <w:pPr>
              <w:spacing w:before="40" w:after="40" w:line="324" w:lineRule="auto"/>
            </w:pPr>
            <w:r/>
            <w:r>
              <w:rPr>
                <w:rFonts w:ascii="Calibri" w:hAnsi="Calibri" w:eastAsia="微软雅黑"/>
                <w:b w:val="0"/>
                <w:i w:val="0"/>
                <w:color w:val="1A1A1A"/>
                <w:sz w:val="17"/>
              </w:rPr>
              <w:t>修订指令 1 段</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412"/>
      </w:tblGrid>
      <w:tr>
        <w:tc>
          <w:tcPr>
            <w:tcW w:type="dxa" w:w="9412"/>
            <w:shd w:val="clear" w:color="auto" w:fill="DDEBF7"/>
          </w:tcPr>
          <w:p>
            <w:pPr>
              <w:spacing w:before="40" w:after="60" w:line="324" w:lineRule="auto"/>
            </w:pPr>
            <w:r/>
            <w:r>
              <w:rPr>
                <w:rFonts w:ascii="Calibri" w:hAnsi="Calibri" w:eastAsia="微软雅黑"/>
                <w:b/>
                <w:i w:val="0"/>
                <w:color w:val="1F4E79"/>
                <w:sz w:val="21"/>
              </w:rPr>
              <w:t>更正通告 / CFR 编纂校正提示</w:t>
            </w:r>
          </w:p>
          <w:p>
            <w:pPr>
              <w:spacing w:before="20" w:after="20" w:line="324" w:lineRule="auto"/>
            </w:pPr>
            <w:r>
              <w:rPr>
                <w:rFonts w:ascii="Calibri" w:hAnsi="Calibri" w:eastAsia="微软雅黑"/>
                <w:b w:val="0"/>
                <w:i w:val="0"/>
                <w:color w:val="1A1A1A"/>
                <w:sz w:val="19"/>
              </w:rPr>
              <w:t xml:space="preserve">　本条款的 CFR 溯源注或 FR 全库检索显示，除修订案之外还有以下更正类文献涉及本条：　58 FR 51970</w:t>
            </w:r>
          </w:p>
          <w:p>
            <w:pPr>
              <w:spacing w:before="20" w:after="20" w:line="324" w:lineRule="auto"/>
            </w:pPr>
            <w:r>
              <w:rPr>
                <w:rFonts w:ascii="Calibri" w:hAnsi="Calibri" w:eastAsia="微软雅黑"/>
                <w:b w:val="0"/>
                <w:i w:val="0"/>
                <w:color w:val="1A1A1A"/>
                <w:sz w:val="19"/>
              </w:rPr>
              <w:t xml:space="preserve">　⚠ 更正件通常改动拼写、交叉引用编号或表头，不产生新的 Amdt 号，DRS 条款版本索引与 CFR 溯源注都可能漏记；引用时请以现行 CFR 文本为准。</w:t>
            </w:r>
          </w:p>
        </w:tc>
      </w:tr>
    </w:tbl>
    <w:p/>
    <w:p>
      <w:pPr>
        <w:keepNext/>
        <w:spacing w:before="280" w:after="120"/>
      </w:pPr>
      <w:r>
        <w:rPr>
          <w:rFonts w:ascii="Calibri" w:hAnsi="Calibri" w:eastAsia="微软雅黑"/>
          <w:b/>
          <w:i w:val="0"/>
          <w:color w:val="404040"/>
          <w:sz w:val="24"/>
        </w:rPr>
        <w:t>修订指令原文（英文）</w:t>
      </w:r>
    </w:p>
    <w:p>
      <w:pPr>
        <w:spacing w:before="60" w:after="60" w:line="324" w:lineRule="auto"/>
      </w:pPr>
      <w:r>
        <w:rPr>
          <w:rFonts w:ascii="Calibri" w:hAnsi="Calibri" w:eastAsia="微软雅黑"/>
          <w:b/>
          <w:i w:val="0"/>
          <w:color w:val="2E74B5"/>
          <w:sz w:val="20"/>
        </w:rPr>
        <w:t>Amdt 23-45（生效 09/07/1993）</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41. A new Section 23.525 is added under the heading "Water Loads" to read as follows:</w:t>
        <w:br/>
        <w:t>Section 23.525 Application of loads</w:t>
        <w:br/>
        <w:t>(a) Unless otherwise prescribed, the seaplane as a whole is assumed to be subjected to the loads corresponding to the load factors specified in Section 23.527.</w:t>
        <w:br/>
        <w:t>(b) In applying the loads resulting from the load factors prescribed in Section 23.527, the loads may be distributed over the hull or main float bottom (in order to avoid excessive local shear loads and bending moments at the location of water load application) using pressures not less than those prescribed in Section 23.533(b).</w:t>
        <w:br/>
        <w:t>(c) For twin float seaplanes, each float must be treated as an equivalent hull on a fictitious seaplane with a weight equal to one-half the weight of the twin float seaplane.</w:t>
        <w:br/>
        <w:t>(d) Except in the takeoff condition of Section 23.531, the aerodynamic lift on the seaplane during the impact is assumed to be 2/3 of the weight of the seaplane.</w:t>
        <w:br/>
        <w:t>Explanation: See proposal for Section 23.521.</w:t>
        <w:br/>
        <w:t>Reference: See proposal for Section 23.521.</w:t>
      </w:r>
    </w:p>
    <w:p>
      <w:pPr>
        <w:keepNext/>
        <w:spacing w:before="280" w:after="120"/>
      </w:pPr>
      <w:r>
        <w:rPr>
          <w:rFonts w:ascii="Calibri" w:hAnsi="Calibri" w:eastAsia="微软雅黑"/>
          <w:b/>
          <w:i w:val="0"/>
          <w:color w:val="404040"/>
          <w:sz w:val="24"/>
        </w:rPr>
        <w:t>本条引用文献</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9412"/>
      </w:tblGrid>
      <w:tr>
        <w:trPr>
          <w:tblHeader w:val="true"/>
        </w:trPr>
        <w:tc>
          <w:tcPr>
            <w:tcW w:type="dxa" w:w="9524"/>
            <w:shd w:val="clear" w:color="auto" w:fill="1F4E79"/>
          </w:tcPr>
          <w:p>
            <w:pPr>
              <w:spacing w:before="40" w:after="40" w:line="324" w:lineRule="auto"/>
              <w:jc w:val="center"/>
            </w:pPr>
            <w:r/>
            <w:r>
              <w:rPr>
                <w:rFonts w:ascii="Calibri" w:hAnsi="Calibri" w:eastAsia="微软雅黑"/>
                <w:b/>
                <w:i w:val="0"/>
                <w:color w:val="FFFFFF"/>
                <w:sz w:val="16"/>
              </w:rPr>
              <w:t>本地文件名</w:t>
            </w:r>
          </w:p>
        </w:tc>
      </w:tr>
      <w:tr>
        <w:tc>
          <w:tcPr>
            <w:tcW w:type="dxa" w:w="9524"/>
          </w:tcPr>
          <w:p>
            <w:pPr>
              <w:spacing w:before="40" w:after="40" w:line="324" w:lineRule="auto"/>
            </w:pPr>
            <w:r/>
            <w:r>
              <w:rPr>
                <w:rFonts w:ascii="Calibri" w:hAnsi="Calibri" w:eastAsia="微软雅黑"/>
                <w:b w:val="0"/>
                <w:i w:val="0"/>
                <w:color w:val="1A1A1A"/>
                <w:sz w:val="16"/>
              </w:rPr>
              <w:t>NPRM_Notice 90-18_Docket26269_55FR26534_1990-06-28.txt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FinalRule_Docket 26269_Amdt23-45_58FR42136_1993-08-06_0003.txt</w:t>
            </w:r>
          </w:p>
        </w:tc>
      </w:tr>
    </w:tbl>
    <w:p/>
    <w:p>
      <w:pPr>
        <w:keepNext/>
        <w:spacing w:before="280" w:after="120"/>
      </w:pPr>
      <w:r>
        <w:rPr>
          <w:rFonts w:ascii="Calibri" w:hAnsi="Calibri" w:eastAsia="微软雅黑"/>
          <w:b/>
          <w:i w:val="0"/>
          <w:color w:val="2E74B5"/>
          <w:sz w:val="27"/>
        </w:rPr>
        <w:t>§ 23.527　(Hull and main float load factors.)</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706"/>
        <w:gridCol w:w="4706"/>
      </w:tblGrid>
      <w:tr>
        <w:trPr>
          <w:tblHeader w:val="true"/>
        </w:trPr>
        <w:tc>
          <w:tcPr>
            <w:tcW w:type="dxa" w:w="1814"/>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710"/>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1814"/>
          </w:tcPr>
          <w:p>
            <w:pPr>
              <w:spacing w:before="40" w:after="40" w:line="324" w:lineRule="auto"/>
            </w:pPr>
            <w:r/>
            <w:r>
              <w:rPr>
                <w:rFonts w:ascii="Calibri" w:hAnsi="Calibri" w:eastAsia="微软雅黑"/>
                <w:b w:val="0"/>
                <w:i w:val="0"/>
                <w:color w:val="1A1A1A"/>
                <w:sz w:val="18"/>
              </w:rPr>
              <w:t>条款号</w:t>
            </w:r>
          </w:p>
        </w:tc>
        <w:tc>
          <w:tcPr>
            <w:tcW w:type="dxa" w:w="7710"/>
          </w:tcPr>
          <w:p>
            <w:pPr>
              <w:spacing w:before="40" w:after="40" w:line="324" w:lineRule="auto"/>
            </w:pPr>
            <w:r/>
            <w:r>
              <w:rPr>
                <w:rFonts w:ascii="Calibri" w:hAnsi="Calibri" w:eastAsia="微软雅黑"/>
                <w:b w:val="0"/>
                <w:i w:val="0"/>
                <w:color w:val="1A1A1A"/>
                <w:sz w:val="18"/>
              </w:rPr>
              <w:t>14 CFR § 23.527</w:t>
            </w:r>
          </w:p>
        </w:tc>
      </w:tr>
      <w:tr>
        <w:tc>
          <w:tcPr>
            <w:tcW w:type="dxa" w:w="1814"/>
            <w:shd w:val="clear" w:color="auto" w:fill="F7F9FC"/>
          </w:tcPr>
          <w:p>
            <w:pPr>
              <w:spacing w:before="40" w:after="40" w:line="324" w:lineRule="auto"/>
            </w:pPr>
            <w:r/>
            <w:r>
              <w:rPr>
                <w:rFonts w:ascii="Calibri" w:hAnsi="Calibri" w:eastAsia="微软雅黑"/>
                <w:b w:val="0"/>
                <w:i w:val="0"/>
                <w:color w:val="1A1A1A"/>
                <w:sz w:val="18"/>
              </w:rPr>
              <w:t>标题</w:t>
            </w:r>
          </w:p>
        </w:tc>
        <w:tc>
          <w:tcPr>
            <w:tcW w:type="dxa" w:w="7710"/>
            <w:shd w:val="clear" w:color="auto" w:fill="F7F9FC"/>
          </w:tcPr>
          <w:p>
            <w:pPr>
              <w:spacing w:before="40" w:after="40" w:line="324" w:lineRule="auto"/>
            </w:pPr>
            <w:r/>
            <w:r>
              <w:rPr>
                <w:rFonts w:ascii="Calibri" w:hAnsi="Calibri" w:eastAsia="微软雅黑"/>
                <w:b w:val="0"/>
                <w:i w:val="0"/>
                <w:color w:val="1A1A1A"/>
                <w:sz w:val="18"/>
              </w:rPr>
              <w:t>(Hull and main float load factors.)</w:t>
            </w:r>
          </w:p>
        </w:tc>
      </w:tr>
      <w:tr>
        <w:tc>
          <w:tcPr>
            <w:tcW w:type="dxa" w:w="1814"/>
          </w:tcPr>
          <w:p>
            <w:pPr>
              <w:spacing w:before="40" w:after="40" w:line="324" w:lineRule="auto"/>
            </w:pPr>
            <w:r/>
            <w:r>
              <w:rPr>
                <w:rFonts w:ascii="Calibri" w:hAnsi="Calibri" w:eastAsia="微软雅黑"/>
                <w:b w:val="0"/>
                <w:i w:val="0"/>
                <w:color w:val="1A1A1A"/>
                <w:sz w:val="18"/>
              </w:rPr>
              <w:t>历史版本数</w:t>
            </w:r>
          </w:p>
        </w:tc>
        <w:tc>
          <w:tcPr>
            <w:tcW w:type="dxa" w:w="7710"/>
          </w:tcPr>
          <w:p>
            <w:pPr>
              <w:spacing w:before="40" w:after="40" w:line="324" w:lineRule="auto"/>
            </w:pPr>
            <w:r/>
            <w:r>
              <w:rPr>
                <w:rFonts w:ascii="Calibri" w:hAnsi="Calibri" w:eastAsia="微软雅黑"/>
                <w:b w:val="0"/>
                <w:i w:val="0"/>
                <w:color w:val="1A1A1A"/>
                <w:sz w:val="18"/>
              </w:rPr>
              <w:t>1</w:t>
            </w:r>
          </w:p>
        </w:tc>
      </w:tr>
      <w:tr>
        <w:tc>
          <w:tcPr>
            <w:tcW w:type="dxa" w:w="1814"/>
            <w:shd w:val="clear" w:color="auto" w:fill="F7F9FC"/>
          </w:tcPr>
          <w:p>
            <w:pPr>
              <w:spacing w:before="40" w:after="40" w:line="324" w:lineRule="auto"/>
            </w:pPr>
            <w:r/>
            <w:r>
              <w:rPr>
                <w:rFonts w:ascii="Calibri" w:hAnsi="Calibri" w:eastAsia="微软雅黑"/>
                <w:b w:val="0"/>
                <w:i w:val="0"/>
                <w:color w:val="1A1A1A"/>
                <w:sz w:val="18"/>
              </w:rPr>
              <w:t>修订沿革</w:t>
            </w:r>
          </w:p>
        </w:tc>
        <w:tc>
          <w:tcPr>
            <w:tcW w:type="dxa" w:w="7710"/>
            <w:shd w:val="clear" w:color="auto" w:fill="F7F9FC"/>
          </w:tcPr>
          <w:p>
            <w:pPr>
              <w:spacing w:before="40" w:after="40" w:line="324" w:lineRule="auto"/>
            </w:pPr>
            <w:r/>
            <w:r>
              <w:rPr>
                <w:rFonts w:ascii="Calibri" w:hAnsi="Calibri" w:eastAsia="微软雅黑"/>
                <w:b w:val="0"/>
                <w:i w:val="0"/>
                <w:color w:val="1A1A1A"/>
                <w:sz w:val="18"/>
              </w:rPr>
              <w:t>23-45</w:t>
            </w:r>
          </w:p>
        </w:tc>
      </w:tr>
    </w:tbl>
    <w:p>
      <w:pPr>
        <w:keepNext/>
        <w:spacing w:before="280" w:after="120"/>
      </w:pPr>
      <w:r>
        <w:rPr>
          <w:rFonts w:ascii="Calibri" w:hAnsi="Calibri" w:eastAsia="微软雅黑"/>
          <w:b/>
          <w:i w:val="0"/>
          <w:color w:val="404040"/>
          <w:sz w:val="24"/>
        </w:rPr>
        <w:t>修订年表</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569"/>
        <w:gridCol w:w="1569"/>
        <w:gridCol w:w="1569"/>
        <w:gridCol w:w="1569"/>
        <w:gridCol w:w="1569"/>
        <w:gridCol w:w="1569"/>
      </w:tblGrid>
      <w:tr>
        <w:trPr>
          <w:tblHeader w:val="true"/>
        </w:trPr>
        <w:tc>
          <w:tcPr>
            <w:tcW w:type="dxa" w:w="510"/>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修订案</w:t>
            </w:r>
          </w:p>
        </w:tc>
        <w:tc>
          <w:tcPr>
            <w:tcW w:type="dxa" w:w="1247"/>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NPRM 编号</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Final Rule 编号</w:t>
            </w:r>
          </w:p>
        </w:tc>
        <w:tc>
          <w:tcPr>
            <w:tcW w:type="dxa" w:w="2778"/>
            <w:shd w:val="clear" w:color="auto" w:fill="1F4E79"/>
          </w:tcPr>
          <w:p>
            <w:pPr>
              <w:spacing w:before="40" w:after="40" w:line="324" w:lineRule="auto"/>
              <w:jc w:val="center"/>
            </w:pPr>
            <w:r/>
            <w:r>
              <w:rPr>
                <w:rFonts w:ascii="Calibri" w:hAnsi="Calibri" w:eastAsia="微软雅黑"/>
                <w:b/>
                <w:i w:val="0"/>
                <w:color w:val="FFFFFF"/>
                <w:sz w:val="17"/>
              </w:rPr>
              <w:t>本地取证</w:t>
            </w:r>
          </w:p>
        </w:tc>
      </w:tr>
      <w:tr>
        <w:tc>
          <w:tcPr>
            <w:tcW w:type="dxa" w:w="510"/>
          </w:tcPr>
          <w:p>
            <w:pPr>
              <w:spacing w:before="40" w:after="40" w:line="324" w:lineRule="auto"/>
              <w:jc w:val="center"/>
            </w:pPr>
            <w:r/>
            <w:r>
              <w:rPr>
                <w:rFonts w:ascii="Calibri" w:hAnsi="Calibri" w:eastAsia="微软雅黑"/>
                <w:b w:val="0"/>
                <w:i w:val="0"/>
                <w:color w:val="1A1A1A"/>
                <w:sz w:val="17"/>
              </w:rPr>
              <w:t>1</w:t>
            </w:r>
          </w:p>
        </w:tc>
        <w:tc>
          <w:tcPr>
            <w:tcW w:type="dxa" w:w="1134"/>
          </w:tcPr>
          <w:p>
            <w:pPr>
              <w:spacing w:before="40" w:after="40" w:line="324" w:lineRule="auto"/>
              <w:jc w:val="center"/>
            </w:pPr>
            <w:r/>
            <w:r>
              <w:rPr>
                <w:rFonts w:ascii="Calibri" w:hAnsi="Calibri" w:eastAsia="微软雅黑"/>
                <w:b w:val="0"/>
                <w:i w:val="0"/>
                <w:color w:val="1A1A1A"/>
                <w:sz w:val="17"/>
              </w:rPr>
              <w:t>23-45</w:t>
            </w:r>
          </w:p>
        </w:tc>
        <w:tc>
          <w:tcPr>
            <w:tcW w:type="dxa" w:w="1247"/>
          </w:tcPr>
          <w:p>
            <w:pPr>
              <w:spacing w:before="40" w:after="40" w:line="324" w:lineRule="auto"/>
              <w:jc w:val="center"/>
            </w:pPr>
            <w:r/>
            <w:r>
              <w:rPr>
                <w:rFonts w:ascii="Calibri" w:hAnsi="Calibri" w:eastAsia="微软雅黑"/>
                <w:b w:val="0"/>
                <w:i w:val="0"/>
                <w:color w:val="1A1A1A"/>
                <w:sz w:val="17"/>
              </w:rPr>
              <w:t>09/07/1993</w:t>
            </w:r>
          </w:p>
        </w:tc>
        <w:tc>
          <w:tcPr>
            <w:tcW w:type="dxa" w:w="1928"/>
          </w:tcPr>
          <w:p>
            <w:pPr>
              <w:spacing w:before="40" w:after="40" w:line="324" w:lineRule="auto"/>
            </w:pPr>
            <w:r/>
            <w:r>
              <w:rPr>
                <w:rFonts w:ascii="Calibri" w:hAnsi="Calibri" w:eastAsia="微软雅黑"/>
                <w:b w:val="0"/>
                <w:i w:val="0"/>
                <w:color w:val="1A1A1A"/>
                <w:sz w:val="17"/>
              </w:rPr>
              <w:t>Notice 90-18</w:t>
            </w:r>
          </w:p>
        </w:tc>
        <w:tc>
          <w:tcPr>
            <w:tcW w:type="dxa" w:w="1928"/>
          </w:tcPr>
          <w:p>
            <w:pPr>
              <w:spacing w:before="40" w:after="40" w:line="324" w:lineRule="auto"/>
            </w:pPr>
            <w:r/>
            <w:r>
              <w:rPr>
                <w:rFonts w:ascii="Calibri" w:hAnsi="Calibri" w:eastAsia="微软雅黑"/>
                <w:b w:val="0"/>
                <w:i w:val="0"/>
                <w:color w:val="1A1A1A"/>
                <w:sz w:val="17"/>
              </w:rPr>
              <w:t>Docket 26269</w:t>
            </w:r>
          </w:p>
        </w:tc>
        <w:tc>
          <w:tcPr>
            <w:tcW w:type="dxa" w:w="2778"/>
          </w:tcPr>
          <w:p>
            <w:pPr>
              <w:spacing w:before="40" w:after="40" w:line="324" w:lineRule="auto"/>
            </w:pPr>
            <w:r/>
            <w:r>
              <w:rPr>
                <w:rFonts w:ascii="Calibri" w:hAnsi="Calibri" w:eastAsia="微软雅黑"/>
                <w:b w:val="0"/>
                <w:i w:val="0"/>
                <w:color w:val="1A1A1A"/>
                <w:sz w:val="17"/>
              </w:rPr>
              <w:t>修订指令 1 段</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412"/>
      </w:tblGrid>
      <w:tr>
        <w:tc>
          <w:tcPr>
            <w:tcW w:type="dxa" w:w="9412"/>
            <w:shd w:val="clear" w:color="auto" w:fill="DDEBF7"/>
          </w:tcPr>
          <w:p>
            <w:pPr>
              <w:spacing w:before="40" w:after="60" w:line="324" w:lineRule="auto"/>
            </w:pPr>
            <w:r/>
            <w:r>
              <w:rPr>
                <w:rFonts w:ascii="Calibri" w:hAnsi="Calibri" w:eastAsia="微软雅黑"/>
                <w:b/>
                <w:i w:val="0"/>
                <w:color w:val="1F4E79"/>
                <w:sz w:val="21"/>
              </w:rPr>
              <w:t>更正通告 / CFR 编纂校正提示</w:t>
            </w:r>
          </w:p>
          <w:p>
            <w:pPr>
              <w:spacing w:before="20" w:after="20" w:line="324" w:lineRule="auto"/>
            </w:pPr>
            <w:r>
              <w:rPr>
                <w:rFonts w:ascii="Calibri" w:hAnsi="Calibri" w:eastAsia="微软雅黑"/>
                <w:b w:val="0"/>
                <w:i w:val="0"/>
                <w:color w:val="1A1A1A"/>
                <w:sz w:val="19"/>
              </w:rPr>
              <w:t xml:space="preserve">　本条款的 CFR 溯源注或 FR 全库检索显示，除修订案之外还有以下更正类文献涉及本条：　58 FR 51970</w:t>
            </w:r>
          </w:p>
          <w:p>
            <w:pPr>
              <w:spacing w:before="20" w:after="20" w:line="324" w:lineRule="auto"/>
            </w:pPr>
            <w:r>
              <w:rPr>
                <w:rFonts w:ascii="Calibri" w:hAnsi="Calibri" w:eastAsia="微软雅黑"/>
                <w:b w:val="0"/>
                <w:i w:val="0"/>
                <w:color w:val="1A1A1A"/>
                <w:sz w:val="19"/>
              </w:rPr>
              <w:t xml:space="preserve">　⚠ 更正件通常改动拼写、交叉引用编号或表头，不产生新的 Amdt 号，DRS 条款版本索引与 CFR 溯源注都可能漏记；引用时请以现行 CFR 文本为准。</w:t>
            </w:r>
          </w:p>
        </w:tc>
      </w:tr>
    </w:tbl>
    <w:p/>
    <w:p>
      <w:pPr>
        <w:keepNext/>
        <w:spacing w:before="280" w:after="120"/>
      </w:pPr>
      <w:r>
        <w:rPr>
          <w:rFonts w:ascii="Calibri" w:hAnsi="Calibri" w:eastAsia="微软雅黑"/>
          <w:b/>
          <w:i w:val="0"/>
          <w:color w:val="404040"/>
          <w:sz w:val="24"/>
        </w:rPr>
        <w:t>修订指令原文（英文）</w:t>
      </w:r>
    </w:p>
    <w:p>
      <w:pPr>
        <w:spacing w:before="60" w:after="60" w:line="324" w:lineRule="auto"/>
      </w:pPr>
      <w:r>
        <w:rPr>
          <w:rFonts w:ascii="Calibri" w:hAnsi="Calibri" w:eastAsia="微软雅黑"/>
          <w:b/>
          <w:i w:val="0"/>
          <w:color w:val="2E74B5"/>
          <w:sz w:val="20"/>
        </w:rPr>
        <w:t>Amdt 23-45（生效 09/07/1993）</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42. A new Section 23.527 is added under the heading "Water Loads" to read as follows:</w:t>
        <w:br/>
        <w:t>Section 23.527 Hull and main float load factors</w:t>
        <w:br/>
        <w:t>(a) Water reaction load factors nw must be computed in the following manner:</w:t>
        <w:br/>
        <w:t>(1) For the step landing case</w:t>
        <w:br/>
        <w:t>(2) For the bow and stern landing cases</w:t>
        <w:br/>
        <w:t>(b) The following values are used:</w:t>
        <w:br/>
        <w:t>(1) nx = water reaction load factor (that is, the water reaction divided by seaplane weight).</w:t>
        <w:br/>
        <w:t>(2) C1 = empirical seaplane operations factor equal to 0.012 (except that this factor may not be less than that necessary to obtain the minimum value of step load factor 2.33).</w:t>
        <w:br/>
        <w:t>(3) VSO = seaplane stalling speed in knots with flaps extended in the appropriate landing position and with no slipstream effect.</w:t>
        <w:br/>
        <w:t>(4) ß = Angle of dead rise at the longitudinal station at which the load factor is being determined in accordance with figure 1 of appendix H of this part.</w:t>
        <w:br/>
        <w:t>(5) W = seaplane design landing weight in pounds.</w:t>
        <w:br/>
        <w:t>(6) K1 - empirical hull station weighing factor, in accordance with figure 2 of appendix H of this part.</w:t>
        <w:br/>
        <w:t>(7) rx = ratio of distance, measured parallel to hull reference axis, from the center of gravity of the seaplane to the hull longitudinal station at which the load factor is being computed to the radius of gyration in pitch of the seaplane, the hull reference axis being a straight line, in the plane of symmetry, tangential to the keel at the main step.</w:t>
        <w:br/>
        <w:t>(c) For a twin float seaplane, because of the effect of flexibility of the attachment of the floats to the seaplane, the factor K1 may be reduced at the bow and stern to 0.8 of the value shown in figure 2 of appendix H of this part. This reduction applies only to the design of the carrythrough and seaplane structure.</w:t>
        <w:br/>
        <w:t>Explanation: See proposal for Section 23.521.</w:t>
        <w:br/>
        <w:t>Reference: See proposal for Section 23.521.</w:t>
      </w:r>
    </w:p>
    <w:p>
      <w:pPr>
        <w:keepNext/>
        <w:spacing w:before="280" w:after="120"/>
      </w:pPr>
      <w:r>
        <w:rPr>
          <w:rFonts w:ascii="Calibri" w:hAnsi="Calibri" w:eastAsia="微软雅黑"/>
          <w:b/>
          <w:i w:val="0"/>
          <w:color w:val="404040"/>
          <w:sz w:val="24"/>
        </w:rPr>
        <w:t>本条引用文献</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9412"/>
      </w:tblGrid>
      <w:tr>
        <w:trPr>
          <w:tblHeader w:val="true"/>
        </w:trPr>
        <w:tc>
          <w:tcPr>
            <w:tcW w:type="dxa" w:w="9524"/>
            <w:shd w:val="clear" w:color="auto" w:fill="1F4E79"/>
          </w:tcPr>
          <w:p>
            <w:pPr>
              <w:spacing w:before="40" w:after="40" w:line="324" w:lineRule="auto"/>
              <w:jc w:val="center"/>
            </w:pPr>
            <w:r/>
            <w:r>
              <w:rPr>
                <w:rFonts w:ascii="Calibri" w:hAnsi="Calibri" w:eastAsia="微软雅黑"/>
                <w:b/>
                <w:i w:val="0"/>
                <w:color w:val="FFFFFF"/>
                <w:sz w:val="16"/>
              </w:rPr>
              <w:t>本地文件名</w:t>
            </w:r>
          </w:p>
        </w:tc>
      </w:tr>
      <w:tr>
        <w:tc>
          <w:tcPr>
            <w:tcW w:type="dxa" w:w="9524"/>
          </w:tcPr>
          <w:p>
            <w:pPr>
              <w:spacing w:before="40" w:after="40" w:line="324" w:lineRule="auto"/>
            </w:pPr>
            <w:r/>
            <w:r>
              <w:rPr>
                <w:rFonts w:ascii="Calibri" w:hAnsi="Calibri" w:eastAsia="微软雅黑"/>
                <w:b w:val="0"/>
                <w:i w:val="0"/>
                <w:color w:val="1A1A1A"/>
                <w:sz w:val="16"/>
              </w:rPr>
              <w:t>NPRM_Notice 90-18_Docket26269_55FR26534_1990-06-28.txt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FinalRule_Docket 26269_Amdt23-45_58FR42136_1993-08-06_0003.txt</w:t>
            </w:r>
          </w:p>
        </w:tc>
      </w:tr>
    </w:tbl>
    <w:p/>
    <w:p>
      <w:pPr>
        <w:keepNext/>
        <w:spacing w:before="280" w:after="120"/>
      </w:pPr>
      <w:r>
        <w:rPr>
          <w:rFonts w:ascii="Calibri" w:hAnsi="Calibri" w:eastAsia="微软雅黑"/>
          <w:b/>
          <w:i w:val="0"/>
          <w:color w:val="2E74B5"/>
          <w:sz w:val="27"/>
        </w:rPr>
        <w:t>§ 23.529　(Hull and main float landing conditions.)</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706"/>
        <w:gridCol w:w="4706"/>
      </w:tblGrid>
      <w:tr>
        <w:trPr>
          <w:tblHeader w:val="true"/>
        </w:trPr>
        <w:tc>
          <w:tcPr>
            <w:tcW w:type="dxa" w:w="1814"/>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710"/>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1814"/>
          </w:tcPr>
          <w:p>
            <w:pPr>
              <w:spacing w:before="40" w:after="40" w:line="324" w:lineRule="auto"/>
            </w:pPr>
            <w:r/>
            <w:r>
              <w:rPr>
                <w:rFonts w:ascii="Calibri" w:hAnsi="Calibri" w:eastAsia="微软雅黑"/>
                <w:b w:val="0"/>
                <w:i w:val="0"/>
                <w:color w:val="1A1A1A"/>
                <w:sz w:val="18"/>
              </w:rPr>
              <w:t>条款号</w:t>
            </w:r>
          </w:p>
        </w:tc>
        <w:tc>
          <w:tcPr>
            <w:tcW w:type="dxa" w:w="7710"/>
          </w:tcPr>
          <w:p>
            <w:pPr>
              <w:spacing w:before="40" w:after="40" w:line="324" w:lineRule="auto"/>
            </w:pPr>
            <w:r/>
            <w:r>
              <w:rPr>
                <w:rFonts w:ascii="Calibri" w:hAnsi="Calibri" w:eastAsia="微软雅黑"/>
                <w:b w:val="0"/>
                <w:i w:val="0"/>
                <w:color w:val="1A1A1A"/>
                <w:sz w:val="18"/>
              </w:rPr>
              <w:t>14 CFR § 23.529</w:t>
            </w:r>
          </w:p>
        </w:tc>
      </w:tr>
      <w:tr>
        <w:tc>
          <w:tcPr>
            <w:tcW w:type="dxa" w:w="1814"/>
            <w:shd w:val="clear" w:color="auto" w:fill="F7F9FC"/>
          </w:tcPr>
          <w:p>
            <w:pPr>
              <w:spacing w:before="40" w:after="40" w:line="324" w:lineRule="auto"/>
            </w:pPr>
            <w:r/>
            <w:r>
              <w:rPr>
                <w:rFonts w:ascii="Calibri" w:hAnsi="Calibri" w:eastAsia="微软雅黑"/>
                <w:b w:val="0"/>
                <w:i w:val="0"/>
                <w:color w:val="1A1A1A"/>
                <w:sz w:val="18"/>
              </w:rPr>
              <w:t>标题</w:t>
            </w:r>
          </w:p>
        </w:tc>
        <w:tc>
          <w:tcPr>
            <w:tcW w:type="dxa" w:w="7710"/>
            <w:shd w:val="clear" w:color="auto" w:fill="F7F9FC"/>
          </w:tcPr>
          <w:p>
            <w:pPr>
              <w:spacing w:before="40" w:after="40" w:line="324" w:lineRule="auto"/>
            </w:pPr>
            <w:r/>
            <w:r>
              <w:rPr>
                <w:rFonts w:ascii="Calibri" w:hAnsi="Calibri" w:eastAsia="微软雅黑"/>
                <w:b w:val="0"/>
                <w:i w:val="0"/>
                <w:color w:val="1A1A1A"/>
                <w:sz w:val="18"/>
              </w:rPr>
              <w:t>(Hull and main float landing conditions.)</w:t>
            </w:r>
          </w:p>
        </w:tc>
      </w:tr>
      <w:tr>
        <w:tc>
          <w:tcPr>
            <w:tcW w:type="dxa" w:w="1814"/>
          </w:tcPr>
          <w:p>
            <w:pPr>
              <w:spacing w:before="40" w:after="40" w:line="324" w:lineRule="auto"/>
            </w:pPr>
            <w:r/>
            <w:r>
              <w:rPr>
                <w:rFonts w:ascii="Calibri" w:hAnsi="Calibri" w:eastAsia="微软雅黑"/>
                <w:b w:val="0"/>
                <w:i w:val="0"/>
                <w:color w:val="1A1A1A"/>
                <w:sz w:val="18"/>
              </w:rPr>
              <w:t>历史版本数</w:t>
            </w:r>
          </w:p>
        </w:tc>
        <w:tc>
          <w:tcPr>
            <w:tcW w:type="dxa" w:w="7710"/>
          </w:tcPr>
          <w:p>
            <w:pPr>
              <w:spacing w:before="40" w:after="40" w:line="324" w:lineRule="auto"/>
            </w:pPr>
            <w:r/>
            <w:r>
              <w:rPr>
                <w:rFonts w:ascii="Calibri" w:hAnsi="Calibri" w:eastAsia="微软雅黑"/>
                <w:b w:val="0"/>
                <w:i w:val="0"/>
                <w:color w:val="1A1A1A"/>
                <w:sz w:val="18"/>
              </w:rPr>
              <w:t>1</w:t>
            </w:r>
          </w:p>
        </w:tc>
      </w:tr>
      <w:tr>
        <w:tc>
          <w:tcPr>
            <w:tcW w:type="dxa" w:w="1814"/>
            <w:shd w:val="clear" w:color="auto" w:fill="F7F9FC"/>
          </w:tcPr>
          <w:p>
            <w:pPr>
              <w:spacing w:before="40" w:after="40" w:line="324" w:lineRule="auto"/>
            </w:pPr>
            <w:r/>
            <w:r>
              <w:rPr>
                <w:rFonts w:ascii="Calibri" w:hAnsi="Calibri" w:eastAsia="微软雅黑"/>
                <w:b w:val="0"/>
                <w:i w:val="0"/>
                <w:color w:val="1A1A1A"/>
                <w:sz w:val="18"/>
              </w:rPr>
              <w:t>修订沿革</w:t>
            </w:r>
          </w:p>
        </w:tc>
        <w:tc>
          <w:tcPr>
            <w:tcW w:type="dxa" w:w="7710"/>
            <w:shd w:val="clear" w:color="auto" w:fill="F7F9FC"/>
          </w:tcPr>
          <w:p>
            <w:pPr>
              <w:spacing w:before="40" w:after="40" w:line="324" w:lineRule="auto"/>
            </w:pPr>
            <w:r/>
            <w:r>
              <w:rPr>
                <w:rFonts w:ascii="Calibri" w:hAnsi="Calibri" w:eastAsia="微软雅黑"/>
                <w:b w:val="0"/>
                <w:i w:val="0"/>
                <w:color w:val="1A1A1A"/>
                <w:sz w:val="18"/>
              </w:rPr>
              <w:t>23-45</w:t>
            </w:r>
          </w:p>
        </w:tc>
      </w:tr>
    </w:tbl>
    <w:p>
      <w:pPr>
        <w:keepNext/>
        <w:spacing w:before="280" w:after="120"/>
      </w:pPr>
      <w:r>
        <w:rPr>
          <w:rFonts w:ascii="Calibri" w:hAnsi="Calibri" w:eastAsia="微软雅黑"/>
          <w:b/>
          <w:i w:val="0"/>
          <w:color w:val="404040"/>
          <w:sz w:val="24"/>
        </w:rPr>
        <w:t>修订年表</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569"/>
        <w:gridCol w:w="1569"/>
        <w:gridCol w:w="1569"/>
        <w:gridCol w:w="1569"/>
        <w:gridCol w:w="1569"/>
        <w:gridCol w:w="1569"/>
      </w:tblGrid>
      <w:tr>
        <w:trPr>
          <w:tblHeader w:val="true"/>
        </w:trPr>
        <w:tc>
          <w:tcPr>
            <w:tcW w:type="dxa" w:w="510"/>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修订案</w:t>
            </w:r>
          </w:p>
        </w:tc>
        <w:tc>
          <w:tcPr>
            <w:tcW w:type="dxa" w:w="1247"/>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NPRM 编号</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Final Rule 编号</w:t>
            </w:r>
          </w:p>
        </w:tc>
        <w:tc>
          <w:tcPr>
            <w:tcW w:type="dxa" w:w="2778"/>
            <w:shd w:val="clear" w:color="auto" w:fill="1F4E79"/>
          </w:tcPr>
          <w:p>
            <w:pPr>
              <w:spacing w:before="40" w:after="40" w:line="324" w:lineRule="auto"/>
              <w:jc w:val="center"/>
            </w:pPr>
            <w:r/>
            <w:r>
              <w:rPr>
                <w:rFonts w:ascii="Calibri" w:hAnsi="Calibri" w:eastAsia="微软雅黑"/>
                <w:b/>
                <w:i w:val="0"/>
                <w:color w:val="FFFFFF"/>
                <w:sz w:val="17"/>
              </w:rPr>
              <w:t>本地取证</w:t>
            </w:r>
          </w:p>
        </w:tc>
      </w:tr>
      <w:tr>
        <w:tc>
          <w:tcPr>
            <w:tcW w:type="dxa" w:w="510"/>
          </w:tcPr>
          <w:p>
            <w:pPr>
              <w:spacing w:before="40" w:after="40" w:line="324" w:lineRule="auto"/>
              <w:jc w:val="center"/>
            </w:pPr>
            <w:r/>
            <w:r>
              <w:rPr>
                <w:rFonts w:ascii="Calibri" w:hAnsi="Calibri" w:eastAsia="微软雅黑"/>
                <w:b w:val="0"/>
                <w:i w:val="0"/>
                <w:color w:val="1A1A1A"/>
                <w:sz w:val="17"/>
              </w:rPr>
              <w:t>1</w:t>
            </w:r>
          </w:p>
        </w:tc>
        <w:tc>
          <w:tcPr>
            <w:tcW w:type="dxa" w:w="1134"/>
          </w:tcPr>
          <w:p>
            <w:pPr>
              <w:spacing w:before="40" w:after="40" w:line="324" w:lineRule="auto"/>
              <w:jc w:val="center"/>
            </w:pPr>
            <w:r/>
            <w:r>
              <w:rPr>
                <w:rFonts w:ascii="Calibri" w:hAnsi="Calibri" w:eastAsia="微软雅黑"/>
                <w:b w:val="0"/>
                <w:i w:val="0"/>
                <w:color w:val="1A1A1A"/>
                <w:sz w:val="17"/>
              </w:rPr>
              <w:t>23-45</w:t>
            </w:r>
          </w:p>
        </w:tc>
        <w:tc>
          <w:tcPr>
            <w:tcW w:type="dxa" w:w="1247"/>
          </w:tcPr>
          <w:p>
            <w:pPr>
              <w:spacing w:before="40" w:after="40" w:line="324" w:lineRule="auto"/>
              <w:jc w:val="center"/>
            </w:pPr>
            <w:r/>
            <w:r>
              <w:rPr>
                <w:rFonts w:ascii="Calibri" w:hAnsi="Calibri" w:eastAsia="微软雅黑"/>
                <w:b w:val="0"/>
                <w:i w:val="0"/>
                <w:color w:val="1A1A1A"/>
                <w:sz w:val="17"/>
              </w:rPr>
              <w:t>09/07/1993</w:t>
            </w:r>
          </w:p>
        </w:tc>
        <w:tc>
          <w:tcPr>
            <w:tcW w:type="dxa" w:w="1928"/>
          </w:tcPr>
          <w:p>
            <w:pPr>
              <w:spacing w:before="40" w:after="40" w:line="324" w:lineRule="auto"/>
            </w:pPr>
            <w:r/>
            <w:r>
              <w:rPr>
                <w:rFonts w:ascii="Calibri" w:hAnsi="Calibri" w:eastAsia="微软雅黑"/>
                <w:b w:val="0"/>
                <w:i w:val="0"/>
                <w:color w:val="1A1A1A"/>
                <w:sz w:val="17"/>
              </w:rPr>
              <w:t>Notice 90-18</w:t>
            </w:r>
          </w:p>
        </w:tc>
        <w:tc>
          <w:tcPr>
            <w:tcW w:type="dxa" w:w="1928"/>
          </w:tcPr>
          <w:p>
            <w:pPr>
              <w:spacing w:before="40" w:after="40" w:line="324" w:lineRule="auto"/>
            </w:pPr>
            <w:r/>
            <w:r>
              <w:rPr>
                <w:rFonts w:ascii="Calibri" w:hAnsi="Calibri" w:eastAsia="微软雅黑"/>
                <w:b w:val="0"/>
                <w:i w:val="0"/>
                <w:color w:val="1A1A1A"/>
                <w:sz w:val="17"/>
              </w:rPr>
              <w:t>Docket 26269</w:t>
            </w:r>
          </w:p>
        </w:tc>
        <w:tc>
          <w:tcPr>
            <w:tcW w:type="dxa" w:w="2778"/>
          </w:tcPr>
          <w:p>
            <w:pPr>
              <w:spacing w:before="40" w:after="40" w:line="324" w:lineRule="auto"/>
            </w:pPr>
            <w:r/>
            <w:r>
              <w:rPr>
                <w:rFonts w:ascii="Calibri" w:hAnsi="Calibri" w:eastAsia="微软雅黑"/>
                <w:b w:val="0"/>
                <w:i w:val="0"/>
                <w:color w:val="1A1A1A"/>
                <w:sz w:val="17"/>
              </w:rPr>
              <w:t>修订指令 1 段</w:t>
            </w:r>
          </w:p>
        </w:tc>
      </w:tr>
    </w:tbl>
    <w:p>
      <w:pPr>
        <w:keepNext/>
        <w:spacing w:before="280" w:after="120"/>
      </w:pPr>
      <w:r>
        <w:rPr>
          <w:rFonts w:ascii="Calibri" w:hAnsi="Calibri" w:eastAsia="微软雅黑"/>
          <w:b/>
          <w:i w:val="0"/>
          <w:color w:val="404040"/>
          <w:sz w:val="24"/>
        </w:rPr>
        <w:t>修订指令原文（英文）</w:t>
      </w:r>
    </w:p>
    <w:p>
      <w:pPr>
        <w:spacing w:before="60" w:after="60" w:line="324" w:lineRule="auto"/>
      </w:pPr>
      <w:r>
        <w:rPr>
          <w:rFonts w:ascii="Calibri" w:hAnsi="Calibri" w:eastAsia="微软雅黑"/>
          <w:b/>
          <w:i w:val="0"/>
          <w:color w:val="2E74B5"/>
          <w:sz w:val="20"/>
        </w:rPr>
        <w:t>Amdt 23-45（生效 09/07/1993）</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43. A new Section 23.529 is added under the heading "Water Loads" to read as follows:</w:t>
        <w:br/>
        <w:t>Section 23.529 Hull and main float landing conditions</w:t>
        <w:br/>
        <w:t>(a) Symmetrical step, bow, and stern landing. For symmetrical step, bow, and stern landings, the limit water reaction load factors are those computed under Section 23.527. In addition--</w:t>
        <w:br/>
        <w:t>(1) For symmetrical step landings, the resultant water load must be applied at the keel, through the center of gravity, and must be directed perpendicularly to the keel line;</w:t>
        <w:br/>
        <w:t>(2) For symmetrical bow landings, the resultant water load must be applied at the keel, one-fifth of the longitudinal distance from the bow to the step, and must be directed perpendicularly to the keel line; and</w:t>
        <w:br/>
        <w:t>(3) For a symmetrical stern landings the resultant water load must be applied at the keel, at a point 85 percent of the longitudinal distance from the step to the stern post, and must be directed perpendicularly to the keel line.</w:t>
        <w:br/>
        <w:t>(b) Unsymmetrical landing for hull and single float seaplanes. Unsymmetrical step, bow, and stern landing conditions must be investigated. In addition--</w:t>
        <w:br/>
        <w:t>(1) The loading for each condition consists of an upward component and a side component equal, respectively, to 0.75 and 0.25 tan ß times the resultant load in the corresponding symmetrical landing condition; and</w:t>
        <w:br/>
        <w:t>(2) The point of application and direction of the upward component of the load is the same as that in the symmetrical condition, and the point of application of the side component is at the same longitudinal station as the upward component but is directed inward perpendicularly to the plane of symmetry at a point midway between the keel and the chine lines.</w:t>
        <w:br/>
        <w:t>(c) Unsymmetrical landing: twin float seaplanes. The unsymmetrical loading consists of an upward load at the step of each float of 0.75 and a side load of 0.25 tanß at one float times the step landing load reached under Section 23.527. The side load is directed inboard, perpendicularly to the plane of symmetry midway between the keep and chine lines of the float, at the same longitudinal station as the upward load.</w:t>
        <w:br/>
        <w:t>Explanation: See proposal for Section 23.521.</w:t>
        <w:br/>
        <w:t>Reference: See proposal for Section 23.521.</w:t>
      </w:r>
    </w:p>
    <w:p>
      <w:pPr>
        <w:keepNext/>
        <w:spacing w:before="280" w:after="120"/>
      </w:pPr>
      <w:r>
        <w:rPr>
          <w:rFonts w:ascii="Calibri" w:hAnsi="Calibri" w:eastAsia="微软雅黑"/>
          <w:b/>
          <w:i w:val="0"/>
          <w:color w:val="404040"/>
          <w:sz w:val="24"/>
        </w:rPr>
        <w:t>本条引用文献</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9412"/>
      </w:tblGrid>
      <w:tr>
        <w:trPr>
          <w:tblHeader w:val="true"/>
        </w:trPr>
        <w:tc>
          <w:tcPr>
            <w:tcW w:type="dxa" w:w="9524"/>
            <w:shd w:val="clear" w:color="auto" w:fill="1F4E79"/>
          </w:tcPr>
          <w:p>
            <w:pPr>
              <w:spacing w:before="40" w:after="40" w:line="324" w:lineRule="auto"/>
              <w:jc w:val="center"/>
            </w:pPr>
            <w:r/>
            <w:r>
              <w:rPr>
                <w:rFonts w:ascii="Calibri" w:hAnsi="Calibri" w:eastAsia="微软雅黑"/>
                <w:b/>
                <w:i w:val="0"/>
                <w:color w:val="FFFFFF"/>
                <w:sz w:val="16"/>
              </w:rPr>
              <w:t>本地文件名</w:t>
            </w:r>
          </w:p>
        </w:tc>
      </w:tr>
      <w:tr>
        <w:tc>
          <w:tcPr>
            <w:tcW w:type="dxa" w:w="9524"/>
          </w:tcPr>
          <w:p>
            <w:pPr>
              <w:spacing w:before="40" w:after="40" w:line="324" w:lineRule="auto"/>
            </w:pPr>
            <w:r/>
            <w:r>
              <w:rPr>
                <w:rFonts w:ascii="Calibri" w:hAnsi="Calibri" w:eastAsia="微软雅黑"/>
                <w:b w:val="0"/>
                <w:i w:val="0"/>
                <w:color w:val="1A1A1A"/>
                <w:sz w:val="16"/>
              </w:rPr>
              <w:t>NPRM_Notice 90-18_Docket26269_55FR26534_1990-06-28.txt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FinalRule_Docket 26269_Amdt23-45_58FR42136_1993-08-06_0003.txt</w:t>
            </w:r>
          </w:p>
        </w:tc>
      </w:tr>
    </w:tbl>
    <w:p/>
    <w:p>
      <w:pPr>
        <w:keepNext/>
        <w:spacing w:before="280" w:after="120"/>
      </w:pPr>
      <w:r>
        <w:rPr>
          <w:rFonts w:ascii="Calibri" w:hAnsi="Calibri" w:eastAsia="微软雅黑"/>
          <w:b/>
          <w:i w:val="0"/>
          <w:color w:val="2E74B5"/>
          <w:sz w:val="27"/>
        </w:rPr>
        <w:t>§ 23.531　(Hull and main float takeoff condition.)</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706"/>
        <w:gridCol w:w="4706"/>
      </w:tblGrid>
      <w:tr>
        <w:trPr>
          <w:tblHeader w:val="true"/>
        </w:trPr>
        <w:tc>
          <w:tcPr>
            <w:tcW w:type="dxa" w:w="1814"/>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710"/>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1814"/>
          </w:tcPr>
          <w:p>
            <w:pPr>
              <w:spacing w:before="40" w:after="40" w:line="324" w:lineRule="auto"/>
            </w:pPr>
            <w:r/>
            <w:r>
              <w:rPr>
                <w:rFonts w:ascii="Calibri" w:hAnsi="Calibri" w:eastAsia="微软雅黑"/>
                <w:b w:val="0"/>
                <w:i w:val="0"/>
                <w:color w:val="1A1A1A"/>
                <w:sz w:val="18"/>
              </w:rPr>
              <w:t>条款号</w:t>
            </w:r>
          </w:p>
        </w:tc>
        <w:tc>
          <w:tcPr>
            <w:tcW w:type="dxa" w:w="7710"/>
          </w:tcPr>
          <w:p>
            <w:pPr>
              <w:spacing w:before="40" w:after="40" w:line="324" w:lineRule="auto"/>
            </w:pPr>
            <w:r/>
            <w:r>
              <w:rPr>
                <w:rFonts w:ascii="Calibri" w:hAnsi="Calibri" w:eastAsia="微软雅黑"/>
                <w:b w:val="0"/>
                <w:i w:val="0"/>
                <w:color w:val="1A1A1A"/>
                <w:sz w:val="18"/>
              </w:rPr>
              <w:t>14 CFR § 23.531</w:t>
            </w:r>
          </w:p>
        </w:tc>
      </w:tr>
      <w:tr>
        <w:tc>
          <w:tcPr>
            <w:tcW w:type="dxa" w:w="1814"/>
            <w:shd w:val="clear" w:color="auto" w:fill="F7F9FC"/>
          </w:tcPr>
          <w:p>
            <w:pPr>
              <w:spacing w:before="40" w:after="40" w:line="324" w:lineRule="auto"/>
            </w:pPr>
            <w:r/>
            <w:r>
              <w:rPr>
                <w:rFonts w:ascii="Calibri" w:hAnsi="Calibri" w:eastAsia="微软雅黑"/>
                <w:b w:val="0"/>
                <w:i w:val="0"/>
                <w:color w:val="1A1A1A"/>
                <w:sz w:val="18"/>
              </w:rPr>
              <w:t>标题</w:t>
            </w:r>
          </w:p>
        </w:tc>
        <w:tc>
          <w:tcPr>
            <w:tcW w:type="dxa" w:w="7710"/>
            <w:shd w:val="clear" w:color="auto" w:fill="F7F9FC"/>
          </w:tcPr>
          <w:p>
            <w:pPr>
              <w:spacing w:before="40" w:after="40" w:line="324" w:lineRule="auto"/>
            </w:pPr>
            <w:r/>
            <w:r>
              <w:rPr>
                <w:rFonts w:ascii="Calibri" w:hAnsi="Calibri" w:eastAsia="微软雅黑"/>
                <w:b w:val="0"/>
                <w:i w:val="0"/>
                <w:color w:val="1A1A1A"/>
                <w:sz w:val="18"/>
              </w:rPr>
              <w:t>(Hull and main float takeoff condition.)</w:t>
            </w:r>
          </w:p>
        </w:tc>
      </w:tr>
      <w:tr>
        <w:tc>
          <w:tcPr>
            <w:tcW w:type="dxa" w:w="1814"/>
          </w:tcPr>
          <w:p>
            <w:pPr>
              <w:spacing w:before="40" w:after="40" w:line="324" w:lineRule="auto"/>
            </w:pPr>
            <w:r/>
            <w:r>
              <w:rPr>
                <w:rFonts w:ascii="Calibri" w:hAnsi="Calibri" w:eastAsia="微软雅黑"/>
                <w:b w:val="0"/>
                <w:i w:val="0"/>
                <w:color w:val="1A1A1A"/>
                <w:sz w:val="18"/>
              </w:rPr>
              <w:t>历史版本数</w:t>
            </w:r>
          </w:p>
        </w:tc>
        <w:tc>
          <w:tcPr>
            <w:tcW w:type="dxa" w:w="7710"/>
          </w:tcPr>
          <w:p>
            <w:pPr>
              <w:spacing w:before="40" w:after="40" w:line="324" w:lineRule="auto"/>
            </w:pPr>
            <w:r/>
            <w:r>
              <w:rPr>
                <w:rFonts w:ascii="Calibri" w:hAnsi="Calibri" w:eastAsia="微软雅黑"/>
                <w:b w:val="0"/>
                <w:i w:val="0"/>
                <w:color w:val="1A1A1A"/>
                <w:sz w:val="18"/>
              </w:rPr>
              <w:t>1</w:t>
            </w:r>
          </w:p>
        </w:tc>
      </w:tr>
      <w:tr>
        <w:tc>
          <w:tcPr>
            <w:tcW w:type="dxa" w:w="1814"/>
            <w:shd w:val="clear" w:color="auto" w:fill="F7F9FC"/>
          </w:tcPr>
          <w:p>
            <w:pPr>
              <w:spacing w:before="40" w:after="40" w:line="324" w:lineRule="auto"/>
            </w:pPr>
            <w:r/>
            <w:r>
              <w:rPr>
                <w:rFonts w:ascii="Calibri" w:hAnsi="Calibri" w:eastAsia="微软雅黑"/>
                <w:b w:val="0"/>
                <w:i w:val="0"/>
                <w:color w:val="1A1A1A"/>
                <w:sz w:val="18"/>
              </w:rPr>
              <w:t>修订沿革</w:t>
            </w:r>
          </w:p>
        </w:tc>
        <w:tc>
          <w:tcPr>
            <w:tcW w:type="dxa" w:w="7710"/>
            <w:shd w:val="clear" w:color="auto" w:fill="F7F9FC"/>
          </w:tcPr>
          <w:p>
            <w:pPr>
              <w:spacing w:before="40" w:after="40" w:line="324" w:lineRule="auto"/>
            </w:pPr>
            <w:r/>
            <w:r>
              <w:rPr>
                <w:rFonts w:ascii="Calibri" w:hAnsi="Calibri" w:eastAsia="微软雅黑"/>
                <w:b w:val="0"/>
                <w:i w:val="0"/>
                <w:color w:val="1A1A1A"/>
                <w:sz w:val="18"/>
              </w:rPr>
              <w:t>23-45</w:t>
            </w:r>
          </w:p>
        </w:tc>
      </w:tr>
    </w:tbl>
    <w:p>
      <w:pPr>
        <w:keepNext/>
        <w:spacing w:before="280" w:after="120"/>
      </w:pPr>
      <w:r>
        <w:rPr>
          <w:rFonts w:ascii="Calibri" w:hAnsi="Calibri" w:eastAsia="微软雅黑"/>
          <w:b/>
          <w:i w:val="0"/>
          <w:color w:val="404040"/>
          <w:sz w:val="24"/>
        </w:rPr>
        <w:t>修订年表</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569"/>
        <w:gridCol w:w="1569"/>
        <w:gridCol w:w="1569"/>
        <w:gridCol w:w="1569"/>
        <w:gridCol w:w="1569"/>
        <w:gridCol w:w="1569"/>
      </w:tblGrid>
      <w:tr>
        <w:trPr>
          <w:tblHeader w:val="true"/>
        </w:trPr>
        <w:tc>
          <w:tcPr>
            <w:tcW w:type="dxa" w:w="510"/>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修订案</w:t>
            </w:r>
          </w:p>
        </w:tc>
        <w:tc>
          <w:tcPr>
            <w:tcW w:type="dxa" w:w="1247"/>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NPRM 编号</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Final Rule 编号</w:t>
            </w:r>
          </w:p>
        </w:tc>
        <w:tc>
          <w:tcPr>
            <w:tcW w:type="dxa" w:w="2778"/>
            <w:shd w:val="clear" w:color="auto" w:fill="1F4E79"/>
          </w:tcPr>
          <w:p>
            <w:pPr>
              <w:spacing w:before="40" w:after="40" w:line="324" w:lineRule="auto"/>
              <w:jc w:val="center"/>
            </w:pPr>
            <w:r/>
            <w:r>
              <w:rPr>
                <w:rFonts w:ascii="Calibri" w:hAnsi="Calibri" w:eastAsia="微软雅黑"/>
                <w:b/>
                <w:i w:val="0"/>
                <w:color w:val="FFFFFF"/>
                <w:sz w:val="17"/>
              </w:rPr>
              <w:t>本地取证</w:t>
            </w:r>
          </w:p>
        </w:tc>
      </w:tr>
      <w:tr>
        <w:tc>
          <w:tcPr>
            <w:tcW w:type="dxa" w:w="510"/>
          </w:tcPr>
          <w:p>
            <w:pPr>
              <w:spacing w:before="40" w:after="40" w:line="324" w:lineRule="auto"/>
              <w:jc w:val="center"/>
            </w:pPr>
            <w:r/>
            <w:r>
              <w:rPr>
                <w:rFonts w:ascii="Calibri" w:hAnsi="Calibri" w:eastAsia="微软雅黑"/>
                <w:b w:val="0"/>
                <w:i w:val="0"/>
                <w:color w:val="1A1A1A"/>
                <w:sz w:val="17"/>
              </w:rPr>
              <w:t>1</w:t>
            </w:r>
          </w:p>
        </w:tc>
        <w:tc>
          <w:tcPr>
            <w:tcW w:type="dxa" w:w="1134"/>
          </w:tcPr>
          <w:p>
            <w:pPr>
              <w:spacing w:before="40" w:after="40" w:line="324" w:lineRule="auto"/>
              <w:jc w:val="center"/>
            </w:pPr>
            <w:r/>
            <w:r>
              <w:rPr>
                <w:rFonts w:ascii="Calibri" w:hAnsi="Calibri" w:eastAsia="微软雅黑"/>
                <w:b w:val="0"/>
                <w:i w:val="0"/>
                <w:color w:val="1A1A1A"/>
                <w:sz w:val="17"/>
              </w:rPr>
              <w:t>23-45</w:t>
            </w:r>
          </w:p>
        </w:tc>
        <w:tc>
          <w:tcPr>
            <w:tcW w:type="dxa" w:w="1247"/>
          </w:tcPr>
          <w:p>
            <w:pPr>
              <w:spacing w:before="40" w:after="40" w:line="324" w:lineRule="auto"/>
              <w:jc w:val="center"/>
            </w:pPr>
            <w:r/>
            <w:r>
              <w:rPr>
                <w:rFonts w:ascii="Calibri" w:hAnsi="Calibri" w:eastAsia="微软雅黑"/>
                <w:b w:val="0"/>
                <w:i w:val="0"/>
                <w:color w:val="1A1A1A"/>
                <w:sz w:val="17"/>
              </w:rPr>
              <w:t>09/07/1993</w:t>
            </w:r>
          </w:p>
        </w:tc>
        <w:tc>
          <w:tcPr>
            <w:tcW w:type="dxa" w:w="1928"/>
          </w:tcPr>
          <w:p>
            <w:pPr>
              <w:spacing w:before="40" w:after="40" w:line="324" w:lineRule="auto"/>
            </w:pPr>
            <w:r/>
            <w:r>
              <w:rPr>
                <w:rFonts w:ascii="Calibri" w:hAnsi="Calibri" w:eastAsia="微软雅黑"/>
                <w:b w:val="0"/>
                <w:i w:val="0"/>
                <w:color w:val="1A1A1A"/>
                <w:sz w:val="17"/>
              </w:rPr>
              <w:t>Notice 90-18</w:t>
            </w:r>
          </w:p>
        </w:tc>
        <w:tc>
          <w:tcPr>
            <w:tcW w:type="dxa" w:w="1928"/>
          </w:tcPr>
          <w:p>
            <w:pPr>
              <w:spacing w:before="40" w:after="40" w:line="324" w:lineRule="auto"/>
            </w:pPr>
            <w:r/>
            <w:r>
              <w:rPr>
                <w:rFonts w:ascii="Calibri" w:hAnsi="Calibri" w:eastAsia="微软雅黑"/>
                <w:b w:val="0"/>
                <w:i w:val="0"/>
                <w:color w:val="1A1A1A"/>
                <w:sz w:val="17"/>
              </w:rPr>
              <w:t>Docket 26269</w:t>
            </w:r>
          </w:p>
        </w:tc>
        <w:tc>
          <w:tcPr>
            <w:tcW w:type="dxa" w:w="2778"/>
          </w:tcPr>
          <w:p>
            <w:pPr>
              <w:spacing w:before="40" w:after="40" w:line="324" w:lineRule="auto"/>
            </w:pPr>
            <w:r/>
            <w:r>
              <w:rPr>
                <w:rFonts w:ascii="Calibri" w:hAnsi="Calibri" w:eastAsia="微软雅黑"/>
                <w:b w:val="0"/>
                <w:i w:val="0"/>
                <w:color w:val="1A1A1A"/>
                <w:sz w:val="17"/>
              </w:rPr>
              <w:t>修订指令 2 段</w:t>
            </w:r>
          </w:p>
        </w:tc>
      </w:tr>
    </w:tbl>
    <w:p>
      <w:pPr>
        <w:keepNext/>
        <w:spacing w:before="280" w:after="120"/>
      </w:pPr>
      <w:r>
        <w:rPr>
          <w:rFonts w:ascii="Calibri" w:hAnsi="Calibri" w:eastAsia="微软雅黑"/>
          <w:b/>
          <w:i w:val="0"/>
          <w:color w:val="404040"/>
          <w:sz w:val="24"/>
        </w:rPr>
        <w:t>修订指令原文（英文）</w:t>
      </w:r>
    </w:p>
    <w:p>
      <w:pPr>
        <w:spacing w:before="60" w:after="60" w:line="324" w:lineRule="auto"/>
      </w:pPr>
      <w:r>
        <w:rPr>
          <w:rFonts w:ascii="Calibri" w:hAnsi="Calibri" w:eastAsia="微软雅黑"/>
          <w:b/>
          <w:i w:val="0"/>
          <w:color w:val="2E74B5"/>
          <w:sz w:val="20"/>
        </w:rPr>
        <w:t>Amdt 23-45（生效 09/07/1993）</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44. A new Section 23.531 is added under heading "Water Loads" to read as follows:</w:t>
        <w:br/>
        <w:t>Section 23.531 Hull and main float takeoff condition</w:t>
        <w:br/>
        <w:t>For the wing and its attachment to the hull or main float--</w:t>
        <w:br/>
        <w:t>(a) The aerodynamic wing lift is assumed to be zero; and</w:t>
        <w:br/>
        <w:t>(b) A downward inertia load, corresponding to a load factor computed from the following formula, must be applied:</w:t>
        <w:br/>
        <w:t>where--</w:t>
        <w:br/>
        <w:t>n = inertia load factor;</w:t>
        <w:br/>
        <w:t>Cro = empirical seaplane operations factor equal to 0.004;</w:t>
        <w:br/>
        <w:t>VS1 = seaplane stalling speed (knots) at the design takeoff weight with the flaps extended in the appropriate takeoff position;</w:t>
        <w:br/>
        <w:t>ß = angle of dead rise at the main step (degrees); and</w:t>
        <w:br/>
        <w:t>W = design water takeoff weight in pounds.</w:t>
        <w:br/>
        <w:t>Explanation: See proposal for Section 23.521.</w:t>
        <w:br/>
        <w:t>Reference: See proposal for Section 23.521.</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43. A new Section 23.531 is added under the heading "Water Loads" to read as follows:</w:t>
        <w:br/>
        <w:t>Section 23.531 Hull and main float takeoff condition</w:t>
        <w:br/>
        <w:t>For the wing and its attachment to the hull or main float--</w:t>
        <w:br/>
        <w:t>(a) The aerodynamic wing lift is assumed to be zero; and</w:t>
        <w:br/>
        <w:t>(b) A downward inertia load, corresponding to a load factor computed from the following formula, must be applied:</w:t>
        <w:br/>
        <w:t>Where--</w:t>
        <w:br/>
        <w:t>n=inertia load factor;</w:t>
        <w:br/>
        <w:t>CTO=empirical seaplane operations factor equal to 0.004;</w:t>
        <w:br/>
        <w:t>VS1=seaplane stalling speed (knots) at the design takeoff weight with the flaps extended in the appropriate takeoff position;</w:t>
        <w:br/>
        <w:t>=angle of dead rise at the main step (degrees); and</w:t>
        <w:br/>
        <w:t>W=design water takeoff weight in pounds.</w:t>
      </w:r>
    </w:p>
    <w:p>
      <w:pPr>
        <w:keepNext/>
        <w:spacing w:before="280" w:after="120"/>
      </w:pPr>
      <w:r>
        <w:rPr>
          <w:rFonts w:ascii="Calibri" w:hAnsi="Calibri" w:eastAsia="微软雅黑"/>
          <w:b/>
          <w:i w:val="0"/>
          <w:color w:val="404040"/>
          <w:sz w:val="24"/>
        </w:rPr>
        <w:t>本条引用文献</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9412"/>
      </w:tblGrid>
      <w:tr>
        <w:trPr>
          <w:tblHeader w:val="true"/>
        </w:trPr>
        <w:tc>
          <w:tcPr>
            <w:tcW w:type="dxa" w:w="9524"/>
            <w:shd w:val="clear" w:color="auto" w:fill="1F4E79"/>
          </w:tcPr>
          <w:p>
            <w:pPr>
              <w:spacing w:before="40" w:after="40" w:line="324" w:lineRule="auto"/>
              <w:jc w:val="center"/>
            </w:pPr>
            <w:r/>
            <w:r>
              <w:rPr>
                <w:rFonts w:ascii="Calibri" w:hAnsi="Calibri" w:eastAsia="微软雅黑"/>
                <w:b/>
                <w:i w:val="0"/>
                <w:color w:val="FFFFFF"/>
                <w:sz w:val="16"/>
              </w:rPr>
              <w:t>本地文件名</w:t>
            </w:r>
          </w:p>
        </w:tc>
      </w:tr>
      <w:tr>
        <w:tc>
          <w:tcPr>
            <w:tcW w:type="dxa" w:w="9524"/>
          </w:tcPr>
          <w:p>
            <w:pPr>
              <w:spacing w:before="40" w:after="40" w:line="324" w:lineRule="auto"/>
            </w:pPr>
            <w:r/>
            <w:r>
              <w:rPr>
                <w:rFonts w:ascii="Calibri" w:hAnsi="Calibri" w:eastAsia="微软雅黑"/>
                <w:b w:val="0"/>
                <w:i w:val="0"/>
                <w:color w:val="1A1A1A"/>
                <w:sz w:val="16"/>
              </w:rPr>
              <w:t>NPRM_Notice 90-18_Docket26269_55FR26534_1990-06-28.txt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FinalRule_Docket 26269_Amdt23-45_58FR42136_1993-08-06_0003.txt</w:t>
            </w:r>
          </w:p>
        </w:tc>
      </w:tr>
    </w:tbl>
    <w:p/>
    <w:p>
      <w:pPr>
        <w:keepNext/>
        <w:spacing w:before="280" w:after="120"/>
      </w:pPr>
      <w:r>
        <w:rPr>
          <w:rFonts w:ascii="Calibri" w:hAnsi="Calibri" w:eastAsia="微软雅黑"/>
          <w:b/>
          <w:i w:val="0"/>
          <w:color w:val="2E74B5"/>
          <w:sz w:val="27"/>
        </w:rPr>
        <w:t>§ 23.533　(Hull and main float bottom pressures.)</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706"/>
        <w:gridCol w:w="4706"/>
      </w:tblGrid>
      <w:tr>
        <w:trPr>
          <w:tblHeader w:val="true"/>
        </w:trPr>
        <w:tc>
          <w:tcPr>
            <w:tcW w:type="dxa" w:w="1814"/>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710"/>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1814"/>
          </w:tcPr>
          <w:p>
            <w:pPr>
              <w:spacing w:before="40" w:after="40" w:line="324" w:lineRule="auto"/>
            </w:pPr>
            <w:r/>
            <w:r>
              <w:rPr>
                <w:rFonts w:ascii="Calibri" w:hAnsi="Calibri" w:eastAsia="微软雅黑"/>
                <w:b w:val="0"/>
                <w:i w:val="0"/>
                <w:color w:val="1A1A1A"/>
                <w:sz w:val="18"/>
              </w:rPr>
              <w:t>条款号</w:t>
            </w:r>
          </w:p>
        </w:tc>
        <w:tc>
          <w:tcPr>
            <w:tcW w:type="dxa" w:w="7710"/>
          </w:tcPr>
          <w:p>
            <w:pPr>
              <w:spacing w:before="40" w:after="40" w:line="324" w:lineRule="auto"/>
            </w:pPr>
            <w:r/>
            <w:r>
              <w:rPr>
                <w:rFonts w:ascii="Calibri" w:hAnsi="Calibri" w:eastAsia="微软雅黑"/>
                <w:b w:val="0"/>
                <w:i w:val="0"/>
                <w:color w:val="1A1A1A"/>
                <w:sz w:val="18"/>
              </w:rPr>
              <w:t>14 CFR § 23.533</w:t>
            </w:r>
          </w:p>
        </w:tc>
      </w:tr>
      <w:tr>
        <w:tc>
          <w:tcPr>
            <w:tcW w:type="dxa" w:w="1814"/>
            <w:shd w:val="clear" w:color="auto" w:fill="F7F9FC"/>
          </w:tcPr>
          <w:p>
            <w:pPr>
              <w:spacing w:before="40" w:after="40" w:line="324" w:lineRule="auto"/>
            </w:pPr>
            <w:r/>
            <w:r>
              <w:rPr>
                <w:rFonts w:ascii="Calibri" w:hAnsi="Calibri" w:eastAsia="微软雅黑"/>
                <w:b w:val="0"/>
                <w:i w:val="0"/>
                <w:color w:val="1A1A1A"/>
                <w:sz w:val="18"/>
              </w:rPr>
              <w:t>标题</w:t>
            </w:r>
          </w:p>
        </w:tc>
        <w:tc>
          <w:tcPr>
            <w:tcW w:type="dxa" w:w="7710"/>
            <w:shd w:val="clear" w:color="auto" w:fill="F7F9FC"/>
          </w:tcPr>
          <w:p>
            <w:pPr>
              <w:spacing w:before="40" w:after="40" w:line="324" w:lineRule="auto"/>
            </w:pPr>
            <w:r/>
            <w:r>
              <w:rPr>
                <w:rFonts w:ascii="Calibri" w:hAnsi="Calibri" w:eastAsia="微软雅黑"/>
                <w:b w:val="0"/>
                <w:i w:val="0"/>
                <w:color w:val="1A1A1A"/>
                <w:sz w:val="18"/>
              </w:rPr>
              <w:t>(Hull and main float bottom pressures.)</w:t>
            </w:r>
          </w:p>
        </w:tc>
      </w:tr>
      <w:tr>
        <w:tc>
          <w:tcPr>
            <w:tcW w:type="dxa" w:w="1814"/>
          </w:tcPr>
          <w:p>
            <w:pPr>
              <w:spacing w:before="40" w:after="40" w:line="324" w:lineRule="auto"/>
            </w:pPr>
            <w:r/>
            <w:r>
              <w:rPr>
                <w:rFonts w:ascii="Calibri" w:hAnsi="Calibri" w:eastAsia="微软雅黑"/>
                <w:b w:val="0"/>
                <w:i w:val="0"/>
                <w:color w:val="1A1A1A"/>
                <w:sz w:val="18"/>
              </w:rPr>
              <w:t>历史版本数</w:t>
            </w:r>
          </w:p>
        </w:tc>
        <w:tc>
          <w:tcPr>
            <w:tcW w:type="dxa" w:w="7710"/>
          </w:tcPr>
          <w:p>
            <w:pPr>
              <w:spacing w:before="40" w:after="40" w:line="324" w:lineRule="auto"/>
            </w:pPr>
            <w:r/>
            <w:r>
              <w:rPr>
                <w:rFonts w:ascii="Calibri" w:hAnsi="Calibri" w:eastAsia="微软雅黑"/>
                <w:b w:val="0"/>
                <w:i w:val="0"/>
                <w:color w:val="1A1A1A"/>
                <w:sz w:val="18"/>
              </w:rPr>
              <w:t>1</w:t>
            </w:r>
          </w:p>
        </w:tc>
      </w:tr>
      <w:tr>
        <w:tc>
          <w:tcPr>
            <w:tcW w:type="dxa" w:w="1814"/>
            <w:shd w:val="clear" w:color="auto" w:fill="F7F9FC"/>
          </w:tcPr>
          <w:p>
            <w:pPr>
              <w:spacing w:before="40" w:after="40" w:line="324" w:lineRule="auto"/>
            </w:pPr>
            <w:r/>
            <w:r>
              <w:rPr>
                <w:rFonts w:ascii="Calibri" w:hAnsi="Calibri" w:eastAsia="微软雅黑"/>
                <w:b w:val="0"/>
                <w:i w:val="0"/>
                <w:color w:val="1A1A1A"/>
                <w:sz w:val="18"/>
              </w:rPr>
              <w:t>修订沿革</w:t>
            </w:r>
          </w:p>
        </w:tc>
        <w:tc>
          <w:tcPr>
            <w:tcW w:type="dxa" w:w="7710"/>
            <w:shd w:val="clear" w:color="auto" w:fill="F7F9FC"/>
          </w:tcPr>
          <w:p>
            <w:pPr>
              <w:spacing w:before="40" w:after="40" w:line="324" w:lineRule="auto"/>
            </w:pPr>
            <w:r/>
            <w:r>
              <w:rPr>
                <w:rFonts w:ascii="Calibri" w:hAnsi="Calibri" w:eastAsia="微软雅黑"/>
                <w:b w:val="0"/>
                <w:i w:val="0"/>
                <w:color w:val="1A1A1A"/>
                <w:sz w:val="18"/>
              </w:rPr>
              <w:t>23-45</w:t>
            </w:r>
          </w:p>
        </w:tc>
      </w:tr>
    </w:tbl>
    <w:p>
      <w:pPr>
        <w:keepNext/>
        <w:spacing w:before="280" w:after="120"/>
      </w:pPr>
      <w:r>
        <w:rPr>
          <w:rFonts w:ascii="Calibri" w:hAnsi="Calibri" w:eastAsia="微软雅黑"/>
          <w:b/>
          <w:i w:val="0"/>
          <w:color w:val="404040"/>
          <w:sz w:val="24"/>
        </w:rPr>
        <w:t>修订年表</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569"/>
        <w:gridCol w:w="1569"/>
        <w:gridCol w:w="1569"/>
        <w:gridCol w:w="1569"/>
        <w:gridCol w:w="1569"/>
        <w:gridCol w:w="1569"/>
      </w:tblGrid>
      <w:tr>
        <w:trPr>
          <w:tblHeader w:val="true"/>
        </w:trPr>
        <w:tc>
          <w:tcPr>
            <w:tcW w:type="dxa" w:w="510"/>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修订案</w:t>
            </w:r>
          </w:p>
        </w:tc>
        <w:tc>
          <w:tcPr>
            <w:tcW w:type="dxa" w:w="1247"/>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NPRM 编号</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Final Rule 编号</w:t>
            </w:r>
          </w:p>
        </w:tc>
        <w:tc>
          <w:tcPr>
            <w:tcW w:type="dxa" w:w="2778"/>
            <w:shd w:val="clear" w:color="auto" w:fill="1F4E79"/>
          </w:tcPr>
          <w:p>
            <w:pPr>
              <w:spacing w:before="40" w:after="40" w:line="324" w:lineRule="auto"/>
              <w:jc w:val="center"/>
            </w:pPr>
            <w:r/>
            <w:r>
              <w:rPr>
                <w:rFonts w:ascii="Calibri" w:hAnsi="Calibri" w:eastAsia="微软雅黑"/>
                <w:b/>
                <w:i w:val="0"/>
                <w:color w:val="FFFFFF"/>
                <w:sz w:val="17"/>
              </w:rPr>
              <w:t>本地取证</w:t>
            </w:r>
          </w:p>
        </w:tc>
      </w:tr>
      <w:tr>
        <w:tc>
          <w:tcPr>
            <w:tcW w:type="dxa" w:w="510"/>
          </w:tcPr>
          <w:p>
            <w:pPr>
              <w:spacing w:before="40" w:after="40" w:line="324" w:lineRule="auto"/>
              <w:jc w:val="center"/>
            </w:pPr>
            <w:r/>
            <w:r>
              <w:rPr>
                <w:rFonts w:ascii="Calibri" w:hAnsi="Calibri" w:eastAsia="微软雅黑"/>
                <w:b w:val="0"/>
                <w:i w:val="0"/>
                <w:color w:val="1A1A1A"/>
                <w:sz w:val="17"/>
              </w:rPr>
              <w:t>1</w:t>
            </w:r>
          </w:p>
        </w:tc>
        <w:tc>
          <w:tcPr>
            <w:tcW w:type="dxa" w:w="1134"/>
          </w:tcPr>
          <w:p>
            <w:pPr>
              <w:spacing w:before="40" w:after="40" w:line="324" w:lineRule="auto"/>
              <w:jc w:val="center"/>
            </w:pPr>
            <w:r/>
            <w:r>
              <w:rPr>
                <w:rFonts w:ascii="Calibri" w:hAnsi="Calibri" w:eastAsia="微软雅黑"/>
                <w:b w:val="0"/>
                <w:i w:val="0"/>
                <w:color w:val="1A1A1A"/>
                <w:sz w:val="17"/>
              </w:rPr>
              <w:t>23-45</w:t>
            </w:r>
          </w:p>
        </w:tc>
        <w:tc>
          <w:tcPr>
            <w:tcW w:type="dxa" w:w="1247"/>
          </w:tcPr>
          <w:p>
            <w:pPr>
              <w:spacing w:before="40" w:after="40" w:line="324" w:lineRule="auto"/>
              <w:jc w:val="center"/>
            </w:pPr>
            <w:r/>
            <w:r>
              <w:rPr>
                <w:rFonts w:ascii="Calibri" w:hAnsi="Calibri" w:eastAsia="微软雅黑"/>
                <w:b w:val="0"/>
                <w:i w:val="0"/>
                <w:color w:val="1A1A1A"/>
                <w:sz w:val="17"/>
              </w:rPr>
              <w:t>09/07/1993</w:t>
            </w:r>
          </w:p>
        </w:tc>
        <w:tc>
          <w:tcPr>
            <w:tcW w:type="dxa" w:w="1928"/>
          </w:tcPr>
          <w:p>
            <w:pPr>
              <w:spacing w:before="40" w:after="40" w:line="324" w:lineRule="auto"/>
            </w:pPr>
            <w:r/>
            <w:r>
              <w:rPr>
                <w:rFonts w:ascii="Calibri" w:hAnsi="Calibri" w:eastAsia="微软雅黑"/>
                <w:b w:val="0"/>
                <w:i w:val="0"/>
                <w:color w:val="1A1A1A"/>
                <w:sz w:val="17"/>
              </w:rPr>
              <w:t>Notice 90-18</w:t>
            </w:r>
          </w:p>
        </w:tc>
        <w:tc>
          <w:tcPr>
            <w:tcW w:type="dxa" w:w="1928"/>
          </w:tcPr>
          <w:p>
            <w:pPr>
              <w:spacing w:before="40" w:after="40" w:line="324" w:lineRule="auto"/>
            </w:pPr>
            <w:r/>
            <w:r>
              <w:rPr>
                <w:rFonts w:ascii="Calibri" w:hAnsi="Calibri" w:eastAsia="微软雅黑"/>
                <w:b w:val="0"/>
                <w:i w:val="0"/>
                <w:color w:val="1A1A1A"/>
                <w:sz w:val="17"/>
              </w:rPr>
              <w:t>Docket 26269</w:t>
            </w:r>
          </w:p>
        </w:tc>
        <w:tc>
          <w:tcPr>
            <w:tcW w:type="dxa" w:w="2778"/>
          </w:tcPr>
          <w:p>
            <w:pPr>
              <w:spacing w:before="40" w:after="40" w:line="324" w:lineRule="auto"/>
            </w:pPr>
            <w:r/>
            <w:r>
              <w:rPr>
                <w:rFonts w:ascii="Calibri" w:hAnsi="Calibri" w:eastAsia="微软雅黑"/>
                <w:b w:val="0"/>
                <w:i w:val="0"/>
                <w:color w:val="1A1A1A"/>
                <w:sz w:val="17"/>
              </w:rPr>
              <w:t>修订指令 1 段</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412"/>
      </w:tblGrid>
      <w:tr>
        <w:tc>
          <w:tcPr>
            <w:tcW w:type="dxa" w:w="9412"/>
            <w:shd w:val="clear" w:color="auto" w:fill="DDEBF7"/>
          </w:tcPr>
          <w:p>
            <w:pPr>
              <w:spacing w:before="40" w:after="60" w:line="324" w:lineRule="auto"/>
            </w:pPr>
            <w:r/>
            <w:r>
              <w:rPr>
                <w:rFonts w:ascii="Calibri" w:hAnsi="Calibri" w:eastAsia="微软雅黑"/>
                <w:b/>
                <w:i w:val="0"/>
                <w:color w:val="1F4E79"/>
                <w:sz w:val="21"/>
              </w:rPr>
              <w:t>更正通告 / CFR 编纂校正提示</w:t>
            </w:r>
          </w:p>
          <w:p>
            <w:pPr>
              <w:spacing w:before="20" w:after="20" w:line="324" w:lineRule="auto"/>
            </w:pPr>
            <w:r>
              <w:rPr>
                <w:rFonts w:ascii="Calibri" w:hAnsi="Calibri" w:eastAsia="微软雅黑"/>
                <w:b w:val="0"/>
                <w:i w:val="0"/>
                <w:color w:val="1A1A1A"/>
                <w:sz w:val="19"/>
              </w:rPr>
              <w:t xml:space="preserve">　本条款的 CFR 溯源注或 FR 全库检索显示，除修订案之外还有以下更正类文献涉及本条：　58 FR 51970</w:t>
            </w:r>
          </w:p>
          <w:p>
            <w:pPr>
              <w:spacing w:before="20" w:after="20" w:line="324" w:lineRule="auto"/>
            </w:pPr>
            <w:r>
              <w:rPr>
                <w:rFonts w:ascii="Calibri" w:hAnsi="Calibri" w:eastAsia="微软雅黑"/>
                <w:b w:val="0"/>
                <w:i w:val="0"/>
                <w:color w:val="1A1A1A"/>
                <w:sz w:val="19"/>
              </w:rPr>
              <w:t xml:space="preserve">　⚠ 更正件通常改动拼写、交叉引用编号或表头，不产生新的 Amdt 号，DRS 条款版本索引与 CFR 溯源注都可能漏记；引用时请以现行 CFR 文本为准。</w:t>
            </w:r>
          </w:p>
        </w:tc>
      </w:tr>
    </w:tbl>
    <w:p/>
    <w:p>
      <w:pPr>
        <w:keepNext/>
        <w:spacing w:before="280" w:after="120"/>
      </w:pPr>
      <w:r>
        <w:rPr>
          <w:rFonts w:ascii="Calibri" w:hAnsi="Calibri" w:eastAsia="微软雅黑"/>
          <w:b/>
          <w:i w:val="0"/>
          <w:color w:val="404040"/>
          <w:sz w:val="24"/>
        </w:rPr>
        <w:t>修订指令原文（英文）</w:t>
      </w:r>
    </w:p>
    <w:p>
      <w:pPr>
        <w:spacing w:before="60" w:after="60" w:line="324" w:lineRule="auto"/>
      </w:pPr>
      <w:r>
        <w:rPr>
          <w:rFonts w:ascii="Calibri" w:hAnsi="Calibri" w:eastAsia="微软雅黑"/>
          <w:b/>
          <w:i w:val="0"/>
          <w:color w:val="2E74B5"/>
          <w:sz w:val="20"/>
        </w:rPr>
        <w:t>Amdt 23-45（生效 09/07/1993）</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45. A new Section 23.533 is added under the heading "Water Loads" to read as follows:</w:t>
        <w:br/>
        <w:t>Section 23.533 Hull and main float bottom pressures</w:t>
        <w:br/>
        <w:t>(a) General. The hull and main float structure, including frames and bulkheads, stringers, and bottom plating, must be designed under this section.</w:t>
        <w:br/>
        <w:t>(b) Local pressures. For the design of the bottom plating and stringers and their attachments to the supporting structure, the following pressure distributions must be applied;</w:t>
        <w:br/>
        <w:t>(1) For an unflared bottom, the pressure at the chine is 0.75 times the pressure at the keel, and the pressures between the keel and chine vary linearly, in accordance with figure 3 of appendix H of this part. The pressure at the keel (p.s.i.) is computed as follows:</w:t>
        <w:br/>
        <w:t>where--</w:t>
        <w:br/>
        <w:t>Pk = pressure (p.s.i.) at the keel;</w:t>
        <w:br/>
        <w:t>C2 = 0.00213;</w:t>
        <w:br/>
        <w:t>K3 = hull station weighing factor, in accordance with figure 2 of appendix H of this part;</w:t>
        <w:br/>
        <w:t>VSI = seaplane stalling speed (knots) at the design water takeoff weight with flaps extended in the appropriate takeoff position; and</w:t>
        <w:br/>
        <w:t>Bk = angle of dead rise at keel, in accordance with figure 1 of Appendix H of this part.</w:t>
        <w:br/>
        <w:t>(2) For a flared bottom, the pressure at the beginning of the flare is the same as that for an unflared bottom, and the pressure between the chine and the beginning of the flare varies linearly, in accordance with figure 3 of appendix H of this part. The pressure distribution is the same as that prescribed in paragraph (b)(1) of this section for an unflared bottom except that the pressure at the chine is computed as follows:</w:t>
        <w:br/>
        <w:t>where--</w:t>
        <w:br/>
        <w:t>Pch = pressure (p.s.i.) at the chine;</w:t>
        <w:br/>
        <w:t>C3 = 0.0016;</w:t>
        <w:br/>
        <w:t>K2 = hull station weighing factor, in accordance with figure 2 of Appendix H of this part;</w:t>
        <w:br/>
        <w:t>VS1 = seaplane stalling speed (knots) at the design water takeoff weight with flaps extended in the appropriate takeoff position; and</w:t>
        <w:br/>
        <w:t>ß = angle of dead rise at appropriate station.</w:t>
        <w:br/>
        <w:t>The area over which these pressures are applied must simulate pressures occurring during high localized impacts on the hull or float, but need not extend over an area that would induce critical stresses in the frames or in the overall structure.</w:t>
        <w:br/>
        <w:t>(c) Distributed pressures. For the design of the frames, keel, and chine structure, the following pressure distributions apply:</w:t>
        <w:br/>
        <w:t>(1) Symmetrical pressures are computed as follows:</w:t>
        <w:br/>
        <w:t>where--</w:t>
        <w:br/>
        <w:t>P = pressure (p.s.i.);</w:t>
        <w:br/>
        <w:t>C4 = 0.078 C1 (with C4 computed under Section 23.527);</w:t>
        <w:br/>
        <w:t>K2 = hull station weighing factor, determined in accordance with figure 2 of Appendix H of this part</w:t>
        <w:br/>
        <w:t>VSO = seaplane stalling speed (knots) with landing flaps extended in the appropriate position and with no slipstream effect; …</w:t>
      </w:r>
    </w:p>
    <w:p>
      <w:pPr>
        <w:keepNext/>
        <w:spacing w:before="280" w:after="120"/>
      </w:pPr>
      <w:r>
        <w:rPr>
          <w:rFonts w:ascii="Calibri" w:hAnsi="Calibri" w:eastAsia="微软雅黑"/>
          <w:b/>
          <w:i w:val="0"/>
          <w:color w:val="404040"/>
          <w:sz w:val="24"/>
        </w:rPr>
        <w:t>本条引用文献</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9412"/>
      </w:tblGrid>
      <w:tr>
        <w:trPr>
          <w:tblHeader w:val="true"/>
        </w:trPr>
        <w:tc>
          <w:tcPr>
            <w:tcW w:type="dxa" w:w="9524"/>
            <w:shd w:val="clear" w:color="auto" w:fill="1F4E79"/>
          </w:tcPr>
          <w:p>
            <w:pPr>
              <w:spacing w:before="40" w:after="40" w:line="324" w:lineRule="auto"/>
              <w:jc w:val="center"/>
            </w:pPr>
            <w:r/>
            <w:r>
              <w:rPr>
                <w:rFonts w:ascii="Calibri" w:hAnsi="Calibri" w:eastAsia="微软雅黑"/>
                <w:b/>
                <w:i w:val="0"/>
                <w:color w:val="FFFFFF"/>
                <w:sz w:val="16"/>
              </w:rPr>
              <w:t>本地文件名</w:t>
            </w:r>
          </w:p>
        </w:tc>
      </w:tr>
      <w:tr>
        <w:tc>
          <w:tcPr>
            <w:tcW w:type="dxa" w:w="9524"/>
          </w:tcPr>
          <w:p>
            <w:pPr>
              <w:spacing w:before="40" w:after="40" w:line="324" w:lineRule="auto"/>
            </w:pPr>
            <w:r/>
            <w:r>
              <w:rPr>
                <w:rFonts w:ascii="Calibri" w:hAnsi="Calibri" w:eastAsia="微软雅黑"/>
                <w:b w:val="0"/>
                <w:i w:val="0"/>
                <w:color w:val="1A1A1A"/>
                <w:sz w:val="16"/>
              </w:rPr>
              <w:t>NPRM_Notice 90-18_Docket26269_55FR26534_1990-06-28.txt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FinalRule_Docket 26269_Amdt23-45_58FR42136_1993-08-06_0003.txt</w:t>
            </w:r>
          </w:p>
        </w:tc>
      </w:tr>
    </w:tbl>
    <w:p/>
    <w:p>
      <w:pPr>
        <w:keepNext/>
        <w:spacing w:before="280" w:after="120"/>
      </w:pPr>
      <w:r>
        <w:rPr>
          <w:rFonts w:ascii="Calibri" w:hAnsi="Calibri" w:eastAsia="微软雅黑"/>
          <w:b/>
          <w:i w:val="0"/>
          <w:color w:val="2E74B5"/>
          <w:sz w:val="27"/>
        </w:rPr>
        <w:t>§ 23.535　(Auxiliary float loads.)</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706"/>
        <w:gridCol w:w="4706"/>
      </w:tblGrid>
      <w:tr>
        <w:trPr>
          <w:tblHeader w:val="true"/>
        </w:trPr>
        <w:tc>
          <w:tcPr>
            <w:tcW w:type="dxa" w:w="1814"/>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710"/>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1814"/>
          </w:tcPr>
          <w:p>
            <w:pPr>
              <w:spacing w:before="40" w:after="40" w:line="324" w:lineRule="auto"/>
            </w:pPr>
            <w:r/>
            <w:r>
              <w:rPr>
                <w:rFonts w:ascii="Calibri" w:hAnsi="Calibri" w:eastAsia="微软雅黑"/>
                <w:b w:val="0"/>
                <w:i w:val="0"/>
                <w:color w:val="1A1A1A"/>
                <w:sz w:val="18"/>
              </w:rPr>
              <w:t>条款号</w:t>
            </w:r>
          </w:p>
        </w:tc>
        <w:tc>
          <w:tcPr>
            <w:tcW w:type="dxa" w:w="7710"/>
          </w:tcPr>
          <w:p>
            <w:pPr>
              <w:spacing w:before="40" w:after="40" w:line="324" w:lineRule="auto"/>
            </w:pPr>
            <w:r/>
            <w:r>
              <w:rPr>
                <w:rFonts w:ascii="Calibri" w:hAnsi="Calibri" w:eastAsia="微软雅黑"/>
                <w:b w:val="0"/>
                <w:i w:val="0"/>
                <w:color w:val="1A1A1A"/>
                <w:sz w:val="18"/>
              </w:rPr>
              <w:t>14 CFR § 23.535</w:t>
            </w:r>
          </w:p>
        </w:tc>
      </w:tr>
      <w:tr>
        <w:tc>
          <w:tcPr>
            <w:tcW w:type="dxa" w:w="1814"/>
            <w:shd w:val="clear" w:color="auto" w:fill="F7F9FC"/>
          </w:tcPr>
          <w:p>
            <w:pPr>
              <w:spacing w:before="40" w:after="40" w:line="324" w:lineRule="auto"/>
            </w:pPr>
            <w:r/>
            <w:r>
              <w:rPr>
                <w:rFonts w:ascii="Calibri" w:hAnsi="Calibri" w:eastAsia="微软雅黑"/>
                <w:b w:val="0"/>
                <w:i w:val="0"/>
                <w:color w:val="1A1A1A"/>
                <w:sz w:val="18"/>
              </w:rPr>
              <w:t>标题</w:t>
            </w:r>
          </w:p>
        </w:tc>
        <w:tc>
          <w:tcPr>
            <w:tcW w:type="dxa" w:w="7710"/>
            <w:shd w:val="clear" w:color="auto" w:fill="F7F9FC"/>
          </w:tcPr>
          <w:p>
            <w:pPr>
              <w:spacing w:before="40" w:after="40" w:line="324" w:lineRule="auto"/>
            </w:pPr>
            <w:r/>
            <w:r>
              <w:rPr>
                <w:rFonts w:ascii="Calibri" w:hAnsi="Calibri" w:eastAsia="微软雅黑"/>
                <w:b w:val="0"/>
                <w:i w:val="0"/>
                <w:color w:val="1A1A1A"/>
                <w:sz w:val="18"/>
              </w:rPr>
              <w:t>(Auxiliary float loads.)</w:t>
            </w:r>
          </w:p>
        </w:tc>
      </w:tr>
      <w:tr>
        <w:tc>
          <w:tcPr>
            <w:tcW w:type="dxa" w:w="1814"/>
          </w:tcPr>
          <w:p>
            <w:pPr>
              <w:spacing w:before="40" w:after="40" w:line="324" w:lineRule="auto"/>
            </w:pPr>
            <w:r/>
            <w:r>
              <w:rPr>
                <w:rFonts w:ascii="Calibri" w:hAnsi="Calibri" w:eastAsia="微软雅黑"/>
                <w:b w:val="0"/>
                <w:i w:val="0"/>
                <w:color w:val="1A1A1A"/>
                <w:sz w:val="18"/>
              </w:rPr>
              <w:t>历史版本数</w:t>
            </w:r>
          </w:p>
        </w:tc>
        <w:tc>
          <w:tcPr>
            <w:tcW w:type="dxa" w:w="7710"/>
          </w:tcPr>
          <w:p>
            <w:pPr>
              <w:spacing w:before="40" w:after="40" w:line="324" w:lineRule="auto"/>
            </w:pPr>
            <w:r/>
            <w:r>
              <w:rPr>
                <w:rFonts w:ascii="Calibri" w:hAnsi="Calibri" w:eastAsia="微软雅黑"/>
                <w:b w:val="0"/>
                <w:i w:val="0"/>
                <w:color w:val="1A1A1A"/>
                <w:sz w:val="18"/>
              </w:rPr>
              <w:t>1</w:t>
            </w:r>
          </w:p>
        </w:tc>
      </w:tr>
      <w:tr>
        <w:tc>
          <w:tcPr>
            <w:tcW w:type="dxa" w:w="1814"/>
            <w:shd w:val="clear" w:color="auto" w:fill="F7F9FC"/>
          </w:tcPr>
          <w:p>
            <w:pPr>
              <w:spacing w:before="40" w:after="40" w:line="324" w:lineRule="auto"/>
            </w:pPr>
            <w:r/>
            <w:r>
              <w:rPr>
                <w:rFonts w:ascii="Calibri" w:hAnsi="Calibri" w:eastAsia="微软雅黑"/>
                <w:b w:val="0"/>
                <w:i w:val="0"/>
                <w:color w:val="1A1A1A"/>
                <w:sz w:val="18"/>
              </w:rPr>
              <w:t>修订沿革</w:t>
            </w:r>
          </w:p>
        </w:tc>
        <w:tc>
          <w:tcPr>
            <w:tcW w:type="dxa" w:w="7710"/>
            <w:shd w:val="clear" w:color="auto" w:fill="F7F9FC"/>
          </w:tcPr>
          <w:p>
            <w:pPr>
              <w:spacing w:before="40" w:after="40" w:line="324" w:lineRule="auto"/>
            </w:pPr>
            <w:r/>
            <w:r>
              <w:rPr>
                <w:rFonts w:ascii="Calibri" w:hAnsi="Calibri" w:eastAsia="微软雅黑"/>
                <w:b w:val="0"/>
                <w:i w:val="0"/>
                <w:color w:val="1A1A1A"/>
                <w:sz w:val="18"/>
              </w:rPr>
              <w:t>23-45</w:t>
            </w:r>
          </w:p>
        </w:tc>
      </w:tr>
    </w:tbl>
    <w:p>
      <w:pPr>
        <w:keepNext/>
        <w:spacing w:before="280" w:after="120"/>
      </w:pPr>
      <w:r>
        <w:rPr>
          <w:rFonts w:ascii="Calibri" w:hAnsi="Calibri" w:eastAsia="微软雅黑"/>
          <w:b/>
          <w:i w:val="0"/>
          <w:color w:val="404040"/>
          <w:sz w:val="24"/>
        </w:rPr>
        <w:t>修订年表</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569"/>
        <w:gridCol w:w="1569"/>
        <w:gridCol w:w="1569"/>
        <w:gridCol w:w="1569"/>
        <w:gridCol w:w="1569"/>
        <w:gridCol w:w="1569"/>
      </w:tblGrid>
      <w:tr>
        <w:trPr>
          <w:tblHeader w:val="true"/>
        </w:trPr>
        <w:tc>
          <w:tcPr>
            <w:tcW w:type="dxa" w:w="510"/>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修订案</w:t>
            </w:r>
          </w:p>
        </w:tc>
        <w:tc>
          <w:tcPr>
            <w:tcW w:type="dxa" w:w="1247"/>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NPRM 编号</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Final Rule 编号</w:t>
            </w:r>
          </w:p>
        </w:tc>
        <w:tc>
          <w:tcPr>
            <w:tcW w:type="dxa" w:w="2778"/>
            <w:shd w:val="clear" w:color="auto" w:fill="1F4E79"/>
          </w:tcPr>
          <w:p>
            <w:pPr>
              <w:spacing w:before="40" w:after="40" w:line="324" w:lineRule="auto"/>
              <w:jc w:val="center"/>
            </w:pPr>
            <w:r/>
            <w:r>
              <w:rPr>
                <w:rFonts w:ascii="Calibri" w:hAnsi="Calibri" w:eastAsia="微软雅黑"/>
                <w:b/>
                <w:i w:val="0"/>
                <w:color w:val="FFFFFF"/>
                <w:sz w:val="17"/>
              </w:rPr>
              <w:t>本地取证</w:t>
            </w:r>
          </w:p>
        </w:tc>
      </w:tr>
      <w:tr>
        <w:tc>
          <w:tcPr>
            <w:tcW w:type="dxa" w:w="510"/>
          </w:tcPr>
          <w:p>
            <w:pPr>
              <w:spacing w:before="40" w:after="40" w:line="324" w:lineRule="auto"/>
              <w:jc w:val="center"/>
            </w:pPr>
            <w:r/>
            <w:r>
              <w:rPr>
                <w:rFonts w:ascii="Calibri" w:hAnsi="Calibri" w:eastAsia="微软雅黑"/>
                <w:b w:val="0"/>
                <w:i w:val="0"/>
                <w:color w:val="1A1A1A"/>
                <w:sz w:val="17"/>
              </w:rPr>
              <w:t>1</w:t>
            </w:r>
          </w:p>
        </w:tc>
        <w:tc>
          <w:tcPr>
            <w:tcW w:type="dxa" w:w="1134"/>
          </w:tcPr>
          <w:p>
            <w:pPr>
              <w:spacing w:before="40" w:after="40" w:line="324" w:lineRule="auto"/>
              <w:jc w:val="center"/>
            </w:pPr>
            <w:r/>
            <w:r>
              <w:rPr>
                <w:rFonts w:ascii="Calibri" w:hAnsi="Calibri" w:eastAsia="微软雅黑"/>
                <w:b w:val="0"/>
                <w:i w:val="0"/>
                <w:color w:val="1A1A1A"/>
                <w:sz w:val="17"/>
              </w:rPr>
              <w:t>23-45</w:t>
            </w:r>
          </w:p>
        </w:tc>
        <w:tc>
          <w:tcPr>
            <w:tcW w:type="dxa" w:w="1247"/>
          </w:tcPr>
          <w:p>
            <w:pPr>
              <w:spacing w:before="40" w:after="40" w:line="324" w:lineRule="auto"/>
              <w:jc w:val="center"/>
            </w:pPr>
            <w:r/>
            <w:r>
              <w:rPr>
                <w:rFonts w:ascii="Calibri" w:hAnsi="Calibri" w:eastAsia="微软雅黑"/>
                <w:b w:val="0"/>
                <w:i w:val="0"/>
                <w:color w:val="1A1A1A"/>
                <w:sz w:val="17"/>
              </w:rPr>
              <w:t>09/07/1993</w:t>
            </w:r>
          </w:p>
        </w:tc>
        <w:tc>
          <w:tcPr>
            <w:tcW w:type="dxa" w:w="1928"/>
          </w:tcPr>
          <w:p>
            <w:pPr>
              <w:spacing w:before="40" w:after="40" w:line="324" w:lineRule="auto"/>
            </w:pPr>
            <w:r/>
            <w:r>
              <w:rPr>
                <w:rFonts w:ascii="Calibri" w:hAnsi="Calibri" w:eastAsia="微软雅黑"/>
                <w:b w:val="0"/>
                <w:i w:val="0"/>
                <w:color w:val="1A1A1A"/>
                <w:sz w:val="17"/>
              </w:rPr>
              <w:t>Notice 90-18</w:t>
            </w:r>
          </w:p>
        </w:tc>
        <w:tc>
          <w:tcPr>
            <w:tcW w:type="dxa" w:w="1928"/>
          </w:tcPr>
          <w:p>
            <w:pPr>
              <w:spacing w:before="40" w:after="40" w:line="324" w:lineRule="auto"/>
            </w:pPr>
            <w:r/>
            <w:r>
              <w:rPr>
                <w:rFonts w:ascii="Calibri" w:hAnsi="Calibri" w:eastAsia="微软雅黑"/>
                <w:b w:val="0"/>
                <w:i w:val="0"/>
                <w:color w:val="1A1A1A"/>
                <w:sz w:val="17"/>
              </w:rPr>
              <w:t>Docket 26269</w:t>
            </w:r>
          </w:p>
        </w:tc>
        <w:tc>
          <w:tcPr>
            <w:tcW w:type="dxa" w:w="2778"/>
          </w:tcPr>
          <w:p>
            <w:pPr>
              <w:spacing w:before="40" w:after="40" w:line="324" w:lineRule="auto"/>
            </w:pPr>
            <w:r/>
            <w:r>
              <w:rPr>
                <w:rFonts w:ascii="Calibri" w:hAnsi="Calibri" w:eastAsia="微软雅黑"/>
                <w:b w:val="0"/>
                <w:i w:val="0"/>
                <w:color w:val="1A1A1A"/>
                <w:sz w:val="17"/>
              </w:rPr>
              <w:t>修订指令 1 段</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412"/>
      </w:tblGrid>
      <w:tr>
        <w:tc>
          <w:tcPr>
            <w:tcW w:type="dxa" w:w="9412"/>
            <w:shd w:val="clear" w:color="auto" w:fill="DDEBF7"/>
          </w:tcPr>
          <w:p>
            <w:pPr>
              <w:spacing w:before="40" w:after="60" w:line="324" w:lineRule="auto"/>
            </w:pPr>
            <w:r/>
            <w:r>
              <w:rPr>
                <w:rFonts w:ascii="Calibri" w:hAnsi="Calibri" w:eastAsia="微软雅黑"/>
                <w:b/>
                <w:i w:val="0"/>
                <w:color w:val="1F4E79"/>
                <w:sz w:val="21"/>
              </w:rPr>
              <w:t>更正通告 / CFR 编纂校正提示</w:t>
            </w:r>
          </w:p>
          <w:p>
            <w:pPr>
              <w:spacing w:before="20" w:after="20" w:line="324" w:lineRule="auto"/>
            </w:pPr>
            <w:r>
              <w:rPr>
                <w:rFonts w:ascii="Calibri" w:hAnsi="Calibri" w:eastAsia="微软雅黑"/>
                <w:b w:val="0"/>
                <w:i w:val="0"/>
                <w:color w:val="1A1A1A"/>
                <w:sz w:val="19"/>
              </w:rPr>
              <w:t xml:space="preserve">　本条款的 CFR 溯源注或 FR 全库检索显示，除修订案之外还有以下更正类文献涉及本条：　58 FR 51970</w:t>
            </w:r>
          </w:p>
          <w:p>
            <w:pPr>
              <w:spacing w:before="20" w:after="20" w:line="324" w:lineRule="auto"/>
            </w:pPr>
            <w:r>
              <w:rPr>
                <w:rFonts w:ascii="Calibri" w:hAnsi="Calibri" w:eastAsia="微软雅黑"/>
                <w:b w:val="0"/>
                <w:i w:val="0"/>
                <w:color w:val="1A1A1A"/>
                <w:sz w:val="19"/>
              </w:rPr>
              <w:t xml:space="preserve">　⚠ 更正件通常改动拼写、交叉引用编号或表头，不产生新的 Amdt 号，DRS 条款版本索引与 CFR 溯源注都可能漏记；引用时请以现行 CFR 文本为准。</w:t>
            </w:r>
          </w:p>
        </w:tc>
      </w:tr>
    </w:tbl>
    <w:p/>
    <w:p>
      <w:pPr>
        <w:keepNext/>
        <w:spacing w:before="280" w:after="120"/>
      </w:pPr>
      <w:r>
        <w:rPr>
          <w:rFonts w:ascii="Calibri" w:hAnsi="Calibri" w:eastAsia="微软雅黑"/>
          <w:b/>
          <w:i w:val="0"/>
          <w:color w:val="404040"/>
          <w:sz w:val="24"/>
        </w:rPr>
        <w:t>修订指令原文（英文）</w:t>
      </w:r>
    </w:p>
    <w:p>
      <w:pPr>
        <w:spacing w:before="60" w:after="60" w:line="324" w:lineRule="auto"/>
      </w:pPr>
      <w:r>
        <w:rPr>
          <w:rFonts w:ascii="Calibri" w:hAnsi="Calibri" w:eastAsia="微软雅黑"/>
          <w:b/>
          <w:i w:val="0"/>
          <w:color w:val="2E74B5"/>
          <w:sz w:val="20"/>
        </w:rPr>
        <w:t>Amdt 23-45（生效 09/07/1993）</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46. A new Section 23.535 is added under the heading "Water Loads" to read as follows:</w:t>
        <w:br/>
        <w:t>Section 23.535 Auxiliary float loads</w:t>
        <w:br/>
        <w:t>(a) General. Auxiliary floats and their attachments and supporting structures must be designed for the conditions prescribed in this section. In the cases specified in paragraphs (b) through (e) of this section, the prescribed water loads may be distributed over the float bottom to avoid excessive local loads, using bottom pressures not less than those prescribed in paragraph (g) of this section.</w:t>
        <w:br/>
        <w:t>(b) Step loading. The resultant water load must be applied in the plane of symmetry of the float at a point three-fourths of the distance from the bow to the step and must be perpendicular to the keel. The resultant limit load is computed as follows, except that the value of L need not exceed three times the weight of the displaced water when the float is completely submerged:</w:t>
        <w:br/>
        <w:t>where--</w:t>
        <w:br/>
        <w:t>L = limit load (lbs.);</w:t>
        <w:br/>
        <w:t>C5 = 0.0053;</w:t>
        <w:br/>
        <w:t>VSO = seaplane stalling speed (knots) with landing flaps extended in the appropriate position with no slipstream effect;</w:t>
        <w:br/>
        <w:t>W = seaplane design landing weight in pounds;</w:t>
        <w:br/>
        <w:t>ß5 = angle of dead rise at a station 3/4 of the distance from the bow to the step, but need not be less than 15 degrees; and</w:t>
        <w:br/>
        <w:t>ry = ratio of the lateral distance between the center of gravity and the plane of symmetry of the float to the radius of gyration in roll.</w:t>
        <w:br/>
        <w:t>(c) Bow loading; The resultant limit load must be applied in the plane of symmetry of the float at a point one-fourth of the distance from the bow to the step and must be perpendicular to the tangent to the keel line at that point. The magnitude of the resultant load is that specified in paragraph (b) of this section.</w:t>
        <w:br/>
        <w:t>(d) Unsymmetrical step loading. The resultant water load consists of a component equal to 0.75 times the load specified in paragraph (a) of this section and a side component equal to 3.25 tan ß times the load specified in paragraph (b) of this section. The side load must be applied perpendicularly to the plane of symmetry of the float at a point midway between the keel and the chine.</w:t>
        <w:br/>
        <w:t>(e) Unsymmetrical bow loading. The resultant water load consists of a component equal to 0.75 times the load specified in paragraph (b) of this section and a side component equal to 0.25 tan ß times the load specified in paragraph (c) of this section. The side load must be applied perpendicularly to the plane of symmetry at a point midway between the keel and the chine.</w:t>
        <w:br/>
        <w:t>(f) Immersed float condition. The resultant load must be applied at the centroid of the cross section of the float at a point one-third of the…</w:t>
      </w:r>
    </w:p>
    <w:p>
      <w:pPr>
        <w:keepNext/>
        <w:spacing w:before="280" w:after="120"/>
      </w:pPr>
      <w:r>
        <w:rPr>
          <w:rFonts w:ascii="Calibri" w:hAnsi="Calibri" w:eastAsia="微软雅黑"/>
          <w:b/>
          <w:i w:val="0"/>
          <w:color w:val="404040"/>
          <w:sz w:val="24"/>
        </w:rPr>
        <w:t>本条引用文献</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9412"/>
      </w:tblGrid>
      <w:tr>
        <w:trPr>
          <w:tblHeader w:val="true"/>
        </w:trPr>
        <w:tc>
          <w:tcPr>
            <w:tcW w:type="dxa" w:w="9524"/>
            <w:shd w:val="clear" w:color="auto" w:fill="1F4E79"/>
          </w:tcPr>
          <w:p>
            <w:pPr>
              <w:spacing w:before="40" w:after="40" w:line="324" w:lineRule="auto"/>
              <w:jc w:val="center"/>
            </w:pPr>
            <w:r/>
            <w:r>
              <w:rPr>
                <w:rFonts w:ascii="Calibri" w:hAnsi="Calibri" w:eastAsia="微软雅黑"/>
                <w:b/>
                <w:i w:val="0"/>
                <w:color w:val="FFFFFF"/>
                <w:sz w:val="16"/>
              </w:rPr>
              <w:t>本地文件名</w:t>
            </w:r>
          </w:p>
        </w:tc>
      </w:tr>
      <w:tr>
        <w:tc>
          <w:tcPr>
            <w:tcW w:type="dxa" w:w="9524"/>
          </w:tcPr>
          <w:p>
            <w:pPr>
              <w:spacing w:before="40" w:after="40" w:line="324" w:lineRule="auto"/>
            </w:pPr>
            <w:r/>
            <w:r>
              <w:rPr>
                <w:rFonts w:ascii="Calibri" w:hAnsi="Calibri" w:eastAsia="微软雅黑"/>
                <w:b w:val="0"/>
                <w:i w:val="0"/>
                <w:color w:val="1A1A1A"/>
                <w:sz w:val="16"/>
              </w:rPr>
              <w:t>NPRM_Notice 90-18_Docket26269_55FR26534_1990-06-28.txt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FinalRule_Docket 26269_Amdt23-45_58FR42136_1993-08-06_0003.txt</w:t>
            </w:r>
          </w:p>
        </w:tc>
      </w:tr>
    </w:tbl>
    <w:p/>
    <w:p>
      <w:pPr>
        <w:keepNext/>
        <w:spacing w:before="280" w:after="120"/>
      </w:pPr>
      <w:r>
        <w:rPr>
          <w:rFonts w:ascii="Calibri" w:hAnsi="Calibri" w:eastAsia="微软雅黑"/>
          <w:b/>
          <w:i w:val="0"/>
          <w:color w:val="2E74B5"/>
          <w:sz w:val="27"/>
        </w:rPr>
        <w:t>§ 23.537　Seawing loads.</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706"/>
        <w:gridCol w:w="4706"/>
      </w:tblGrid>
      <w:tr>
        <w:trPr>
          <w:tblHeader w:val="true"/>
        </w:trPr>
        <w:tc>
          <w:tcPr>
            <w:tcW w:type="dxa" w:w="1814"/>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710"/>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1814"/>
          </w:tcPr>
          <w:p>
            <w:pPr>
              <w:spacing w:before="40" w:after="40" w:line="324" w:lineRule="auto"/>
            </w:pPr>
            <w:r/>
            <w:r>
              <w:rPr>
                <w:rFonts w:ascii="Calibri" w:hAnsi="Calibri" w:eastAsia="微软雅黑"/>
                <w:b w:val="0"/>
                <w:i w:val="0"/>
                <w:color w:val="1A1A1A"/>
                <w:sz w:val="18"/>
              </w:rPr>
              <w:t>条款号</w:t>
            </w:r>
          </w:p>
        </w:tc>
        <w:tc>
          <w:tcPr>
            <w:tcW w:type="dxa" w:w="7710"/>
          </w:tcPr>
          <w:p>
            <w:pPr>
              <w:spacing w:before="40" w:after="40" w:line="324" w:lineRule="auto"/>
            </w:pPr>
            <w:r/>
            <w:r>
              <w:rPr>
                <w:rFonts w:ascii="Calibri" w:hAnsi="Calibri" w:eastAsia="微软雅黑"/>
                <w:b w:val="0"/>
                <w:i w:val="0"/>
                <w:color w:val="1A1A1A"/>
                <w:sz w:val="18"/>
              </w:rPr>
              <w:t>14 CFR § 23.537</w:t>
            </w:r>
          </w:p>
        </w:tc>
      </w:tr>
      <w:tr>
        <w:tc>
          <w:tcPr>
            <w:tcW w:type="dxa" w:w="1814"/>
            <w:shd w:val="clear" w:color="auto" w:fill="F7F9FC"/>
          </w:tcPr>
          <w:p>
            <w:pPr>
              <w:spacing w:before="40" w:after="40" w:line="324" w:lineRule="auto"/>
            </w:pPr>
            <w:r/>
            <w:r>
              <w:rPr>
                <w:rFonts w:ascii="Calibri" w:hAnsi="Calibri" w:eastAsia="微软雅黑"/>
                <w:b w:val="0"/>
                <w:i w:val="0"/>
                <w:color w:val="1A1A1A"/>
                <w:sz w:val="18"/>
              </w:rPr>
              <w:t>标题</w:t>
            </w:r>
          </w:p>
        </w:tc>
        <w:tc>
          <w:tcPr>
            <w:tcW w:type="dxa" w:w="7710"/>
            <w:shd w:val="clear" w:color="auto" w:fill="F7F9FC"/>
          </w:tcPr>
          <w:p>
            <w:pPr>
              <w:spacing w:before="40" w:after="40" w:line="324" w:lineRule="auto"/>
            </w:pPr>
            <w:r/>
            <w:r>
              <w:rPr>
                <w:rFonts w:ascii="Calibri" w:hAnsi="Calibri" w:eastAsia="微软雅黑"/>
                <w:b w:val="0"/>
                <w:i w:val="0"/>
                <w:color w:val="1A1A1A"/>
                <w:sz w:val="18"/>
              </w:rPr>
              <w:t>Seawing loads.</w:t>
            </w:r>
          </w:p>
        </w:tc>
      </w:tr>
      <w:tr>
        <w:tc>
          <w:tcPr>
            <w:tcW w:type="dxa" w:w="1814"/>
          </w:tcPr>
          <w:p>
            <w:pPr>
              <w:spacing w:before="40" w:after="40" w:line="324" w:lineRule="auto"/>
            </w:pPr>
            <w:r/>
            <w:r>
              <w:rPr>
                <w:rFonts w:ascii="Calibri" w:hAnsi="Calibri" w:eastAsia="微软雅黑"/>
                <w:b w:val="0"/>
                <w:i w:val="0"/>
                <w:color w:val="1A1A1A"/>
                <w:sz w:val="18"/>
              </w:rPr>
              <w:t>历史版本数</w:t>
            </w:r>
          </w:p>
        </w:tc>
        <w:tc>
          <w:tcPr>
            <w:tcW w:type="dxa" w:w="7710"/>
          </w:tcPr>
          <w:p>
            <w:pPr>
              <w:spacing w:before="40" w:after="40" w:line="324" w:lineRule="auto"/>
            </w:pPr>
            <w:r/>
            <w:r>
              <w:rPr>
                <w:rFonts w:ascii="Calibri" w:hAnsi="Calibri" w:eastAsia="微软雅黑"/>
                <w:b w:val="0"/>
                <w:i w:val="0"/>
                <w:color w:val="1A1A1A"/>
                <w:sz w:val="18"/>
              </w:rPr>
              <w:t>1</w:t>
            </w:r>
          </w:p>
        </w:tc>
      </w:tr>
      <w:tr>
        <w:tc>
          <w:tcPr>
            <w:tcW w:type="dxa" w:w="1814"/>
            <w:shd w:val="clear" w:color="auto" w:fill="F7F9FC"/>
          </w:tcPr>
          <w:p>
            <w:pPr>
              <w:spacing w:before="40" w:after="40" w:line="324" w:lineRule="auto"/>
            </w:pPr>
            <w:r/>
            <w:r>
              <w:rPr>
                <w:rFonts w:ascii="Calibri" w:hAnsi="Calibri" w:eastAsia="微软雅黑"/>
                <w:b w:val="0"/>
                <w:i w:val="0"/>
                <w:color w:val="1A1A1A"/>
                <w:sz w:val="18"/>
              </w:rPr>
              <w:t>修订沿革</w:t>
            </w:r>
          </w:p>
        </w:tc>
        <w:tc>
          <w:tcPr>
            <w:tcW w:type="dxa" w:w="7710"/>
            <w:shd w:val="clear" w:color="auto" w:fill="F7F9FC"/>
          </w:tcPr>
          <w:p>
            <w:pPr>
              <w:spacing w:before="40" w:after="40" w:line="324" w:lineRule="auto"/>
            </w:pPr>
            <w:r/>
            <w:r>
              <w:rPr>
                <w:rFonts w:ascii="Calibri" w:hAnsi="Calibri" w:eastAsia="微软雅黑"/>
                <w:b w:val="0"/>
                <w:i w:val="0"/>
                <w:color w:val="1A1A1A"/>
                <w:sz w:val="18"/>
              </w:rPr>
              <w:t>23-45</w:t>
            </w:r>
          </w:p>
        </w:tc>
      </w:tr>
    </w:tbl>
    <w:p>
      <w:pPr>
        <w:keepNext/>
        <w:spacing w:before="280" w:after="120"/>
      </w:pPr>
      <w:r>
        <w:rPr>
          <w:rFonts w:ascii="Calibri" w:hAnsi="Calibri" w:eastAsia="微软雅黑"/>
          <w:b/>
          <w:i w:val="0"/>
          <w:color w:val="404040"/>
          <w:sz w:val="24"/>
        </w:rPr>
        <w:t>修订年表</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569"/>
        <w:gridCol w:w="1569"/>
        <w:gridCol w:w="1569"/>
        <w:gridCol w:w="1569"/>
        <w:gridCol w:w="1569"/>
        <w:gridCol w:w="1569"/>
      </w:tblGrid>
      <w:tr>
        <w:trPr>
          <w:tblHeader w:val="true"/>
        </w:trPr>
        <w:tc>
          <w:tcPr>
            <w:tcW w:type="dxa" w:w="510"/>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修订案</w:t>
            </w:r>
          </w:p>
        </w:tc>
        <w:tc>
          <w:tcPr>
            <w:tcW w:type="dxa" w:w="1247"/>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NPRM 编号</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Final Rule 编号</w:t>
            </w:r>
          </w:p>
        </w:tc>
        <w:tc>
          <w:tcPr>
            <w:tcW w:type="dxa" w:w="2778"/>
            <w:shd w:val="clear" w:color="auto" w:fill="1F4E79"/>
          </w:tcPr>
          <w:p>
            <w:pPr>
              <w:spacing w:before="40" w:after="40" w:line="324" w:lineRule="auto"/>
              <w:jc w:val="center"/>
            </w:pPr>
            <w:r/>
            <w:r>
              <w:rPr>
                <w:rFonts w:ascii="Calibri" w:hAnsi="Calibri" w:eastAsia="微软雅黑"/>
                <w:b/>
                <w:i w:val="0"/>
                <w:color w:val="FFFFFF"/>
                <w:sz w:val="17"/>
              </w:rPr>
              <w:t>本地取证</w:t>
            </w:r>
          </w:p>
        </w:tc>
      </w:tr>
      <w:tr>
        <w:tc>
          <w:tcPr>
            <w:tcW w:type="dxa" w:w="510"/>
          </w:tcPr>
          <w:p>
            <w:pPr>
              <w:spacing w:before="40" w:after="40" w:line="324" w:lineRule="auto"/>
              <w:jc w:val="center"/>
            </w:pPr>
            <w:r/>
            <w:r>
              <w:rPr>
                <w:rFonts w:ascii="Calibri" w:hAnsi="Calibri" w:eastAsia="微软雅黑"/>
                <w:b w:val="0"/>
                <w:i w:val="0"/>
                <w:color w:val="1A1A1A"/>
                <w:sz w:val="17"/>
              </w:rPr>
              <w:t>1</w:t>
            </w:r>
          </w:p>
        </w:tc>
        <w:tc>
          <w:tcPr>
            <w:tcW w:type="dxa" w:w="1134"/>
          </w:tcPr>
          <w:p>
            <w:pPr>
              <w:spacing w:before="40" w:after="40" w:line="324" w:lineRule="auto"/>
              <w:jc w:val="center"/>
            </w:pPr>
            <w:r/>
            <w:r>
              <w:rPr>
                <w:rFonts w:ascii="Calibri" w:hAnsi="Calibri" w:eastAsia="微软雅黑"/>
                <w:b w:val="0"/>
                <w:i w:val="0"/>
                <w:color w:val="1A1A1A"/>
                <w:sz w:val="17"/>
              </w:rPr>
              <w:t>23-45</w:t>
            </w:r>
          </w:p>
        </w:tc>
        <w:tc>
          <w:tcPr>
            <w:tcW w:type="dxa" w:w="1247"/>
          </w:tcPr>
          <w:p>
            <w:pPr>
              <w:spacing w:before="40" w:after="40" w:line="324" w:lineRule="auto"/>
              <w:jc w:val="center"/>
            </w:pPr>
            <w:r/>
            <w:r>
              <w:rPr>
                <w:rFonts w:ascii="Calibri" w:hAnsi="Calibri" w:eastAsia="微软雅黑"/>
                <w:b w:val="0"/>
                <w:i w:val="0"/>
                <w:color w:val="1A1A1A"/>
                <w:sz w:val="17"/>
              </w:rPr>
              <w:t>09/07/1993</w:t>
            </w:r>
          </w:p>
        </w:tc>
        <w:tc>
          <w:tcPr>
            <w:tcW w:type="dxa" w:w="1928"/>
          </w:tcPr>
          <w:p>
            <w:pPr>
              <w:spacing w:before="40" w:after="40" w:line="324" w:lineRule="auto"/>
            </w:pPr>
            <w:r/>
            <w:r>
              <w:rPr>
                <w:rFonts w:ascii="Calibri" w:hAnsi="Calibri" w:eastAsia="微软雅黑"/>
                <w:b w:val="0"/>
                <w:i w:val="0"/>
                <w:color w:val="1A1A1A"/>
                <w:sz w:val="17"/>
              </w:rPr>
              <w:t>Notice 90-18</w:t>
            </w:r>
          </w:p>
        </w:tc>
        <w:tc>
          <w:tcPr>
            <w:tcW w:type="dxa" w:w="1928"/>
          </w:tcPr>
          <w:p>
            <w:pPr>
              <w:spacing w:before="40" w:after="40" w:line="324" w:lineRule="auto"/>
            </w:pPr>
            <w:r/>
            <w:r>
              <w:rPr>
                <w:rFonts w:ascii="Calibri" w:hAnsi="Calibri" w:eastAsia="微软雅黑"/>
                <w:b w:val="0"/>
                <w:i w:val="0"/>
                <w:color w:val="1A1A1A"/>
                <w:sz w:val="17"/>
              </w:rPr>
              <w:t>Docket 26269</w:t>
            </w:r>
          </w:p>
        </w:tc>
        <w:tc>
          <w:tcPr>
            <w:tcW w:type="dxa" w:w="2778"/>
          </w:tcPr>
          <w:p>
            <w:pPr>
              <w:spacing w:before="40" w:after="40" w:line="324" w:lineRule="auto"/>
            </w:pPr>
            <w:r/>
            <w:r>
              <w:rPr>
                <w:rFonts w:ascii="Calibri" w:hAnsi="Calibri" w:eastAsia="微软雅黑"/>
                <w:b w:val="0"/>
                <w:i w:val="0"/>
                <w:color w:val="1A1A1A"/>
                <w:sz w:val="17"/>
              </w:rPr>
              <w:t>修订指令 2 段</w:t>
            </w:r>
          </w:p>
        </w:tc>
      </w:tr>
    </w:tbl>
    <w:p>
      <w:pPr>
        <w:keepNext/>
        <w:spacing w:before="280" w:after="120"/>
      </w:pPr>
      <w:r>
        <w:rPr>
          <w:rFonts w:ascii="Calibri" w:hAnsi="Calibri" w:eastAsia="微软雅黑"/>
          <w:b/>
          <w:i w:val="0"/>
          <w:color w:val="404040"/>
          <w:sz w:val="24"/>
        </w:rPr>
        <w:t>修订指令原文（英文）</w:t>
      </w:r>
    </w:p>
    <w:p>
      <w:pPr>
        <w:spacing w:before="60" w:after="60" w:line="324" w:lineRule="auto"/>
      </w:pPr>
      <w:r>
        <w:rPr>
          <w:rFonts w:ascii="Calibri" w:hAnsi="Calibri" w:eastAsia="微软雅黑"/>
          <w:b/>
          <w:i w:val="0"/>
          <w:color w:val="2E74B5"/>
          <w:sz w:val="20"/>
        </w:rPr>
        <w:t>Amdt 23-45（生效 09/07/1993）</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47. A new Section 23.537 is added under the heading "Water Loads" to read as follows:</w:t>
        <w:br/>
        <w:t>Section 23.537 Seawing loads</w:t>
        <w:br/>
        <w:t>Seawing design loads must be based on applicable test data.</w:t>
        <w:br/>
        <w:t>Explanation: See proposal for Section 23.521.</w:t>
        <w:br/>
        <w:t>Reference: See proposal for Section 23.521.</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46. A new Section 23.537 is added under the heading "Water Loads" to read as follows:</w:t>
        <w:br/>
        <w:t>Section 23.537 Seawing loads</w:t>
        <w:br/>
        <w:t>Seawing design loads must be based on applicable test data.</w:t>
      </w:r>
    </w:p>
    <w:p>
      <w:pPr>
        <w:keepNext/>
        <w:spacing w:before="280" w:after="120"/>
      </w:pPr>
      <w:r>
        <w:rPr>
          <w:rFonts w:ascii="Calibri" w:hAnsi="Calibri" w:eastAsia="微软雅黑"/>
          <w:b/>
          <w:i w:val="0"/>
          <w:color w:val="404040"/>
          <w:sz w:val="24"/>
        </w:rPr>
        <w:t>本条引用文献</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9412"/>
      </w:tblGrid>
      <w:tr>
        <w:trPr>
          <w:tblHeader w:val="true"/>
        </w:trPr>
        <w:tc>
          <w:tcPr>
            <w:tcW w:type="dxa" w:w="9524"/>
            <w:shd w:val="clear" w:color="auto" w:fill="1F4E79"/>
          </w:tcPr>
          <w:p>
            <w:pPr>
              <w:spacing w:before="40" w:after="40" w:line="324" w:lineRule="auto"/>
              <w:jc w:val="center"/>
            </w:pPr>
            <w:r/>
            <w:r>
              <w:rPr>
                <w:rFonts w:ascii="Calibri" w:hAnsi="Calibri" w:eastAsia="微软雅黑"/>
                <w:b/>
                <w:i w:val="0"/>
                <w:color w:val="FFFFFF"/>
                <w:sz w:val="16"/>
              </w:rPr>
              <w:t>本地文件名</w:t>
            </w:r>
          </w:p>
        </w:tc>
      </w:tr>
      <w:tr>
        <w:tc>
          <w:tcPr>
            <w:tcW w:type="dxa" w:w="9524"/>
          </w:tcPr>
          <w:p>
            <w:pPr>
              <w:spacing w:before="40" w:after="40" w:line="324" w:lineRule="auto"/>
            </w:pPr>
            <w:r/>
            <w:r>
              <w:rPr>
                <w:rFonts w:ascii="Calibri" w:hAnsi="Calibri" w:eastAsia="微软雅黑"/>
                <w:b w:val="0"/>
                <w:i w:val="0"/>
                <w:color w:val="1A1A1A"/>
                <w:sz w:val="16"/>
              </w:rPr>
              <w:t>NPRM_Notice 90-18_Docket26269_55FR26534_1990-06-28.txt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FinalRule_Docket 26269_Amdt23-45_58FR42136_1993-08-06_0003.txt</w:t>
            </w:r>
          </w:p>
        </w:tc>
      </w:tr>
    </w:tbl>
    <w:p/>
    <w:p>
      <w:pPr>
        <w:keepNext/>
        <w:spacing w:before="280" w:after="120"/>
      </w:pPr>
      <w:r>
        <w:rPr>
          <w:rFonts w:ascii="Calibri" w:hAnsi="Calibri" w:eastAsia="微软雅黑"/>
          <w:b/>
          <w:i w:val="0"/>
          <w:color w:val="2E74B5"/>
          <w:sz w:val="27"/>
        </w:rPr>
        <w:t>§ 23.561　General.</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706"/>
        <w:gridCol w:w="4706"/>
      </w:tblGrid>
      <w:tr>
        <w:trPr>
          <w:tblHeader w:val="true"/>
        </w:trPr>
        <w:tc>
          <w:tcPr>
            <w:tcW w:type="dxa" w:w="1814"/>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710"/>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1814"/>
          </w:tcPr>
          <w:p>
            <w:pPr>
              <w:spacing w:before="40" w:after="40" w:line="324" w:lineRule="auto"/>
            </w:pPr>
            <w:r/>
            <w:r>
              <w:rPr>
                <w:rFonts w:ascii="Calibri" w:hAnsi="Calibri" w:eastAsia="微软雅黑"/>
                <w:b w:val="0"/>
                <w:i w:val="0"/>
                <w:color w:val="1A1A1A"/>
                <w:sz w:val="18"/>
              </w:rPr>
              <w:t>条款号</w:t>
            </w:r>
          </w:p>
        </w:tc>
        <w:tc>
          <w:tcPr>
            <w:tcW w:type="dxa" w:w="7710"/>
          </w:tcPr>
          <w:p>
            <w:pPr>
              <w:spacing w:before="40" w:after="40" w:line="324" w:lineRule="auto"/>
            </w:pPr>
            <w:r/>
            <w:r>
              <w:rPr>
                <w:rFonts w:ascii="Calibri" w:hAnsi="Calibri" w:eastAsia="微软雅黑"/>
                <w:b w:val="0"/>
                <w:i w:val="0"/>
                <w:color w:val="1A1A1A"/>
                <w:sz w:val="18"/>
              </w:rPr>
              <w:t>14 CFR § 23.561</w:t>
            </w:r>
          </w:p>
        </w:tc>
      </w:tr>
      <w:tr>
        <w:tc>
          <w:tcPr>
            <w:tcW w:type="dxa" w:w="1814"/>
            <w:shd w:val="clear" w:color="auto" w:fill="F7F9FC"/>
          </w:tcPr>
          <w:p>
            <w:pPr>
              <w:spacing w:before="40" w:after="40" w:line="324" w:lineRule="auto"/>
            </w:pPr>
            <w:r/>
            <w:r>
              <w:rPr>
                <w:rFonts w:ascii="Calibri" w:hAnsi="Calibri" w:eastAsia="微软雅黑"/>
                <w:b w:val="0"/>
                <w:i w:val="0"/>
                <w:color w:val="1A1A1A"/>
                <w:sz w:val="18"/>
              </w:rPr>
              <w:t>标题</w:t>
            </w:r>
          </w:p>
        </w:tc>
        <w:tc>
          <w:tcPr>
            <w:tcW w:type="dxa" w:w="7710"/>
            <w:shd w:val="clear" w:color="auto" w:fill="F7F9FC"/>
          </w:tcPr>
          <w:p>
            <w:pPr>
              <w:spacing w:before="40" w:after="40" w:line="324" w:lineRule="auto"/>
            </w:pPr>
            <w:r/>
            <w:r>
              <w:rPr>
                <w:rFonts w:ascii="Calibri" w:hAnsi="Calibri" w:eastAsia="微软雅黑"/>
                <w:b w:val="0"/>
                <w:i w:val="0"/>
                <w:color w:val="1A1A1A"/>
                <w:sz w:val="18"/>
              </w:rPr>
              <w:t>General.</w:t>
            </w:r>
          </w:p>
        </w:tc>
      </w:tr>
      <w:tr>
        <w:tc>
          <w:tcPr>
            <w:tcW w:type="dxa" w:w="1814"/>
          </w:tcPr>
          <w:p>
            <w:pPr>
              <w:spacing w:before="40" w:after="40" w:line="324" w:lineRule="auto"/>
            </w:pPr>
            <w:r/>
            <w:r>
              <w:rPr>
                <w:rFonts w:ascii="Calibri" w:hAnsi="Calibri" w:eastAsia="微软雅黑"/>
                <w:b w:val="0"/>
                <w:i w:val="0"/>
                <w:color w:val="1A1A1A"/>
                <w:sz w:val="18"/>
              </w:rPr>
              <w:t>历史版本数</w:t>
            </w:r>
          </w:p>
        </w:tc>
        <w:tc>
          <w:tcPr>
            <w:tcW w:type="dxa" w:w="7710"/>
          </w:tcPr>
          <w:p>
            <w:pPr>
              <w:spacing w:before="40" w:after="40" w:line="324" w:lineRule="auto"/>
            </w:pPr>
            <w:r/>
            <w:r>
              <w:rPr>
                <w:rFonts w:ascii="Calibri" w:hAnsi="Calibri" w:eastAsia="微软雅黑"/>
                <w:b w:val="0"/>
                <w:i w:val="0"/>
                <w:color w:val="1A1A1A"/>
                <w:sz w:val="18"/>
              </w:rPr>
              <w:t>7</w:t>
            </w:r>
          </w:p>
        </w:tc>
      </w:tr>
      <w:tr>
        <w:tc>
          <w:tcPr>
            <w:tcW w:type="dxa" w:w="1814"/>
            <w:shd w:val="clear" w:color="auto" w:fill="F7F9FC"/>
          </w:tcPr>
          <w:p>
            <w:pPr>
              <w:spacing w:before="40" w:after="40" w:line="324" w:lineRule="auto"/>
            </w:pPr>
            <w:r/>
            <w:r>
              <w:rPr>
                <w:rFonts w:ascii="Calibri" w:hAnsi="Calibri" w:eastAsia="微软雅黑"/>
                <w:b w:val="0"/>
                <w:i w:val="0"/>
                <w:color w:val="1A1A1A"/>
                <w:sz w:val="18"/>
              </w:rPr>
              <w:t>修订沿革</w:t>
            </w:r>
          </w:p>
        </w:tc>
        <w:tc>
          <w:tcPr>
            <w:tcW w:type="dxa" w:w="7710"/>
            <w:shd w:val="clear" w:color="auto" w:fill="F7F9FC"/>
          </w:tcPr>
          <w:p>
            <w:pPr>
              <w:spacing w:before="40" w:after="40" w:line="324" w:lineRule="auto"/>
            </w:pPr>
            <w:r/>
            <w:r>
              <w:rPr>
                <w:rFonts w:ascii="Calibri" w:hAnsi="Calibri" w:eastAsia="微软雅黑"/>
                <w:b w:val="0"/>
                <w:i w:val="0"/>
                <w:color w:val="1A1A1A"/>
                <w:sz w:val="18"/>
              </w:rPr>
              <w:t>Initial → 23-7 → 23-34 → 23-36 → 23-46 → 23-48 → 23-62</w:t>
            </w:r>
          </w:p>
        </w:tc>
      </w:tr>
    </w:tbl>
    <w:p>
      <w:pPr>
        <w:keepNext/>
        <w:spacing w:before="280" w:after="120"/>
      </w:pPr>
      <w:r>
        <w:rPr>
          <w:rFonts w:ascii="Calibri" w:hAnsi="Calibri" w:eastAsia="微软雅黑"/>
          <w:b/>
          <w:i w:val="0"/>
          <w:color w:val="404040"/>
          <w:sz w:val="24"/>
        </w:rPr>
        <w:t>修订年表</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569"/>
        <w:gridCol w:w="1569"/>
        <w:gridCol w:w="1569"/>
        <w:gridCol w:w="1569"/>
        <w:gridCol w:w="1569"/>
        <w:gridCol w:w="1569"/>
      </w:tblGrid>
      <w:tr>
        <w:trPr>
          <w:tblHeader w:val="true"/>
        </w:trPr>
        <w:tc>
          <w:tcPr>
            <w:tcW w:type="dxa" w:w="510"/>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修订案</w:t>
            </w:r>
          </w:p>
        </w:tc>
        <w:tc>
          <w:tcPr>
            <w:tcW w:type="dxa" w:w="1247"/>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NPRM 编号</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Final Rule 编号</w:t>
            </w:r>
          </w:p>
        </w:tc>
        <w:tc>
          <w:tcPr>
            <w:tcW w:type="dxa" w:w="2778"/>
            <w:shd w:val="clear" w:color="auto" w:fill="1F4E79"/>
          </w:tcPr>
          <w:p>
            <w:pPr>
              <w:spacing w:before="40" w:after="40" w:line="324" w:lineRule="auto"/>
              <w:jc w:val="center"/>
            </w:pPr>
            <w:r/>
            <w:r>
              <w:rPr>
                <w:rFonts w:ascii="Calibri" w:hAnsi="Calibri" w:eastAsia="微软雅黑"/>
                <w:b/>
                <w:i w:val="0"/>
                <w:color w:val="FFFFFF"/>
                <w:sz w:val="17"/>
              </w:rPr>
              <w:t>本地取证</w:t>
            </w:r>
          </w:p>
        </w:tc>
      </w:tr>
      <w:tr>
        <w:tc>
          <w:tcPr>
            <w:tcW w:type="dxa" w:w="510"/>
          </w:tcPr>
          <w:p>
            <w:pPr>
              <w:spacing w:before="40" w:after="40" w:line="324" w:lineRule="auto"/>
              <w:jc w:val="center"/>
            </w:pPr>
            <w:r/>
            <w:r>
              <w:rPr>
                <w:rFonts w:ascii="Calibri" w:hAnsi="Calibri" w:eastAsia="微软雅黑"/>
                <w:b w:val="0"/>
                <w:i w:val="0"/>
                <w:color w:val="1A1A1A"/>
                <w:sz w:val="17"/>
              </w:rPr>
              <w:t>1</w:t>
            </w:r>
          </w:p>
        </w:tc>
        <w:tc>
          <w:tcPr>
            <w:tcW w:type="dxa" w:w="1134"/>
          </w:tcPr>
          <w:p>
            <w:pPr>
              <w:spacing w:before="40" w:after="40" w:line="324" w:lineRule="auto"/>
              <w:jc w:val="center"/>
            </w:pPr>
            <w:r/>
            <w:r>
              <w:rPr>
                <w:rFonts w:ascii="Calibri" w:hAnsi="Calibri" w:eastAsia="微软雅黑"/>
                <w:b w:val="0"/>
                <w:i w:val="0"/>
                <w:color w:val="1A1A1A"/>
                <w:sz w:val="17"/>
              </w:rPr>
              <w:t>Initial</w:t>
            </w:r>
          </w:p>
        </w:tc>
        <w:tc>
          <w:tcPr>
            <w:tcW w:type="dxa" w:w="1247"/>
          </w:tcPr>
          <w:p>
            <w:pPr>
              <w:spacing w:before="40" w:after="40" w:line="324" w:lineRule="auto"/>
              <w:jc w:val="center"/>
            </w:pPr>
            <w:r/>
            <w:r>
              <w:rPr>
                <w:rFonts w:ascii="Calibri" w:hAnsi="Calibri" w:eastAsia="微软雅黑"/>
                <w:b w:val="0"/>
                <w:i w:val="0"/>
                <w:color w:val="1A1A1A"/>
                <w:sz w:val="17"/>
              </w:rPr>
              <w:t>02/01/1965</w:t>
            </w:r>
          </w:p>
        </w:tc>
        <w:tc>
          <w:tcPr>
            <w:tcW w:type="dxa" w:w="1928"/>
          </w:tcPr>
          <w:p>
            <w:pPr>
              <w:spacing w:before="40" w:after="40" w:line="324" w:lineRule="auto"/>
            </w:pPr>
            <w:r/>
            <w:r>
              <w:rPr>
                <w:rFonts w:ascii="Calibri" w:hAnsi="Calibri" w:eastAsia="微软雅黑"/>
                <w:b w:val="0"/>
                <w:i w:val="0"/>
                <w:color w:val="1A1A1A"/>
                <w:sz w:val="17"/>
              </w:rPr>
              <w:t>Notice 64-17</w:t>
            </w:r>
          </w:p>
        </w:tc>
        <w:tc>
          <w:tcPr>
            <w:tcW w:type="dxa" w:w="1928"/>
          </w:tcPr>
          <w:p>
            <w:pPr>
              <w:spacing w:before="40" w:after="40" w:line="324" w:lineRule="auto"/>
            </w:pPr>
            <w:r/>
            <w:r>
              <w:rPr>
                <w:rFonts w:ascii="Calibri" w:hAnsi="Calibri" w:eastAsia="微软雅黑"/>
                <w:b w:val="0"/>
                <w:i w:val="0"/>
                <w:color w:val="1A1A1A"/>
                <w:sz w:val="17"/>
              </w:rPr>
              <w:t>Docket 4080</w:t>
            </w:r>
          </w:p>
        </w:tc>
        <w:tc>
          <w:tcPr>
            <w:tcW w:type="dxa" w:w="2778"/>
          </w:tcPr>
          <w:p>
            <w:pPr>
              <w:spacing w:before="40" w:after="40" w:line="324" w:lineRule="auto"/>
            </w:pPr>
            <w:r/>
            <w:r>
              <w:rPr>
                <w:rFonts w:ascii="Calibri" w:hAnsi="Calibri" w:eastAsia="微软雅黑"/>
                <w:b w:val="0"/>
                <w:i w:val="0"/>
                <w:color w:val="1A1A1A"/>
                <w:sz w:val="17"/>
              </w:rPr>
              <w:t>（本版为交叉引用所致，未改本条条文）</w:t>
            </w:r>
          </w:p>
        </w:tc>
      </w:tr>
      <w:tr>
        <w:tc>
          <w:tcPr>
            <w:tcW w:type="dxa" w:w="510"/>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23-7</w:t>
            </w:r>
          </w:p>
        </w:tc>
        <w:tc>
          <w:tcPr>
            <w:tcW w:type="dxa" w:w="1247"/>
            <w:shd w:val="clear" w:color="auto" w:fill="F7F9FC"/>
          </w:tcPr>
          <w:p>
            <w:pPr>
              <w:spacing w:before="40" w:after="40" w:line="324" w:lineRule="auto"/>
              <w:jc w:val="center"/>
            </w:pPr>
            <w:r/>
            <w:r>
              <w:rPr>
                <w:rFonts w:ascii="Calibri" w:hAnsi="Calibri" w:eastAsia="微软雅黑"/>
                <w:b w:val="0"/>
                <w:i w:val="0"/>
                <w:color w:val="1A1A1A"/>
                <w:sz w:val="17"/>
              </w:rPr>
              <w:t>09/14/1969</w:t>
            </w:r>
          </w:p>
        </w:tc>
        <w:tc>
          <w:tcPr>
            <w:tcW w:type="dxa" w:w="1928"/>
            <w:shd w:val="clear" w:color="auto" w:fill="F7F9FC"/>
          </w:tcPr>
          <w:p>
            <w:pPr>
              <w:spacing w:before="40" w:after="40" w:line="324" w:lineRule="auto"/>
            </w:pPr>
            <w:r/>
            <w:r>
              <w:rPr>
                <w:rFonts w:ascii="Calibri" w:hAnsi="Calibri" w:eastAsia="微软雅黑"/>
                <w:b w:val="0"/>
                <w:i w:val="0"/>
                <w:color w:val="1A1A1A"/>
                <w:sz w:val="17"/>
              </w:rPr>
              <w:t>Notice 67-14</w:t>
            </w:r>
          </w:p>
        </w:tc>
        <w:tc>
          <w:tcPr>
            <w:tcW w:type="dxa" w:w="1928"/>
            <w:shd w:val="clear" w:color="auto" w:fill="F7F9FC"/>
          </w:tcPr>
          <w:p>
            <w:pPr>
              <w:spacing w:before="40" w:after="40" w:line="324" w:lineRule="auto"/>
            </w:pPr>
            <w:r/>
            <w:r>
              <w:rPr>
                <w:rFonts w:ascii="Calibri" w:hAnsi="Calibri" w:eastAsia="微软雅黑"/>
                <w:b w:val="0"/>
                <w:i w:val="0"/>
                <w:color w:val="1A1A1A"/>
                <w:sz w:val="17"/>
              </w:rPr>
              <w:t>Docket 8083</w:t>
            </w:r>
          </w:p>
        </w:tc>
        <w:tc>
          <w:tcPr>
            <w:tcW w:type="dxa" w:w="2778"/>
            <w:shd w:val="clear" w:color="auto" w:fill="F7F9FC"/>
          </w:tcPr>
          <w:p>
            <w:pPr>
              <w:spacing w:before="40" w:after="40" w:line="324" w:lineRule="auto"/>
            </w:pPr>
            <w:r/>
            <w:r>
              <w:rPr>
                <w:rFonts w:ascii="Calibri" w:hAnsi="Calibri" w:eastAsia="微软雅黑"/>
                <w:b w:val="0"/>
                <w:i w:val="0"/>
                <w:color w:val="1A1A1A"/>
                <w:sz w:val="17"/>
              </w:rPr>
              <w:t>修订指令 1 段；讨论/评论 2 段</w:t>
            </w:r>
          </w:p>
        </w:tc>
      </w:tr>
      <w:tr>
        <w:tc>
          <w:tcPr>
            <w:tcW w:type="dxa" w:w="510"/>
          </w:tcPr>
          <w:p>
            <w:pPr>
              <w:spacing w:before="40" w:after="40" w:line="324" w:lineRule="auto"/>
              <w:jc w:val="center"/>
            </w:pPr>
            <w:r/>
            <w:r>
              <w:rPr>
                <w:rFonts w:ascii="Calibri" w:hAnsi="Calibri" w:eastAsia="微软雅黑"/>
                <w:b w:val="0"/>
                <w:i w:val="0"/>
                <w:color w:val="1A1A1A"/>
                <w:sz w:val="17"/>
              </w:rPr>
              <w:t>3</w:t>
            </w:r>
          </w:p>
        </w:tc>
        <w:tc>
          <w:tcPr>
            <w:tcW w:type="dxa" w:w="1134"/>
          </w:tcPr>
          <w:p>
            <w:pPr>
              <w:spacing w:before="40" w:after="40" w:line="324" w:lineRule="auto"/>
              <w:jc w:val="center"/>
            </w:pPr>
            <w:r/>
            <w:r>
              <w:rPr>
                <w:rFonts w:ascii="Calibri" w:hAnsi="Calibri" w:eastAsia="微软雅黑"/>
                <w:b w:val="0"/>
                <w:i w:val="0"/>
                <w:color w:val="1A1A1A"/>
                <w:sz w:val="17"/>
              </w:rPr>
              <w:t>23-34</w:t>
            </w:r>
          </w:p>
        </w:tc>
        <w:tc>
          <w:tcPr>
            <w:tcW w:type="dxa" w:w="1247"/>
          </w:tcPr>
          <w:p>
            <w:pPr>
              <w:spacing w:before="40" w:after="40" w:line="324" w:lineRule="auto"/>
              <w:jc w:val="center"/>
            </w:pPr>
            <w:r/>
            <w:r>
              <w:rPr>
                <w:rFonts w:ascii="Calibri" w:hAnsi="Calibri" w:eastAsia="微软雅黑"/>
                <w:b w:val="0"/>
                <w:i w:val="0"/>
                <w:color w:val="1A1A1A"/>
                <w:sz w:val="17"/>
              </w:rPr>
              <w:t>02/17/1987</w:t>
            </w:r>
          </w:p>
        </w:tc>
        <w:tc>
          <w:tcPr>
            <w:tcW w:type="dxa" w:w="1928"/>
          </w:tcPr>
          <w:p>
            <w:pPr>
              <w:spacing w:before="40" w:after="40" w:line="324" w:lineRule="auto"/>
            </w:pPr>
            <w:r/>
            <w:r>
              <w:rPr>
                <w:rFonts w:ascii="Calibri" w:hAnsi="Calibri" w:eastAsia="微软雅黑"/>
                <w:b w:val="0"/>
                <w:i w:val="0"/>
                <w:color w:val="1A1A1A"/>
                <w:sz w:val="17"/>
              </w:rPr>
              <w:t>Notice 83-17</w:t>
            </w:r>
          </w:p>
        </w:tc>
        <w:tc>
          <w:tcPr>
            <w:tcW w:type="dxa" w:w="1928"/>
          </w:tcPr>
          <w:p>
            <w:pPr>
              <w:spacing w:before="40" w:after="40" w:line="324" w:lineRule="auto"/>
            </w:pPr>
            <w:r/>
            <w:r>
              <w:rPr>
                <w:rFonts w:ascii="Calibri" w:hAnsi="Calibri" w:eastAsia="微软雅黑"/>
                <w:b w:val="0"/>
                <w:i w:val="0"/>
                <w:color w:val="1A1A1A"/>
                <w:sz w:val="17"/>
              </w:rPr>
              <w:t>Docket 23516</w:t>
            </w:r>
          </w:p>
        </w:tc>
        <w:tc>
          <w:tcPr>
            <w:tcW w:type="dxa" w:w="2778"/>
          </w:tcPr>
          <w:p>
            <w:pPr>
              <w:spacing w:before="40" w:after="40" w:line="324" w:lineRule="auto"/>
            </w:pPr>
            <w:r/>
            <w:r>
              <w:rPr>
                <w:rFonts w:ascii="Calibri" w:hAnsi="Calibri" w:eastAsia="微软雅黑"/>
                <w:b w:val="0"/>
                <w:i w:val="0"/>
                <w:color w:val="1A1A1A"/>
                <w:sz w:val="17"/>
              </w:rPr>
              <w:t>讨论/评论 1 段</w:t>
            </w:r>
          </w:p>
        </w:tc>
      </w:tr>
      <w:tr>
        <w:tc>
          <w:tcPr>
            <w:tcW w:type="dxa" w:w="510"/>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23-36</w:t>
            </w:r>
          </w:p>
        </w:tc>
        <w:tc>
          <w:tcPr>
            <w:tcW w:type="dxa" w:w="1247"/>
            <w:shd w:val="clear" w:color="auto" w:fill="F7F9FC"/>
          </w:tcPr>
          <w:p>
            <w:pPr>
              <w:spacing w:before="40" w:after="40" w:line="324" w:lineRule="auto"/>
              <w:jc w:val="center"/>
            </w:pPr>
            <w:r/>
            <w:r>
              <w:rPr>
                <w:rFonts w:ascii="Calibri" w:hAnsi="Calibri" w:eastAsia="微软雅黑"/>
                <w:b w:val="0"/>
                <w:i w:val="0"/>
                <w:color w:val="1A1A1A"/>
                <w:sz w:val="17"/>
              </w:rPr>
              <w:t>09/14/1988</w:t>
            </w:r>
          </w:p>
        </w:tc>
        <w:tc>
          <w:tcPr>
            <w:tcW w:type="dxa" w:w="1928"/>
            <w:shd w:val="clear" w:color="auto" w:fill="F7F9FC"/>
          </w:tcPr>
          <w:p>
            <w:pPr>
              <w:spacing w:before="40" w:after="40" w:line="324" w:lineRule="auto"/>
            </w:pPr>
            <w:r/>
            <w:r>
              <w:rPr>
                <w:rFonts w:ascii="Calibri" w:hAnsi="Calibri" w:eastAsia="微软雅黑"/>
                <w:b w:val="0"/>
                <w:i w:val="0"/>
                <w:color w:val="1A1A1A"/>
                <w:sz w:val="17"/>
              </w:rPr>
              <w:t>Notice 86-19</w:t>
            </w:r>
          </w:p>
        </w:tc>
        <w:tc>
          <w:tcPr>
            <w:tcW w:type="dxa" w:w="1928"/>
            <w:shd w:val="clear" w:color="auto" w:fill="F7F9FC"/>
          </w:tcPr>
          <w:p>
            <w:pPr>
              <w:spacing w:before="40" w:after="40" w:line="324" w:lineRule="auto"/>
            </w:pPr>
            <w:r/>
            <w:r>
              <w:rPr>
                <w:rFonts w:ascii="Calibri" w:hAnsi="Calibri" w:eastAsia="微软雅黑"/>
                <w:b w:val="0"/>
                <w:i w:val="0"/>
                <w:color w:val="1A1A1A"/>
                <w:sz w:val="17"/>
              </w:rPr>
              <w:t>Docket 25147</w:t>
            </w:r>
          </w:p>
        </w:tc>
        <w:tc>
          <w:tcPr>
            <w:tcW w:type="dxa" w:w="2778"/>
            <w:shd w:val="clear" w:color="auto" w:fill="F7F9FC"/>
          </w:tcPr>
          <w:p>
            <w:pPr>
              <w:spacing w:before="40" w:after="40" w:line="324" w:lineRule="auto"/>
            </w:pPr>
            <w:r/>
            <w:r>
              <w:rPr>
                <w:rFonts w:ascii="Calibri" w:hAnsi="Calibri" w:eastAsia="微软雅黑"/>
                <w:b w:val="0"/>
                <w:i w:val="0"/>
                <w:color w:val="1A1A1A"/>
                <w:sz w:val="17"/>
              </w:rPr>
              <w:t>修订指令 3 段；讨论/评论 5 段</w:t>
            </w:r>
          </w:p>
        </w:tc>
      </w:tr>
      <w:tr>
        <w:tc>
          <w:tcPr>
            <w:tcW w:type="dxa" w:w="510"/>
          </w:tcPr>
          <w:p>
            <w:pPr>
              <w:spacing w:before="40" w:after="40" w:line="324" w:lineRule="auto"/>
              <w:jc w:val="center"/>
            </w:pPr>
            <w:r/>
            <w:r>
              <w:rPr>
                <w:rFonts w:ascii="Calibri" w:hAnsi="Calibri" w:eastAsia="微软雅黑"/>
                <w:b w:val="0"/>
                <w:i w:val="0"/>
                <w:color w:val="1A1A1A"/>
                <w:sz w:val="17"/>
              </w:rPr>
              <w:t>5</w:t>
            </w:r>
          </w:p>
        </w:tc>
        <w:tc>
          <w:tcPr>
            <w:tcW w:type="dxa" w:w="1134"/>
          </w:tcPr>
          <w:p>
            <w:pPr>
              <w:spacing w:before="40" w:after="40" w:line="324" w:lineRule="auto"/>
              <w:jc w:val="center"/>
            </w:pPr>
            <w:r/>
            <w:r>
              <w:rPr>
                <w:rFonts w:ascii="Calibri" w:hAnsi="Calibri" w:eastAsia="微软雅黑"/>
                <w:b w:val="0"/>
                <w:i w:val="0"/>
                <w:color w:val="1A1A1A"/>
                <w:sz w:val="17"/>
              </w:rPr>
              <w:t>23-46</w:t>
            </w:r>
          </w:p>
        </w:tc>
        <w:tc>
          <w:tcPr>
            <w:tcW w:type="dxa" w:w="1247"/>
          </w:tcPr>
          <w:p>
            <w:pPr>
              <w:spacing w:before="40" w:after="40" w:line="324" w:lineRule="auto"/>
              <w:jc w:val="center"/>
            </w:pPr>
            <w:r/>
            <w:r>
              <w:rPr>
                <w:rFonts w:ascii="Calibri" w:hAnsi="Calibri" w:eastAsia="微软雅黑"/>
                <w:b w:val="0"/>
                <w:i w:val="0"/>
                <w:color w:val="1A1A1A"/>
                <w:sz w:val="17"/>
              </w:rPr>
              <w:t>06/16/1994</w:t>
            </w:r>
          </w:p>
        </w:tc>
        <w:tc>
          <w:tcPr>
            <w:tcW w:type="dxa" w:w="1928"/>
          </w:tcPr>
          <w:p>
            <w:pPr>
              <w:spacing w:before="40" w:after="40" w:line="324" w:lineRule="auto"/>
            </w:pPr>
            <w:r/>
            <w:r>
              <w:rPr>
                <w:rFonts w:ascii="Calibri" w:hAnsi="Calibri" w:eastAsia="微软雅黑"/>
                <w:b w:val="0"/>
                <w:i w:val="0"/>
                <w:color w:val="1A1A1A"/>
                <w:sz w:val="17"/>
              </w:rPr>
              <w:t>Notice 90-20</w:t>
            </w:r>
          </w:p>
        </w:tc>
        <w:tc>
          <w:tcPr>
            <w:tcW w:type="dxa" w:w="1928"/>
          </w:tcPr>
          <w:p>
            <w:pPr>
              <w:spacing w:before="40" w:after="40" w:line="324" w:lineRule="auto"/>
            </w:pPr>
            <w:r/>
            <w:r>
              <w:rPr>
                <w:rFonts w:ascii="Calibri" w:hAnsi="Calibri" w:eastAsia="微软雅黑"/>
                <w:b w:val="0"/>
                <w:i w:val="0"/>
                <w:color w:val="1A1A1A"/>
                <w:sz w:val="17"/>
              </w:rPr>
              <w:t>Docket 26324</w:t>
            </w:r>
          </w:p>
        </w:tc>
        <w:tc>
          <w:tcPr>
            <w:tcW w:type="dxa" w:w="2778"/>
          </w:tcPr>
          <w:p>
            <w:pPr>
              <w:spacing w:before="40" w:after="40" w:line="324" w:lineRule="auto"/>
            </w:pPr>
            <w:r/>
            <w:r>
              <w:rPr>
                <w:rFonts w:ascii="Calibri" w:hAnsi="Calibri" w:eastAsia="微软雅黑"/>
                <w:b w:val="0"/>
                <w:i w:val="0"/>
                <w:color w:val="1A1A1A"/>
                <w:sz w:val="17"/>
              </w:rPr>
              <w:t>修订指令 2 段；讨论/评论 2 段</w:t>
            </w:r>
          </w:p>
        </w:tc>
      </w:tr>
      <w:tr>
        <w:tc>
          <w:tcPr>
            <w:tcW w:type="dxa" w:w="510"/>
            <w:shd w:val="clear" w:color="auto" w:fill="F7F9FC"/>
          </w:tcPr>
          <w:p>
            <w:pPr>
              <w:spacing w:before="40" w:after="40" w:line="324" w:lineRule="auto"/>
              <w:jc w:val="center"/>
            </w:pPr>
            <w:r/>
            <w:r>
              <w:rPr>
                <w:rFonts w:ascii="Calibri" w:hAnsi="Calibri" w:eastAsia="微软雅黑"/>
                <w:b w:val="0"/>
                <w:i w:val="0"/>
                <w:color w:val="1A1A1A"/>
                <w:sz w:val="17"/>
              </w:rPr>
              <w:t>6</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23-48</w:t>
            </w:r>
          </w:p>
        </w:tc>
        <w:tc>
          <w:tcPr>
            <w:tcW w:type="dxa" w:w="1247"/>
            <w:shd w:val="clear" w:color="auto" w:fill="F7F9FC"/>
          </w:tcPr>
          <w:p>
            <w:pPr>
              <w:spacing w:before="40" w:after="40" w:line="324" w:lineRule="auto"/>
              <w:jc w:val="center"/>
            </w:pPr>
            <w:r/>
            <w:r>
              <w:rPr>
                <w:rFonts w:ascii="Calibri" w:hAnsi="Calibri" w:eastAsia="微软雅黑"/>
                <w:b w:val="0"/>
                <w:i w:val="0"/>
                <w:color w:val="1A1A1A"/>
                <w:sz w:val="17"/>
              </w:rPr>
              <w:t>03/11/1996</w:t>
            </w:r>
          </w:p>
        </w:tc>
        <w:tc>
          <w:tcPr>
            <w:tcW w:type="dxa" w:w="1928"/>
            <w:shd w:val="clear" w:color="auto" w:fill="F7F9FC"/>
          </w:tcPr>
          <w:p>
            <w:pPr>
              <w:spacing w:before="40" w:after="40" w:line="324" w:lineRule="auto"/>
            </w:pPr>
            <w:r/>
            <w:r>
              <w:rPr>
                <w:rFonts w:ascii="Calibri" w:hAnsi="Calibri" w:eastAsia="微软雅黑"/>
                <w:b w:val="0"/>
                <w:i w:val="0"/>
                <w:color w:val="1A1A1A"/>
                <w:sz w:val="17"/>
              </w:rPr>
              <w:t>Notice 94-20</w:t>
            </w:r>
          </w:p>
        </w:tc>
        <w:tc>
          <w:tcPr>
            <w:tcW w:type="dxa" w:w="1928"/>
            <w:shd w:val="clear" w:color="auto" w:fill="F7F9FC"/>
          </w:tcPr>
          <w:p>
            <w:pPr>
              <w:spacing w:before="40" w:after="40" w:line="324" w:lineRule="auto"/>
            </w:pPr>
            <w:r/>
            <w:r>
              <w:rPr>
                <w:rFonts w:ascii="Calibri" w:hAnsi="Calibri" w:eastAsia="微软雅黑"/>
                <w:b w:val="0"/>
                <w:i w:val="0"/>
                <w:color w:val="1A1A1A"/>
                <w:sz w:val="17"/>
              </w:rPr>
              <w:t>Docket 27805</w:t>
            </w:r>
          </w:p>
        </w:tc>
        <w:tc>
          <w:tcPr>
            <w:tcW w:type="dxa" w:w="2778"/>
            <w:shd w:val="clear" w:color="auto" w:fill="F7F9FC"/>
          </w:tcPr>
          <w:p>
            <w:pPr>
              <w:spacing w:before="40" w:after="40" w:line="324" w:lineRule="auto"/>
            </w:pPr>
            <w:r/>
            <w:r>
              <w:rPr>
                <w:rFonts w:ascii="Calibri" w:hAnsi="Calibri" w:eastAsia="微软雅黑"/>
                <w:b w:val="0"/>
                <w:i w:val="0"/>
                <w:color w:val="1A1A1A"/>
                <w:sz w:val="17"/>
              </w:rPr>
              <w:t>修订指令 2 段；讨论/评论 2 段</w:t>
            </w:r>
          </w:p>
        </w:tc>
      </w:tr>
      <w:tr>
        <w:tc>
          <w:tcPr>
            <w:tcW w:type="dxa" w:w="510"/>
          </w:tcPr>
          <w:p>
            <w:pPr>
              <w:spacing w:before="40" w:after="40" w:line="324" w:lineRule="auto"/>
              <w:jc w:val="center"/>
            </w:pPr>
            <w:r/>
            <w:r>
              <w:rPr>
                <w:rFonts w:ascii="Calibri" w:hAnsi="Calibri" w:eastAsia="微软雅黑"/>
                <w:b w:val="0"/>
                <w:i w:val="0"/>
                <w:color w:val="1A1A1A"/>
                <w:sz w:val="17"/>
              </w:rPr>
              <w:t>7</w:t>
            </w:r>
          </w:p>
        </w:tc>
        <w:tc>
          <w:tcPr>
            <w:tcW w:type="dxa" w:w="1134"/>
          </w:tcPr>
          <w:p>
            <w:pPr>
              <w:spacing w:before="40" w:after="40" w:line="324" w:lineRule="auto"/>
              <w:jc w:val="center"/>
            </w:pPr>
            <w:r/>
            <w:r>
              <w:rPr>
                <w:rFonts w:ascii="Calibri" w:hAnsi="Calibri" w:eastAsia="微软雅黑"/>
                <w:b w:val="0"/>
                <w:i w:val="0"/>
                <w:color w:val="1A1A1A"/>
                <w:sz w:val="17"/>
              </w:rPr>
              <w:t>23-62</w:t>
            </w:r>
          </w:p>
        </w:tc>
        <w:tc>
          <w:tcPr>
            <w:tcW w:type="dxa" w:w="1247"/>
          </w:tcPr>
          <w:p>
            <w:pPr>
              <w:spacing w:before="40" w:after="40" w:line="324" w:lineRule="auto"/>
              <w:jc w:val="center"/>
            </w:pPr>
            <w:r/>
            <w:r>
              <w:rPr>
                <w:rFonts w:ascii="Calibri" w:hAnsi="Calibri" w:eastAsia="微软雅黑"/>
                <w:b w:val="0"/>
                <w:i w:val="0"/>
                <w:color w:val="1A1A1A"/>
                <w:sz w:val="17"/>
              </w:rPr>
              <w:t>01/31/2012</w:t>
            </w:r>
          </w:p>
        </w:tc>
        <w:tc>
          <w:tcPr>
            <w:tcW w:type="dxa" w:w="1928"/>
          </w:tcPr>
          <w:p>
            <w:pPr>
              <w:spacing w:before="40" w:after="40" w:line="324" w:lineRule="auto"/>
            </w:pPr>
            <w:r/>
            <w:r>
              <w:rPr>
                <w:rFonts w:ascii="Calibri" w:hAnsi="Calibri" w:eastAsia="微软雅黑"/>
                <w:b w:val="0"/>
                <w:i w:val="0"/>
                <w:color w:val="1A1A1A"/>
                <w:sz w:val="17"/>
              </w:rPr>
              <w:t>—</w:t>
            </w:r>
          </w:p>
        </w:tc>
        <w:tc>
          <w:tcPr>
            <w:tcW w:type="dxa" w:w="1928"/>
          </w:tcPr>
          <w:p>
            <w:pPr>
              <w:spacing w:before="40" w:after="40" w:line="324" w:lineRule="auto"/>
            </w:pPr>
            <w:r/>
            <w:r>
              <w:rPr>
                <w:rFonts w:ascii="Calibri" w:hAnsi="Calibri" w:eastAsia="微软雅黑"/>
                <w:b w:val="0"/>
                <w:i w:val="0"/>
                <w:color w:val="1A1A1A"/>
                <w:sz w:val="17"/>
              </w:rPr>
              <w:t>—</w:t>
            </w:r>
          </w:p>
        </w:tc>
        <w:tc>
          <w:tcPr>
            <w:tcW w:type="dxa" w:w="2778"/>
          </w:tcPr>
          <w:p>
            <w:pPr>
              <w:spacing w:before="40" w:after="40" w:line="324" w:lineRule="auto"/>
            </w:pPr>
            <w:r/>
            <w:r>
              <w:rPr>
                <w:rFonts w:ascii="Calibri" w:hAnsi="Calibri" w:eastAsia="微软雅黑"/>
                <w:b w:val="0"/>
                <w:i w:val="0"/>
                <w:color w:val="1A1A1A"/>
                <w:sz w:val="17"/>
              </w:rPr>
              <w:t>（本版为交叉引用所致，未改本条条文）</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412"/>
      </w:tblGrid>
      <w:tr>
        <w:tc>
          <w:tcPr>
            <w:tcW w:type="dxa" w:w="9412"/>
            <w:shd w:val="clear" w:color="auto" w:fill="DDEBF7"/>
          </w:tcPr>
          <w:p>
            <w:pPr>
              <w:spacing w:before="40" w:after="60" w:line="324" w:lineRule="auto"/>
            </w:pPr>
            <w:r/>
            <w:r>
              <w:rPr>
                <w:rFonts w:ascii="Calibri" w:hAnsi="Calibri" w:eastAsia="微软雅黑"/>
                <w:b/>
                <w:i w:val="0"/>
                <w:color w:val="1F4E79"/>
                <w:sz w:val="21"/>
              </w:rPr>
              <w:t>更正通告 / CFR 编纂校正提示</w:t>
            </w:r>
          </w:p>
          <w:p>
            <w:pPr>
              <w:spacing w:before="20" w:after="20" w:line="324" w:lineRule="auto"/>
            </w:pPr>
            <w:r>
              <w:rPr>
                <w:rFonts w:ascii="Calibri" w:hAnsi="Calibri" w:eastAsia="微软雅黑"/>
                <w:b w:val="0"/>
                <w:i w:val="0"/>
                <w:color w:val="1A1A1A"/>
                <w:sz w:val="19"/>
              </w:rPr>
              <w:t xml:space="preserve">　本条款的 CFR 溯源注或 FR 全库检索显示，除修订案之外还有以下更正类文献涉及本条：　52 FR 34745、72 FR 59939、72 FR 72915</w:t>
            </w:r>
          </w:p>
          <w:p>
            <w:pPr>
              <w:spacing w:before="20" w:after="20" w:line="324" w:lineRule="auto"/>
            </w:pPr>
            <w:r>
              <w:rPr>
                <w:rFonts w:ascii="Calibri" w:hAnsi="Calibri" w:eastAsia="微软雅黑"/>
                <w:b w:val="0"/>
                <w:i w:val="0"/>
                <w:color w:val="1A1A1A"/>
                <w:sz w:val="19"/>
              </w:rPr>
              <w:t xml:space="preserve">　⚠ 更正件通常改动拼写、交叉引用编号或表头，不产生新的 Amdt 号，DRS 条款版本索引与 CFR 溯源注都可能漏记；引用时请以现行 CFR 文本为准。</w:t>
            </w:r>
          </w:p>
        </w:tc>
      </w:tr>
    </w:tbl>
    <w:p/>
    <w:p>
      <w:pPr>
        <w:keepNext/>
        <w:spacing w:before="280" w:after="120"/>
      </w:pPr>
      <w:r>
        <w:rPr>
          <w:rFonts w:ascii="Calibri" w:hAnsi="Calibri" w:eastAsia="微软雅黑"/>
          <w:b/>
          <w:i w:val="0"/>
          <w:color w:val="404040"/>
          <w:sz w:val="24"/>
        </w:rPr>
        <w:t>修订指令原文（英文）</w:t>
      </w:r>
    </w:p>
    <w:p>
      <w:pPr>
        <w:spacing w:before="60" w:after="60" w:line="324" w:lineRule="auto"/>
      </w:pPr>
      <w:r>
        <w:rPr>
          <w:rFonts w:ascii="Calibri" w:hAnsi="Calibri" w:eastAsia="微软雅黑"/>
          <w:b/>
          <w:i w:val="0"/>
          <w:color w:val="2E74B5"/>
          <w:sz w:val="20"/>
        </w:rPr>
        <w:t>Amdt 23-7（生效 09/14/1969）</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40. Section 23.561 is amended by amending paragraph (c)(3) and the introductory text of paragraph (d) to read as follows:</w:t>
        <w:br/>
        <w:t>Sec. 23.561 General.</w:t>
        <w:br/>
        <w:t>* * * * *</w:t>
        <w:br/>
        <w:t>(c) * * *</w:t>
        <w:br/>
        <w:t>(3) Assuming, in the absence of a more rational analysis -</w:t>
        <w:br/>
        <w:t>(i) A downward ultimate inertia force of 3g; and</w:t>
        <w:br/>
        <w:t>(ii) A coefficient of friction of 0.5 at the ground.</w:t>
        <w:br/>
        <w:t>(d) If a turnover is reasonably probable, the structure must be designed to protect the occupants in a complete turnover, assuming, in the absence of a more rational analysis -</w:t>
      </w:r>
    </w:p>
    <w:p>
      <w:pPr>
        <w:spacing w:before="60" w:after="60" w:line="324" w:lineRule="auto"/>
      </w:pPr>
      <w:r>
        <w:rPr>
          <w:rFonts w:ascii="Calibri" w:hAnsi="Calibri" w:eastAsia="微软雅黑"/>
          <w:b/>
          <w:i w:val="0"/>
          <w:color w:val="2E74B5"/>
          <w:sz w:val="20"/>
        </w:rPr>
        <w:t>Amdt 23-36（生效 09/14/1988）</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3. Section 23.561 is amended by revising paragraphs (b) and (d) to read as follows:</w:t>
        <w:br/>
        <w:t>Sec. 23.561 General.</w:t>
        <w:br/>
        <w:t>* * * * *</w:t>
        <w:br/>
        <w:t>(b) The structure must be designed to protect each occupant during emergency landing conditions when:</w:t>
        <w:br/>
        <w:t>(1) Proper use is made of seats, safety belts, and shoulder harnesses provided for in the design;</w:t>
        <w:br/>
        <w:t>(2) The occupant experiences the static inertia loads corresponding to the following ultimate load factors--</w:t>
        <w:br/>
        <w:t>(i) Upward, 3.0g for normal, utility, and commuter category airplanes, or 4.5g for acrobatic category airplanes;</w:t>
        <w:br/>
        <w:t>(ii) Forward, 9.0g;</w:t>
        <w:br/>
        <w:t>(iii) Sideward, 1.5g; and</w:t>
        <w:br/>
        <w:t>(3) The items of mass within the cabin, that could injure an occupant, experience the static inertia loads corresponding to the following ultimate load factors--</w:t>
        <w:br/>
        <w:t>(i) Upward, 3.0g;</w:t>
        <w:br/>
        <w:t>(ii) Forward, 18.0g; and</w:t>
        <w:br/>
        <w:t>(iii) Sideward, 4.5g</w:t>
        <w:br/>
        <w:t>* * * * *</w:t>
        <w:br/>
        <w:t>(d) If it is not established that a turnover is unlikely during an emergency landing, the structure must be designed to protect the occupants in a complete turnover as follows:</w:t>
        <w:br/>
        <w:t>(1) The likelihood of a turnover may be shown by an analysis assuming the following conditions--</w:t>
        <w:br/>
        <w:t>(i) Maximum weight;</w:t>
        <w:br/>
        <w:t>(ii) Most forward center of gravity position;</w:t>
        <w:br/>
        <w:t>(iii) Longitudinal load factor of 9.0g;</w:t>
        <w:br/>
        <w:t>(iv) Vertical load factor of 1.0g; and</w:t>
        <w:br/>
        <w:t>(v) For airplanes with tricycle landing gear, the nose wheel strut failed with the nose contacting the ground.</w:t>
        <w:br/>
        <w:t>(2) For determining the loads to be applied to the inverted airplane after a turnover, an upward ultimate inertia load factor of 3.0g and a coefficient of friction with the ground of 0.5 must be used.</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inconsistencies when another section of Part 23 refers to the emergency landing conditions of Section 23.561. In consideration of this comment and the rule changes made with Amendment No. 23-34, several editorial changes have been made to Section 23.561. The emergency landing ultimate static load factors, which apply in general to all categories of Part 23 airplanes, have been put in Section 23.561(b)(2). The reference to Section 23.562 in proposed Section 23.561(b) is removed.</w:t>
        <w:br/>
        <w:t>Several comments were received regarding the proposed Section 23.561(c) which stated requirements for occupant protection from turnover. One commenter asks for clarification of this proposal and concludes that the intent of this</w:t>
        <w:br/>
        <w:t>requirement is to evaluate the turnover case as a static rather than a dynamic condition. The FAA agrees with this interpretation, and it is not the intent of the FAA for turnover protection to be evaluated as a dynamic condition such as the seat/restraint system dynamic tests requirements of Section 23.562. This commenter also concludes that, using the proposed criteria for establishing the likelihood of a turnover in proposed Section 23.561(c), almost all tricycle landing gear</w:t>
        <w:br/>
        <w:t>airplanes will show a likelihood to turn over. The commenter neither provides any technical data to support this concern, nor</w:t>
        <w:br/>
        <w:t>proposes any alternate criteria. As noted in the explanation to this proposed rule in the notice, although airplanes configured</w:t>
        <w:br/>
        <w:t>with tricycle landing gear are inherently resistant to turnover during normal operations, FAA accident/incident data showed that tricycle gear small airplanes have turned over during emergency landing conditions (including incidents of undershoot, overshoot, loss of directional control, etc.). These data revealed that the frequency of turnover of high-wing, tricycle gear airplanes is higher than for low-wing, tricycle gear airplanes; however, the data showed that low wing tricycle gear small airplanes also turn over during emergency landing conditions with sufficient frequency that the likelihood of turnover should be investigated for these airplanes also. Some recent designs of low-wing tricycle gear small airplanes feature a sliding transparent canopy which provides very little occupant protection in turnover. The proposed conditions for evaluating turnover are compatible with the level of safety provided by the other requirements of Section 23.561, and the FAA considers the requirements of proposed Section 23.561(c) to be rational criteria for evaluating the likelihood of turnover during emergency landing conditions.</w:t>
        <w:br/>
        <w:t>One commente…</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1-2. By amending Section 23.561 by removing paragraph (c); by revising paragraph (b); redesignating paragraphs (d) and (e) as paragraphs (c) and (d) respectively; and revising newly redesignated paragraphs (c) and (d), to read as follows:</w:t>
        <w:br/>
        <w:t>Section 23.561 General</w:t>
        <w:br/>
        <w:t>* * * * *</w:t>
        <w:br/>
        <w:t>(b) The structure must be designed to give each occupant every reasonable chance of escaping serious injury in a minor crash landing when-</w:t>
        <w:br/>
        <w:t>(1) Proper use is made of seats, safety belts, and shoulder harnesses provided for in the design;</w:t>
        <w:br/>
        <w:t>(2) The occupant experiences the ultimate dynamic forces resulting from the conditions prescribed in Section 23.562; and</w:t>
        <w:br/>
        <w:t>(3) Each item of mass that could injure an occupant, if it came loose, is restrained when subjected to the conditions prescribed in Section 23.561(d).</w:t>
        <w:br/>
        <w:t>(c) If it is not established that a turnover is unlikely during an emergency landing, the structure must be designed to protect the occupants in a complete turnover. The likelihood of a turnover may be shown by an analysis, assuming the following conditions:</w:t>
        <w:br/>
        <w:t>(1) Maximum weight;</w:t>
        <w:br/>
        <w:t>(2) Most forward center of gravity position;</w:t>
        <w:br/>
        <w:t>(3) Longitudinal load factor of 9.0g;</w:t>
        <w:br/>
        <w:t>(4) Vertical lead factor of 1.0g;</w:t>
        <w:br/>
        <w:t>(5) For airplanes with tricycle landing gear, the nose wheel strut failed with the nose contacting the ground; and</w:t>
        <w:br/>
        <w:t>(6) For determining the loads to be applied after turnover and to the inverted airplane, an upward ultimate inertia load factor of 3.0 g and a coefficient of friction of 0.5 with the ground must be assumed.</w:t>
        <w:br/>
        <w:t>(d) When this part requires consideration of the forces resulting from ultimate static load factors, compliance with the following values must be shown:</w:t>
        <w:br/>
        <w:t>Ultimate Static Load Factors</w:t>
        <w:br/>
        <w:t>Normal and utility categories</w:t>
        <w:br/>
        <w:t>Acrobatic category</w:t>
        <w:br/>
        <w:t>Name of mass within the occupiable cabin area - all categories</w:t>
        <w:br/>
        <w:t>Upward 3.0g 4.5g 3.0g</w:t>
        <w:br/>
        <w:t>Forward 9.0g 9.0g 16.0g</w:t>
        <w:br/>
        <w:t>Sideward 1.5g 1.5g 4.5g</w:t>
        <w:br/>
        <w:t>Explanation</w:t>
        <w:br/>
        <w:t>A number of changes to this section are necessary in light of proposed Section 23.562, Emergency landing dynamic conditions. Section 23.561 is proposed for revision since proposed Section 23.562 proposes the use of dynamic requirements and criteria for occupant protection. Dynamic requirements more accurately simulate emergency landing conditions and the timeframe in which the protection of occupants is intended.</w:t>
        <w:br/>
        <w:t>The GASP originally recommended that items of mass within the cabin area be dynamically tested to the same conditions as recommended for seats and other seating devices. The FAA and GASP have subsequently examined this recommendation and have concluded that a substantial increase in the ultimate static load…</w:t>
      </w:r>
    </w:p>
    <w:p>
      <w:pPr>
        <w:spacing w:before="60" w:after="60" w:line="324" w:lineRule="auto"/>
      </w:pPr>
      <w:r>
        <w:rPr>
          <w:rFonts w:ascii="Calibri" w:hAnsi="Calibri" w:eastAsia="微软雅黑"/>
          <w:b/>
          <w:i w:val="0"/>
          <w:color w:val="2E74B5"/>
          <w:sz w:val="20"/>
        </w:rPr>
        <w:t>Amdt 23-46（生效 06/16/1994）</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2. Sec. 23.561 is amended by adding a new paragraph (b)(2)(iv) to read as follows:</w:t>
        <w:br/>
        <w:t>Sec. 23.561 General.</w:t>
        <w:br/>
        <w:t>* * * * *</w:t>
        <w:br/>
        <w:t>(b)* * *</w:t>
        <w:br/>
        <w:t>(2)* * *</w:t>
        <w:br/>
        <w:t>(iv) Downward, 6.0g when certification to the emergency exit provisions of Sec. 23.807(d)(4) is requested; and</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2. Section 23.561 is amended by adding a new paragraph (b)(2)(iv) to read as follows:</w:t>
        <w:br/>
        <w:t>Sec. 23.561 General.</w:t>
        <w:br/>
        <w:t>* * * * *</w:t>
        <w:br/>
        <w:t>(b) * * *</w:t>
        <w:br/>
        <w:t>(2) * * *</w:t>
        <w:br/>
        <w:t>(iv) In addition, when certification to the emergency exit provisions of Sec. 23.807(d)(4) of this part is requested, downward, 6.0g, or any lesser force that will not be exceeded when the airplane, at design landing weight and with the landing gear retracted (where applicable), absorbs the landing loads resulting from impact with an ultimate descent rate of five feet per second.</w:t>
        <w:br/>
        <w:t>Explanation</w:t>
        <w:br/>
        <w:t>This proposal adds a downward inertia load requirement to the emergency landing ultimate static load factors when an applicant for type certification chooses to comply with the alternate emergency exit requirements of proposed Sec. 23.807(d)(4) of this part. This proposed requirement is intended to ensure a specific minimum down load airframe strength to protect occupants from structural failures that could prevent exiting the airplane through the emergency exits or the passenger entry door after an emergency landing.</w:t>
      </w:r>
    </w:p>
    <w:p>
      <w:pPr>
        <w:spacing w:before="60" w:after="60" w:line="324" w:lineRule="auto"/>
      </w:pPr>
      <w:r>
        <w:rPr>
          <w:rFonts w:ascii="Calibri" w:hAnsi="Calibri" w:eastAsia="微软雅黑"/>
          <w:b/>
          <w:i w:val="0"/>
          <w:color w:val="2E74B5"/>
          <w:sz w:val="20"/>
        </w:rPr>
        <w:t>Amdt 23-48（生效 03/11/1996）</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24. Section 23.561 is amended by revising the introductory text of paragraph (b); by revising paragraphs (d)(1)(i) through (d)(1)(iv); by removing paragraph (d)(1)(v); and by adding a new paragraph (e) to read as follows:</w:t>
        <w:br/>
        <w:t>Sec. 23.561 General.</w:t>
        <w:br/>
        <w:t>* * * * *</w:t>
        <w:br/>
        <w:t>(b) The structure must be designed to give each occupant every reasonable change of escaping serious injury when -</w:t>
        <w:br/>
        <w:t>* * * * *</w:t>
        <w:br/>
        <w:t>(d) * * *</w:t>
        <w:br/>
        <w:t>(1) * * *</w:t>
        <w:br/>
        <w:t>(i) The most adverse combination of weight and center of gravity position;</w:t>
        <w:br/>
        <w:t>(ii) Longitudinal load factor of 9.0g;</w:t>
        <w:br/>
        <w:t>(iii) Vertical load factor of 1.0g; and</w:t>
        <w:br/>
        <w:t>(iv) For airplanes with tricycle landing gear, the nose wheel strut failed with the nose contacting the ground.</w:t>
        <w:br/>
        <w:t>* * * * *</w:t>
        <w:br/>
        <w:t>(e) Except as provided in Sec. 23.787(c), the supporting structure must be designed to restrain, under loads up to those specified in paragraph (b)(3) of this section, each item of mass that could injure an occupant if it came loose in a minor crash landing.</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24. Section 23.561 is amended by revising paragraph (b) introductory text; by revising paragraphs (d)(1); and by adding a new paragraph (e) to read as follows:</w:t>
        <w:br/>
        <w:t>Sec. 23.561 General.</w:t>
        <w:br/>
        <w:t>* * * * *</w:t>
        <w:br/>
        <w:t>(b) The structure must be designed to give each occupant every reasonable chance of escaping serious injury when--</w:t>
        <w:br/>
        <w:t>* * * * *</w:t>
        <w:br/>
        <w:t>(d) * * *</w:t>
        <w:br/>
        <w:t>(1) * * *</w:t>
        <w:br/>
        <w:t>(i) The most adverse combination of weight and center of gravity position;</w:t>
        <w:br/>
        <w:t>(ii) Longitudinal load factor of 9.0g;</w:t>
        <w:br/>
        <w:t>(iii) Vertical load factor of 1.0g; and</w:t>
        <w:br/>
        <w:t>(iv) For airplanes with tricycle landing gear, the nose wheel strut failed with the nose contacting the ground.</w:t>
        <w:br/>
        <w:t>* * * * *</w:t>
        <w:br/>
        <w:t>(e) Except as provided in Sec. 23.787(c), the supporting structure must be designed to restrain, under loads up to those specified in paragraph (b)(3) of this section, each item of mass that could injure an occupant if it came loose in a minor crash landing.</w:t>
      </w:r>
    </w:p>
    <w:p>
      <w:pPr>
        <w:keepNext/>
        <w:spacing w:before="280" w:after="120"/>
      </w:pPr>
      <w:r>
        <w:rPr>
          <w:rFonts w:ascii="Calibri" w:hAnsi="Calibri" w:eastAsia="微软雅黑"/>
          <w:b/>
          <w:i w:val="0"/>
          <w:color w:val="404040"/>
          <w:sz w:val="24"/>
        </w:rPr>
        <w:t>修订背景与评论处置摘录（英文）</w:t>
      </w:r>
    </w:p>
    <w:p>
      <w:pPr>
        <w:spacing w:before="60" w:after="60" w:line="324" w:lineRule="auto"/>
      </w:pPr>
      <w:r>
        <w:rPr>
          <w:rFonts w:ascii="Calibri" w:hAnsi="Calibri" w:eastAsia="微软雅黑"/>
          <w:b/>
          <w:i w:val="0"/>
          <w:color w:val="2E74B5"/>
          <w:sz w:val="20"/>
        </w:rPr>
        <w:t>Amdt 23-7</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Proposal 17. Emergency landing conditions (Sec. 23.561). 1. Section 23.561 (c) (3) and (d) (introductory text) would be amended by adding a comma and the words "in the absence of a more rational analysis -" after the word "assuming."</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Explanation. change 1 would reflect present intent with respect to allowing the use of rationally determined values of ultimate inertia force and coefficient of friction instead of the specified values. Change 2 is necessary because the term "vertical ultimate acceleration" in the note following former CAR Sec. 3.386 (c) was intended to refer to inertia forces that are downward, with respect to the airline, in the wheels-retracted emergency landing condition. For the turnover condition of Sec. 23.561 (d), the CAR language "vertical ultimate acceleration" is properly recodified as "upward," again with respect to the airplane.</w:t>
      </w:r>
    </w:p>
    <w:p>
      <w:pPr>
        <w:spacing w:before="60" w:after="60" w:line="324" w:lineRule="auto"/>
      </w:pPr>
      <w:r>
        <w:rPr>
          <w:rFonts w:ascii="Calibri" w:hAnsi="Calibri" w:eastAsia="微软雅黑"/>
          <w:b/>
          <w:i w:val="0"/>
          <w:color w:val="2E74B5"/>
          <w:sz w:val="20"/>
        </w:rPr>
        <w:t>Amdt 23-34</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Comment to Sec. 23.561. For commuter category airplanes, one commenter notes that no proposal has been made to strengthen the maximum load factors of Sec. 23.561 associated with emergency landing conditions. This commenter contends that the ultimate inertia forces contained in Sec. 23.561 are far below the level the human body is capable of withstanding. The commenter cites the National Transportation Safety Board (NTSB) 1981 report entitled "Cabin Safety in Transport Category Aircraft" as the source for this information. In response to this comment, the purpose of the proposal was not to reevaluate the maximum load factors associated with emergency landing conditions for all airplanes to be type certificated pursuant to Part 23 at this time. The FAA is considering a revision to the requirements of Sec. 23.561 within the framework of the Part 23 Airworthiness Review. The comment is beyond the scope of Notice No. 83-17 and cannot be acted on as a part of this rulemaking.</w:t>
      </w:r>
    </w:p>
    <w:p>
      <w:pPr>
        <w:spacing w:before="60" w:after="60" w:line="324" w:lineRule="auto"/>
      </w:pPr>
      <w:r>
        <w:rPr>
          <w:rFonts w:ascii="Calibri" w:hAnsi="Calibri" w:eastAsia="微软雅黑"/>
          <w:b/>
          <w:i w:val="0"/>
          <w:color w:val="2E74B5"/>
          <w:sz w:val="20"/>
        </w:rPr>
        <w:t>Amdt 23-36</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Proposal 1-2. This proposal would reorganize Section 23.561, make reference to a new Section 23.562, add strength requirements for the retention of items of mass in normal, utility, and acrobatic category airplanes, and state turnover requirements in objective terms which include the variables to be considered in determining the likelihood of a turnover during emergency landing conditions. This proposal was made as a result of proposals 218, 219, 220, 221, 222, and 518 presented at the Small Airplane Airworthiness Review Conference.</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One commenter proposes replacing the term "minor crash landing" in proposed Section 23.561(b) with the term "emergency landing conditions" to add consistency. The same commenter suggests replacing the words "escape serious injury" with the words "designed to protect each occupant." The FAA agrees, and the wording proposed by the commenter is used in Section 23.561(b). Also, as a result of the previous comment, emergency landing static load factors for all categories of Part 23 airplanes are set forth in Section 23.561(b) of this final rule.</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One commenter proposes that the ultimate static load factors of proposed Section 23.561(d) be changed so that the upward load factor is 4.5g, the sideward load factor is 4.5g, and a rearward load factor of 1.5g is added, and suggests these load factors apply to all Part 23 airplanes. The commenter offers no technical basis for support of these load factors. Since the commenter's proposals go beyond the scope of the notice and are unsupported, they are not incorporated in this final rule.</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Although Section 23.561(b) as proposed, identifies new dynamic requirements, the table of values provided in current Section 23.561(b)(2) is retained because these values are referenced in other sections of Part 23. Therefore, the contents of the table redesignated as ULTIMATE STATIC LOAD FACTORS are being retained in new Section 23.561(d) with an additional set of values for items of mass within the occupiable cabin area to assure retention of such mass items during an impact event.</w:t>
        <w:br/>
        <w:t>The FAA has carefully considered each of the conference proposals listed below together with the transcript of the related discussions which occurred during the conference. The FAA has concluded that the proposal for amendment of Section 23.561, when adopted, would significantly improve the cabin safety and occupant protection of small airplanes. This proposal, supported by the FAA Crash Dynamics Engineering and Development Program and the GASP recommendations, meets the intent of other referenced proposals which would only have increased the static load factors.</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The FAA has carefully considered each of the conference proposals listed below together with the transcript of the related discussions which occurred during the conference. The FAA has concluded that the proposal for amendment of Section 23.561, when adopted, would significantly improve the cabin safety and occupant protection of small airplanes. This proposal, supported by the FAA Crash Dynamics Engineering and Development Program and the GASP recommendations, meets the intent of other referenced proposals which would only have increased the static load factors.</w:t>
      </w:r>
    </w:p>
    <w:p>
      <w:pPr>
        <w:spacing w:before="60" w:after="60" w:line="324" w:lineRule="auto"/>
      </w:pPr>
      <w:r>
        <w:rPr>
          <w:rFonts w:ascii="Calibri" w:hAnsi="Calibri" w:eastAsia="微软雅黑"/>
          <w:b/>
          <w:i w:val="0"/>
          <w:color w:val="2E74B5"/>
          <w:sz w:val="20"/>
        </w:rPr>
        <w:t>Amdt 23-46</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One commenter recommends higher downward inertia loads and a correspondingly higher descent velocity, which was proposed as an alternate approach to establishing the static downward load factor. The FAA disagrees. Although downward load factors may be greater than 6g during emergency landing conditions, the FAA intends to make the airworthiness standards for commuter category airplanes consistent with those for small transport airplanes; therefore, the 6g downward load factor will remain as a minimum requirements. Accordingly, that portion of Sec. 23.561(b)(2)(iv) that specifies the use of any lesser force is deleted in the final rule. The removal of this lesser force form the proposed rule further standardizes the alternate cabin safety and emergency exit requirements of part 23 commuter category airplanes with that of part 25 small transport airplanes. The alternative downward force was similarly deleted from part 25. This proposal is adopted with the aforementioned change.</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The FAA agrees that clarification of Sec. 23.813(b)(4) and Sec. 23.813(b)(5) is needed. Accordingly, after the semicolon following "compartments" in Sec. 23.813(b)(4), the word "and" will be deleted. The remaining part of the paragraph will read, "unless the door has a means to latch it in the open position. The latching means must be able to withstand the loads imposed upon it by the door when the door is subjected to the inertia loads resulting from the ultimate static load factors prescribed in Sec. 23.561(b)(2)". Proposed Sec. 23.813(b)(5) is adopted with the change noted above.</w:t>
      </w:r>
    </w:p>
    <w:p>
      <w:pPr>
        <w:spacing w:before="60" w:after="60" w:line="324" w:lineRule="auto"/>
      </w:pPr>
      <w:r>
        <w:rPr>
          <w:rFonts w:ascii="Calibri" w:hAnsi="Calibri" w:eastAsia="微软雅黑"/>
          <w:b/>
          <w:i w:val="0"/>
          <w:color w:val="2E74B5"/>
          <w:sz w:val="20"/>
        </w:rPr>
        <w:t>Amdt 23-48</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This proposal would amend Secs. 23.561 (b), (d), and (e) by revising the existing requirements to harmonize with JAR 23. Revised paragraph (b), concerning occupant protection, proposes language similar to part 25/JAR 25. Paragraph (d), concerning turnovers, would be revised to simplify and clarify the requirements without making substantive changes. Proposed new paragraph (e), concerning supporting structure, would be revised to add references to Sec. 23.561 (b)(3) and Sec. 23.787 (c) to ensure that items of mass are retained to higher accelerations than the occupant for occupant protection.</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The FAA proposed to amend Sec. 23.561 by revising paragraphs (b) and (d), and adding a new paragraph (e). These changes simplify, clarify, and "add references * * * to ensure". The FAA proposed to revise paragraph (b), concerning occupant protection, to make it correspond to 14 CFR part 25 and JAR 25 that cover large airplanes. The proposed revision of paragraph (d), concerning turnovers would simplify and clarify the requirements without making substantive changes. The FAA proposed a new paragraph (e) to ensure that items of mass that could injure an occupant are retained by the supporting structure.</w:t>
      </w:r>
    </w:p>
    <w:p>
      <w:pPr>
        <w:keepNext/>
        <w:spacing w:before="280" w:after="120"/>
      </w:pPr>
      <w:r>
        <w:rPr>
          <w:rFonts w:ascii="Calibri" w:hAnsi="Calibri" w:eastAsia="微软雅黑"/>
          <w:b/>
          <w:i w:val="0"/>
          <w:color w:val="404040"/>
          <w:sz w:val="24"/>
        </w:rPr>
        <w:t>1965 年初版条文（Docket 4080，英文）</w:t>
      </w:r>
    </w:p>
    <w:p>
      <w:pPr>
        <w:spacing w:before="60" w:after="60" w:line="324" w:lineRule="auto"/>
        <w:ind w:left="283"/>
      </w:pPr>
      <w:r>
        <w:rPr>
          <w:rFonts w:ascii="Calibri" w:hAnsi="Calibri" w:eastAsia="微软雅黑"/>
          <w:b w:val="0"/>
          <w:i w:val="0"/>
          <w:color w:val="1A1A1A"/>
          <w:sz w:val="17"/>
        </w:rPr>
        <w:t>Sec. 23.561 General.</w:t>
        <w:br/>
        <w:t>(a) The airplane, although it may be damaged in emergency landing conditions, must be designed as prescribed in this section to protect each occupant under those conditions.</w:t>
        <w:br/>
        <w:t>(b) The structure must be designed to give each occupant every reasonable chance of escaping serious injury in a minor crash landing when--</w:t>
        <w:br/>
        <w:t>(1) Proper use is made of belts or harnesses provided for in the design; and</w:t>
        <w:br/>
        <w:t>(2) The occupant experiences the ultimate inertia forces shown in the following table:</w:t>
        <w:br/>
        <w:t>Ultimate Inertia Forces</w:t>
        <w:br/>
        <w:t>Normal and utility categories</w:t>
        <w:br/>
        <w:t>Acrobatic category</w:t>
        <w:br/>
        <w:t>Upward---------------------------- 3.0g</w:t>
        <w:br/>
        <w:t>4.5g</w:t>
        <w:br/>
        <w:t>Forward---------------------------- 9.0g</w:t>
        <w:br/>
        <w:t>9.0g</w:t>
        <w:br/>
        <w:t>Sideward-------------------------- 1.5g</w:t>
        <w:br/>
        <w:t>1.5g</w:t>
        <w:br/>
        <w:t>(c) Each airplane with retractable landing gear must be designed to protect each occupant in a landing--</w:t>
        <w:br/>
        <w:t>(1) With the wheels retracted;</w:t>
        <w:br/>
        <w:t>(2) With moderate descent velocity; and</w:t>
        <w:br/>
        <w:t>(3) Assuming--</w:t>
        <w:br/>
        <w:t>(i) An upward ultimate inertia force of 3 g; and</w:t>
        <w:br/>
        <w:t>(ii) A coefficient of friction of 0.5 at the ground.</w:t>
        <w:br/>
        <w:t>(d) If a turnover is reasonably probable, the structure must be designed to protect the occupants in a complete turnover, assuming--</w:t>
        <w:br/>
        <w:t>(1) An upward ultimate inertia force of 3 g; and</w:t>
        <w:br/>
        <w:t>(2) A coefficient of friction of 0.5 at the ground.</w:t>
        <w:br/>
        <w:t>(e) Except as provided in Sec. 23.787 the supporting structure must be designed to restrain, under loads up to those specified in paragraph (b)(2) of this section, each item of mass that could injure an occupant if it came loose in a minor crash landing.</w:t>
        <w:br/>
        <w:t>Fatigue Evaluation</w:t>
      </w:r>
    </w:p>
    <w:p>
      <w:pPr>
        <w:keepNext/>
        <w:spacing w:before="280" w:after="120"/>
      </w:pPr>
      <w:r>
        <w:rPr>
          <w:rFonts w:ascii="Calibri" w:hAnsi="Calibri" w:eastAsia="微软雅黑"/>
          <w:b/>
          <w:i w:val="0"/>
          <w:color w:val="404040"/>
          <w:sz w:val="24"/>
        </w:rPr>
        <w:t>本条引用文献</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9412"/>
      </w:tblGrid>
      <w:tr>
        <w:trPr>
          <w:tblHeader w:val="true"/>
        </w:trPr>
        <w:tc>
          <w:tcPr>
            <w:tcW w:type="dxa" w:w="9524"/>
            <w:shd w:val="clear" w:color="auto" w:fill="1F4E79"/>
          </w:tcPr>
          <w:p>
            <w:pPr>
              <w:spacing w:before="40" w:after="40" w:line="324" w:lineRule="auto"/>
              <w:jc w:val="center"/>
            </w:pPr>
            <w:r/>
            <w:r>
              <w:rPr>
                <w:rFonts w:ascii="Calibri" w:hAnsi="Calibri" w:eastAsia="微软雅黑"/>
                <w:b/>
                <w:i w:val="0"/>
                <w:color w:val="FFFFFF"/>
                <w:sz w:val="16"/>
              </w:rPr>
              <w:t>本地文件名</w:t>
            </w:r>
          </w:p>
        </w:tc>
      </w:tr>
      <w:tr>
        <w:tc>
          <w:tcPr>
            <w:tcW w:type="dxa" w:w="9524"/>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9524"/>
          </w:tcPr>
          <w:p>
            <w:pPr>
              <w:spacing w:before="40" w:after="40" w:line="324" w:lineRule="auto"/>
            </w:pPr>
            <w:r/>
            <w:r>
              <w:rPr>
                <w:rFonts w:ascii="Calibri" w:hAnsi="Calibri" w:eastAsia="微软雅黑"/>
                <w:b w:val="0"/>
                <w:i w:val="0"/>
                <w:color w:val="1A1A1A"/>
                <w:sz w:val="16"/>
              </w:rPr>
              <w:t>NPRM_Notice 67-14_Docket8083_32FR5791_1967-04-11.txt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FinalRule_Docket 8083_Amdt23-7_34FR13078_1969-08-13_0002.txt</w:t>
            </w:r>
          </w:p>
        </w:tc>
      </w:tr>
      <w:tr>
        <w:tc>
          <w:tcPr>
            <w:tcW w:type="dxa" w:w="9524"/>
          </w:tcPr>
          <w:p>
            <w:pPr>
              <w:spacing w:before="40" w:after="40" w:line="324" w:lineRule="auto"/>
            </w:pPr>
            <w:r/>
            <w:r>
              <w:rPr>
                <w:rFonts w:ascii="Calibri" w:hAnsi="Calibri" w:eastAsia="微软雅黑"/>
                <w:b w:val="0"/>
                <w:i w:val="0"/>
                <w:color w:val="1A1A1A"/>
                <w:sz w:val="16"/>
              </w:rPr>
              <w:t>FinalRule_Docket 23516_Amdt21-59_23-34_36-13_52FR_1987-01-15.txt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NPRM_Notice 83-17_Docket23516_48FR52010_1983-11-15.txt</w:t>
            </w:r>
          </w:p>
        </w:tc>
      </w:tr>
      <w:tr>
        <w:tc>
          <w:tcPr>
            <w:tcW w:type="dxa" w:w="9524"/>
          </w:tcPr>
          <w:p>
            <w:pPr>
              <w:spacing w:before="40" w:after="40" w:line="324" w:lineRule="auto"/>
            </w:pPr>
            <w:r/>
            <w:r>
              <w:rPr>
                <w:rFonts w:ascii="Calibri" w:hAnsi="Calibri" w:eastAsia="微软雅黑"/>
                <w:b w:val="0"/>
                <w:i w:val="0"/>
                <w:color w:val="1A1A1A"/>
                <w:sz w:val="16"/>
              </w:rPr>
              <w:t>FinalRule_Docket 23516_Amdt23-39_55FR18570_1990-05-02_0002.txt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FinalRule_Docket 25147_Amdt23-36_53FR30802_1988-08-15_0002.txt</w:t>
            </w:r>
          </w:p>
        </w:tc>
      </w:tr>
      <w:tr>
        <w:tc>
          <w:tcPr>
            <w:tcW w:type="dxa" w:w="9524"/>
          </w:tcPr>
          <w:p>
            <w:pPr>
              <w:spacing w:before="40" w:after="40" w:line="324" w:lineRule="auto"/>
            </w:pPr>
            <w:r/>
            <w:r>
              <w:rPr>
                <w:rFonts w:ascii="Calibri" w:hAnsi="Calibri" w:eastAsia="微软雅黑"/>
                <w:b w:val="0"/>
                <w:i w:val="0"/>
                <w:color w:val="1A1A1A"/>
                <w:sz w:val="16"/>
              </w:rPr>
              <w:t>NPRM_Notice 86-19_Docket25147_51FR44878_1986-12-12.txt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FinalRule_Docket 26324_Amdt23-46_59FR25766_1994-05-17_0002.txt</w:t>
            </w:r>
          </w:p>
        </w:tc>
      </w:tr>
      <w:tr>
        <w:tc>
          <w:tcPr>
            <w:tcW w:type="dxa" w:w="9524"/>
          </w:tcPr>
          <w:p>
            <w:pPr>
              <w:spacing w:before="40" w:after="40" w:line="324" w:lineRule="auto"/>
            </w:pPr>
            <w:r/>
            <w:r>
              <w:rPr>
                <w:rFonts w:ascii="Calibri" w:hAnsi="Calibri" w:eastAsia="微软雅黑"/>
                <w:b w:val="0"/>
                <w:i w:val="0"/>
                <w:color w:val="1A1A1A"/>
                <w:sz w:val="16"/>
              </w:rPr>
              <w:t>NPRM_Notice 90-20_Docket26324_55FR35544_1990-08-30.txt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NPRM_Notice 94-20_Docket27805_59FR35196_1994-07-08.txt</w:t>
            </w:r>
          </w:p>
        </w:tc>
      </w:tr>
      <w:tr>
        <w:tc>
          <w:tcPr>
            <w:tcW w:type="dxa" w:w="9524"/>
          </w:tcPr>
          <w:p>
            <w:pPr>
              <w:spacing w:before="40" w:after="40" w:line="324" w:lineRule="auto"/>
            </w:pPr>
            <w:r/>
            <w:r>
              <w:rPr>
                <w:rFonts w:ascii="Calibri" w:hAnsi="Calibri" w:eastAsia="微软雅黑"/>
                <w:b w:val="0"/>
                <w:i w:val="0"/>
                <w:color w:val="1A1A1A"/>
                <w:sz w:val="16"/>
              </w:rPr>
              <w:t>FinalRule_Docket 27805_Amdt23-48_61FR5138_1996-02-09_0002.txt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FinalRule_Docket 27805_Amdt23-48_2008-04-11.txt</w:t>
            </w:r>
          </w:p>
        </w:tc>
      </w:tr>
    </w:tbl>
    <w:p/>
    <w:p>
      <w:pPr>
        <w:keepNext/>
        <w:spacing w:before="280" w:after="120"/>
      </w:pPr>
      <w:r>
        <w:rPr>
          <w:rFonts w:ascii="Calibri" w:hAnsi="Calibri" w:eastAsia="微软雅黑"/>
          <w:b/>
          <w:i w:val="0"/>
          <w:color w:val="2E74B5"/>
          <w:sz w:val="27"/>
        </w:rPr>
        <w:t>§ 23.562　(Emergency landing dynamic conditions.)</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706"/>
        <w:gridCol w:w="4706"/>
      </w:tblGrid>
      <w:tr>
        <w:trPr>
          <w:tblHeader w:val="true"/>
        </w:trPr>
        <w:tc>
          <w:tcPr>
            <w:tcW w:type="dxa" w:w="1814"/>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710"/>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1814"/>
          </w:tcPr>
          <w:p>
            <w:pPr>
              <w:spacing w:before="40" w:after="40" w:line="324" w:lineRule="auto"/>
            </w:pPr>
            <w:r/>
            <w:r>
              <w:rPr>
                <w:rFonts w:ascii="Calibri" w:hAnsi="Calibri" w:eastAsia="微软雅黑"/>
                <w:b w:val="0"/>
                <w:i w:val="0"/>
                <w:color w:val="1A1A1A"/>
                <w:sz w:val="18"/>
              </w:rPr>
              <w:t>条款号</w:t>
            </w:r>
          </w:p>
        </w:tc>
        <w:tc>
          <w:tcPr>
            <w:tcW w:type="dxa" w:w="7710"/>
          </w:tcPr>
          <w:p>
            <w:pPr>
              <w:spacing w:before="40" w:after="40" w:line="324" w:lineRule="auto"/>
            </w:pPr>
            <w:r/>
            <w:r>
              <w:rPr>
                <w:rFonts w:ascii="Calibri" w:hAnsi="Calibri" w:eastAsia="微软雅黑"/>
                <w:b w:val="0"/>
                <w:i w:val="0"/>
                <w:color w:val="1A1A1A"/>
                <w:sz w:val="18"/>
              </w:rPr>
              <w:t>14 CFR § 23.562</w:t>
            </w:r>
          </w:p>
        </w:tc>
      </w:tr>
      <w:tr>
        <w:tc>
          <w:tcPr>
            <w:tcW w:type="dxa" w:w="1814"/>
            <w:shd w:val="clear" w:color="auto" w:fill="F7F9FC"/>
          </w:tcPr>
          <w:p>
            <w:pPr>
              <w:spacing w:before="40" w:after="40" w:line="324" w:lineRule="auto"/>
            </w:pPr>
            <w:r/>
            <w:r>
              <w:rPr>
                <w:rFonts w:ascii="Calibri" w:hAnsi="Calibri" w:eastAsia="微软雅黑"/>
                <w:b w:val="0"/>
                <w:i w:val="0"/>
                <w:color w:val="1A1A1A"/>
                <w:sz w:val="18"/>
              </w:rPr>
              <w:t>标题</w:t>
            </w:r>
          </w:p>
        </w:tc>
        <w:tc>
          <w:tcPr>
            <w:tcW w:type="dxa" w:w="7710"/>
            <w:shd w:val="clear" w:color="auto" w:fill="F7F9FC"/>
          </w:tcPr>
          <w:p>
            <w:pPr>
              <w:spacing w:before="40" w:after="40" w:line="324" w:lineRule="auto"/>
            </w:pPr>
            <w:r/>
            <w:r>
              <w:rPr>
                <w:rFonts w:ascii="Calibri" w:hAnsi="Calibri" w:eastAsia="微软雅黑"/>
                <w:b w:val="0"/>
                <w:i w:val="0"/>
                <w:color w:val="1A1A1A"/>
                <w:sz w:val="18"/>
              </w:rPr>
              <w:t>(Emergency landing dynamic conditions.)</w:t>
            </w:r>
          </w:p>
        </w:tc>
      </w:tr>
      <w:tr>
        <w:tc>
          <w:tcPr>
            <w:tcW w:type="dxa" w:w="1814"/>
          </w:tcPr>
          <w:p>
            <w:pPr>
              <w:spacing w:before="40" w:after="40" w:line="324" w:lineRule="auto"/>
            </w:pPr>
            <w:r/>
            <w:r>
              <w:rPr>
                <w:rFonts w:ascii="Calibri" w:hAnsi="Calibri" w:eastAsia="微软雅黑"/>
                <w:b w:val="0"/>
                <w:i w:val="0"/>
                <w:color w:val="1A1A1A"/>
                <w:sz w:val="18"/>
              </w:rPr>
              <w:t>历史版本数</w:t>
            </w:r>
          </w:p>
        </w:tc>
        <w:tc>
          <w:tcPr>
            <w:tcW w:type="dxa" w:w="7710"/>
          </w:tcPr>
          <w:p>
            <w:pPr>
              <w:spacing w:before="40" w:after="40" w:line="324" w:lineRule="auto"/>
            </w:pPr>
            <w:r/>
            <w:r>
              <w:rPr>
                <w:rFonts w:ascii="Calibri" w:hAnsi="Calibri" w:eastAsia="微软雅黑"/>
                <w:b w:val="0"/>
                <w:i w:val="0"/>
                <w:color w:val="1A1A1A"/>
                <w:sz w:val="18"/>
              </w:rPr>
              <w:t>4</w:t>
            </w:r>
          </w:p>
        </w:tc>
      </w:tr>
      <w:tr>
        <w:tc>
          <w:tcPr>
            <w:tcW w:type="dxa" w:w="1814"/>
            <w:shd w:val="clear" w:color="auto" w:fill="F7F9FC"/>
          </w:tcPr>
          <w:p>
            <w:pPr>
              <w:spacing w:before="40" w:after="40" w:line="324" w:lineRule="auto"/>
            </w:pPr>
            <w:r/>
            <w:r>
              <w:rPr>
                <w:rFonts w:ascii="Calibri" w:hAnsi="Calibri" w:eastAsia="微软雅黑"/>
                <w:b w:val="0"/>
                <w:i w:val="0"/>
                <w:color w:val="1A1A1A"/>
                <w:sz w:val="18"/>
              </w:rPr>
              <w:t>修订沿革</w:t>
            </w:r>
          </w:p>
        </w:tc>
        <w:tc>
          <w:tcPr>
            <w:tcW w:type="dxa" w:w="7710"/>
            <w:shd w:val="clear" w:color="auto" w:fill="F7F9FC"/>
          </w:tcPr>
          <w:p>
            <w:pPr>
              <w:spacing w:before="40" w:after="40" w:line="324" w:lineRule="auto"/>
            </w:pPr>
            <w:r/>
            <w:r>
              <w:rPr>
                <w:rFonts w:ascii="Calibri" w:hAnsi="Calibri" w:eastAsia="微软雅黑"/>
                <w:b w:val="0"/>
                <w:i w:val="0"/>
                <w:color w:val="1A1A1A"/>
                <w:sz w:val="18"/>
              </w:rPr>
              <w:t>23-36 → 23-44 → 23-50 → 23-62</w:t>
            </w:r>
          </w:p>
        </w:tc>
      </w:tr>
    </w:tbl>
    <w:p>
      <w:pPr>
        <w:keepNext/>
        <w:spacing w:before="280" w:after="120"/>
      </w:pPr>
      <w:r>
        <w:rPr>
          <w:rFonts w:ascii="Calibri" w:hAnsi="Calibri" w:eastAsia="微软雅黑"/>
          <w:b/>
          <w:i w:val="0"/>
          <w:color w:val="404040"/>
          <w:sz w:val="24"/>
        </w:rPr>
        <w:t>修订年表</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569"/>
        <w:gridCol w:w="1569"/>
        <w:gridCol w:w="1569"/>
        <w:gridCol w:w="1569"/>
        <w:gridCol w:w="1569"/>
        <w:gridCol w:w="1569"/>
      </w:tblGrid>
      <w:tr>
        <w:trPr>
          <w:tblHeader w:val="true"/>
        </w:trPr>
        <w:tc>
          <w:tcPr>
            <w:tcW w:type="dxa" w:w="510"/>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修订案</w:t>
            </w:r>
          </w:p>
        </w:tc>
        <w:tc>
          <w:tcPr>
            <w:tcW w:type="dxa" w:w="1247"/>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NPRM 编号</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Final Rule 编号</w:t>
            </w:r>
          </w:p>
        </w:tc>
        <w:tc>
          <w:tcPr>
            <w:tcW w:type="dxa" w:w="2778"/>
            <w:shd w:val="clear" w:color="auto" w:fill="1F4E79"/>
          </w:tcPr>
          <w:p>
            <w:pPr>
              <w:spacing w:before="40" w:after="40" w:line="324" w:lineRule="auto"/>
              <w:jc w:val="center"/>
            </w:pPr>
            <w:r/>
            <w:r>
              <w:rPr>
                <w:rFonts w:ascii="Calibri" w:hAnsi="Calibri" w:eastAsia="微软雅黑"/>
                <w:b/>
                <w:i w:val="0"/>
                <w:color w:val="FFFFFF"/>
                <w:sz w:val="17"/>
              </w:rPr>
              <w:t>本地取证</w:t>
            </w:r>
          </w:p>
        </w:tc>
      </w:tr>
      <w:tr>
        <w:tc>
          <w:tcPr>
            <w:tcW w:type="dxa" w:w="510"/>
          </w:tcPr>
          <w:p>
            <w:pPr>
              <w:spacing w:before="40" w:after="40" w:line="324" w:lineRule="auto"/>
              <w:jc w:val="center"/>
            </w:pPr>
            <w:r/>
            <w:r>
              <w:rPr>
                <w:rFonts w:ascii="Calibri" w:hAnsi="Calibri" w:eastAsia="微软雅黑"/>
                <w:b w:val="0"/>
                <w:i w:val="0"/>
                <w:color w:val="1A1A1A"/>
                <w:sz w:val="17"/>
              </w:rPr>
              <w:t>1</w:t>
            </w:r>
          </w:p>
        </w:tc>
        <w:tc>
          <w:tcPr>
            <w:tcW w:type="dxa" w:w="1134"/>
          </w:tcPr>
          <w:p>
            <w:pPr>
              <w:spacing w:before="40" w:after="40" w:line="324" w:lineRule="auto"/>
              <w:jc w:val="center"/>
            </w:pPr>
            <w:r/>
            <w:r>
              <w:rPr>
                <w:rFonts w:ascii="Calibri" w:hAnsi="Calibri" w:eastAsia="微软雅黑"/>
                <w:b w:val="0"/>
                <w:i w:val="0"/>
                <w:color w:val="1A1A1A"/>
                <w:sz w:val="17"/>
              </w:rPr>
              <w:t>23-36</w:t>
            </w:r>
          </w:p>
        </w:tc>
        <w:tc>
          <w:tcPr>
            <w:tcW w:type="dxa" w:w="1247"/>
          </w:tcPr>
          <w:p>
            <w:pPr>
              <w:spacing w:before="40" w:after="40" w:line="324" w:lineRule="auto"/>
              <w:jc w:val="center"/>
            </w:pPr>
            <w:r/>
            <w:r>
              <w:rPr>
                <w:rFonts w:ascii="Calibri" w:hAnsi="Calibri" w:eastAsia="微软雅黑"/>
                <w:b w:val="0"/>
                <w:i w:val="0"/>
                <w:color w:val="1A1A1A"/>
                <w:sz w:val="17"/>
              </w:rPr>
              <w:t>09/14/1988</w:t>
            </w:r>
          </w:p>
        </w:tc>
        <w:tc>
          <w:tcPr>
            <w:tcW w:type="dxa" w:w="1928"/>
          </w:tcPr>
          <w:p>
            <w:pPr>
              <w:spacing w:before="40" w:after="40" w:line="324" w:lineRule="auto"/>
            </w:pPr>
            <w:r/>
            <w:r>
              <w:rPr>
                <w:rFonts w:ascii="Calibri" w:hAnsi="Calibri" w:eastAsia="微软雅黑"/>
                <w:b w:val="0"/>
                <w:i w:val="0"/>
                <w:color w:val="1A1A1A"/>
                <w:sz w:val="17"/>
              </w:rPr>
              <w:t>Notice 86-19</w:t>
            </w:r>
          </w:p>
        </w:tc>
        <w:tc>
          <w:tcPr>
            <w:tcW w:type="dxa" w:w="1928"/>
          </w:tcPr>
          <w:p>
            <w:pPr>
              <w:spacing w:before="40" w:after="40" w:line="324" w:lineRule="auto"/>
            </w:pPr>
            <w:r/>
            <w:r>
              <w:rPr>
                <w:rFonts w:ascii="Calibri" w:hAnsi="Calibri" w:eastAsia="微软雅黑"/>
                <w:b w:val="0"/>
                <w:i w:val="0"/>
                <w:color w:val="1A1A1A"/>
                <w:sz w:val="17"/>
              </w:rPr>
              <w:t>Docket 25147</w:t>
            </w:r>
          </w:p>
        </w:tc>
        <w:tc>
          <w:tcPr>
            <w:tcW w:type="dxa" w:w="2778"/>
          </w:tcPr>
          <w:p>
            <w:pPr>
              <w:spacing w:before="40" w:after="40" w:line="324" w:lineRule="auto"/>
            </w:pPr>
            <w:r/>
            <w:r>
              <w:rPr>
                <w:rFonts w:ascii="Calibri" w:hAnsi="Calibri" w:eastAsia="微软雅黑"/>
                <w:b w:val="0"/>
                <w:i w:val="0"/>
                <w:color w:val="1A1A1A"/>
                <w:sz w:val="17"/>
              </w:rPr>
              <w:t>修订指令 3 段；讨论/评论 6 段</w:t>
            </w:r>
          </w:p>
        </w:tc>
      </w:tr>
      <w:tr>
        <w:tc>
          <w:tcPr>
            <w:tcW w:type="dxa" w:w="510"/>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23-44</w:t>
            </w:r>
          </w:p>
        </w:tc>
        <w:tc>
          <w:tcPr>
            <w:tcW w:type="dxa" w:w="1247"/>
            <w:shd w:val="clear" w:color="auto" w:fill="F7F9FC"/>
          </w:tcPr>
          <w:p>
            <w:pPr>
              <w:spacing w:before="40" w:after="40" w:line="324" w:lineRule="auto"/>
              <w:jc w:val="center"/>
            </w:pPr>
            <w:r/>
            <w:r>
              <w:rPr>
                <w:rFonts w:ascii="Calibri" w:hAnsi="Calibri" w:eastAsia="微软雅黑"/>
                <w:b w:val="0"/>
                <w:i w:val="0"/>
                <w:color w:val="1A1A1A"/>
                <w:sz w:val="17"/>
              </w:rPr>
              <w:t>08/18/1993</w:t>
            </w:r>
          </w:p>
        </w:tc>
        <w:tc>
          <w:tcPr>
            <w:tcW w:type="dxa" w:w="1928"/>
            <w:shd w:val="clear" w:color="auto" w:fill="F7F9FC"/>
          </w:tcPr>
          <w:p>
            <w:pPr>
              <w:spacing w:before="40" w:after="40" w:line="324" w:lineRule="auto"/>
            </w:pPr>
            <w:r/>
            <w:r>
              <w:rPr>
                <w:rFonts w:ascii="Calibri" w:hAnsi="Calibri" w:eastAsia="微软雅黑"/>
                <w:b w:val="0"/>
                <w:i w:val="0"/>
                <w:color w:val="1A1A1A"/>
                <w:sz w:val="17"/>
              </w:rPr>
              <w:t>Notice 91-12</w:t>
            </w:r>
          </w:p>
        </w:tc>
        <w:tc>
          <w:tcPr>
            <w:tcW w:type="dxa" w:w="1928"/>
            <w:shd w:val="clear" w:color="auto" w:fill="F7F9FC"/>
          </w:tcPr>
          <w:p>
            <w:pPr>
              <w:spacing w:before="40" w:after="40" w:line="324" w:lineRule="auto"/>
            </w:pPr>
            <w:r/>
            <w:r>
              <w:rPr>
                <w:rFonts w:ascii="Calibri" w:hAnsi="Calibri" w:eastAsia="微软雅黑"/>
                <w:b w:val="0"/>
                <w:i w:val="0"/>
                <w:color w:val="1A1A1A"/>
                <w:sz w:val="17"/>
              </w:rPr>
              <w:t>Docket 23746</w:t>
            </w:r>
          </w:p>
        </w:tc>
        <w:tc>
          <w:tcPr>
            <w:tcW w:type="dxa" w:w="2778"/>
            <w:shd w:val="clear" w:color="auto" w:fill="F7F9FC"/>
          </w:tcPr>
          <w:p>
            <w:pPr>
              <w:spacing w:before="40" w:after="40" w:line="324" w:lineRule="auto"/>
            </w:pPr>
            <w:r/>
            <w:r>
              <w:rPr>
                <w:rFonts w:ascii="Calibri" w:hAnsi="Calibri" w:eastAsia="微软雅黑"/>
                <w:b w:val="0"/>
                <w:i w:val="0"/>
                <w:color w:val="1A1A1A"/>
                <w:sz w:val="17"/>
              </w:rPr>
              <w:t>修订指令 3 段；讨论/评论 5 段</w:t>
            </w:r>
          </w:p>
        </w:tc>
      </w:tr>
      <w:tr>
        <w:tc>
          <w:tcPr>
            <w:tcW w:type="dxa" w:w="510"/>
          </w:tcPr>
          <w:p>
            <w:pPr>
              <w:spacing w:before="40" w:after="40" w:line="324" w:lineRule="auto"/>
              <w:jc w:val="center"/>
            </w:pPr>
            <w:r/>
            <w:r>
              <w:rPr>
                <w:rFonts w:ascii="Calibri" w:hAnsi="Calibri" w:eastAsia="微软雅黑"/>
                <w:b w:val="0"/>
                <w:i w:val="0"/>
                <w:color w:val="1A1A1A"/>
                <w:sz w:val="17"/>
              </w:rPr>
              <w:t>3</w:t>
            </w:r>
          </w:p>
        </w:tc>
        <w:tc>
          <w:tcPr>
            <w:tcW w:type="dxa" w:w="1134"/>
          </w:tcPr>
          <w:p>
            <w:pPr>
              <w:spacing w:before="40" w:after="40" w:line="324" w:lineRule="auto"/>
              <w:jc w:val="center"/>
            </w:pPr>
            <w:r/>
            <w:r>
              <w:rPr>
                <w:rFonts w:ascii="Calibri" w:hAnsi="Calibri" w:eastAsia="微软雅黑"/>
                <w:b w:val="0"/>
                <w:i w:val="0"/>
                <w:color w:val="1A1A1A"/>
                <w:sz w:val="17"/>
              </w:rPr>
              <w:t>23-50</w:t>
            </w:r>
          </w:p>
        </w:tc>
        <w:tc>
          <w:tcPr>
            <w:tcW w:type="dxa" w:w="1247"/>
          </w:tcPr>
          <w:p>
            <w:pPr>
              <w:spacing w:before="40" w:after="40" w:line="324" w:lineRule="auto"/>
              <w:jc w:val="center"/>
            </w:pPr>
            <w:r/>
            <w:r>
              <w:rPr>
                <w:rFonts w:ascii="Calibri" w:hAnsi="Calibri" w:eastAsia="微软雅黑"/>
                <w:b w:val="0"/>
                <w:i w:val="0"/>
                <w:color w:val="1A1A1A"/>
                <w:sz w:val="17"/>
              </w:rPr>
              <w:t>03/11/1996</w:t>
            </w:r>
          </w:p>
        </w:tc>
        <w:tc>
          <w:tcPr>
            <w:tcW w:type="dxa" w:w="1928"/>
          </w:tcPr>
          <w:p>
            <w:pPr>
              <w:spacing w:before="40" w:after="40" w:line="324" w:lineRule="auto"/>
            </w:pPr>
            <w:r/>
            <w:r>
              <w:rPr>
                <w:rFonts w:ascii="Calibri" w:hAnsi="Calibri" w:eastAsia="微软雅黑"/>
                <w:b w:val="0"/>
                <w:i w:val="0"/>
                <w:color w:val="1A1A1A"/>
                <w:sz w:val="17"/>
              </w:rPr>
              <w:t>Notice 94-22</w:t>
            </w:r>
          </w:p>
        </w:tc>
        <w:tc>
          <w:tcPr>
            <w:tcW w:type="dxa" w:w="1928"/>
          </w:tcPr>
          <w:p>
            <w:pPr>
              <w:spacing w:before="40" w:after="40" w:line="324" w:lineRule="auto"/>
            </w:pPr>
            <w:r/>
            <w:r>
              <w:rPr>
                <w:rFonts w:ascii="Calibri" w:hAnsi="Calibri" w:eastAsia="微软雅黑"/>
                <w:b w:val="0"/>
                <w:i w:val="0"/>
                <w:color w:val="1A1A1A"/>
                <w:sz w:val="17"/>
              </w:rPr>
              <w:t>Docket 27807</w:t>
            </w:r>
          </w:p>
        </w:tc>
        <w:tc>
          <w:tcPr>
            <w:tcW w:type="dxa" w:w="2778"/>
          </w:tcPr>
          <w:p>
            <w:pPr>
              <w:spacing w:before="40" w:after="40" w:line="324" w:lineRule="auto"/>
            </w:pPr>
            <w:r/>
            <w:r>
              <w:rPr>
                <w:rFonts w:ascii="Calibri" w:hAnsi="Calibri" w:eastAsia="微软雅黑"/>
                <w:b w:val="0"/>
                <w:i w:val="0"/>
                <w:color w:val="1A1A1A"/>
                <w:sz w:val="17"/>
              </w:rPr>
              <w:t>修订指令 2 段；讨论/评论 2 段</w:t>
            </w:r>
          </w:p>
        </w:tc>
      </w:tr>
      <w:tr>
        <w:tc>
          <w:tcPr>
            <w:tcW w:type="dxa" w:w="510"/>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23-62</w:t>
            </w:r>
          </w:p>
        </w:tc>
        <w:tc>
          <w:tcPr>
            <w:tcW w:type="dxa" w:w="1247"/>
            <w:shd w:val="clear" w:color="auto" w:fill="F7F9FC"/>
          </w:tcPr>
          <w:p>
            <w:pPr>
              <w:spacing w:before="40" w:after="40" w:line="324" w:lineRule="auto"/>
              <w:jc w:val="center"/>
            </w:pPr>
            <w:r/>
            <w:r>
              <w:rPr>
                <w:rFonts w:ascii="Calibri" w:hAnsi="Calibri" w:eastAsia="微软雅黑"/>
                <w:b w:val="0"/>
                <w:i w:val="0"/>
                <w:color w:val="1A1A1A"/>
                <w:sz w:val="17"/>
              </w:rPr>
              <w:t>01/31/2012</w:t>
            </w:r>
          </w:p>
        </w:tc>
        <w:tc>
          <w:tcPr>
            <w:tcW w:type="dxa" w:w="1928"/>
            <w:shd w:val="clear" w:color="auto" w:fill="F7F9FC"/>
          </w:tcPr>
          <w:p>
            <w:pPr>
              <w:spacing w:before="40" w:after="40" w:line="324" w:lineRule="auto"/>
            </w:pPr>
            <w:r/>
            <w:r>
              <w:rPr>
                <w:rFonts w:ascii="Calibri" w:hAnsi="Calibri" w:eastAsia="微软雅黑"/>
                <w:b w:val="0"/>
                <w:i w:val="0"/>
                <w:color w:val="1A1A1A"/>
                <w:sz w:val="17"/>
              </w:rPr>
              <w:t>—</w:t>
            </w:r>
          </w:p>
        </w:tc>
        <w:tc>
          <w:tcPr>
            <w:tcW w:type="dxa" w:w="1928"/>
            <w:shd w:val="clear" w:color="auto" w:fill="F7F9FC"/>
          </w:tcPr>
          <w:p>
            <w:pPr>
              <w:spacing w:before="40" w:after="40" w:line="324" w:lineRule="auto"/>
            </w:pPr>
            <w:r/>
            <w:r>
              <w:rPr>
                <w:rFonts w:ascii="Calibri" w:hAnsi="Calibri" w:eastAsia="微软雅黑"/>
                <w:b w:val="0"/>
                <w:i w:val="0"/>
                <w:color w:val="1A1A1A"/>
                <w:sz w:val="17"/>
              </w:rPr>
              <w:t>—</w:t>
            </w:r>
          </w:p>
        </w:tc>
        <w:tc>
          <w:tcPr>
            <w:tcW w:type="dxa" w:w="2778"/>
            <w:shd w:val="clear" w:color="auto" w:fill="F7F9FC"/>
          </w:tcPr>
          <w:p>
            <w:pPr>
              <w:spacing w:before="40" w:after="40" w:line="324" w:lineRule="auto"/>
            </w:pPr>
            <w:r/>
            <w:r>
              <w:rPr>
                <w:rFonts w:ascii="Calibri" w:hAnsi="Calibri" w:eastAsia="微软雅黑"/>
                <w:b w:val="0"/>
                <w:i w:val="0"/>
                <w:color w:val="1A1A1A"/>
                <w:sz w:val="17"/>
              </w:rPr>
              <w:t>（本版为交叉引用所致，未改本条条文）</w:t>
            </w:r>
          </w:p>
        </w:tc>
      </w:tr>
    </w:tbl>
    <w:p>
      <w:pPr>
        <w:keepNext/>
        <w:spacing w:before="280" w:after="120"/>
      </w:pPr>
      <w:r>
        <w:rPr>
          <w:rFonts w:ascii="Calibri" w:hAnsi="Calibri" w:eastAsia="微软雅黑"/>
          <w:b/>
          <w:i w:val="0"/>
          <w:color w:val="404040"/>
          <w:sz w:val="24"/>
        </w:rPr>
        <w:t>修订指令原文（英文）</w:t>
      </w:r>
    </w:p>
    <w:p>
      <w:pPr>
        <w:spacing w:before="60" w:after="60" w:line="324" w:lineRule="auto"/>
      </w:pPr>
      <w:r>
        <w:rPr>
          <w:rFonts w:ascii="Calibri" w:hAnsi="Calibri" w:eastAsia="微软雅黑"/>
          <w:b/>
          <w:i w:val="0"/>
          <w:color w:val="2E74B5"/>
          <w:sz w:val="20"/>
        </w:rPr>
        <w:t>Amdt 23-36（生效 09/14/1988）</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4. New Sec. 23.562 is added to read as follows:</w:t>
        <w:br/>
        <w:t>Sec. 23.562 Emergency landing dynamic conditions.</w:t>
        <w:br/>
        <w:t>(a) Each seat/restraint system for use in a normal, utility, or acrobatic category airplane must be designed to protect each occupant during an emergency landing when--</w:t>
        <w:br/>
        <w:t>(1) Proper use is made of seats, safety belts, and shoulder harnesses provided for the design; and</w:t>
        <w:br/>
        <w:t>(2) The occupant is exposed to the loads resulting from the conditions prescribed in this section.</w:t>
        <w:br/>
        <w:t>(b) Each seat/restraint system, for crew or passenger occupancy in a normal, utility, or acrobatic category airplane, must successfully complete dynamic tests or be demonstrated by rational analysis supported by dynamic tests, in accordance with each of the following conditions. These tests must be conducted with an occupant simulated by an anthropomorphic test dummy (ATD) defined by 49 CFR Part 572, Subpart B, or an FAA-approved equivalent, with a nominal weight of 170 pounds and seated in the normal upright position.</w:t>
        <w:br/>
        <w:t>(1) For the first test, the change in velocity may not be less than 31 feet per second. The seat/restraint system must be oriented in its nominal position with respect to the airplane and with the horizontal plane of the airplane pitched up 60 degrees, with no yaw, relative to the impact vector. For seat/restraint systems to be installed in the first row of the airplane, peak deceleration must occur in not more than 0.05 seconds after impact and must reach a minimum of 19g. For all other seat/restraint systems, peak deceleration must occur in not more than 0.06 seconds after impact and must reach a minimum of 15g.</w:t>
        <w:br/>
        <w:t>(2) For the second test, the change in velocity may not be less than 42 feet per second. The seat/restraint system must be oriented in its nominal position with respect to the airplane and with the vertical plane of the airplane yawed 10 degrees, with no pitch, relative to the impact vector in a direction that results in the greatest load on the shoulder harness. For seat/restraint systems to be installed in the first row of the airplane, peak deceleration must occur in not more than 0.05 seconds after impact and must reach a minimum of 26g. For all other seat/restraint systems, peak deceleration must occur in not more than 0.06 seconds after impact and must reach a minimum of 21g.</w:t>
        <w:br/>
        <w:t>(3) To account for floor warpage, the floor rails of attachment devices used to attach the seat/restraint system to the airframe structure must be preloaded to misalign with respect to each other by at least 10 degrees vertically (i.e., pitch out of parallel) and one of the rails or attachment de…</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inconsistencies when another section of Part 23 refers to the emergency landing conditions of Section 23.561. In consideration of this comment and the rule changes made with Amendment No. 23-34, several editorial changes have been made to Section 23.561. The emergency landing ultimate static load factors, which apply in general to all categories of Part 23 airplanes, have been put in Section 23.561(b)(2). The reference to Section 23.562 in proposed Section 23.561(b) is removed.</w:t>
        <w:br/>
        <w:t>Several comments were received regarding the proposed Section 23.561(c) which stated requirements for occupant protection from turnover. One commenter asks for clarification of this proposal and concludes that the intent of this</w:t>
        <w:br/>
        <w:t>requirement is to evaluate the turnover case as a static rather than a dynamic condition. The FAA agrees with this interpretation, and it is not the intent of the FAA for turnover protection to be evaluated as a dynamic condition such as the seat/restraint system dynamic tests requirements of Section 23.562. This commenter also concludes that, using the proposed criteria for establishing the likelihood of a turnover in proposed Section 23.561(c), almost all tricycle landing gear</w:t>
        <w:br/>
        <w:t>airplanes will show a likelihood to turn over. The commenter neither provides any technical data to support this concern, nor</w:t>
        <w:br/>
        <w:t>proposes any alternate criteria. As noted in the explanation to this proposed rule in the notice, although airplanes configured</w:t>
        <w:br/>
        <w:t>with tricycle landing gear are inherently resistant to turnover during normal operations, FAA accident/incident data showed that tricycle gear small airplanes have turned over during emergency landing conditions (including incidents of undershoot, overshoot, loss of directional control, etc.). These data revealed that the frequency of turnover of high-wing, tricycle gear airplanes is higher than for low-wing, tricycle gear airplanes; however, the data showed that low wing tricycle gear small airplanes also turn over during emergency landing conditions with sufficient frequency that the likelihood of turnover should be investigated for these airplanes also. Some recent designs of low-wing tricycle gear small airplanes feature a sliding transparent canopy which provides very little occupant protection in turnover. The proposed conditions for evaluating turnover are compatible with the level of safety provided by the other requirements of Section 23.561, and the FAA considers the requirements of proposed Section 23.561(c) to be rational criteria for evaluating the likelihood of turnover during emergency landing conditions.</w:t>
        <w:br/>
        <w:t>One commente…</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1-3. By adding a new Section 23.562 to read as follows:</w:t>
        <w:br/>
        <w:t>Section 23.562 Emergency landing dynamic conditions.</w:t>
        <w:br/>
        <w:t>(a) The airplane must be designed as prescribed in this section to protect each occupant during an emergency landing when-</w:t>
        <w:br/>
        <w:t>(1) Proper use is made of seats, safety belts and shoulder harnesses provided for in the design; and</w:t>
        <w:br/>
        <w:t>(2) The occupant experiences the ultimate dynamic forces resulting from the conditions prescribed in this section.</w:t>
        <w:br/>
        <w:t>b) Each seat design, or other seating device for crew or passenger occupancy, must successfully complete dynamic tests with an occupant simulated by an anthropomorphic test dummy (ATD) defined by 49 CFR Part 572, Subpart B, or its equivalent, with a nominal weight of 170 pounds, in accordance with each of the following conditions:</w:t>
        <w:br/>
        <w:t>(1) A change in velocity of net less than 31 feet per second when the seat, or other seating device, is pitched 60 degrees nose-up and zero-degrees yaw with respect to a level landing attitude of the airplane. For the airplane's first row of seats, peak deceleration must occur in not more than 0.05 seconds after impact and reach a minimum of 19 g's. For all other seats, or seating devices, peak deceleration must occur in not more than 0.06 seconds after impact and must reach a minimum of 15 g's.</w:t>
        <w:br/>
        <w:t>(2) A change in velocity of not less than 42 feet per second when the seat, or other seating device, is pitched zero degrees up and is yawed 10 degrees either right or left with respect to a straight-ahead, level landing attitude of the airplane, whichever would cause the greatest load on the upper torso restraint system. For the airplane's first row of seats, peak deceleration must occur in not more than 0.05 seconds after impact and must reach a minimum of 26 g's. For all other seats, or seating devices, peak deceleration must occur in not more than 0.06 seconds after impact and must reach a minimum of 21 g's. In addition, the floor rails or attachment means used to attach the seating devices to the airframe structure must be loaded after the seating device is installed to obtain a misalignment with respect to each other by at least 10 degrees vertically; i.e., pitch out of parallel.</w:t>
        <w:br/>
        <w:t>(3) In showing compliance with the requirements of paragraphs (b)(1) and (b)(2) of this section, if the shape of the input pulse deviates significantly from a symmetrical triangle, at least half of the impact velocity must be represented by the area under the deceleration versus time curve measured over the maximum time period to peak deceleration, as defined in paragraph (b)(1) and (b)(2) of this section.</w:t>
        <w:br/>
        <w:t>(c) Compl…</w:t>
      </w:r>
    </w:p>
    <w:p>
      <w:pPr>
        <w:spacing w:before="60" w:after="60" w:line="324" w:lineRule="auto"/>
      </w:pPr>
      <w:r>
        <w:rPr>
          <w:rFonts w:ascii="Calibri" w:hAnsi="Calibri" w:eastAsia="微软雅黑"/>
          <w:b/>
          <w:i w:val="0"/>
          <w:color w:val="2E74B5"/>
          <w:sz w:val="20"/>
        </w:rPr>
        <w:t>Amdt 23-44（生效 08/18/1993）</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4. Section 23.562 is amended by revising the introductory text of paragraph (b), by redesignating paragraph (d) as (e), and by adding a new paragraph (d) to read as follows:</w:t>
        <w:br/>
        <w:t>Sec. 23.562 Emergency landing dynamic conditions.</w:t>
        <w:br/>
        <w:t>* * * * *</w:t>
        <w:br/>
        <w:t>(b) Except for those seat/restraint systems that are required to meet paragraph (d) of this section, each seat restraint system, for crew or passenger occupancy in a normal, utility, or acrobatic category airplane, must successfully complete dynamic tests or be demonstrated by rational analysis supported by dynamic tests, in accordance with each of the following conditions. These tests must be conducted with an occupant simulated by an anthropomorphic test dummy (ATD) defined by 49 CFR part 572, subpart B, or an FAA-approved equivalent, with a nominal weight of 170 pounds and seated in the normal upright position.</w:t>
        <w:br/>
        <w:t>* * * * *</w:t>
        <w:br/>
        <w:t>(d) For all single-engine airplanes with a of more than 61 knots at maximum weight, and those multiengine airplanes of 6,000 pounds or less maximum weight with a of more than 61 knots at maximum weight that do not comply with Sec. 23.67(b)(2)(i):</w:t>
        <w:br/>
        <w:t>(1) The ultimate load factors of Sec. 23.561(b) must be increased by multiplying the load factors by the square of the ratio of the increased stall speed to 61 knots. The increased ultimate load factors need not exceed the values reached at a of 79 knots. The upward ultimate load factor for acrobatic category airplanes need not exceed 5.0 g.</w:t>
        <w:br/>
        <w:t>(2) The seat/restraint system test required by paragraph (b)(1) of this section must be conducted in accordance with the following criteria:</w:t>
        <w:br/>
        <w:t>(i) The change in velocity may not be less than 31 feet per second.</w:t>
        <w:br/>
        <w:t>(ii) (A) The peak deceleration () of 19g and 15g must be increased and multiplied by the square of the ratio of the increased stall speed to 61 knots:</w:t>
        <w:br/>
        <w:t>The peak deceleration need not exceed the value reached at a of 79 knots.</w:t>
        <w:br/>
        <w:t>(iii) The peak deceleration must occur in not more than time (tr), which must be computed as follows:</w:t>
        <w:br/>
        <w:t>where--</w:t>
        <w:br/>
        <w:t>= The peak deceleration calculated in accordance with paragraph (d)(2)(ii) of this section; and</w:t>
        <w:br/>
        <w:t>tr = The rise time (in seconds) to the peak deceleration.</w:t>
        <w:br/>
        <w:t>* * * * *</w:t>
        <w:br/>
        <w:t>FOOTER: Issued in Washington, DC, on May 1, 1991.</w:t>
        <w:br/>
        <w:t>Thomas E. McSweeny,</w:t>
        <w:br/>
        <w:t>Acting Director, Aircraft Certification Service.</w:t>
        <w:br/>
        <w:t>[FR Doc. 91-10877 Filed 5-10-91; 8:45 am]</w:t>
        <w:br/>
        <w:t>BILLING CODE 4910-13-M</w:t>
        <w:br/>
        <w:t>NPRM ACTIONS: Not Applicable.</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4. Section 23.562 is amended by revising the first sentence of the introductory text of paragraph (b), by redesignating paragraph (d) as paragraph (e), and by adding a new paragraph (d) to read as follows:</w:t>
        <w:br/>
        <w:t>Section 23.562 Emergency landing dynamic conditions.</w:t>
        <w:br/>
        <w:t>* * * * *</w:t>
        <w:br/>
        <w:t>(b) Except for those seat/restraint systems that are required to meet paragraph (d) of this section, each seat/restraint system for crew or passenger occupancy in a normal, utility, or acrobatic category airplane, must successfully complete dynamic tests or be demonstrated by rational analysis supported by dynamic tests, in accordance with each of the following conditions. * * *</w:t>
        <w:br/>
        <w:t>* * * * *</w:t>
        <w:br/>
        <w:t>(d) For all single-engine airplanes with a VSO of more than 61 knots at maximum weight, and those multiengine airplanes of 6,000 pounds or less maximum weight with a VSO of more than 61 knots at maximum weight that do not comply with Section 23.67(b)(2)(i):</w:t>
        <w:br/>
        <w:t>(1) The ultimate load factors of Section 23.561(b) must be increased by multiplying the load factors by the square of the ratio of the increased stall speed to 61 knots. The increased ultimate load factors need not exceed the values reached at a VSO of 79 knots. The upward ultimate load factor for acrobatic category airplanes need not exceed 5.0g.</w:t>
        <w:br/>
        <w:t>(2) The seat/restraint system test required by paragraph (b)(1) of this section must be conducted in accordance with the following criteria:</w:t>
        <w:br/>
        <w:t>(i) The change in velocity may not be less than 31 feet per second.</w:t>
        <w:br/>
        <w:t>(ii)(A) The peak deceleration (gp) of 19g and 15g must be increased and multiplied by the square of the ratio of the increased stall speed to 61 knots:</w:t>
        <w:br/>
        <w:t>gp = 19.0 (VSO/61)2 or gp = 15.0 (VSO/61)2</w:t>
        <w:br/>
        <w:t>(B) The peak deceleration need not exceed the value reached at a VSO of 79 knots.</w:t>
        <w:br/>
        <w:t>(iii) The peak deceleration must occur in not more than time (tg), which must be computed as follows:</w:t>
        <w:br/>
        <w:t>where-</w:t>
        <w:br/>
        <w:t>gp = The peak deceleration calculated in accordance with paragraph (d)(2)(ii) of this section</w:t>
        <w:br/>
        <w:t>tg = The rise time (in seconds) to the peak deceleration.</w:t>
        <w:br/>
        <w:t>* * * * *</w:t>
        <w:br/>
        <w:t>FOOTER: Issued in Washington, DC. on July 7, 1993.</w:t>
        <w:br/>
        <w:t>Joseph M. Del Balso,</w:t>
        <w:br/>
        <w:t>Acting Administrator.</w:t>
        <w:br/>
        <w:t>[FR Doc. 93-16917 Filed 7-16-93; 8:45 am]</w:t>
        <w:br/>
        <w:t>BILLING CODE 4910-13-M</w:t>
        <w:br/>
        <w:t>NPRM ACTIONS: Notice of Proposed Rulemaking. Notice No. 91-12; Issued on 04/02/90.</w:t>
        <w:br/>
        <w:t>FINAL RULE ACTIONS: Not Applicable.</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The FAA notes that the Crashworthiness Subcommittee of the Small Aircraft Stall Speed Study Group found that "Increasing the stall speed, with no other stipulations, would increase the potential range of ground contact speeds in controlled emergency situations and would, therefore, increase the probability for serious injury." This subcommittee saw no valid reason for maintaining 61 knots or any other specified stall speed in part 23. The subcommittee concluded that if the 61-knot stall limitation is removed, a means should be incorporated to maintain a controlled emergency landing speed range. Since the ultimate concern should be to provide the airplane occupants with a reasonable probability of surviving a controlled crash situation, the subcommittee proposed crashworthiness criteria that would provide the level of safety previously achieved by the 61-knot stall speed limitation. The crashworthiness subcommittee examined two methodologies that address occupant crashworthiness protection. The methodologies used were based on an equivalent safety and an occupant survivability approach, and emphasized crash and occupant inertia load attenuation. However, the crashworthiness subcommittee did not pursue either of its approaches to a methodology that addressed occupant impact protection for an airplane that exceeds the 61-knot stall speed limitation. The subcommittee noted that definitive crash dynamic design standards for small airplanes did not exist at that time. Since the publication of the Small Aircraft Stall Speed Study Group report, emergency landing dynamic conditions have been adopted into FAR part 23, by amendment 23-36. This final rule extends the current emergency landing dynamic conditions specified in Section 23.562 to small airplanes that exceed the 61-knot stall speed limitation. It provides crashworthiness criteria that addresses crash and occupant load attenuation.</w:t>
        <w:br/>
        <w:t>One commenter indicates that airplanes having lower stalling speeds have lower fatal accident rates and points to recent statistics in the June 1, 1991, and June 15, 1991, edition of "Aviation Consumer," which indicates that the Cessna 172 and the Cessna 206/207 have the lowest fatal accident rate for four and six place single-engine airplanes. The commenter also indicates that there is a higher percentage of fatal emergency landing accidents for light multiengine airplanes compared to single-engine airplanes. This may support the conclusion that airplanes with higher stalling speeds also have higher fatal accident rates because typical multiengine airplanes usually have a highe…</w:t>
      </w:r>
    </w:p>
    <w:p>
      <w:pPr>
        <w:spacing w:before="60" w:after="60" w:line="324" w:lineRule="auto"/>
      </w:pPr>
      <w:r>
        <w:rPr>
          <w:rFonts w:ascii="Calibri" w:hAnsi="Calibri" w:eastAsia="微软雅黑"/>
          <w:b/>
          <w:i w:val="0"/>
          <w:color w:val="2E74B5"/>
          <w:sz w:val="20"/>
        </w:rPr>
        <w:t>Amdt 23-50（生效 03/11/1996）</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42. Section 23.562 is amended by revising paragraph (d to read as follows:</w:t>
        <w:br/>
        <w:t>Sec. 23.562 Emergency landing dynamic conditions.</w:t>
        <w:br/>
        <w:t>* * * * *</w:t>
        <w:br/>
        <w:t>(d) For all single-engine airplanes with a of more than 61 knots at maximum weight, and those multiengine airplanes of 6,000 pounds or less maximum weight with a of more than 61 knots at maximum weight that do not comply with Sec., 23.67 (a)(1);</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42. Section 23.562(d) introductory text is revised to read as follows:</w:t>
        <w:br/>
        <w:t>Sec. 23.562 Emergency landing dynamic conditions.</w:t>
        <w:br/>
        <w:t>* * * * *</w:t>
        <w:br/>
        <w:t>(d) For all single-engine airplanes with a V</w:t>
        <w:br/>
        <w:t>SO of more than 61 knots at maximum weight, and those multiengine airplanes of 6,000 pounds or less maximum weight with a V</w:t>
        <w:br/>
        <w:t>SO of more than 61 knots at maximum weight that do not comply with Sec. 23.67(a)(1);</w:t>
      </w:r>
    </w:p>
    <w:p>
      <w:pPr>
        <w:keepNext/>
        <w:spacing w:before="280" w:after="120"/>
      </w:pPr>
      <w:r>
        <w:rPr>
          <w:rFonts w:ascii="Calibri" w:hAnsi="Calibri" w:eastAsia="微软雅黑"/>
          <w:b/>
          <w:i w:val="0"/>
          <w:color w:val="404040"/>
          <w:sz w:val="24"/>
        </w:rPr>
        <w:t>修订背景与评论处置摘录（英文）</w:t>
      </w:r>
    </w:p>
    <w:p>
      <w:pPr>
        <w:spacing w:before="60" w:after="60" w:line="324" w:lineRule="auto"/>
      </w:pPr>
      <w:r>
        <w:rPr>
          <w:rFonts w:ascii="Calibri" w:hAnsi="Calibri" w:eastAsia="微软雅黑"/>
          <w:b/>
          <w:i w:val="0"/>
          <w:color w:val="2E74B5"/>
          <w:sz w:val="20"/>
        </w:rPr>
        <w:t>Amdt 23-36</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After reviewing the proposals and public comments received at the conference, the FAA's first related rulemaking action concentrated on updating safety standards related to cabin safety and improved crashworthiness. On December 12, 1986, the FAA published Notice No. 86-19, titled "Small Airplane Airworthiness Review Program Notice No. 1" in the FEDERAL REGISTER (51 FR 44878). Notice No. 86-19 proposed changes to Sections 23.561, 23.783, 23.785, 23.787, and 23.807, and included a new Section 23.562, which proposed dynamic testing and evaluation requirements for the seat/restraint systems of small airplanes.</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Proposal 1-2. This proposal would reorganize Section 23.561, make reference to a new Section 23.562, add strength requirements for the retention of items of mass in normal, utility, and acrobatic category airplanes, and state turnover requirements in objective terms which include the variables to be considered in determining the likelihood of a turnover during emergency landing conditions. This proposal was made as a result of proposals 218, 219, 220, 221, 222, and 518 presented at the Small Airplane Airworthiness Review Conference.</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Another commenter agrees with the 4.5g sideward load factor for items of mass, but disagrees with the proposed 18g forward load factor. The commenter states that experience indicates that the existing 9g forward load requirement has resulted in adequate static strength. The FAA does not consider the 9g load factor sufficient for the level of cabin safety proposed in Notice No. 86-19. Actual crash demonstration tests conducted in a joint FAA/NASA project provided data which showed that impact loads during simulated survivable crashes could exceed 9g in the longitudinal axis. NASA Technical Paper 2083, dated November 1982, titled, "Correlation and Assessment of Structural Airplane Crash Data With Flight Parameters at Impact" is one of several reports which evaluate the results of the FAA/NASA small airplane crash test project. As proposed by the GASP, the purpose of the proposed static load factors is to ensure that the attachments of items of mass in the cabin are adequately restrained considering the enhanced cabin safety provided by other sections of this final rule, including the new requirements in Section 23.562 for dynamic tests of seat/restraint systems. This commenter proposes changing Section 23.561(b)(3) to require that equipment and other large mass items be positioned so that, if they break loose, they are unlikely to cause injury to the occupants, penetrate fuel lines, or block exits after an emergency landing. The FAA disagrees. For many small airplane designs, the concept of locating all items of significant mass, particularly cargo, at a location in the cabin which will ensure no occupant injury or fuel system penetration during impact is impractical. The higher load factors for items of mass are necessary in this final rule to ensure that the attachment strength for mass items in the cabin is adequate with the seat/restraint system dynamic load conditions of Section 23.562(b). The higher static load factors are expected to prevent injuries which could result from mass items coming loose during an emergency landing ground impact.</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The GASP proposal, which was discussed at the conference, states that each design for the seat must successfully complete dynamic tests. It was asked whether the proposal excluded the use of an analysis for the showing of compliance with the requirements. It was the consensus at the conference, and the FAA agrees, that the GASP proposal should be revised to address this concern. Accordingly, the FAA proposal states that an applicant may depart from the dynamic conditions prescribed if the alternate approach proposed by the applicant achieves an equivalent, or greater, level of occupant protection as required, and the alternate is substantiated on a rationale basis. However, an opinion was expressed at the conference that there is not a sufficient data base at the present time to permit use of an analysis in lieu of dynamic testing to show compliance with the proposed requirements and the FAA concurs with this opinion. The FAA recognizes that considerable advancement is being made in the area of analysis to substantiate designs in lieu of dynamic testing and the language of Section 23.562(d) is intended to provide flexibility when the state of analytical techniques evolves sufficiently for application in lieu of these dynamic tests.</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Section 23.785(g) defines the components which comprise the seating device system. This proposed definition is necessary to avoid the adverse consequences that may arise if the various components are not considered as a seating device system to function properly in the dynamic environment as proposed in Section 23.562.</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The GASP conference proposal stated that each design for the seat must successfully complete dynamic tests and the question was asked if the proposal excluded the use of an analysis for the showing of compliance with the requirements. It was the consensus of the attendees at the conference, and the FAA agrees, that the GASP proposal should be revised to address this concern. Accordingly, proposed Section 23.562(d) addresses the issue of a rational analysis based upon previously approved dynamically tested designs. However, an opinion was expressed at the conference that at the present time, there is not a sufficient database to use an analysis in lieu of dynamic testing to show compliance with the proposed requirements and the FAA agrees with this opinion. However, considerable advancement is being made in the area of analysis to substantiate designs in lieu of dynamic tests.</w:t>
      </w:r>
    </w:p>
    <w:p>
      <w:pPr>
        <w:spacing w:before="60" w:after="60" w:line="324" w:lineRule="auto"/>
      </w:pPr>
      <w:r>
        <w:rPr>
          <w:rFonts w:ascii="Calibri" w:hAnsi="Calibri" w:eastAsia="微软雅黑"/>
          <w:b/>
          <w:i w:val="0"/>
          <w:color w:val="2E74B5"/>
          <w:sz w:val="20"/>
        </w:rPr>
        <w:t>Amdt 23-44</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This proposal would clarify the change made to Sec. 23.67 by amendment 23-42 (56 FR 344, January 3, 1991). The provisions of Sec. 23.67 (b)(1) require that all airplanes with a stall speed of more than 61 knots meet the one-engine-inoperative climb gradient requirements. Therefore, a change to Secs. 23.67 (b)(1) and (b)(2) is required to clarify that multiengine airplanes of less than 6,000 pounds maximum weight that include the improved occupant protection of Sec. 23.562 (d) and have a stall speed greater than 61 knots would only comply with the climb gradient determination requirements of Sec. 23.67 (b)(2)(i). This proposal does not change the one-engine-inoperative climb requirements.</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During the development of Sec. 23.562, Emergency landing dynamic conditions, which was incorporated in amendment 23-36 (53 FR 30802, August 15, 1988), the supporting technical data presented by the NTSB was obtained from data for small airplanes whose stall speeds were not greater than 61 knots. Forced landings of airplanes whose stall speeds are greater than 61 knots will expose the airplanes' occupants to an increase in kinetic impact energy. The increase in kinetic impact energy is proportional to the square of the stall speed of the airplane in the landing configuration. To compensate for this increased energy level, additional occupant protection requirements beyond those stated in Sec. 23.562 are included in this proposal. The emergency landing dynamic conditions express the impact energy level in terms of an impact velocity. The increased occupant protection requirement in this proposal is obtained by multiplying the ultimate load factors of Sec. 23.561 (b) and the peak deceleration of the seat/restraint system test of Sec. 23.562 (b)(1) by the square of the ratio of the increased stall speed to the stall speed of 61 knots. The use of the velocity ratio squared to obtain the increased occupant protection requirement is consistent with an analytical methodology found in the U.S. Army's Aircraft Crash Survival Design Guide, USARTL-TR-79-22C, Volume III-Aircraft Structural Crashworthiness, which addresses the conservation of momentum associated with an aircraft impact that has earth plowing. A copy of volume III of the design guide is available in the docket.</w:t>
        <w:br/>
        <w:t>The FAA proposes to limit the maximum deceleration for the seat/restraint system dynamic test to 32g, which is the value that the FAA is considering proposing in a separate NPRM being developed for commuter category airplanes. The 32g limitation will be reached at a stall speed (Vso) of 79 knots. At higher stall speeds, this maximum deceleration will remain constant at 32g.</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Section 23.67. This proposal would clarify the change made to Section 23.67 by amendment 23-42 (56 FR 344, January 3, 1991). The provisions of Section 23.67(b)(1) require that all reciprocating engine-powered multiengine airplanes with a stall speed of more than 61 knots meet the one-engine-inoperative climb gradient requirements. A change to Section 23.67, paragraphs (b)(1) and (b)(2), is required to clarify that multiengine airplanes of less than 6,000 pounds maximum weight that meet the improved occupant protection requirements prescribed in Section 23.562(d) and have a stall speed greater than 61 knots would comply only with the climb gradient determination requirements of Section 23.67(b)(2)(i). This proposal does not change the one-engine-inoperative climb requirements.</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Section 23.562. The supporting technical data used in the development of Section 23.562 was obtained from small airplanes whose stall speeds were not greater than 61 knots. Airplane occupants were not exposed to increased levels of kinetic impact energy. The increase in kinetic impact energy, above the 61 knot stall speed baseline, is proportional to the square of the stall speed of the airplane in the landing configuration. To compensate for increased energy levels, additional occupant protection requirements beyond those stated in Section 23.562 are included in this final rule. The emergency landing dynamic conditions express the impact energy level in terms of an impact velocity. The increased occupant protection requirement in this proposal is obtained by multiplying the ultimate load factors of Section 23.561(b) and the peak deceleration of the seat/restraint system test of Section 23.562(b)(1) by the square of the ratio of the increased stall speed to the stall speed of 61 knots. The use of the velocity ratio squared to obtain the increased occupant protection requirement is consistent with an analytical methodology found in the U.S. Army's Aircraft Crash Survival Design Guide, USARTL-TR-79-22C, Volume III---Aircraft Structural Crashworthiness, which addresses the conservation of momentum associated with an aircraft impact that has earth plowing.</w:t>
        <w:br/>
        <w:t>The FAA is limiting the maximum deceleration for the seat/restraint system dynamic test to 32g, which is the value that the FAA is considering proposing in a separate NPRM being developed for commuter category airplanes. The 32g limitation will be reached at a stall speed (VSO) of 79 knots. At a higher stall speed, this maximum deceleration remains constant at 32g.</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One commenter indicates that there has not been any improvement in crashworthiness for airplanes weighing less than 6,000 pounds during the last 50 years; therefore, if stall speed requirements are relaxed, more fatalities and injuries to occupants will result because the occupants will absorb the additional energy generated by the increased speed. This is partially correct. If other conditions are unchanged, an increase in stall speed will probably result in airframes and occupants absorbing more energy on impact. However, with the development and adoption of emergency landing dynamic conditions into Section 23.562 of the FAR by amendment 23-36, the current emergency landing dynamic conditions will be extended to those applicants who choose to design new airplanes with a stall speed greater than 61 knots. The extension of the current emergency landing dynamic requirements will provide crashworthiness standards that address load attenuation to the occupant. Furthermore, the results of the study conducted by the Small Aircraft Stall Speed Study Group, which consisted of the analysis of 37,530 accident reports over a 6-year period, failed to show a clear correlation between occupant survivability and landing stall speed. The commenter adds that airplane performance has not changed sufficiently in the last 50 years to warrant the proposed change. The commenter supports this with the commenter's own experience. The commenter then indicates that operator error is still the leading cause of aviation accidents and, since aircraft operators will continue to make mistakes, the existing stall speed requirement should remain, thereby protecting operators from themselves.</w:t>
        <w:br/>
        <w:t>The commenter is correct that operator error is the leading cause of accidents. However, operator error and the need for improved pilot training are not airplane certification issues, and are beyond the scope of this rulemaking.</w:t>
      </w:r>
    </w:p>
    <w:p>
      <w:pPr>
        <w:spacing w:before="60" w:after="60" w:line="324" w:lineRule="auto"/>
      </w:pPr>
      <w:r>
        <w:rPr>
          <w:rFonts w:ascii="Calibri" w:hAnsi="Calibri" w:eastAsia="微软雅黑"/>
          <w:b/>
          <w:i w:val="0"/>
          <w:color w:val="2E74B5"/>
          <w:sz w:val="20"/>
        </w:rPr>
        <w:t>Amdt 23-50</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The proposal would change the one engine inoperative climb reference in Sec. 23.562 (d) to Sec. 23.67 (a)(1).</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The FAA proposed to change the one engine inoperative climb to remove the reference in Sec. 23.562(d) and to add it to Sec. 23.67(a)(1).</w:t>
        <w:br/>
        <w:t>The only comment on this section is a JAA statement acknowledging existing disharmony.</w:t>
        <w:br/>
        <w:t>The proposal is adopted as proposed.</w:t>
      </w:r>
    </w:p>
    <w:p>
      <w:pPr>
        <w:keepNext/>
        <w:spacing w:before="280" w:after="120"/>
      </w:pPr>
      <w:r>
        <w:rPr>
          <w:rFonts w:ascii="Calibri" w:hAnsi="Calibri" w:eastAsia="微软雅黑"/>
          <w:b/>
          <w:i w:val="0"/>
          <w:color w:val="404040"/>
          <w:sz w:val="24"/>
        </w:rPr>
        <w:t>本条引用文献</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9412"/>
      </w:tblGrid>
      <w:tr>
        <w:trPr>
          <w:tblHeader w:val="true"/>
        </w:trPr>
        <w:tc>
          <w:tcPr>
            <w:tcW w:type="dxa" w:w="9524"/>
            <w:shd w:val="clear" w:color="auto" w:fill="1F4E79"/>
          </w:tcPr>
          <w:p>
            <w:pPr>
              <w:spacing w:before="40" w:after="40" w:line="324" w:lineRule="auto"/>
              <w:jc w:val="center"/>
            </w:pPr>
            <w:r/>
            <w:r>
              <w:rPr>
                <w:rFonts w:ascii="Calibri" w:hAnsi="Calibri" w:eastAsia="微软雅黑"/>
                <w:b/>
                <w:i w:val="0"/>
                <w:color w:val="FFFFFF"/>
                <w:sz w:val="16"/>
              </w:rPr>
              <w:t>本地文件名</w:t>
            </w:r>
          </w:p>
        </w:tc>
      </w:tr>
      <w:tr>
        <w:tc>
          <w:tcPr>
            <w:tcW w:type="dxa" w:w="9524"/>
          </w:tcPr>
          <w:p>
            <w:pPr>
              <w:spacing w:before="40" w:after="40" w:line="324" w:lineRule="auto"/>
            </w:pPr>
            <w:r/>
            <w:r>
              <w:rPr>
                <w:rFonts w:ascii="Calibri" w:hAnsi="Calibri" w:eastAsia="微软雅黑"/>
                <w:b w:val="0"/>
                <w:i w:val="0"/>
                <w:color w:val="1A1A1A"/>
                <w:sz w:val="16"/>
              </w:rPr>
              <w:t>FinalRule_Docket 25147_Amdt23-36_53FR30802_1988-08-15_0002.txt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NPRM_Notice 86-19_Docket25147_51FR44878_1986-12-12.txt</w:t>
            </w:r>
          </w:p>
        </w:tc>
      </w:tr>
      <w:tr>
        <w:tc>
          <w:tcPr>
            <w:tcW w:type="dxa" w:w="9524"/>
          </w:tcPr>
          <w:p>
            <w:pPr>
              <w:spacing w:before="40" w:after="40" w:line="324" w:lineRule="auto"/>
            </w:pPr>
            <w:r/>
            <w:r>
              <w:rPr>
                <w:rFonts w:ascii="Calibri" w:hAnsi="Calibri" w:eastAsia="微软雅黑"/>
                <w:b w:val="0"/>
                <w:i w:val="0"/>
                <w:color w:val="1A1A1A"/>
                <w:sz w:val="16"/>
              </w:rPr>
              <w:t>NPRM_Notice 91-12_Docket23746_56FR22070_1991-05-13.txt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FinalRule_Docket 23746_Amdt23-44_58FR38634_1993-07-19_0002.txt</w:t>
            </w:r>
          </w:p>
        </w:tc>
      </w:tr>
      <w:tr>
        <w:tc>
          <w:tcPr>
            <w:tcW w:type="dxa" w:w="9524"/>
          </w:tcPr>
          <w:p>
            <w:pPr>
              <w:spacing w:before="40" w:after="40" w:line="324" w:lineRule="auto"/>
            </w:pPr>
            <w:r/>
            <w:r>
              <w:rPr>
                <w:rFonts w:ascii="Calibri" w:hAnsi="Calibri" w:eastAsia="微软雅黑"/>
                <w:b w:val="0"/>
                <w:i w:val="0"/>
                <w:color w:val="1A1A1A"/>
                <w:sz w:val="16"/>
              </w:rPr>
              <w:t>NPRM_Notice 94-22_Docket27807_59FR37878_1994-07-25.txt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FinalRule_Docket 27807_Amdt23-50_61FR5171_1996-02-09.txt</w:t>
            </w:r>
          </w:p>
        </w:tc>
      </w:tr>
      <w:tr>
        <w:tc>
          <w:tcPr>
            <w:tcW w:type="dxa" w:w="9524"/>
          </w:tcPr>
          <w:p>
            <w:pPr>
              <w:spacing w:before="40" w:after="40" w:line="324" w:lineRule="auto"/>
            </w:pPr>
            <w:r/>
            <w:r>
              <w:rPr>
                <w:rFonts w:ascii="Calibri" w:hAnsi="Calibri" w:eastAsia="微软雅黑"/>
                <w:b w:val="0"/>
                <w:i w:val="0"/>
                <w:color w:val="1A1A1A"/>
                <w:sz w:val="16"/>
              </w:rPr>
              <w:t>FinalRule_Docket 27807_Amdt1-43_23-50_61FR_1996-02-09_0002.txt</w:t>
            </w:r>
          </w:p>
        </w:tc>
      </w:tr>
    </w:tbl>
    <w:p/>
    <w:p>
      <w:pPr>
        <w:keepNext/>
        <w:spacing w:before="280" w:after="120"/>
      </w:pPr>
      <w:r>
        <w:rPr>
          <w:rFonts w:ascii="Calibri" w:hAnsi="Calibri" w:eastAsia="微软雅黑"/>
          <w:b/>
          <w:i w:val="0"/>
          <w:color w:val="2E74B5"/>
          <w:sz w:val="27"/>
        </w:rPr>
        <w:t>§ 23.571　Pressurized cabin.</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706"/>
        <w:gridCol w:w="4706"/>
      </w:tblGrid>
      <w:tr>
        <w:trPr>
          <w:tblHeader w:val="true"/>
        </w:trPr>
        <w:tc>
          <w:tcPr>
            <w:tcW w:type="dxa" w:w="1814"/>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710"/>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1814"/>
          </w:tcPr>
          <w:p>
            <w:pPr>
              <w:spacing w:before="40" w:after="40" w:line="324" w:lineRule="auto"/>
            </w:pPr>
            <w:r/>
            <w:r>
              <w:rPr>
                <w:rFonts w:ascii="Calibri" w:hAnsi="Calibri" w:eastAsia="微软雅黑"/>
                <w:b w:val="0"/>
                <w:i w:val="0"/>
                <w:color w:val="1A1A1A"/>
                <w:sz w:val="18"/>
              </w:rPr>
              <w:t>条款号</w:t>
            </w:r>
          </w:p>
        </w:tc>
        <w:tc>
          <w:tcPr>
            <w:tcW w:type="dxa" w:w="7710"/>
          </w:tcPr>
          <w:p>
            <w:pPr>
              <w:spacing w:before="40" w:after="40" w:line="324" w:lineRule="auto"/>
            </w:pPr>
            <w:r/>
            <w:r>
              <w:rPr>
                <w:rFonts w:ascii="Calibri" w:hAnsi="Calibri" w:eastAsia="微软雅黑"/>
                <w:b w:val="0"/>
                <w:i w:val="0"/>
                <w:color w:val="1A1A1A"/>
                <w:sz w:val="18"/>
              </w:rPr>
              <w:t>14 CFR § 23.571</w:t>
            </w:r>
          </w:p>
        </w:tc>
      </w:tr>
      <w:tr>
        <w:tc>
          <w:tcPr>
            <w:tcW w:type="dxa" w:w="1814"/>
            <w:shd w:val="clear" w:color="auto" w:fill="F7F9FC"/>
          </w:tcPr>
          <w:p>
            <w:pPr>
              <w:spacing w:before="40" w:after="40" w:line="324" w:lineRule="auto"/>
            </w:pPr>
            <w:r/>
            <w:r>
              <w:rPr>
                <w:rFonts w:ascii="Calibri" w:hAnsi="Calibri" w:eastAsia="微软雅黑"/>
                <w:b w:val="0"/>
                <w:i w:val="0"/>
                <w:color w:val="1A1A1A"/>
                <w:sz w:val="18"/>
              </w:rPr>
              <w:t>标题</w:t>
            </w:r>
          </w:p>
        </w:tc>
        <w:tc>
          <w:tcPr>
            <w:tcW w:type="dxa" w:w="7710"/>
            <w:shd w:val="clear" w:color="auto" w:fill="F7F9FC"/>
          </w:tcPr>
          <w:p>
            <w:pPr>
              <w:spacing w:before="40" w:after="40" w:line="324" w:lineRule="auto"/>
            </w:pPr>
            <w:r/>
            <w:r>
              <w:rPr>
                <w:rFonts w:ascii="Calibri" w:hAnsi="Calibri" w:eastAsia="微软雅黑"/>
                <w:b w:val="0"/>
                <w:i w:val="0"/>
                <w:color w:val="1A1A1A"/>
                <w:sz w:val="18"/>
              </w:rPr>
              <w:t>Pressurized cabin.</w:t>
            </w:r>
          </w:p>
        </w:tc>
      </w:tr>
      <w:tr>
        <w:tc>
          <w:tcPr>
            <w:tcW w:type="dxa" w:w="1814"/>
          </w:tcPr>
          <w:p>
            <w:pPr>
              <w:spacing w:before="40" w:after="40" w:line="324" w:lineRule="auto"/>
            </w:pPr>
            <w:r/>
            <w:r>
              <w:rPr>
                <w:rFonts w:ascii="Calibri" w:hAnsi="Calibri" w:eastAsia="微软雅黑"/>
                <w:b w:val="0"/>
                <w:i w:val="0"/>
                <w:color w:val="1A1A1A"/>
                <w:sz w:val="18"/>
              </w:rPr>
              <w:t>历史版本数</w:t>
            </w:r>
          </w:p>
        </w:tc>
        <w:tc>
          <w:tcPr>
            <w:tcW w:type="dxa" w:w="7710"/>
          </w:tcPr>
          <w:p>
            <w:pPr>
              <w:spacing w:before="40" w:after="40" w:line="324" w:lineRule="auto"/>
            </w:pPr>
            <w:r/>
            <w:r>
              <w:rPr>
                <w:rFonts w:ascii="Calibri" w:hAnsi="Calibri" w:eastAsia="微软雅黑"/>
                <w:b w:val="0"/>
                <w:i w:val="0"/>
                <w:color w:val="1A1A1A"/>
                <w:sz w:val="18"/>
              </w:rPr>
              <w:t>6</w:t>
            </w:r>
          </w:p>
        </w:tc>
      </w:tr>
      <w:tr>
        <w:tc>
          <w:tcPr>
            <w:tcW w:type="dxa" w:w="1814"/>
            <w:shd w:val="clear" w:color="auto" w:fill="F7F9FC"/>
          </w:tcPr>
          <w:p>
            <w:pPr>
              <w:spacing w:before="40" w:after="40" w:line="324" w:lineRule="auto"/>
            </w:pPr>
            <w:r/>
            <w:r>
              <w:rPr>
                <w:rFonts w:ascii="Calibri" w:hAnsi="Calibri" w:eastAsia="微软雅黑"/>
                <w:b w:val="0"/>
                <w:i w:val="0"/>
                <w:color w:val="1A1A1A"/>
                <w:sz w:val="18"/>
              </w:rPr>
              <w:t>修订沿革</w:t>
            </w:r>
          </w:p>
        </w:tc>
        <w:tc>
          <w:tcPr>
            <w:tcW w:type="dxa" w:w="7710"/>
            <w:shd w:val="clear" w:color="auto" w:fill="F7F9FC"/>
          </w:tcPr>
          <w:p>
            <w:pPr>
              <w:spacing w:before="40" w:after="40" w:line="324" w:lineRule="auto"/>
            </w:pPr>
            <w:r/>
            <w:r>
              <w:rPr>
                <w:rFonts w:ascii="Calibri" w:hAnsi="Calibri" w:eastAsia="微软雅黑"/>
                <w:b w:val="0"/>
                <w:i w:val="0"/>
                <w:color w:val="1A1A1A"/>
                <w:sz w:val="18"/>
              </w:rPr>
              <w:t>Initial → 23-14 → 23-34 → 23-45 → 23-48 → 23-62</w:t>
            </w:r>
          </w:p>
        </w:tc>
      </w:tr>
    </w:tbl>
    <w:p>
      <w:pPr>
        <w:keepNext/>
        <w:spacing w:before="280" w:after="120"/>
      </w:pPr>
      <w:r>
        <w:rPr>
          <w:rFonts w:ascii="Calibri" w:hAnsi="Calibri" w:eastAsia="微软雅黑"/>
          <w:b/>
          <w:i w:val="0"/>
          <w:color w:val="404040"/>
          <w:sz w:val="24"/>
        </w:rPr>
        <w:t>修订年表</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569"/>
        <w:gridCol w:w="1569"/>
        <w:gridCol w:w="1569"/>
        <w:gridCol w:w="1569"/>
        <w:gridCol w:w="1569"/>
        <w:gridCol w:w="1569"/>
      </w:tblGrid>
      <w:tr>
        <w:trPr>
          <w:tblHeader w:val="true"/>
        </w:trPr>
        <w:tc>
          <w:tcPr>
            <w:tcW w:type="dxa" w:w="510"/>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修订案</w:t>
            </w:r>
          </w:p>
        </w:tc>
        <w:tc>
          <w:tcPr>
            <w:tcW w:type="dxa" w:w="1247"/>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NPRM 编号</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Final Rule 编号</w:t>
            </w:r>
          </w:p>
        </w:tc>
        <w:tc>
          <w:tcPr>
            <w:tcW w:type="dxa" w:w="2778"/>
            <w:shd w:val="clear" w:color="auto" w:fill="1F4E79"/>
          </w:tcPr>
          <w:p>
            <w:pPr>
              <w:spacing w:before="40" w:after="40" w:line="324" w:lineRule="auto"/>
              <w:jc w:val="center"/>
            </w:pPr>
            <w:r/>
            <w:r>
              <w:rPr>
                <w:rFonts w:ascii="Calibri" w:hAnsi="Calibri" w:eastAsia="微软雅黑"/>
                <w:b/>
                <w:i w:val="0"/>
                <w:color w:val="FFFFFF"/>
                <w:sz w:val="17"/>
              </w:rPr>
              <w:t>本地取证</w:t>
            </w:r>
          </w:p>
        </w:tc>
      </w:tr>
      <w:tr>
        <w:tc>
          <w:tcPr>
            <w:tcW w:type="dxa" w:w="510"/>
          </w:tcPr>
          <w:p>
            <w:pPr>
              <w:spacing w:before="40" w:after="40" w:line="324" w:lineRule="auto"/>
              <w:jc w:val="center"/>
            </w:pPr>
            <w:r/>
            <w:r>
              <w:rPr>
                <w:rFonts w:ascii="Calibri" w:hAnsi="Calibri" w:eastAsia="微软雅黑"/>
                <w:b w:val="0"/>
                <w:i w:val="0"/>
                <w:color w:val="1A1A1A"/>
                <w:sz w:val="17"/>
              </w:rPr>
              <w:t>1</w:t>
            </w:r>
          </w:p>
        </w:tc>
        <w:tc>
          <w:tcPr>
            <w:tcW w:type="dxa" w:w="1134"/>
          </w:tcPr>
          <w:p>
            <w:pPr>
              <w:spacing w:before="40" w:after="40" w:line="324" w:lineRule="auto"/>
              <w:jc w:val="center"/>
            </w:pPr>
            <w:r/>
            <w:r>
              <w:rPr>
                <w:rFonts w:ascii="Calibri" w:hAnsi="Calibri" w:eastAsia="微软雅黑"/>
                <w:b w:val="0"/>
                <w:i w:val="0"/>
                <w:color w:val="1A1A1A"/>
                <w:sz w:val="17"/>
              </w:rPr>
              <w:t>Initial</w:t>
            </w:r>
          </w:p>
        </w:tc>
        <w:tc>
          <w:tcPr>
            <w:tcW w:type="dxa" w:w="1247"/>
          </w:tcPr>
          <w:p>
            <w:pPr>
              <w:spacing w:before="40" w:after="40" w:line="324" w:lineRule="auto"/>
              <w:jc w:val="center"/>
            </w:pPr>
            <w:r/>
            <w:r>
              <w:rPr>
                <w:rFonts w:ascii="Calibri" w:hAnsi="Calibri" w:eastAsia="微软雅黑"/>
                <w:b w:val="0"/>
                <w:i w:val="0"/>
                <w:color w:val="1A1A1A"/>
                <w:sz w:val="17"/>
              </w:rPr>
              <w:t>02/01/1965</w:t>
            </w:r>
          </w:p>
        </w:tc>
        <w:tc>
          <w:tcPr>
            <w:tcW w:type="dxa" w:w="1928"/>
          </w:tcPr>
          <w:p>
            <w:pPr>
              <w:spacing w:before="40" w:after="40" w:line="324" w:lineRule="auto"/>
            </w:pPr>
            <w:r/>
            <w:r>
              <w:rPr>
                <w:rFonts w:ascii="Calibri" w:hAnsi="Calibri" w:eastAsia="微软雅黑"/>
                <w:b w:val="0"/>
                <w:i w:val="0"/>
                <w:color w:val="1A1A1A"/>
                <w:sz w:val="17"/>
              </w:rPr>
              <w:t>Notice 64-17</w:t>
            </w:r>
          </w:p>
        </w:tc>
        <w:tc>
          <w:tcPr>
            <w:tcW w:type="dxa" w:w="1928"/>
          </w:tcPr>
          <w:p>
            <w:pPr>
              <w:spacing w:before="40" w:after="40" w:line="324" w:lineRule="auto"/>
            </w:pPr>
            <w:r/>
            <w:r>
              <w:rPr>
                <w:rFonts w:ascii="Calibri" w:hAnsi="Calibri" w:eastAsia="微软雅黑"/>
                <w:b w:val="0"/>
                <w:i w:val="0"/>
                <w:color w:val="1A1A1A"/>
                <w:sz w:val="17"/>
              </w:rPr>
              <w:t>Docket 4080</w:t>
            </w:r>
          </w:p>
        </w:tc>
        <w:tc>
          <w:tcPr>
            <w:tcW w:type="dxa" w:w="2778"/>
          </w:tcPr>
          <w:p>
            <w:pPr>
              <w:spacing w:before="40" w:after="40" w:line="324" w:lineRule="auto"/>
            </w:pPr>
            <w:r/>
            <w:r>
              <w:rPr>
                <w:rFonts w:ascii="Calibri" w:hAnsi="Calibri" w:eastAsia="微软雅黑"/>
                <w:b w:val="0"/>
                <w:i w:val="0"/>
                <w:color w:val="1A1A1A"/>
                <w:sz w:val="17"/>
              </w:rPr>
              <w:t>（本版为交叉引用所致，未改本条条文）</w:t>
            </w:r>
          </w:p>
        </w:tc>
      </w:tr>
      <w:tr>
        <w:tc>
          <w:tcPr>
            <w:tcW w:type="dxa" w:w="510"/>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23-14</w:t>
            </w:r>
          </w:p>
        </w:tc>
        <w:tc>
          <w:tcPr>
            <w:tcW w:type="dxa" w:w="1247"/>
            <w:shd w:val="clear" w:color="auto" w:fill="F7F9FC"/>
          </w:tcPr>
          <w:p>
            <w:pPr>
              <w:spacing w:before="40" w:after="40" w:line="324" w:lineRule="auto"/>
              <w:jc w:val="center"/>
            </w:pPr>
            <w:r/>
            <w:r>
              <w:rPr>
                <w:rFonts w:ascii="Calibri" w:hAnsi="Calibri" w:eastAsia="微软雅黑"/>
                <w:b w:val="0"/>
                <w:i w:val="0"/>
                <w:color w:val="1A1A1A"/>
                <w:sz w:val="17"/>
              </w:rPr>
              <w:t>12/20/1973</w:t>
            </w:r>
          </w:p>
        </w:tc>
        <w:tc>
          <w:tcPr>
            <w:tcW w:type="dxa" w:w="1928"/>
            <w:shd w:val="clear" w:color="auto" w:fill="F7F9FC"/>
          </w:tcPr>
          <w:p>
            <w:pPr>
              <w:spacing w:before="40" w:after="40" w:line="324" w:lineRule="auto"/>
            </w:pPr>
            <w:r/>
            <w:r>
              <w:rPr>
                <w:rFonts w:ascii="Calibri" w:hAnsi="Calibri" w:eastAsia="微软雅黑"/>
                <w:b w:val="0"/>
                <w:i w:val="0"/>
                <w:color w:val="1A1A1A"/>
                <w:sz w:val="17"/>
              </w:rPr>
              <w:t>Notice 71-13</w:t>
            </w:r>
          </w:p>
        </w:tc>
        <w:tc>
          <w:tcPr>
            <w:tcW w:type="dxa" w:w="1928"/>
            <w:shd w:val="clear" w:color="auto" w:fill="F7F9FC"/>
          </w:tcPr>
          <w:p>
            <w:pPr>
              <w:spacing w:before="40" w:after="40" w:line="324" w:lineRule="auto"/>
            </w:pPr>
            <w:r/>
            <w:r>
              <w:rPr>
                <w:rFonts w:ascii="Calibri" w:hAnsi="Calibri" w:eastAsia="微软雅黑"/>
                <w:b w:val="0"/>
                <w:i w:val="0"/>
                <w:color w:val="1A1A1A"/>
                <w:sz w:val="17"/>
              </w:rPr>
              <w:t>Docket 11011</w:t>
            </w:r>
          </w:p>
        </w:tc>
        <w:tc>
          <w:tcPr>
            <w:tcW w:type="dxa" w:w="2778"/>
            <w:shd w:val="clear" w:color="auto" w:fill="F7F9FC"/>
          </w:tcPr>
          <w:p>
            <w:pPr>
              <w:spacing w:before="40" w:after="40" w:line="324" w:lineRule="auto"/>
            </w:pPr>
            <w:r/>
            <w:r>
              <w:rPr>
                <w:rFonts w:ascii="Calibri" w:hAnsi="Calibri" w:eastAsia="微软雅黑"/>
                <w:b w:val="0"/>
                <w:i w:val="0"/>
                <w:color w:val="1A1A1A"/>
                <w:sz w:val="17"/>
              </w:rPr>
              <w:t>修订指令 2 段</w:t>
            </w:r>
          </w:p>
        </w:tc>
      </w:tr>
      <w:tr>
        <w:tc>
          <w:tcPr>
            <w:tcW w:type="dxa" w:w="510"/>
          </w:tcPr>
          <w:p>
            <w:pPr>
              <w:spacing w:before="40" w:after="40" w:line="324" w:lineRule="auto"/>
              <w:jc w:val="center"/>
            </w:pPr>
            <w:r/>
            <w:r>
              <w:rPr>
                <w:rFonts w:ascii="Calibri" w:hAnsi="Calibri" w:eastAsia="微软雅黑"/>
                <w:b w:val="0"/>
                <w:i w:val="0"/>
                <w:color w:val="1A1A1A"/>
                <w:sz w:val="17"/>
              </w:rPr>
              <w:t>3</w:t>
            </w:r>
          </w:p>
        </w:tc>
        <w:tc>
          <w:tcPr>
            <w:tcW w:type="dxa" w:w="1134"/>
          </w:tcPr>
          <w:p>
            <w:pPr>
              <w:spacing w:before="40" w:after="40" w:line="324" w:lineRule="auto"/>
              <w:jc w:val="center"/>
            </w:pPr>
            <w:r/>
            <w:r>
              <w:rPr>
                <w:rFonts w:ascii="Calibri" w:hAnsi="Calibri" w:eastAsia="微软雅黑"/>
                <w:b w:val="0"/>
                <w:i w:val="0"/>
                <w:color w:val="1A1A1A"/>
                <w:sz w:val="17"/>
              </w:rPr>
              <w:t>23-34</w:t>
            </w:r>
          </w:p>
        </w:tc>
        <w:tc>
          <w:tcPr>
            <w:tcW w:type="dxa" w:w="1247"/>
          </w:tcPr>
          <w:p>
            <w:pPr>
              <w:spacing w:before="40" w:after="40" w:line="324" w:lineRule="auto"/>
              <w:jc w:val="center"/>
            </w:pPr>
            <w:r/>
            <w:r>
              <w:rPr>
                <w:rFonts w:ascii="Calibri" w:hAnsi="Calibri" w:eastAsia="微软雅黑"/>
                <w:b w:val="0"/>
                <w:i w:val="0"/>
                <w:color w:val="1A1A1A"/>
                <w:sz w:val="17"/>
              </w:rPr>
              <w:t>02/17/1987</w:t>
            </w:r>
          </w:p>
        </w:tc>
        <w:tc>
          <w:tcPr>
            <w:tcW w:type="dxa" w:w="1928"/>
          </w:tcPr>
          <w:p>
            <w:pPr>
              <w:spacing w:before="40" w:after="40" w:line="324" w:lineRule="auto"/>
            </w:pPr>
            <w:r/>
            <w:r>
              <w:rPr>
                <w:rFonts w:ascii="Calibri" w:hAnsi="Calibri" w:eastAsia="微软雅黑"/>
                <w:b w:val="0"/>
                <w:i w:val="0"/>
                <w:color w:val="1A1A1A"/>
                <w:sz w:val="17"/>
              </w:rPr>
              <w:t>Notice 83-17</w:t>
            </w:r>
          </w:p>
        </w:tc>
        <w:tc>
          <w:tcPr>
            <w:tcW w:type="dxa" w:w="1928"/>
          </w:tcPr>
          <w:p>
            <w:pPr>
              <w:spacing w:before="40" w:after="40" w:line="324" w:lineRule="auto"/>
            </w:pPr>
            <w:r/>
            <w:r>
              <w:rPr>
                <w:rFonts w:ascii="Calibri" w:hAnsi="Calibri" w:eastAsia="微软雅黑"/>
                <w:b w:val="0"/>
                <w:i w:val="0"/>
                <w:color w:val="1A1A1A"/>
                <w:sz w:val="17"/>
              </w:rPr>
              <w:t>Docket 23516</w:t>
            </w:r>
          </w:p>
        </w:tc>
        <w:tc>
          <w:tcPr>
            <w:tcW w:type="dxa" w:w="2778"/>
          </w:tcPr>
          <w:p>
            <w:pPr>
              <w:spacing w:before="40" w:after="40" w:line="324" w:lineRule="auto"/>
            </w:pPr>
            <w:r/>
            <w:r>
              <w:rPr>
                <w:rFonts w:ascii="Calibri" w:hAnsi="Calibri" w:eastAsia="微软雅黑"/>
                <w:b w:val="0"/>
                <w:i w:val="0"/>
                <w:color w:val="1A1A1A"/>
                <w:sz w:val="17"/>
              </w:rPr>
              <w:t>（本版为交叉引用所致，未改本条条文）</w:t>
            </w:r>
          </w:p>
        </w:tc>
      </w:tr>
      <w:tr>
        <w:tc>
          <w:tcPr>
            <w:tcW w:type="dxa" w:w="510"/>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23-45</w:t>
            </w:r>
          </w:p>
        </w:tc>
        <w:tc>
          <w:tcPr>
            <w:tcW w:type="dxa" w:w="1247"/>
            <w:shd w:val="clear" w:color="auto" w:fill="F7F9FC"/>
          </w:tcPr>
          <w:p>
            <w:pPr>
              <w:spacing w:before="40" w:after="40" w:line="324" w:lineRule="auto"/>
              <w:jc w:val="center"/>
            </w:pPr>
            <w:r/>
            <w:r>
              <w:rPr>
                <w:rFonts w:ascii="Calibri" w:hAnsi="Calibri" w:eastAsia="微软雅黑"/>
                <w:b w:val="0"/>
                <w:i w:val="0"/>
                <w:color w:val="1A1A1A"/>
                <w:sz w:val="17"/>
              </w:rPr>
              <w:t>09/07/1993</w:t>
            </w:r>
          </w:p>
        </w:tc>
        <w:tc>
          <w:tcPr>
            <w:tcW w:type="dxa" w:w="1928"/>
            <w:shd w:val="clear" w:color="auto" w:fill="F7F9FC"/>
          </w:tcPr>
          <w:p>
            <w:pPr>
              <w:spacing w:before="40" w:after="40" w:line="324" w:lineRule="auto"/>
            </w:pPr>
            <w:r/>
            <w:r>
              <w:rPr>
                <w:rFonts w:ascii="Calibri" w:hAnsi="Calibri" w:eastAsia="微软雅黑"/>
                <w:b w:val="0"/>
                <w:i w:val="0"/>
                <w:color w:val="1A1A1A"/>
                <w:sz w:val="17"/>
              </w:rPr>
              <w:t>Notice 90-18</w:t>
            </w:r>
          </w:p>
        </w:tc>
        <w:tc>
          <w:tcPr>
            <w:tcW w:type="dxa" w:w="1928"/>
            <w:shd w:val="clear" w:color="auto" w:fill="F7F9FC"/>
          </w:tcPr>
          <w:p>
            <w:pPr>
              <w:spacing w:before="40" w:after="40" w:line="324" w:lineRule="auto"/>
            </w:pPr>
            <w:r/>
            <w:r>
              <w:rPr>
                <w:rFonts w:ascii="Calibri" w:hAnsi="Calibri" w:eastAsia="微软雅黑"/>
                <w:b w:val="0"/>
                <w:i w:val="0"/>
                <w:color w:val="1A1A1A"/>
                <w:sz w:val="17"/>
              </w:rPr>
              <w:t>Docket 26269</w:t>
            </w:r>
          </w:p>
        </w:tc>
        <w:tc>
          <w:tcPr>
            <w:tcW w:type="dxa" w:w="2778"/>
            <w:shd w:val="clear" w:color="auto" w:fill="F7F9FC"/>
          </w:tcPr>
          <w:p>
            <w:pPr>
              <w:spacing w:before="40" w:after="40" w:line="324" w:lineRule="auto"/>
            </w:pPr>
            <w:r/>
            <w:r>
              <w:rPr>
                <w:rFonts w:ascii="Calibri" w:hAnsi="Calibri" w:eastAsia="微软雅黑"/>
                <w:b w:val="0"/>
                <w:i w:val="0"/>
                <w:color w:val="1A1A1A"/>
                <w:sz w:val="17"/>
              </w:rPr>
              <w:t>修订指令 1 段</w:t>
            </w:r>
          </w:p>
        </w:tc>
      </w:tr>
      <w:tr>
        <w:tc>
          <w:tcPr>
            <w:tcW w:type="dxa" w:w="510"/>
          </w:tcPr>
          <w:p>
            <w:pPr>
              <w:spacing w:before="40" w:after="40" w:line="324" w:lineRule="auto"/>
              <w:jc w:val="center"/>
            </w:pPr>
            <w:r/>
            <w:r>
              <w:rPr>
                <w:rFonts w:ascii="Calibri" w:hAnsi="Calibri" w:eastAsia="微软雅黑"/>
                <w:b w:val="0"/>
                <w:i w:val="0"/>
                <w:color w:val="1A1A1A"/>
                <w:sz w:val="17"/>
              </w:rPr>
              <w:t>5</w:t>
            </w:r>
          </w:p>
        </w:tc>
        <w:tc>
          <w:tcPr>
            <w:tcW w:type="dxa" w:w="1134"/>
          </w:tcPr>
          <w:p>
            <w:pPr>
              <w:spacing w:before="40" w:after="40" w:line="324" w:lineRule="auto"/>
              <w:jc w:val="center"/>
            </w:pPr>
            <w:r/>
            <w:r>
              <w:rPr>
                <w:rFonts w:ascii="Calibri" w:hAnsi="Calibri" w:eastAsia="微软雅黑"/>
                <w:b w:val="0"/>
                <w:i w:val="0"/>
                <w:color w:val="1A1A1A"/>
                <w:sz w:val="17"/>
              </w:rPr>
              <w:t>23-48</w:t>
            </w:r>
          </w:p>
        </w:tc>
        <w:tc>
          <w:tcPr>
            <w:tcW w:type="dxa" w:w="1247"/>
          </w:tcPr>
          <w:p>
            <w:pPr>
              <w:spacing w:before="40" w:after="40" w:line="324" w:lineRule="auto"/>
              <w:jc w:val="center"/>
            </w:pPr>
            <w:r/>
            <w:r>
              <w:rPr>
                <w:rFonts w:ascii="Calibri" w:hAnsi="Calibri" w:eastAsia="微软雅黑"/>
                <w:b w:val="0"/>
                <w:i w:val="0"/>
                <w:color w:val="1A1A1A"/>
                <w:sz w:val="17"/>
              </w:rPr>
              <w:t>03/11/1996</w:t>
            </w:r>
          </w:p>
        </w:tc>
        <w:tc>
          <w:tcPr>
            <w:tcW w:type="dxa" w:w="1928"/>
          </w:tcPr>
          <w:p>
            <w:pPr>
              <w:spacing w:before="40" w:after="40" w:line="324" w:lineRule="auto"/>
            </w:pPr>
            <w:r/>
            <w:r>
              <w:rPr>
                <w:rFonts w:ascii="Calibri" w:hAnsi="Calibri" w:eastAsia="微软雅黑"/>
                <w:b w:val="0"/>
                <w:i w:val="0"/>
                <w:color w:val="1A1A1A"/>
                <w:sz w:val="17"/>
              </w:rPr>
              <w:t>Notice 94-20</w:t>
            </w:r>
          </w:p>
        </w:tc>
        <w:tc>
          <w:tcPr>
            <w:tcW w:type="dxa" w:w="1928"/>
          </w:tcPr>
          <w:p>
            <w:pPr>
              <w:spacing w:before="40" w:after="40" w:line="324" w:lineRule="auto"/>
            </w:pPr>
            <w:r/>
            <w:r>
              <w:rPr>
                <w:rFonts w:ascii="Calibri" w:hAnsi="Calibri" w:eastAsia="微软雅黑"/>
                <w:b w:val="0"/>
                <w:i w:val="0"/>
                <w:color w:val="1A1A1A"/>
                <w:sz w:val="17"/>
              </w:rPr>
              <w:t>Docket 27805</w:t>
            </w:r>
          </w:p>
        </w:tc>
        <w:tc>
          <w:tcPr>
            <w:tcW w:type="dxa" w:w="2778"/>
          </w:tcPr>
          <w:p>
            <w:pPr>
              <w:spacing w:before="40" w:after="40" w:line="324" w:lineRule="auto"/>
            </w:pPr>
            <w:r/>
            <w:r>
              <w:rPr>
                <w:rFonts w:ascii="Calibri" w:hAnsi="Calibri" w:eastAsia="微软雅黑"/>
                <w:b w:val="0"/>
                <w:i w:val="0"/>
                <w:color w:val="1A1A1A"/>
                <w:sz w:val="17"/>
              </w:rPr>
              <w:t>修订指令 4 段；讨论/评论 6 段</w:t>
            </w:r>
          </w:p>
        </w:tc>
      </w:tr>
      <w:tr>
        <w:tc>
          <w:tcPr>
            <w:tcW w:type="dxa" w:w="510"/>
            <w:shd w:val="clear" w:color="auto" w:fill="F7F9FC"/>
          </w:tcPr>
          <w:p>
            <w:pPr>
              <w:spacing w:before="40" w:after="40" w:line="324" w:lineRule="auto"/>
              <w:jc w:val="center"/>
            </w:pPr>
            <w:r/>
            <w:r>
              <w:rPr>
                <w:rFonts w:ascii="Calibri" w:hAnsi="Calibri" w:eastAsia="微软雅黑"/>
                <w:b w:val="0"/>
                <w:i w:val="0"/>
                <w:color w:val="1A1A1A"/>
                <w:sz w:val="17"/>
              </w:rPr>
              <w:t>6</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23-62</w:t>
            </w:r>
          </w:p>
        </w:tc>
        <w:tc>
          <w:tcPr>
            <w:tcW w:type="dxa" w:w="1247"/>
            <w:shd w:val="clear" w:color="auto" w:fill="F7F9FC"/>
          </w:tcPr>
          <w:p>
            <w:pPr>
              <w:spacing w:before="40" w:after="40" w:line="324" w:lineRule="auto"/>
              <w:jc w:val="center"/>
            </w:pPr>
            <w:r/>
            <w:r>
              <w:rPr>
                <w:rFonts w:ascii="Calibri" w:hAnsi="Calibri" w:eastAsia="微软雅黑"/>
                <w:b w:val="0"/>
                <w:i w:val="0"/>
                <w:color w:val="1A1A1A"/>
                <w:sz w:val="17"/>
              </w:rPr>
              <w:t>01/31/2012</w:t>
            </w:r>
          </w:p>
        </w:tc>
        <w:tc>
          <w:tcPr>
            <w:tcW w:type="dxa" w:w="1928"/>
            <w:shd w:val="clear" w:color="auto" w:fill="F7F9FC"/>
          </w:tcPr>
          <w:p>
            <w:pPr>
              <w:spacing w:before="40" w:after="40" w:line="324" w:lineRule="auto"/>
            </w:pPr>
            <w:r/>
            <w:r>
              <w:rPr>
                <w:rFonts w:ascii="Calibri" w:hAnsi="Calibri" w:eastAsia="微软雅黑"/>
                <w:b w:val="0"/>
                <w:i w:val="0"/>
                <w:color w:val="1A1A1A"/>
                <w:sz w:val="17"/>
              </w:rPr>
              <w:t>—</w:t>
            </w:r>
          </w:p>
        </w:tc>
        <w:tc>
          <w:tcPr>
            <w:tcW w:type="dxa" w:w="1928"/>
            <w:shd w:val="clear" w:color="auto" w:fill="F7F9FC"/>
          </w:tcPr>
          <w:p>
            <w:pPr>
              <w:spacing w:before="40" w:after="40" w:line="324" w:lineRule="auto"/>
            </w:pPr>
            <w:r/>
            <w:r>
              <w:rPr>
                <w:rFonts w:ascii="Calibri" w:hAnsi="Calibri" w:eastAsia="微软雅黑"/>
                <w:b w:val="0"/>
                <w:i w:val="0"/>
                <w:color w:val="1A1A1A"/>
                <w:sz w:val="17"/>
              </w:rPr>
              <w:t>—</w:t>
            </w:r>
          </w:p>
        </w:tc>
        <w:tc>
          <w:tcPr>
            <w:tcW w:type="dxa" w:w="2778"/>
            <w:shd w:val="clear" w:color="auto" w:fill="F7F9FC"/>
          </w:tcPr>
          <w:p>
            <w:pPr>
              <w:spacing w:before="40" w:after="40" w:line="324" w:lineRule="auto"/>
            </w:pPr>
            <w:r/>
            <w:r>
              <w:rPr>
                <w:rFonts w:ascii="Calibri" w:hAnsi="Calibri" w:eastAsia="微软雅黑"/>
                <w:b w:val="0"/>
                <w:i w:val="0"/>
                <w:color w:val="1A1A1A"/>
                <w:sz w:val="17"/>
              </w:rPr>
              <w:t>（本版为交叉引用所致，未改本条条文）</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412"/>
      </w:tblGrid>
      <w:tr>
        <w:tc>
          <w:tcPr>
            <w:tcW w:type="dxa" w:w="9412"/>
            <w:shd w:val="clear" w:color="auto" w:fill="DDEBF7"/>
          </w:tcPr>
          <w:p>
            <w:pPr>
              <w:spacing w:before="40" w:after="60" w:line="324" w:lineRule="auto"/>
            </w:pPr>
            <w:r/>
            <w:r>
              <w:rPr>
                <w:rFonts w:ascii="Calibri" w:hAnsi="Calibri" w:eastAsia="微软雅黑"/>
                <w:b/>
                <w:i w:val="0"/>
                <w:color w:val="1F4E79"/>
                <w:sz w:val="21"/>
              </w:rPr>
              <w:t>更正通告 / CFR 编纂校正提示</w:t>
            </w:r>
          </w:p>
          <w:p>
            <w:pPr>
              <w:spacing w:before="20" w:after="20" w:line="324" w:lineRule="auto"/>
            </w:pPr>
            <w:r>
              <w:rPr>
                <w:rFonts w:ascii="Calibri" w:hAnsi="Calibri" w:eastAsia="微软雅黑"/>
                <w:b w:val="0"/>
                <w:i w:val="0"/>
                <w:color w:val="1A1A1A"/>
                <w:sz w:val="19"/>
              </w:rPr>
              <w:t xml:space="preserve">　本条款的 CFR 溯源注或 FR 全库检索显示，除修订案之外还有以下更正类文献涉及本条：　73 FR 19746</w:t>
            </w:r>
          </w:p>
          <w:p>
            <w:pPr>
              <w:spacing w:before="20" w:after="20" w:line="324" w:lineRule="auto"/>
            </w:pPr>
            <w:r>
              <w:rPr>
                <w:rFonts w:ascii="Calibri" w:hAnsi="Calibri" w:eastAsia="微软雅黑"/>
                <w:b w:val="0"/>
                <w:i w:val="0"/>
                <w:color w:val="1A1A1A"/>
                <w:sz w:val="19"/>
              </w:rPr>
              <w:t xml:space="preserve">　⚠ 更正件通常改动拼写、交叉引用编号或表头，不产生新的 Amdt 号，DRS 条款版本索引与 CFR 溯源注都可能漏记；引用时请以现行 CFR 文本为准。</w:t>
            </w:r>
          </w:p>
        </w:tc>
      </w:tr>
    </w:tbl>
    <w:p/>
    <w:p>
      <w:pPr>
        <w:keepNext/>
        <w:spacing w:before="280" w:after="120"/>
      </w:pPr>
      <w:r>
        <w:rPr>
          <w:rFonts w:ascii="Calibri" w:hAnsi="Calibri" w:eastAsia="微软雅黑"/>
          <w:b/>
          <w:i w:val="0"/>
          <w:color w:val="404040"/>
          <w:sz w:val="24"/>
        </w:rPr>
        <w:t>修订指令原文（英文）</w:t>
      </w:r>
    </w:p>
    <w:p>
      <w:pPr>
        <w:spacing w:before="60" w:after="60" w:line="324" w:lineRule="auto"/>
      </w:pPr>
      <w:r>
        <w:rPr>
          <w:rFonts w:ascii="Calibri" w:hAnsi="Calibri" w:eastAsia="微软雅黑"/>
          <w:b/>
          <w:i w:val="0"/>
          <w:color w:val="2E74B5"/>
          <w:sz w:val="20"/>
        </w:rPr>
        <w:t>Amdt 23-14（生效 12/20/1973）</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18. Paragraph (a) of Sec. 23.571 would be amended to read as follows:</w:t>
        <w:br/>
        <w:t>Sec. 23.571 Pressurized cabin.</w:t>
        <w:br/>
        <w:t>* * * * *</w:t>
        <w:br/>
        <w:t>(a) A fatigue strength investigation, in which the structure is shown by analysis, tests, or both to be able to withstand the repeated loads of variable magnitude expected in service. Analysis alone is considered acceptable only when it is conservative and applied to simple structures.</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17. Paragraph (a) of Sec. 23.571 is amended to read as follows:</w:t>
        <w:br/>
        <w:t>Sec. 23.571 Pressurized cabin.</w:t>
        <w:br/>
        <w:t>* * * * *</w:t>
        <w:br/>
        <w:t>(a) A fatigue strength investigation, in which the structure is shown by analysis, test, or both to be able to withstand the repeated loads of variable magnitude expected in service. Analysis alone is considered acceptable only when it is conservative and applied to simple structures.</w:t>
      </w:r>
    </w:p>
    <w:p>
      <w:pPr>
        <w:spacing w:before="60" w:after="60" w:line="324" w:lineRule="auto"/>
      </w:pPr>
      <w:r>
        <w:rPr>
          <w:rFonts w:ascii="Calibri" w:hAnsi="Calibri" w:eastAsia="微软雅黑"/>
          <w:b/>
          <w:i w:val="0"/>
          <w:color w:val="2E74B5"/>
          <w:sz w:val="20"/>
        </w:rPr>
        <w:t>Amdt 23-45（生效 09/07/1993）</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47. Section 23.571 is amended by removing the word "either" from the introductory paragraph and replacing it with the word "one" and by adding a new paragraph (c) to read as follows:</w:t>
        <w:br/>
        <w:t>Section 23.571 Pressurized cabin</w:t>
        <w:br/>
        <w:t>* * * * *</w:t>
        <w:br/>
        <w:t>(c) The damage tolerance evaluation of Section 23. 573(b).</w:t>
      </w:r>
    </w:p>
    <w:p>
      <w:pPr>
        <w:spacing w:before="60" w:after="60" w:line="324" w:lineRule="auto"/>
      </w:pPr>
      <w:r>
        <w:rPr>
          <w:rFonts w:ascii="Calibri" w:hAnsi="Calibri" w:eastAsia="微软雅黑"/>
          <w:b/>
          <w:i w:val="0"/>
          <w:color w:val="2E74B5"/>
          <w:sz w:val="20"/>
        </w:rPr>
        <w:t>Amdt 23-48（生效 03/11/1996）</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25. Section 23.571 is amended by revising the heading, the introductory text, and paragraph (a), to read as follows:</w:t>
        <w:br/>
        <w:t>Sec. 23.571 Metallic pressurized cabin structures.</w:t>
        <w:br/>
        <w:t>For normal, utility, and acrobatic category airplanes, the strength, detail design, and fabrication of the metallic structure of the pressure cabin must be evaluated under one of the following:</w:t>
        <w:br/>
        <w:t>(a) A fatigue strength investigation in which the structure is shown by tests, or by analysis supported by test evidence, to be able to withstand the repeated loads of variable magnitude expected in service; or</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27. Section 23.573 is amended by removing the reference in paragraph (b) "Sec. 23.571(c)" and adding the reference "Sec. 23.571(a)(3)" in its place; by removing paragraph (c); and by revising the introductory text of paragraph (a)(5) to read as follows:</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27. Section 23.573 is amended by removing the reference in paragraph(b) "Sec. 23.571(c)" and adding in its place "Sec. 23.571(a)(3)"; by removing paragraph (c); and by revising the introductory text of paragraph (a)(5) to read as follows:</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SUPPLEMENTARY INFORMATION: On February 9, 1996, the FAA published in the Federal Register (61 FR 5147) a final rule that amended Sec. 23.573(b) by removing the reference ``Sec. 23.571(c)'' and adding the reference ``Sec. 23.571(a)(3)'' in its place. Paragraph (a)(3) of Sec. 23.571 does not exist, and the reference to Sec. 23.571(c) should have remained. This document corrects Sec. 23.573(b) to reflect the correct paragraph reference, Sec. 23.571(c). This correction will not impose any additional requirements.</w:t>
        <w:br/>
        <w:t>Technical Amendment</w:t>
        <w:br/>
        <w:t>This technical amendment will correct Sec. 23.573(b) to properly reference Sec. 23.571(c).</w:t>
        <w:br/>
        <w:t>Justification for Immediate Adoption</w:t>
        <w:br/>
        <w:t>Because this action corrects an incorrect paragraph reference, the FAA finds that notice and public comment under 5 U.S.C. 553(b) is unnecessary. For the same reason, the FAA finds that good cause exists under 5 U.S.C. 553(d) for making this rule effective upon publication.</w:t>
        <w:br/>
        <w:t>List of Subjects in 14 CFR Part 23</w:t>
        <w:br/>
        <w:t>Aircraft, Aviation safety, Signs and symbols.</w:t>
        <w:br/>
        <w:t>REGULATORY TEXT: The Amendment</w:t>
        <w:br/>
        <w:t>Accordingly, Title 14 of the Code of Federal Regulations (CFR) part 23 is amended as follows:</w:t>
        <w:br/>
        <w:t>PART 23--AIRWORTHINESS STANDARDS: NORMAL, UTILITY, ACROBATIC, AND COMMUTER CATEGORY AIRPLANES</w:t>
      </w:r>
    </w:p>
    <w:p>
      <w:pPr>
        <w:keepNext/>
        <w:spacing w:before="280" w:after="120"/>
      </w:pPr>
      <w:r>
        <w:rPr>
          <w:rFonts w:ascii="Calibri" w:hAnsi="Calibri" w:eastAsia="微软雅黑"/>
          <w:b/>
          <w:i w:val="0"/>
          <w:color w:val="404040"/>
          <w:sz w:val="24"/>
        </w:rPr>
        <w:t>修订背景与评论处置摘录（英文）</w:t>
      </w:r>
    </w:p>
    <w:p>
      <w:pPr>
        <w:spacing w:before="60" w:after="60" w:line="324" w:lineRule="auto"/>
      </w:pPr>
      <w:r>
        <w:rPr>
          <w:rFonts w:ascii="Calibri" w:hAnsi="Calibri" w:eastAsia="微软雅黑"/>
          <w:b/>
          <w:i w:val="0"/>
          <w:color w:val="2E74B5"/>
          <w:sz w:val="20"/>
        </w:rPr>
        <w:t>Amdt 23-48</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The FAA proposed to revise Sec. 23.571 by changing the heading from "Pressurized cabin" to "Metallic pressurized cabin structures" because nonmetallic structure is addressed in Sec. 23.573(a). The FAA proposed to revise the introductory text to limit the applicability to normal, utility, and acrobatic categories because commuter category airplanes are addressed separately. The FAA proposed to revise paragraph (a) to require the fatigue strength investigation to show that the structure can withstand repeated loads of variable magnitude expected in service.</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The FAA proposed to revise the section heading to add the word "metallic," to revise paragraph (a) to limit the applicability to normal, utility, and acrobatic category airplanes, and to make minor editorial changes. Paragraph (a)(1) would be revised to harmonize with JAR 23 by requiring tests, or analysis supported by test evidence, as discussed under Sec. 23.571 of this preamble.</w:t>
        <w:br/>
        <w:t>The only comment received on this section is from Kal-Aero, and applies to this section and to Sec. 23.571. The comment was discussed under Sec. 23.571.</w:t>
        <w:br/>
        <w:t>The proposals are adopted as proposed.</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The only comment received on this section is from Kal-Aero, and applies to this section and to Sec. 23.571. The comment was discussed under Sec. 23.571.</w:t>
        <w:br/>
        <w:t>The proposals are adopted as proposed.</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Section 23.571 would be revised by changing the heading from "Pressurized cabin" to "Metallic pressurized cabin structure" because nonmetallic structure is addressed in Sec. 23.573 (a). The introductory text would be revised to limit the applicability to normal, utility, and acrobatic category only because commuter category airplanes are addressed separately. Paragraph (a) would be revised to require the fatigue strength investigation to show that the structure can withstand repeated loads of variable magnitude expected in service. Currently, fatigue strength may be shown by tests or analysis or both. Under the proposed revision, structural strength must be shown by tests or by analysis supported by test evidence.</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This proposal would revise the heading to add the word "metallic" and revise Sec. 23.572 (a) to limit the applicability to normal, utility, and acrobatic category airplanes and to make minor editorial changes. Paragraph (a)(1) is revised to harmonize with JAR 23 by requiring tests or analysis supported by test evidence, as discussed under Sec. 23.571 of this preamble.</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This technical amendment will correct Sec. 23.573(b) to properly reference Sec. 23.571(c).</w:t>
      </w:r>
    </w:p>
    <w:p>
      <w:pPr>
        <w:keepNext/>
        <w:spacing w:before="280" w:after="120"/>
      </w:pPr>
      <w:r>
        <w:rPr>
          <w:rFonts w:ascii="Calibri" w:hAnsi="Calibri" w:eastAsia="微软雅黑"/>
          <w:b/>
          <w:i w:val="0"/>
          <w:color w:val="404040"/>
          <w:sz w:val="24"/>
        </w:rPr>
        <w:t>1965 年初版条文（Docket 4080，英文）</w:t>
      </w:r>
    </w:p>
    <w:p>
      <w:pPr>
        <w:spacing w:before="60" w:after="60" w:line="324" w:lineRule="auto"/>
        <w:ind w:left="283"/>
      </w:pPr>
      <w:r>
        <w:rPr>
          <w:rFonts w:ascii="Calibri" w:hAnsi="Calibri" w:eastAsia="微软雅黑"/>
          <w:b w:val="0"/>
          <w:i w:val="0"/>
          <w:color w:val="1A1A1A"/>
          <w:sz w:val="17"/>
        </w:rPr>
        <w:t>Sec. 23.571 Pressurized cabin.</w:t>
        <w:br/>
        <w:t>The strength, detail design, and fabrication of the pressure cabin structure must be evaluated under either of the following:</w:t>
        <w:br/>
        <w:t>(a) A fatigue strength investigation, in which the structure is shown by analysis, tests, or both to be able to withstand the repeated loads of variable magnitude expected in service.</w:t>
        <w:br/>
        <w:t>(b) A fail safe strength investigation, in which it is shown by analysis, tests, or both that catastrophic failure of the structure is not probable after fatigue failure, or obvious partial failure, of a principal structural element, and that the remaining structures are able to withstand a static ultimate load factor of 75 percent of the limit load factor at VC, considering the combined effects of normal operating pressures, expected external aerodynamic pressures, and flight loads. These loads must be multiplied by a factor of 1.15 unless the dynamic effects of failure under static load are otherwise considered.</w:t>
      </w:r>
    </w:p>
    <w:p>
      <w:pPr>
        <w:keepNext/>
        <w:spacing w:before="280" w:after="120"/>
      </w:pPr>
      <w:r>
        <w:rPr>
          <w:rFonts w:ascii="Calibri" w:hAnsi="Calibri" w:eastAsia="微软雅黑"/>
          <w:b/>
          <w:i w:val="0"/>
          <w:color w:val="404040"/>
          <w:sz w:val="24"/>
        </w:rPr>
        <w:t>本条引用文献</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9412"/>
      </w:tblGrid>
      <w:tr>
        <w:trPr>
          <w:tblHeader w:val="true"/>
        </w:trPr>
        <w:tc>
          <w:tcPr>
            <w:tcW w:type="dxa" w:w="9524"/>
            <w:shd w:val="clear" w:color="auto" w:fill="1F4E79"/>
          </w:tcPr>
          <w:p>
            <w:pPr>
              <w:spacing w:before="40" w:after="40" w:line="324" w:lineRule="auto"/>
              <w:jc w:val="center"/>
            </w:pPr>
            <w:r/>
            <w:r>
              <w:rPr>
                <w:rFonts w:ascii="Calibri" w:hAnsi="Calibri" w:eastAsia="微软雅黑"/>
                <w:b/>
                <w:i w:val="0"/>
                <w:color w:val="FFFFFF"/>
                <w:sz w:val="16"/>
              </w:rPr>
              <w:t>本地文件名</w:t>
            </w:r>
          </w:p>
        </w:tc>
      </w:tr>
      <w:tr>
        <w:tc>
          <w:tcPr>
            <w:tcW w:type="dxa" w:w="9524"/>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9524"/>
          </w:tcPr>
          <w:p>
            <w:pPr>
              <w:spacing w:before="40" w:after="40" w:line="324" w:lineRule="auto"/>
            </w:pPr>
            <w:r/>
            <w:r>
              <w:rPr>
                <w:rFonts w:ascii="Calibri" w:hAnsi="Calibri" w:eastAsia="微软雅黑"/>
                <w:b w:val="0"/>
                <w:i w:val="0"/>
                <w:color w:val="1A1A1A"/>
                <w:sz w:val="16"/>
              </w:rPr>
              <w:t>NPRM_Notice 71-13_Docket11011_36FR8398_1971-05-05.txt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FinalRule_Docket 11011_Amdt23-14_38FR31816_1973-11-19_0002.txt</w:t>
            </w:r>
          </w:p>
        </w:tc>
      </w:tr>
      <w:tr>
        <w:tc>
          <w:tcPr>
            <w:tcW w:type="dxa" w:w="9524"/>
          </w:tcPr>
          <w:p>
            <w:pPr>
              <w:spacing w:before="40" w:after="40" w:line="324" w:lineRule="auto"/>
            </w:pPr>
            <w:r/>
            <w:r>
              <w:rPr>
                <w:rFonts w:ascii="Calibri" w:hAnsi="Calibri" w:eastAsia="微软雅黑"/>
                <w:b w:val="0"/>
                <w:i w:val="0"/>
                <w:color w:val="1A1A1A"/>
                <w:sz w:val="16"/>
              </w:rPr>
              <w:t>NPRM_Notice 83-17_Docket23516_48FR52010_1983-11-15.txt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FinalRule_Docket 23516_Amdt21-59_23-34_36-13_52FR_1987-01-15.txt</w:t>
            </w:r>
          </w:p>
        </w:tc>
      </w:tr>
      <w:tr>
        <w:tc>
          <w:tcPr>
            <w:tcW w:type="dxa" w:w="9524"/>
          </w:tcPr>
          <w:p>
            <w:pPr>
              <w:spacing w:before="40" w:after="40" w:line="324" w:lineRule="auto"/>
            </w:pPr>
            <w:r/>
            <w:r>
              <w:rPr>
                <w:rFonts w:ascii="Calibri" w:hAnsi="Calibri" w:eastAsia="微软雅黑"/>
                <w:b w:val="0"/>
                <w:i w:val="0"/>
                <w:color w:val="1A1A1A"/>
                <w:sz w:val="16"/>
              </w:rPr>
              <w:t>FinalRule_Docket 23516_Amdt23-39_55FR18570_1990-05-02_0002.txt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FinalRule_Docket 26269_Amdt23-45_58FR42136_1993-08-06_0003.txt</w:t>
            </w:r>
          </w:p>
        </w:tc>
      </w:tr>
      <w:tr>
        <w:tc>
          <w:tcPr>
            <w:tcW w:type="dxa" w:w="9524"/>
          </w:tcPr>
          <w:p>
            <w:pPr>
              <w:spacing w:before="40" w:after="40" w:line="324" w:lineRule="auto"/>
            </w:pPr>
            <w:r/>
            <w:r>
              <w:rPr>
                <w:rFonts w:ascii="Calibri" w:hAnsi="Calibri" w:eastAsia="微软雅黑"/>
                <w:b w:val="0"/>
                <w:i w:val="0"/>
                <w:color w:val="1A1A1A"/>
                <w:sz w:val="16"/>
              </w:rPr>
              <w:t>NPRM_Notice 90-18_Docket26269_55FR26534_1990-06-28.txt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FinalRule_Docket 27805_Amdt23-48_61FR5138_1996-02-09_0002.txt</w:t>
            </w:r>
          </w:p>
        </w:tc>
      </w:tr>
      <w:tr>
        <w:tc>
          <w:tcPr>
            <w:tcW w:type="dxa" w:w="9524"/>
          </w:tcPr>
          <w:p>
            <w:pPr>
              <w:spacing w:before="40" w:after="40" w:line="324" w:lineRule="auto"/>
            </w:pPr>
            <w:r/>
            <w:r>
              <w:rPr>
                <w:rFonts w:ascii="Calibri" w:hAnsi="Calibri" w:eastAsia="微软雅黑"/>
                <w:b w:val="0"/>
                <w:i w:val="0"/>
                <w:color w:val="1A1A1A"/>
                <w:sz w:val="16"/>
              </w:rPr>
              <w:t>NPRM_Notice 94-20_Docket27805_59FR35196_1994-07-08.txt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FinalRule_Docket 27805_Amdt23-48_2008-04-11.txt</w:t>
            </w:r>
          </w:p>
        </w:tc>
      </w:tr>
    </w:tbl>
    <w:p/>
    <w:p>
      <w:pPr>
        <w:keepNext/>
        <w:spacing w:before="280" w:after="120"/>
      </w:pPr>
      <w:r>
        <w:rPr>
          <w:rFonts w:ascii="Calibri" w:hAnsi="Calibri" w:eastAsia="微软雅黑"/>
          <w:b/>
          <w:i w:val="0"/>
          <w:color w:val="2E74B5"/>
          <w:sz w:val="27"/>
        </w:rPr>
        <w:t>§ 23.572　Wing, empennage, and associated structures.</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706"/>
        <w:gridCol w:w="4706"/>
      </w:tblGrid>
      <w:tr>
        <w:trPr>
          <w:tblHeader w:val="true"/>
        </w:trPr>
        <w:tc>
          <w:tcPr>
            <w:tcW w:type="dxa" w:w="1814"/>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710"/>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1814"/>
          </w:tcPr>
          <w:p>
            <w:pPr>
              <w:spacing w:before="40" w:after="40" w:line="324" w:lineRule="auto"/>
            </w:pPr>
            <w:r/>
            <w:r>
              <w:rPr>
                <w:rFonts w:ascii="Calibri" w:hAnsi="Calibri" w:eastAsia="微软雅黑"/>
                <w:b w:val="0"/>
                <w:i w:val="0"/>
                <w:color w:val="1A1A1A"/>
                <w:sz w:val="18"/>
              </w:rPr>
              <w:t>条款号</w:t>
            </w:r>
          </w:p>
        </w:tc>
        <w:tc>
          <w:tcPr>
            <w:tcW w:type="dxa" w:w="7710"/>
          </w:tcPr>
          <w:p>
            <w:pPr>
              <w:spacing w:before="40" w:after="40" w:line="324" w:lineRule="auto"/>
            </w:pPr>
            <w:r/>
            <w:r>
              <w:rPr>
                <w:rFonts w:ascii="Calibri" w:hAnsi="Calibri" w:eastAsia="微软雅黑"/>
                <w:b w:val="0"/>
                <w:i w:val="0"/>
                <w:color w:val="1A1A1A"/>
                <w:sz w:val="18"/>
              </w:rPr>
              <w:t>14 CFR § 23.572</w:t>
            </w:r>
          </w:p>
        </w:tc>
      </w:tr>
      <w:tr>
        <w:tc>
          <w:tcPr>
            <w:tcW w:type="dxa" w:w="1814"/>
            <w:shd w:val="clear" w:color="auto" w:fill="F7F9FC"/>
          </w:tcPr>
          <w:p>
            <w:pPr>
              <w:spacing w:before="40" w:after="40" w:line="324" w:lineRule="auto"/>
            </w:pPr>
            <w:r/>
            <w:r>
              <w:rPr>
                <w:rFonts w:ascii="Calibri" w:hAnsi="Calibri" w:eastAsia="微软雅黑"/>
                <w:b w:val="0"/>
                <w:i w:val="0"/>
                <w:color w:val="1A1A1A"/>
                <w:sz w:val="18"/>
              </w:rPr>
              <w:t>标题</w:t>
            </w:r>
          </w:p>
        </w:tc>
        <w:tc>
          <w:tcPr>
            <w:tcW w:type="dxa" w:w="7710"/>
            <w:shd w:val="clear" w:color="auto" w:fill="F7F9FC"/>
          </w:tcPr>
          <w:p>
            <w:pPr>
              <w:spacing w:before="40" w:after="40" w:line="324" w:lineRule="auto"/>
            </w:pPr>
            <w:r/>
            <w:r>
              <w:rPr>
                <w:rFonts w:ascii="Calibri" w:hAnsi="Calibri" w:eastAsia="微软雅黑"/>
                <w:b w:val="0"/>
                <w:i w:val="0"/>
                <w:color w:val="1A1A1A"/>
                <w:sz w:val="18"/>
              </w:rPr>
              <w:t>Wing, empennage, and associated structures.</w:t>
            </w:r>
          </w:p>
        </w:tc>
      </w:tr>
      <w:tr>
        <w:tc>
          <w:tcPr>
            <w:tcW w:type="dxa" w:w="1814"/>
          </w:tcPr>
          <w:p>
            <w:pPr>
              <w:spacing w:before="40" w:after="40" w:line="324" w:lineRule="auto"/>
            </w:pPr>
            <w:r/>
            <w:r>
              <w:rPr>
                <w:rFonts w:ascii="Calibri" w:hAnsi="Calibri" w:eastAsia="微软雅黑"/>
                <w:b w:val="0"/>
                <w:i w:val="0"/>
                <w:color w:val="1A1A1A"/>
                <w:sz w:val="18"/>
              </w:rPr>
              <w:t>历史版本数</w:t>
            </w:r>
          </w:p>
        </w:tc>
        <w:tc>
          <w:tcPr>
            <w:tcW w:type="dxa" w:w="7710"/>
          </w:tcPr>
          <w:p>
            <w:pPr>
              <w:spacing w:before="40" w:after="40" w:line="324" w:lineRule="auto"/>
            </w:pPr>
            <w:r/>
            <w:r>
              <w:rPr>
                <w:rFonts w:ascii="Calibri" w:hAnsi="Calibri" w:eastAsia="微软雅黑"/>
                <w:b w:val="0"/>
                <w:i w:val="0"/>
                <w:color w:val="1A1A1A"/>
                <w:sz w:val="18"/>
              </w:rPr>
              <w:t>6</w:t>
            </w:r>
          </w:p>
        </w:tc>
      </w:tr>
      <w:tr>
        <w:tc>
          <w:tcPr>
            <w:tcW w:type="dxa" w:w="1814"/>
            <w:shd w:val="clear" w:color="auto" w:fill="F7F9FC"/>
          </w:tcPr>
          <w:p>
            <w:pPr>
              <w:spacing w:before="40" w:after="40" w:line="324" w:lineRule="auto"/>
            </w:pPr>
            <w:r/>
            <w:r>
              <w:rPr>
                <w:rFonts w:ascii="Calibri" w:hAnsi="Calibri" w:eastAsia="微软雅黑"/>
                <w:b w:val="0"/>
                <w:i w:val="0"/>
                <w:color w:val="1A1A1A"/>
                <w:sz w:val="18"/>
              </w:rPr>
              <w:t>修订沿革</w:t>
            </w:r>
          </w:p>
        </w:tc>
        <w:tc>
          <w:tcPr>
            <w:tcW w:type="dxa" w:w="7710"/>
            <w:shd w:val="clear" w:color="auto" w:fill="F7F9FC"/>
          </w:tcPr>
          <w:p>
            <w:pPr>
              <w:spacing w:before="40" w:after="40" w:line="324" w:lineRule="auto"/>
            </w:pPr>
            <w:r/>
            <w:r>
              <w:rPr>
                <w:rFonts w:ascii="Calibri" w:hAnsi="Calibri" w:eastAsia="微软雅黑"/>
                <w:b w:val="0"/>
                <w:i w:val="0"/>
                <w:color w:val="1A1A1A"/>
                <w:sz w:val="18"/>
              </w:rPr>
              <w:t>23-7 → 23-14 → 23-34 → 23-38 → 23-45 → 23-48</w:t>
            </w:r>
          </w:p>
        </w:tc>
      </w:tr>
    </w:tbl>
    <w:p>
      <w:pPr>
        <w:keepNext/>
        <w:spacing w:before="280" w:after="120"/>
      </w:pPr>
      <w:r>
        <w:rPr>
          <w:rFonts w:ascii="Calibri" w:hAnsi="Calibri" w:eastAsia="微软雅黑"/>
          <w:b/>
          <w:i w:val="0"/>
          <w:color w:val="404040"/>
          <w:sz w:val="24"/>
        </w:rPr>
        <w:t>修订年表</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569"/>
        <w:gridCol w:w="1569"/>
        <w:gridCol w:w="1569"/>
        <w:gridCol w:w="1569"/>
        <w:gridCol w:w="1569"/>
        <w:gridCol w:w="1569"/>
      </w:tblGrid>
      <w:tr>
        <w:trPr>
          <w:tblHeader w:val="true"/>
        </w:trPr>
        <w:tc>
          <w:tcPr>
            <w:tcW w:type="dxa" w:w="510"/>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修订案</w:t>
            </w:r>
          </w:p>
        </w:tc>
        <w:tc>
          <w:tcPr>
            <w:tcW w:type="dxa" w:w="1247"/>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NPRM 编号</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Final Rule 编号</w:t>
            </w:r>
          </w:p>
        </w:tc>
        <w:tc>
          <w:tcPr>
            <w:tcW w:type="dxa" w:w="2778"/>
            <w:shd w:val="clear" w:color="auto" w:fill="1F4E79"/>
          </w:tcPr>
          <w:p>
            <w:pPr>
              <w:spacing w:before="40" w:after="40" w:line="324" w:lineRule="auto"/>
              <w:jc w:val="center"/>
            </w:pPr>
            <w:r/>
            <w:r>
              <w:rPr>
                <w:rFonts w:ascii="Calibri" w:hAnsi="Calibri" w:eastAsia="微软雅黑"/>
                <w:b/>
                <w:i w:val="0"/>
                <w:color w:val="FFFFFF"/>
                <w:sz w:val="17"/>
              </w:rPr>
              <w:t>本地取证</w:t>
            </w:r>
          </w:p>
        </w:tc>
      </w:tr>
      <w:tr>
        <w:tc>
          <w:tcPr>
            <w:tcW w:type="dxa" w:w="510"/>
          </w:tcPr>
          <w:p>
            <w:pPr>
              <w:spacing w:before="40" w:after="40" w:line="324" w:lineRule="auto"/>
              <w:jc w:val="center"/>
            </w:pPr>
            <w:r/>
            <w:r>
              <w:rPr>
                <w:rFonts w:ascii="Calibri" w:hAnsi="Calibri" w:eastAsia="微软雅黑"/>
                <w:b w:val="0"/>
                <w:i w:val="0"/>
                <w:color w:val="1A1A1A"/>
                <w:sz w:val="17"/>
              </w:rPr>
              <w:t>1</w:t>
            </w:r>
          </w:p>
        </w:tc>
        <w:tc>
          <w:tcPr>
            <w:tcW w:type="dxa" w:w="1134"/>
          </w:tcPr>
          <w:p>
            <w:pPr>
              <w:spacing w:before="40" w:after="40" w:line="324" w:lineRule="auto"/>
              <w:jc w:val="center"/>
            </w:pPr>
            <w:r/>
            <w:r>
              <w:rPr>
                <w:rFonts w:ascii="Calibri" w:hAnsi="Calibri" w:eastAsia="微软雅黑"/>
                <w:b w:val="0"/>
                <w:i w:val="0"/>
                <w:color w:val="1A1A1A"/>
                <w:sz w:val="17"/>
              </w:rPr>
              <w:t>23-7</w:t>
            </w:r>
          </w:p>
        </w:tc>
        <w:tc>
          <w:tcPr>
            <w:tcW w:type="dxa" w:w="1247"/>
          </w:tcPr>
          <w:p>
            <w:pPr>
              <w:spacing w:before="40" w:after="40" w:line="324" w:lineRule="auto"/>
              <w:jc w:val="center"/>
            </w:pPr>
            <w:r/>
            <w:r>
              <w:rPr>
                <w:rFonts w:ascii="Calibri" w:hAnsi="Calibri" w:eastAsia="微软雅黑"/>
                <w:b w:val="0"/>
                <w:i w:val="0"/>
                <w:color w:val="1A1A1A"/>
                <w:sz w:val="17"/>
              </w:rPr>
              <w:t>09/14/1969</w:t>
            </w:r>
          </w:p>
        </w:tc>
        <w:tc>
          <w:tcPr>
            <w:tcW w:type="dxa" w:w="1928"/>
          </w:tcPr>
          <w:p>
            <w:pPr>
              <w:spacing w:before="40" w:after="40" w:line="324" w:lineRule="auto"/>
            </w:pPr>
            <w:r/>
            <w:r>
              <w:rPr>
                <w:rFonts w:ascii="Calibri" w:hAnsi="Calibri" w:eastAsia="微软雅黑"/>
                <w:b w:val="0"/>
                <w:i w:val="0"/>
                <w:color w:val="1A1A1A"/>
                <w:sz w:val="17"/>
              </w:rPr>
              <w:t>Notice 67-14</w:t>
            </w:r>
          </w:p>
        </w:tc>
        <w:tc>
          <w:tcPr>
            <w:tcW w:type="dxa" w:w="1928"/>
          </w:tcPr>
          <w:p>
            <w:pPr>
              <w:spacing w:before="40" w:after="40" w:line="324" w:lineRule="auto"/>
            </w:pPr>
            <w:r/>
            <w:r>
              <w:rPr>
                <w:rFonts w:ascii="Calibri" w:hAnsi="Calibri" w:eastAsia="微软雅黑"/>
                <w:b w:val="0"/>
                <w:i w:val="0"/>
                <w:color w:val="1A1A1A"/>
                <w:sz w:val="17"/>
              </w:rPr>
              <w:t>Docket 8083</w:t>
            </w:r>
          </w:p>
        </w:tc>
        <w:tc>
          <w:tcPr>
            <w:tcW w:type="dxa" w:w="2778"/>
          </w:tcPr>
          <w:p>
            <w:pPr>
              <w:spacing w:before="40" w:after="40" w:line="324" w:lineRule="auto"/>
            </w:pPr>
            <w:r/>
            <w:r>
              <w:rPr>
                <w:rFonts w:ascii="Calibri" w:hAnsi="Calibri" w:eastAsia="微软雅黑"/>
                <w:b w:val="0"/>
                <w:i w:val="0"/>
                <w:color w:val="1A1A1A"/>
                <w:sz w:val="17"/>
              </w:rPr>
              <w:t>修订指令 1 段；讨论/评论 1 段</w:t>
            </w:r>
          </w:p>
        </w:tc>
      </w:tr>
      <w:tr>
        <w:tc>
          <w:tcPr>
            <w:tcW w:type="dxa" w:w="510"/>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23-14</w:t>
            </w:r>
          </w:p>
        </w:tc>
        <w:tc>
          <w:tcPr>
            <w:tcW w:type="dxa" w:w="1247"/>
            <w:shd w:val="clear" w:color="auto" w:fill="F7F9FC"/>
          </w:tcPr>
          <w:p>
            <w:pPr>
              <w:spacing w:before="40" w:after="40" w:line="324" w:lineRule="auto"/>
              <w:jc w:val="center"/>
            </w:pPr>
            <w:r/>
            <w:r>
              <w:rPr>
                <w:rFonts w:ascii="Calibri" w:hAnsi="Calibri" w:eastAsia="微软雅黑"/>
                <w:b w:val="0"/>
                <w:i w:val="0"/>
                <w:color w:val="1A1A1A"/>
                <w:sz w:val="17"/>
              </w:rPr>
              <w:t>12/20/1973</w:t>
            </w:r>
          </w:p>
        </w:tc>
        <w:tc>
          <w:tcPr>
            <w:tcW w:type="dxa" w:w="1928"/>
            <w:shd w:val="clear" w:color="auto" w:fill="F7F9FC"/>
          </w:tcPr>
          <w:p>
            <w:pPr>
              <w:spacing w:before="40" w:after="40" w:line="324" w:lineRule="auto"/>
            </w:pPr>
            <w:r/>
            <w:r>
              <w:rPr>
                <w:rFonts w:ascii="Calibri" w:hAnsi="Calibri" w:eastAsia="微软雅黑"/>
                <w:b w:val="0"/>
                <w:i w:val="0"/>
                <w:color w:val="1A1A1A"/>
                <w:sz w:val="17"/>
              </w:rPr>
              <w:t>Notice 71-13</w:t>
            </w:r>
          </w:p>
        </w:tc>
        <w:tc>
          <w:tcPr>
            <w:tcW w:type="dxa" w:w="1928"/>
            <w:shd w:val="clear" w:color="auto" w:fill="F7F9FC"/>
          </w:tcPr>
          <w:p>
            <w:pPr>
              <w:spacing w:before="40" w:after="40" w:line="324" w:lineRule="auto"/>
            </w:pPr>
            <w:r/>
            <w:r>
              <w:rPr>
                <w:rFonts w:ascii="Calibri" w:hAnsi="Calibri" w:eastAsia="微软雅黑"/>
                <w:b w:val="0"/>
                <w:i w:val="0"/>
                <w:color w:val="1A1A1A"/>
                <w:sz w:val="17"/>
              </w:rPr>
              <w:t>Docket 11011</w:t>
            </w:r>
          </w:p>
        </w:tc>
        <w:tc>
          <w:tcPr>
            <w:tcW w:type="dxa" w:w="2778"/>
            <w:shd w:val="clear" w:color="auto" w:fill="F7F9FC"/>
          </w:tcPr>
          <w:p>
            <w:pPr>
              <w:spacing w:before="40" w:after="40" w:line="324" w:lineRule="auto"/>
            </w:pPr>
            <w:r/>
            <w:r>
              <w:rPr>
                <w:rFonts w:ascii="Calibri" w:hAnsi="Calibri" w:eastAsia="微软雅黑"/>
                <w:b w:val="0"/>
                <w:i w:val="0"/>
                <w:color w:val="1A1A1A"/>
                <w:sz w:val="17"/>
              </w:rPr>
              <w:t>修订指令 2 段；讨论/评论 1 段</w:t>
            </w:r>
          </w:p>
        </w:tc>
      </w:tr>
      <w:tr>
        <w:tc>
          <w:tcPr>
            <w:tcW w:type="dxa" w:w="510"/>
          </w:tcPr>
          <w:p>
            <w:pPr>
              <w:spacing w:before="40" w:after="40" w:line="324" w:lineRule="auto"/>
              <w:jc w:val="center"/>
            </w:pPr>
            <w:r/>
            <w:r>
              <w:rPr>
                <w:rFonts w:ascii="Calibri" w:hAnsi="Calibri" w:eastAsia="微软雅黑"/>
                <w:b w:val="0"/>
                <w:i w:val="0"/>
                <w:color w:val="1A1A1A"/>
                <w:sz w:val="17"/>
              </w:rPr>
              <w:t>3</w:t>
            </w:r>
          </w:p>
        </w:tc>
        <w:tc>
          <w:tcPr>
            <w:tcW w:type="dxa" w:w="1134"/>
          </w:tcPr>
          <w:p>
            <w:pPr>
              <w:spacing w:before="40" w:after="40" w:line="324" w:lineRule="auto"/>
              <w:jc w:val="center"/>
            </w:pPr>
            <w:r/>
            <w:r>
              <w:rPr>
                <w:rFonts w:ascii="Calibri" w:hAnsi="Calibri" w:eastAsia="微软雅黑"/>
                <w:b w:val="0"/>
                <w:i w:val="0"/>
                <w:color w:val="1A1A1A"/>
                <w:sz w:val="17"/>
              </w:rPr>
              <w:t>23-34</w:t>
            </w:r>
          </w:p>
        </w:tc>
        <w:tc>
          <w:tcPr>
            <w:tcW w:type="dxa" w:w="1247"/>
          </w:tcPr>
          <w:p>
            <w:pPr>
              <w:spacing w:before="40" w:after="40" w:line="324" w:lineRule="auto"/>
              <w:jc w:val="center"/>
            </w:pPr>
            <w:r/>
            <w:r>
              <w:rPr>
                <w:rFonts w:ascii="Calibri" w:hAnsi="Calibri" w:eastAsia="微软雅黑"/>
                <w:b w:val="0"/>
                <w:i w:val="0"/>
                <w:color w:val="1A1A1A"/>
                <w:sz w:val="17"/>
              </w:rPr>
              <w:t>02/17/1987</w:t>
            </w:r>
          </w:p>
        </w:tc>
        <w:tc>
          <w:tcPr>
            <w:tcW w:type="dxa" w:w="1928"/>
          </w:tcPr>
          <w:p>
            <w:pPr>
              <w:spacing w:before="40" w:after="40" w:line="324" w:lineRule="auto"/>
            </w:pPr>
            <w:r/>
            <w:r>
              <w:rPr>
                <w:rFonts w:ascii="Calibri" w:hAnsi="Calibri" w:eastAsia="微软雅黑"/>
                <w:b w:val="0"/>
                <w:i w:val="0"/>
                <w:color w:val="1A1A1A"/>
                <w:sz w:val="17"/>
              </w:rPr>
              <w:t>Notice 83-17</w:t>
            </w:r>
          </w:p>
        </w:tc>
        <w:tc>
          <w:tcPr>
            <w:tcW w:type="dxa" w:w="1928"/>
          </w:tcPr>
          <w:p>
            <w:pPr>
              <w:spacing w:before="40" w:after="40" w:line="324" w:lineRule="auto"/>
            </w:pPr>
            <w:r/>
            <w:r>
              <w:rPr>
                <w:rFonts w:ascii="Calibri" w:hAnsi="Calibri" w:eastAsia="微软雅黑"/>
                <w:b w:val="0"/>
                <w:i w:val="0"/>
                <w:color w:val="1A1A1A"/>
                <w:sz w:val="17"/>
              </w:rPr>
              <w:t>Docket 23516</w:t>
            </w:r>
          </w:p>
        </w:tc>
        <w:tc>
          <w:tcPr>
            <w:tcW w:type="dxa" w:w="2778"/>
          </w:tcPr>
          <w:p>
            <w:pPr>
              <w:spacing w:before="40" w:after="40" w:line="324" w:lineRule="auto"/>
            </w:pPr>
            <w:r/>
            <w:r>
              <w:rPr>
                <w:rFonts w:ascii="Calibri" w:hAnsi="Calibri" w:eastAsia="微软雅黑"/>
                <w:b w:val="0"/>
                <w:i w:val="0"/>
                <w:color w:val="1A1A1A"/>
                <w:sz w:val="17"/>
              </w:rPr>
              <w:t>修订指令 2 段</w:t>
            </w:r>
          </w:p>
        </w:tc>
      </w:tr>
      <w:tr>
        <w:tc>
          <w:tcPr>
            <w:tcW w:type="dxa" w:w="510"/>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23-38</w:t>
            </w:r>
          </w:p>
        </w:tc>
        <w:tc>
          <w:tcPr>
            <w:tcW w:type="dxa" w:w="1247"/>
            <w:shd w:val="clear" w:color="auto" w:fill="F7F9FC"/>
          </w:tcPr>
          <w:p>
            <w:pPr>
              <w:spacing w:before="40" w:after="40" w:line="324" w:lineRule="auto"/>
              <w:jc w:val="center"/>
            </w:pPr>
            <w:r/>
            <w:r>
              <w:rPr>
                <w:rFonts w:ascii="Calibri" w:hAnsi="Calibri" w:eastAsia="微软雅黑"/>
                <w:b w:val="0"/>
                <w:i w:val="0"/>
                <w:color w:val="1A1A1A"/>
                <w:sz w:val="17"/>
              </w:rPr>
              <w:t>10/26/1989</w:t>
            </w:r>
          </w:p>
        </w:tc>
        <w:tc>
          <w:tcPr>
            <w:tcW w:type="dxa" w:w="1928"/>
            <w:shd w:val="clear" w:color="auto" w:fill="F7F9FC"/>
          </w:tcPr>
          <w:p>
            <w:pPr>
              <w:spacing w:before="40" w:after="40" w:line="324" w:lineRule="auto"/>
            </w:pPr>
            <w:r/>
            <w:r>
              <w:rPr>
                <w:rFonts w:ascii="Calibri" w:hAnsi="Calibri" w:eastAsia="微软雅黑"/>
                <w:b w:val="0"/>
                <w:i w:val="0"/>
                <w:color w:val="1A1A1A"/>
                <w:sz w:val="17"/>
              </w:rPr>
              <w:t>Notice 86-14</w:t>
            </w:r>
          </w:p>
        </w:tc>
        <w:tc>
          <w:tcPr>
            <w:tcW w:type="dxa" w:w="1928"/>
            <w:shd w:val="clear" w:color="auto" w:fill="F7F9FC"/>
          </w:tcPr>
          <w:p>
            <w:pPr>
              <w:spacing w:before="40" w:after="40" w:line="324" w:lineRule="auto"/>
            </w:pPr>
            <w:r/>
            <w:r>
              <w:rPr>
                <w:rFonts w:ascii="Calibri" w:hAnsi="Calibri" w:eastAsia="微软雅黑"/>
                <w:b w:val="0"/>
                <w:i w:val="0"/>
                <w:color w:val="1A1A1A"/>
                <w:sz w:val="17"/>
              </w:rPr>
              <w:t>Docket 25086</w:t>
            </w:r>
          </w:p>
        </w:tc>
        <w:tc>
          <w:tcPr>
            <w:tcW w:type="dxa" w:w="2778"/>
            <w:shd w:val="clear" w:color="auto" w:fill="F7F9FC"/>
          </w:tcPr>
          <w:p>
            <w:pPr>
              <w:spacing w:before="40" w:after="40" w:line="324" w:lineRule="auto"/>
            </w:pPr>
            <w:r/>
            <w:r>
              <w:rPr>
                <w:rFonts w:ascii="Calibri" w:hAnsi="Calibri" w:eastAsia="微软雅黑"/>
                <w:b w:val="0"/>
                <w:i w:val="0"/>
                <w:color w:val="1A1A1A"/>
                <w:sz w:val="17"/>
              </w:rPr>
              <w:t>修订指令 4 段；讨论/评论 2 段</w:t>
            </w:r>
          </w:p>
        </w:tc>
      </w:tr>
      <w:tr>
        <w:tc>
          <w:tcPr>
            <w:tcW w:type="dxa" w:w="510"/>
          </w:tcPr>
          <w:p>
            <w:pPr>
              <w:spacing w:before="40" w:after="40" w:line="324" w:lineRule="auto"/>
              <w:jc w:val="center"/>
            </w:pPr>
            <w:r/>
            <w:r>
              <w:rPr>
                <w:rFonts w:ascii="Calibri" w:hAnsi="Calibri" w:eastAsia="微软雅黑"/>
                <w:b w:val="0"/>
                <w:i w:val="0"/>
                <w:color w:val="1A1A1A"/>
                <w:sz w:val="17"/>
              </w:rPr>
              <w:t>5</w:t>
            </w:r>
          </w:p>
        </w:tc>
        <w:tc>
          <w:tcPr>
            <w:tcW w:type="dxa" w:w="1134"/>
          </w:tcPr>
          <w:p>
            <w:pPr>
              <w:spacing w:before="40" w:after="40" w:line="324" w:lineRule="auto"/>
              <w:jc w:val="center"/>
            </w:pPr>
            <w:r/>
            <w:r>
              <w:rPr>
                <w:rFonts w:ascii="Calibri" w:hAnsi="Calibri" w:eastAsia="微软雅黑"/>
                <w:b w:val="0"/>
                <w:i w:val="0"/>
                <w:color w:val="1A1A1A"/>
                <w:sz w:val="17"/>
              </w:rPr>
              <w:t>23-45</w:t>
            </w:r>
          </w:p>
        </w:tc>
        <w:tc>
          <w:tcPr>
            <w:tcW w:type="dxa" w:w="1247"/>
          </w:tcPr>
          <w:p>
            <w:pPr>
              <w:spacing w:before="40" w:after="40" w:line="324" w:lineRule="auto"/>
              <w:jc w:val="center"/>
            </w:pPr>
            <w:r/>
            <w:r>
              <w:rPr>
                <w:rFonts w:ascii="Calibri" w:hAnsi="Calibri" w:eastAsia="微软雅黑"/>
                <w:b w:val="0"/>
                <w:i w:val="0"/>
                <w:color w:val="1A1A1A"/>
                <w:sz w:val="17"/>
              </w:rPr>
              <w:t>09/07/1993</w:t>
            </w:r>
          </w:p>
        </w:tc>
        <w:tc>
          <w:tcPr>
            <w:tcW w:type="dxa" w:w="1928"/>
          </w:tcPr>
          <w:p>
            <w:pPr>
              <w:spacing w:before="40" w:after="40" w:line="324" w:lineRule="auto"/>
            </w:pPr>
            <w:r/>
            <w:r>
              <w:rPr>
                <w:rFonts w:ascii="Calibri" w:hAnsi="Calibri" w:eastAsia="微软雅黑"/>
                <w:b w:val="0"/>
                <w:i w:val="0"/>
                <w:color w:val="1A1A1A"/>
                <w:sz w:val="17"/>
              </w:rPr>
              <w:t>Notice 90-18</w:t>
            </w:r>
          </w:p>
        </w:tc>
        <w:tc>
          <w:tcPr>
            <w:tcW w:type="dxa" w:w="1928"/>
          </w:tcPr>
          <w:p>
            <w:pPr>
              <w:spacing w:before="40" w:after="40" w:line="324" w:lineRule="auto"/>
            </w:pPr>
            <w:r/>
            <w:r>
              <w:rPr>
                <w:rFonts w:ascii="Calibri" w:hAnsi="Calibri" w:eastAsia="微软雅黑"/>
                <w:b w:val="0"/>
                <w:i w:val="0"/>
                <w:color w:val="1A1A1A"/>
                <w:sz w:val="17"/>
              </w:rPr>
              <w:t>Docket 26269</w:t>
            </w:r>
          </w:p>
        </w:tc>
        <w:tc>
          <w:tcPr>
            <w:tcW w:type="dxa" w:w="2778"/>
          </w:tcPr>
          <w:p>
            <w:pPr>
              <w:spacing w:before="40" w:after="40" w:line="324" w:lineRule="auto"/>
            </w:pPr>
            <w:r/>
            <w:r>
              <w:rPr>
                <w:rFonts w:ascii="Calibri" w:hAnsi="Calibri" w:eastAsia="微软雅黑"/>
                <w:b w:val="0"/>
                <w:i w:val="0"/>
                <w:color w:val="1A1A1A"/>
                <w:sz w:val="17"/>
              </w:rPr>
              <w:t>讨论/评论 3 段</w:t>
            </w:r>
          </w:p>
        </w:tc>
      </w:tr>
      <w:tr>
        <w:tc>
          <w:tcPr>
            <w:tcW w:type="dxa" w:w="510"/>
            <w:shd w:val="clear" w:color="auto" w:fill="F7F9FC"/>
          </w:tcPr>
          <w:p>
            <w:pPr>
              <w:spacing w:before="40" w:after="40" w:line="324" w:lineRule="auto"/>
              <w:jc w:val="center"/>
            </w:pPr>
            <w:r/>
            <w:r>
              <w:rPr>
                <w:rFonts w:ascii="Calibri" w:hAnsi="Calibri" w:eastAsia="微软雅黑"/>
                <w:b w:val="0"/>
                <w:i w:val="0"/>
                <w:color w:val="1A1A1A"/>
                <w:sz w:val="17"/>
              </w:rPr>
              <w:t>6</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23-48</w:t>
            </w:r>
          </w:p>
        </w:tc>
        <w:tc>
          <w:tcPr>
            <w:tcW w:type="dxa" w:w="1247"/>
            <w:shd w:val="clear" w:color="auto" w:fill="F7F9FC"/>
          </w:tcPr>
          <w:p>
            <w:pPr>
              <w:spacing w:before="40" w:after="40" w:line="324" w:lineRule="auto"/>
              <w:jc w:val="center"/>
            </w:pPr>
            <w:r/>
            <w:r>
              <w:rPr>
                <w:rFonts w:ascii="Calibri" w:hAnsi="Calibri" w:eastAsia="微软雅黑"/>
                <w:b w:val="0"/>
                <w:i w:val="0"/>
                <w:color w:val="1A1A1A"/>
                <w:sz w:val="17"/>
              </w:rPr>
              <w:t>03/11/1996</w:t>
            </w:r>
          </w:p>
        </w:tc>
        <w:tc>
          <w:tcPr>
            <w:tcW w:type="dxa" w:w="1928"/>
            <w:shd w:val="clear" w:color="auto" w:fill="F7F9FC"/>
          </w:tcPr>
          <w:p>
            <w:pPr>
              <w:spacing w:before="40" w:after="40" w:line="324" w:lineRule="auto"/>
            </w:pPr>
            <w:r/>
            <w:r>
              <w:rPr>
                <w:rFonts w:ascii="Calibri" w:hAnsi="Calibri" w:eastAsia="微软雅黑"/>
                <w:b w:val="0"/>
                <w:i w:val="0"/>
                <w:color w:val="1A1A1A"/>
                <w:sz w:val="17"/>
              </w:rPr>
              <w:t>Notice 94-20</w:t>
            </w:r>
          </w:p>
        </w:tc>
        <w:tc>
          <w:tcPr>
            <w:tcW w:type="dxa" w:w="1928"/>
            <w:shd w:val="clear" w:color="auto" w:fill="F7F9FC"/>
          </w:tcPr>
          <w:p>
            <w:pPr>
              <w:spacing w:before="40" w:after="40" w:line="324" w:lineRule="auto"/>
            </w:pPr>
            <w:r/>
            <w:r>
              <w:rPr>
                <w:rFonts w:ascii="Calibri" w:hAnsi="Calibri" w:eastAsia="微软雅黑"/>
                <w:b w:val="0"/>
                <w:i w:val="0"/>
                <w:color w:val="1A1A1A"/>
                <w:sz w:val="17"/>
              </w:rPr>
              <w:t>Docket 27805</w:t>
            </w:r>
          </w:p>
        </w:tc>
        <w:tc>
          <w:tcPr>
            <w:tcW w:type="dxa" w:w="2778"/>
            <w:shd w:val="clear" w:color="auto" w:fill="F7F9FC"/>
          </w:tcPr>
          <w:p>
            <w:pPr>
              <w:spacing w:before="40" w:after="40" w:line="324" w:lineRule="auto"/>
            </w:pPr>
            <w:r/>
            <w:r>
              <w:rPr>
                <w:rFonts w:ascii="Calibri" w:hAnsi="Calibri" w:eastAsia="微软雅黑"/>
                <w:b w:val="0"/>
                <w:i w:val="0"/>
                <w:color w:val="1A1A1A"/>
                <w:sz w:val="17"/>
              </w:rPr>
              <w:t>修订指令 2 段；讨论/评论 2 段</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412"/>
      </w:tblGrid>
      <w:tr>
        <w:tc>
          <w:tcPr>
            <w:tcW w:type="dxa" w:w="9412"/>
            <w:shd w:val="clear" w:color="auto" w:fill="DDEBF7"/>
          </w:tcPr>
          <w:p>
            <w:pPr>
              <w:spacing w:before="40" w:after="60" w:line="324" w:lineRule="auto"/>
            </w:pPr>
            <w:r/>
            <w:r>
              <w:rPr>
                <w:rFonts w:ascii="Calibri" w:hAnsi="Calibri" w:eastAsia="微软雅黑"/>
                <w:b/>
                <w:i w:val="0"/>
                <w:color w:val="1F4E79"/>
                <w:sz w:val="21"/>
              </w:rPr>
              <w:t>更正通告 / CFR 编纂校正提示</w:t>
            </w:r>
          </w:p>
          <w:p>
            <w:pPr>
              <w:spacing w:before="20" w:after="20" w:line="324" w:lineRule="auto"/>
            </w:pPr>
            <w:r>
              <w:rPr>
                <w:rFonts w:ascii="Calibri" w:hAnsi="Calibri" w:eastAsia="微软雅黑"/>
                <w:b w:val="0"/>
                <w:i w:val="0"/>
                <w:color w:val="1A1A1A"/>
                <w:sz w:val="19"/>
              </w:rPr>
              <w:t xml:space="preserve">　本条款的 CFR 溯源注或 FR 全库检索显示，除修订案之外还有以下更正类文献涉及本条：　73 FR 19746</w:t>
            </w:r>
          </w:p>
          <w:p>
            <w:pPr>
              <w:spacing w:before="20" w:after="20" w:line="324" w:lineRule="auto"/>
            </w:pPr>
            <w:r>
              <w:rPr>
                <w:rFonts w:ascii="Calibri" w:hAnsi="Calibri" w:eastAsia="微软雅黑"/>
                <w:b w:val="0"/>
                <w:i w:val="0"/>
                <w:color w:val="1A1A1A"/>
                <w:sz w:val="19"/>
              </w:rPr>
              <w:t xml:space="preserve">　⚠ 更正件通常改动拼写、交叉引用编号或表头，不产生新的 Amdt 号，DRS 条款版本索引与 CFR 溯源注都可能漏记；引用时请以现行 CFR 文本为准。</w:t>
            </w:r>
          </w:p>
        </w:tc>
      </w:tr>
    </w:tbl>
    <w:p/>
    <w:p>
      <w:pPr>
        <w:keepNext/>
        <w:spacing w:before="280" w:after="120"/>
      </w:pPr>
      <w:r>
        <w:rPr>
          <w:rFonts w:ascii="Calibri" w:hAnsi="Calibri" w:eastAsia="微软雅黑"/>
          <w:b/>
          <w:i w:val="0"/>
          <w:color w:val="404040"/>
          <w:sz w:val="24"/>
        </w:rPr>
        <w:t>修订指令原文（英文）</w:t>
      </w:r>
    </w:p>
    <w:p>
      <w:pPr>
        <w:spacing w:before="60" w:after="60" w:line="324" w:lineRule="auto"/>
      </w:pPr>
      <w:r>
        <w:rPr>
          <w:rFonts w:ascii="Calibri" w:hAnsi="Calibri" w:eastAsia="微软雅黑"/>
          <w:b/>
          <w:i w:val="0"/>
          <w:color w:val="2E74B5"/>
          <w:sz w:val="20"/>
        </w:rPr>
        <w:t>Amdt 23-7（生效 09/14/1969）</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41. A new Sec. 23.572 is added to read as follows:</w:t>
        <w:br/>
        <w:t>Sec. 23.572 Wing and associated structure.</w:t>
        <w:br/>
        <w:t>(a) The strength, detail design, and fabrication of those parts of the wing, wing carrythrough and attaching structure whose failure would be catastrophic must be evaluated under either of the following unless it is shown that the structure, operating stress level, materials, and expected use are comparable, from a fatigue standpoint, to a similar design that has had extensive satisfactory service experience:</w:t>
        <w:br/>
        <w:t>(1) A fatigue strength investigation, in which the structure is shown by analysis, tests, or both, to be able to withstand the repeated loads of variable magnitude expected in service.</w:t>
        <w:br/>
        <w:t>(2) A fail safe strength investigation in which it is shown by analysis, tests, or both, that catastrophic failure of the structure is not probable after fatigue failure, or obvious partial failure, of a principal structural element, and that the remaining structure is able to withstand a static ultimate load factor of 75 percent of the critical limit load factor at Vc. These loads must be multiplied by a factor of 1.15 unless the dynamic effects of failure under static load are otherwise considered.</w:t>
      </w:r>
    </w:p>
    <w:p>
      <w:pPr>
        <w:spacing w:before="60" w:after="60" w:line="324" w:lineRule="auto"/>
      </w:pPr>
      <w:r>
        <w:rPr>
          <w:rFonts w:ascii="Calibri" w:hAnsi="Calibri" w:eastAsia="微软雅黑"/>
          <w:b/>
          <w:i w:val="0"/>
          <w:color w:val="2E74B5"/>
          <w:sz w:val="20"/>
        </w:rPr>
        <w:t>Amdt 23-14（生效 12/20/1973）</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18. Paragraph (a)(1) of Sec. 23.572 is amended to read as follows:</w:t>
        <w:br/>
        <w:t>Sec. 23.572 Wing and associated structure.</w:t>
        <w:br/>
        <w:t>(a) * * *</w:t>
        <w:br/>
        <w:t>(1) A fatigue strength investigation, in which the structure is shown by analysis, tests, or both, to be able to withstand the repeated loads of variable magnitude expected in service. Analysis alone is acceptable only when it is conservative and applied to simple structures.</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19. Paragraph (a)(1) of Sec. 23.572 would be amended to read as follows:</w:t>
        <w:br/>
        <w:t>Sec. 23.572 Wing and associated structure.</w:t>
        <w:br/>
        <w:t>(a)* * *</w:t>
        <w:br/>
        <w:t>(1) A fatigue strength investigation, in which the structure is shown by analysis, tests, or both, to be able to withstand the repeated loads of variable magnitude expected in service. Analysis alone is acceptable when it is conservative and applied to simple structures.</w:t>
        <w:br/>
        <w:t>* * * * *</w:t>
        <w:br/>
        <w:t>Explanation: The purpose of the proposed amendments to Secs. 23.571 and 23.572 is to make it clear that the use of analysis alone is acceptable only under certain specified circumstances.</w:t>
      </w:r>
    </w:p>
    <w:p>
      <w:pPr>
        <w:spacing w:before="60" w:after="60" w:line="324" w:lineRule="auto"/>
      </w:pPr>
      <w:r>
        <w:rPr>
          <w:rFonts w:ascii="Calibri" w:hAnsi="Calibri" w:eastAsia="微软雅黑"/>
          <w:b/>
          <w:i w:val="0"/>
          <w:color w:val="2E74B5"/>
          <w:sz w:val="20"/>
        </w:rPr>
        <w:t>Amdt 23-34（生效 02/17/1987）</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24. By amending Sec. 23.572 by revising the section heading, by inserting the words "For normal, utility, and acrobatic category airplanes," before the first word in paragraph (a); by changing the word "The" to "the" in paragraph (a); and by adding a new paragraph (b) to read as follows:</w:t>
        <w:br/>
        <w:t>Sec. 23.572 Flight structure.</w:t>
        <w:br/>
        <w:t>* * * * *</w:t>
        <w:br/>
        <w:t>(b) For commuter category airplanes, unless it is shown that the structure, operating stress levels, materials, and expected use are comparable from a fatigue standpoint to similar design which has had a substantial satisfactory service experience, the strength, detail design, and the fabrication of those parts of the wing, wing carrythrough, vertical fin, horizontal stabilizer, and attaching structure whose failure would be catastrophic must be evaluated under either--</w:t>
        <w:br/>
        <w:t>(1) A fatigue strength investigation, in which the structure is shown by analysis, tests, or both, to be able to withstand the repeated loads of variable magnitude expected in service. Analysis alone is acceptable only when it is conservative and applied to simple structures; or</w:t>
        <w:br/>
        <w:t>(2) A fail-safe strength investigation in which it is shown by analysis, tests, or both, that catastrophic failure of the structure is not probable after fatigue failure, or obvious partial failure, of a principal structural element, and that the remaining structure is able to withstand a static ultimate load factor of 75 percent of the critical limit load at VC. These loads must be multiplied by a factor of 1.15 unless the dynamic effects of failure under static load are otherwise considered.</w:t>
        <w:br/>
        <w:t>Source: SFAR 41, Sec. 5(d).</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26. By amending Sec. 23.572 by revising the title of the section from "Wing and associated structure" to "Flight structure"; by inserting the words "For normal, utility, and acrobatic category airplanes," before the first word in paragraph(a); by changing the word "The" to "the" in paragraph (a); and by adding a new paragraph (b) to read as follows:</w:t>
        <w:br/>
        <w:t>Sec. 23.572 Flight structure.</w:t>
        <w:br/>
        <w:t>* * * * *</w:t>
        <w:br/>
        <w:t>(b) For commuter category airplanes, unless it is shown that the structure, operating stress levels, materials, and expected use are comparable from a fatigue standpoint to similar design which has had a substantial satisfactory service experience, the strength, detail design, and the fabrication of those parts of the wing, wing carrythrough, vertical fin, horizontal stabilizer, and attaching structure whose failure would be catastrophic must be evaluated under either-- (1) A fatigue strength investigation, in which the structure is shown by analysis tests, or both, to be able to withstand the repeated loads of variable magnitude expected in service. Analysis alone is acceptable only when it is conservative and applied to simple structures; or (2) A fail-safe strength investigation in which analysis, tests, or both, show that catastrophic failure of the structure is not probable after fatigue failure, or obvious partial failure, of a principal structural element and that the remaining structure is able to withstand a static ultimate load factor of 75 percent of the critical limit load at VC. These loads must be multiplied by a factor of 1.15 unless the dynamic effects of failure under static load are otherwise considered.</w:t>
      </w:r>
    </w:p>
    <w:p>
      <w:pPr>
        <w:spacing w:before="60" w:after="60" w:line="324" w:lineRule="auto"/>
      </w:pPr>
      <w:r>
        <w:rPr>
          <w:rFonts w:ascii="Calibri" w:hAnsi="Calibri" w:eastAsia="微软雅黑"/>
          <w:b/>
          <w:i w:val="0"/>
          <w:color w:val="2E74B5"/>
          <w:sz w:val="20"/>
        </w:rPr>
        <w:t>Amdt 23-38（生效 10/26/1989）</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2. Section 23.572 is amended by revising the title, the introductory text of paragraph (a), and paragraphs (a)(1), and (b) to read as follows:</w:t>
        <w:br/>
        <w:t>Sec. 23.572 Wing, empennage, and associated structures.</w:t>
        <w:br/>
        <w:t>(a) The strength, detail design, and fabrication of those parts of the wings (including canards, tandem wings, and winglets/tip fins), empennage, their carry-through and attaching structures, whose failure would be catastrophic, must be evaluated under either of the following unless it is shown that the structure, operating stress level, materials, and expected uses are comparable, from a fatigue standpoint, to a similar design that has had extensive satisfactory service experience:</w:t>
        <w:br/>
        <w:t>(1) A fatigue strength investigation in which the structure is shown by analysis, tests, or both to be able to withstand, the repeated loads of variable magnitude expected in service. Analysis alone is acceptable only when it is conservative and applied to simple structures; or</w:t>
        <w:br/>
        <w:t>* * * * *</w:t>
        <w:br/>
        <w:t>(b) Each evaluation required by this section must -</w:t>
        <w:br/>
        <w:t>(1) Include typical loading spectra (e.g. taxi, ground-air-ground cycles, maneuver, gust);</w:t>
        <w:br/>
        <w:t>(2) Account for any significant effects due to the mutual influence of aerodynamic surfaces; and</w:t>
        <w:br/>
        <w:t>(3) Consider any significant effects from propeller slipstream loading, and buffet from vortex impingements.</w:t>
        <w:br/>
        <w:t>FOOTER: Issued in Washington, DC, on September 21, 1989.</w:t>
        <w:br/>
        <w:t>James B. Busey,</w:t>
        <w:br/>
        <w:t>Administrator.</w:t>
        <w:br/>
        <w:t>[FR Doc. 89-22707 Filed 9-25-89; 8:45 am]</w:t>
        <w:br/>
        <w:t>BILLING CODE 4010-13-M</w:t>
        <w:br/>
        <w:t>NPRM ACTIONS: Notice of Proposed Rulemaking. Notice No. 86-14; Issued on 09/11/86.</w:t>
        <w:br/>
        <w:t>FINAL RULE ACTIONS: Not Applicable.</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This commenter also suggests that the proposed Section 23.572(b) in notice 86-14 be revised as two sections to read as follows:</w:t>
        <w:br/>
        <w:t>"(b) Each evaluation required by this section must include typical loading spectra (e.g., taxi, ground-air-ground cycles, maneuver, gust) effects.</w:t>
        <w:br/>
        <w:t>"(c) Account must be taken of any significant contribution of propeller wake-induced vibrations when complying with this section." This commenter contends that this is necessary because the threefold scope of the proposed Section 23.572(b) does not lend itself to inclusion of finite load spectra. The FAA agrees with the concerns expressed by the commenter. The finite loading spectra used in the evaluation required by Section 23.572 must include typical loading spectra for the type airplane which significantly contribute to the fatigue damage. In certain design cases, the unique sources of loading, such as propeller slipstream loading, the mutual influence of aerodynamic surfaces, or the buffet from vortex impingement, may contribute to the fatigue damage of various structural components depending on the airplane design. Any of these sources of loading, which is determined to have a significant effect on the fatigue damage of a structural component, should be considered in the fatigue evaluation. However, in many cases, fatigue damage resulting from the effects of the propeller slipstream, the mutual influence of the aerodynamic surfaces, or buffet due to vortex impingement can be avoided by acceptable design detail. Therefore, paragraph (b) is restated to ensure a clearer understanding of the rule. The changes to Section 23.572(b) from the wording in notice 86-14 are made to clarify the intent of the rule and result in no substantive changes to the requirements, as proposed in notice 86-14.</w:t>
        <w:br/>
        <w:t>One commenter opposes including fatigue requirements for the vertical surfaces unless load spectra information, or sources of this information, are included in the preamble to this amendment. This commenter questions "whether or not the published spectra data provides sufficient basis to specify a loading spectra for the vertical surfaces." The FAA has established a project to develop more specific data on certain load conditions which are a part of the fatigue spectra for vertical surfaces. However, since 1979, type certification of multiengine airplanes to SFAR-41 has required a fatigue evaluation of the empennage, including the horizontal stabilizer, vertical fin, and attaching structure. Applicants for SFAR-41 type certificates were able to develop fatigue loads spectra which were acceptable to…</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Since separate fatigue evaluation requirements for commuter category airplanes are no longer necessary, Section 23.572(b), which was added by amendment 23-34, is removed. A new section 23.572(b) is added which specifies minimum requirements for loads spectra that are part of the fatigue evaluations required in Section 23.572(a).</w:t>
        <w:br/>
        <w:t>Discussion of Comments</w:t>
        <w:br/>
        <w:t>Three commenters submitted responses to notice 86-14. Two commenters express support for both the intent of the rule and the content of the proposed amendment. One of these commenters notes that optimizing the detailed design by the use of computerized stress analysis techniques and the "stretching" of basic models to accommodate increased weights and speeds have resulted in more efficient structures and a reduction in the strength margins which formerly provided inherent fatigue capabilities erosion of inherent fatigue capabilities due to the reduction in static. This commenter also notes that the increasing use of higher strength aluminum alloys has enabled working stresses to be increased, and these higher working stresses will make modern structures more prone to fatigue. For these reasons, this commenter concludes that fatigue analysis is essential for any structure, including the empennage, the failure of which could prove catastrophic.</w:t>
        <w:br/>
        <w:t>One commenter suggests that the definition of "canard", "canard configuration", "tandem wing configuration", and "winglet", as provided in the discussion paragraph of notice 86-14, be incorporated in the FAR, preferably in Part 1. The FAA has proposed such regulatory action as a result of comments received at the Part 23 Review Conference. The definitions suggested by this commenter were proposed in the Small Airplane Airworthiness Review Program Notice 2 (54 FR 9276; March 6, 1989).</w:t>
        <w:br/>
        <w:t>One commenter states concern about the FAA meaning of "the effects of lifting surface wakes" as proposed for Section 23.572(b). This commenter proposes that the FAA explain what is being alluded to and "how one goes about such an evaluation." The intent of the FAA in using the phrase, "the effects of lifting surface wakes" was to include any loading on the structure being evaluated which is the result of the aerodynamic effects from another lifting surface on the airplane and which has a significant effect on the fatigue loading of the structure being evaluated. As examples, lifting surface wake effects may include: (1) mutual aerodynamic effects (downwash effects) which can alter the steady-state spanwise load distribution on other lifting surfaces, and (2) vortex effects from a forward-l…</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2. Section 23.572 is amended by revising the title; by revising paragraph (a) introductory text; and by adding a new paragraph (b) to read as follows:</w:t>
        <w:br/>
        <w:t>Sec. 23.572 Wing, empennage, and associated structures.</w:t>
        <w:br/>
        <w:t>(a) The strength, detail design, and fabrication of those parts of the wings (including canards, tandem wings, and winglets), empennage, their carry-through, and attaching structure whose failure would be catastrophic must be evaluated under either of the following unless it is shown that the structure, operating stress level, materials, and expected use are comparable, from a fatigue standpoint, to a similar design that has had extensive satisfactory service experience.</w:t>
        <w:br/>
        <w:t>(1) * * *</w:t>
        <w:br/>
        <w:t>(2) * * *</w:t>
        <w:br/>
        <w:t>(b) Each evaluation required by this section must include typical loading spectra (e.g., taxi, ground-air-ground cycles, maneuver, gust), effects of propeller slipstream impingement and the effects of lifting surface wakes.</w:t>
        <w:br/>
        <w:t>FOOTER: Issued in Kansas City, Missouri, on September 11, 1986.</w:t>
        <w:br/>
        <w:t>Jerold M. Chavkin,</w:t>
        <w:br/>
        <w:t>Acting Director, Central Region.</w:t>
        <w:br/>
        <w:t>[FR Doc. 86-21326 Filed 9-19-86; 8:45 am]</w:t>
        <w:br/>
        <w:t>BILLING CODE 4910-13-M</w:t>
        <w:br/>
        <w:t>NPRM ACTIONS: Not Applicable.</w:t>
      </w:r>
    </w:p>
    <w:p>
      <w:pPr>
        <w:spacing w:before="60" w:after="60" w:line="324" w:lineRule="auto"/>
      </w:pPr>
      <w:r>
        <w:rPr>
          <w:rFonts w:ascii="Calibri" w:hAnsi="Calibri" w:eastAsia="微软雅黑"/>
          <w:b/>
          <w:i w:val="0"/>
          <w:color w:val="2E74B5"/>
          <w:sz w:val="20"/>
        </w:rPr>
        <w:t>Amdt 23-48（生效 03/11/1996）</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26. Section 23.572 is amended by revising the heading and by revising paragraphs (a) introductory text and (a)(1) to read as follows:</w:t>
        <w:br/>
        <w:t>Sec. 23.572 Metallic wing, empennage, and associated structures.</w:t>
        <w:br/>
        <w:t>(a) For normal, utility, and acrobatic category airplanes, the strength, detail design, and fabrication of those parts of the airframe structure whose failure would be catastrophic must be evaluated under one of the following unless it is shown that the structure, operating stress level, materials and expected uses are comparable, from a fatigue standpoint, to a similar design that has had extensive satisfactory service experience:</w:t>
        <w:br/>
        <w:t>(1) A fatigue strength investigation in which the structure is shown by tests, or by analysis supported by test evidence, to be able to withstand the repeated loads of variable magnitude expected in service; or</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26. Section 23.572 is amended by revising the heading; by revising paragraph (a) introductory text; and by revising paragraph (a)(1) to read as follows:</w:t>
        <w:br/>
        <w:t>Sec. 23.572 Metallic wing, empennage, and associated structures.</w:t>
        <w:br/>
        <w:t>(a) For normal, utility, and acrobatic category airplanes, the strength, detail design, and fabrication of those parts of the airframe structure whose failure would be catastrophic must be evaluated under one of the following unless it is shown that the structure, operating stress level, materials and expected uses are comparable, from a fatigue standpoint, to a similar design that has had extensive satisfactory service experience:</w:t>
        <w:br/>
        <w:t>(1) A fatigue strength investigation in which the structure is shown by tests, or by analysis supported by test evidence, to be able to withstand the repeated loads of variable magnitude expected in service; or</w:t>
      </w:r>
    </w:p>
    <w:p>
      <w:pPr>
        <w:keepNext/>
        <w:spacing w:before="280" w:after="120"/>
      </w:pPr>
      <w:r>
        <w:rPr>
          <w:rFonts w:ascii="Calibri" w:hAnsi="Calibri" w:eastAsia="微软雅黑"/>
          <w:b/>
          <w:i w:val="0"/>
          <w:color w:val="404040"/>
          <w:sz w:val="24"/>
        </w:rPr>
        <w:t>修订背景与评论处置摘录（英文）</w:t>
      </w:r>
    </w:p>
    <w:p>
      <w:pPr>
        <w:spacing w:before="60" w:after="60" w:line="324" w:lineRule="auto"/>
      </w:pPr>
      <w:r>
        <w:rPr>
          <w:rFonts w:ascii="Calibri" w:hAnsi="Calibri" w:eastAsia="微软雅黑"/>
          <w:b/>
          <w:i w:val="0"/>
          <w:color w:val="2E74B5"/>
          <w:sz w:val="20"/>
        </w:rPr>
        <w:t>Amdt 23-7</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The notice proposed to amend Sec. 23.571 to require an effective fatigue evaluation of the wing and associated structures. Inasmuch as the title of current Sec. 23.571 might be misleading insofar as these requirements are concerned, the proposal has been adopted as new Sec. 23.572. Numerous comments were received objecting to this proposal. In this connection, it was stated that (1) the current strength requirements and design practices are conservative and adequate to prevent serious fatigue problems; (2) corrosion, prior abuse, and special purpose operations cause fatigue failure, rather then lack of design fatigue strength; (3) fatigue substantiation will not eliminate cracks, and a better maintenance program would be more effective; and (4) sufficient data is not available to establish load spectra for fatigue substantiation. The FAA does not agree. Service experience and discussions with industry of designs which have sustained fatigue failures indicate that present design practices do not adequately account for fatigue. Corrosion, prior abuse, and special purpose operations may contribute to fatigue failure, but the primary reason for such failures is lack of strength. Since fatigue failures are time-dependent, a higher failure rate among older airplanes is to be expected; however, fatigue problems have arisen in airplanes certificated in recent years. Neither fatigue substantiation nor better maintenance programs will eliminate all cracks. The purpose of the proposed rule is to prevent catastrophic failures. Furthermore, Part 23 airplanes are not designed on a redundant-structure, fail-safe basis, for which maintenance alone would be sufficient. Both fatigue substantiation and a good maintenance program are needed. Reasonable load spectra can and have been established from the extensive gust data which is available, and reasonable and acceptable methods of compliance have been established and widely publicized. However, while it has been determined that fatigue substantiation is necessary, the FAA does not agree with one comment which suggested that the proposed requirement should be expanded to a full limit load fail-safe requirement with a design object…</w:t>
      </w:r>
    </w:p>
    <w:p>
      <w:pPr>
        <w:spacing w:before="60" w:after="60" w:line="324" w:lineRule="auto"/>
      </w:pPr>
      <w:r>
        <w:rPr>
          <w:rFonts w:ascii="Calibri" w:hAnsi="Calibri" w:eastAsia="微软雅黑"/>
          <w:b/>
          <w:i w:val="0"/>
          <w:color w:val="2E74B5"/>
          <w:sz w:val="20"/>
        </w:rPr>
        <w:t>Amdt 23-14</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The notice explained that the purpose of the proposed amendment to Sec. 23.572 (a)(1) was to make it clear that, for a fatigue evaluation, the use of analysis alone is acceptable only under certain specified circumstances. The word "only" has accordingly been inserted in that section to make the requirement clear. One commentator suggested that the section be revised to require fail safe structure in fatigue critical areas. The FAA does not agree. The comment is beyond the scope of the notice and a revision of the section, as suggested, would place an unnecessary restriction on aircraft design.</w:t>
      </w:r>
    </w:p>
    <w:p>
      <w:pPr>
        <w:spacing w:before="60" w:after="60" w:line="324" w:lineRule="auto"/>
      </w:pPr>
      <w:r>
        <w:rPr>
          <w:rFonts w:ascii="Calibri" w:hAnsi="Calibri" w:eastAsia="微软雅黑"/>
          <w:b/>
          <w:i w:val="0"/>
          <w:color w:val="2E74B5"/>
          <w:sz w:val="20"/>
        </w:rPr>
        <w:t>Amdt 23-38</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One commenter states concern about the FAA meaning of "the effects of lifting surface wakes" as proposed for Section 23.572(b). This commenter proposes that the FAA explain what is being alluded to and "how one goes about such an evaluation." The intent of the FAA in using the phrase, "the effects of lifting surface wakes" was to include any loading on the structure being evaluated which is the result of the aerodynamic effects from another lifting surface on the airplane and which has a significant effect on the fatigue loading of the structure being evaluated. As examples, lifting surface wake effects may include: (1) mutual aerodynamic effects (downwash effects) which can alter the steady-state spanwise load distribution on other lifting surfaces, and (2) vortex effects from a forward-lifting surface which induce vibratory loads on the trailing surfaces. The final rule replaces the term "lifting surface wakes" with the more definitive terms "mutual influence of aerodynamic surfaces" and "buffet from vortex impingements." The subject of lifting surface wake effects was discussed at the Part 23 Review Conference in October 1984, and at that time, the FAA received recommendations to incorporate type certification requirements to account for structural loading from these effects. Although regulatory actions based on these recommendations are still under consideration, the FAA considers the influence of these loading effects to be an essential part of the fatigue evaluation of certain airframe designs.</w:t>
        <w:br/>
        <w:t>This commenter also suggests that the proposed Section 23.572(b) in notice 86-14 be revised as two sections to read as follows:</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"(c) Account must be taken of any significant contribution of propeller wake-induced vibrations when complying with this section." This commenter contends that this is necessary because the threefold scope of the proposed Section 23.572(b) does not lend itself to inclusion of finite load spectra. The FAA agrees with the concerns expressed by the commenter. The finite loading spectra used in the evaluation required by Section 23.572 must include typical loading spectra for the type airplane which significantly contribute to the fatigue damage. In certain design cases, the unique sources of loading, such as propeller slipstream loading, the mutual influence of aerodynamic surfaces, or the buffet from vortex impingement, may contribute to the fatigue damage of various structural components depending on the airplane design. Any of these sources of loading, which is determined to have a significant effect on the fatigue damage of a structural component, should be considered in the fatigue evaluation. However, in many cases, fatigue damage resulting from the effects of the propeller slipstream, the mutual influence of the aerodynamic surfaces, or buffet due to vortex impingement can be avoided by acceptable design detail. Therefore, paragraph (b) is restated to ensure a clearer understanding of the rule. The changes to Section 23.572(b) from the wording in notice 86-14 are made to clarify the intent of the rule and result in no substantive changes to the requirements, as proposed in notice 86-14.</w:t>
      </w:r>
    </w:p>
    <w:p>
      <w:pPr>
        <w:spacing w:before="60" w:after="60" w:line="324" w:lineRule="auto"/>
      </w:pPr>
      <w:r>
        <w:rPr>
          <w:rFonts w:ascii="Calibri" w:hAnsi="Calibri" w:eastAsia="微软雅黑"/>
          <w:b/>
          <w:i w:val="0"/>
          <w:color w:val="2E74B5"/>
          <w:sz w:val="20"/>
        </w:rPr>
        <w:t>Amdt 23-45</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Explanation: There are three conference proposals directed at Section 23.345. Conference proposal 191 recommends increasing the design limit and ultimate load factors for wing flaps and their supporting structure to account for slipstream effects and to provide a minimum static and fatigue strength capability. Subsequent to the conference, the FAA issued amendment 23.38 (54 FR 39508), which amends Section 23.572 to address fatigue requirements for those parts of the wing whose failure would be catastrophic. The FAA interprets such parts of the wing to include flaps and the effects of propeller slipstream impingement on those flaps. As such, no change to Section 23.345 is recommended as a result of conference proposal 191.</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Explanation: There are five conference proposals directed at Section 23.572 and one that proposes a new Section 23.573.</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Conference proposals 226 and 229 recommended extending the existing fatigue requirements to the empennage by either including the term "empennage" in existing Section 23.572 or by establishing a new section entitled "Empennage and associated structure". Conference proposal 225 recommends that Section 23.572 apply to canard and tandem wing configurations as well as the main wing. Conference proposal 228 recommends excluding airplanes of less than 1500 pounds from the requirements of Section 23.572 Conference proposals 227 and 515 recommend requiring fatigue strength or fail-safe substantiation for any part of the airplane primary structure whose failure would be catastrophic. Finally, conference proposal 227 also recommends that the loads resulting from propeller wake-induced vibrations be specifically addressed, and conference proposal 515 recommends requiring fail-safe criteria as the primary method of substantiation for airplanes above 6,000 pounds.</w:t>
      </w:r>
    </w:p>
    <w:p>
      <w:pPr>
        <w:spacing w:before="60" w:after="60" w:line="324" w:lineRule="auto"/>
      </w:pPr>
      <w:r>
        <w:rPr>
          <w:rFonts w:ascii="Calibri" w:hAnsi="Calibri" w:eastAsia="微软雅黑"/>
          <w:b/>
          <w:i w:val="0"/>
          <w:color w:val="2E74B5"/>
          <w:sz w:val="20"/>
        </w:rPr>
        <w:t>Amdt 23-48</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This proposal would revise the heading to add the word "metallic" and revise Sec. 23.572 (a) to limit the applicability to normal, utility, and acrobatic category airplanes and to make minor editorial changes. Paragraph (a)(1) is revised to harmonize with JAR 23 by requiring tests or analysis supported by test evidence, as discussed under Sec. 23.571 of this preamble.</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Two comments were received regarding the economic impact of the proposals; one concerning Sec. 23.571, Metallic pressurized cabin structures, and one concerning Sec. 23.572, Metallic wing, empennage, and associated structures. Both of these comments, as well as the FAA's responses, are included in the section "Discussion of Amendments".</w:t>
      </w:r>
    </w:p>
    <w:p>
      <w:pPr>
        <w:keepNext/>
        <w:spacing w:before="280" w:after="120"/>
      </w:pPr>
      <w:r>
        <w:rPr>
          <w:rFonts w:ascii="Calibri" w:hAnsi="Calibri" w:eastAsia="微软雅黑"/>
          <w:b/>
          <w:i w:val="0"/>
          <w:color w:val="404040"/>
          <w:sz w:val="24"/>
        </w:rPr>
        <w:t>本条引用文献</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9412"/>
      </w:tblGrid>
      <w:tr>
        <w:trPr>
          <w:tblHeader w:val="true"/>
        </w:trPr>
        <w:tc>
          <w:tcPr>
            <w:tcW w:type="dxa" w:w="9524"/>
            <w:shd w:val="clear" w:color="auto" w:fill="1F4E79"/>
          </w:tcPr>
          <w:p>
            <w:pPr>
              <w:spacing w:before="40" w:after="40" w:line="324" w:lineRule="auto"/>
              <w:jc w:val="center"/>
            </w:pPr>
            <w:r/>
            <w:r>
              <w:rPr>
                <w:rFonts w:ascii="Calibri" w:hAnsi="Calibri" w:eastAsia="微软雅黑"/>
                <w:b/>
                <w:i w:val="0"/>
                <w:color w:val="FFFFFF"/>
                <w:sz w:val="16"/>
              </w:rPr>
              <w:t>本地文件名</w:t>
            </w:r>
          </w:p>
        </w:tc>
      </w:tr>
      <w:tr>
        <w:tc>
          <w:tcPr>
            <w:tcW w:type="dxa" w:w="9524"/>
          </w:tcPr>
          <w:p>
            <w:pPr>
              <w:spacing w:before="40" w:after="40" w:line="324" w:lineRule="auto"/>
            </w:pPr>
            <w:r/>
            <w:r>
              <w:rPr>
                <w:rFonts w:ascii="Calibri" w:hAnsi="Calibri" w:eastAsia="微软雅黑"/>
                <w:b w:val="0"/>
                <w:i w:val="0"/>
                <w:color w:val="1A1A1A"/>
                <w:sz w:val="16"/>
              </w:rPr>
              <w:t>FinalRule_Docket 8083_Amdt23-7_34FR13078_1969-08-13_0002.txt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NPRM_Notice 67-14_Docket8083_32FR5791_1967-04-11.txt</w:t>
            </w:r>
          </w:p>
        </w:tc>
      </w:tr>
      <w:tr>
        <w:tc>
          <w:tcPr>
            <w:tcW w:type="dxa" w:w="9524"/>
          </w:tcPr>
          <w:p>
            <w:pPr>
              <w:spacing w:before="40" w:after="40" w:line="324" w:lineRule="auto"/>
            </w:pPr>
            <w:r/>
            <w:r>
              <w:rPr>
                <w:rFonts w:ascii="Calibri" w:hAnsi="Calibri" w:eastAsia="微软雅黑"/>
                <w:b w:val="0"/>
                <w:i w:val="0"/>
                <w:color w:val="1A1A1A"/>
                <w:sz w:val="16"/>
              </w:rPr>
              <w:t>FinalRule_Docket 11011_Amdt23-14_38FR31816_1973-11-19_0002.txt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NPRM_Notice 71-13_Docket11011_36FR8398_1971-05-05.txt</w:t>
            </w:r>
          </w:p>
        </w:tc>
      </w:tr>
      <w:tr>
        <w:tc>
          <w:tcPr>
            <w:tcW w:type="dxa" w:w="9524"/>
          </w:tcPr>
          <w:p>
            <w:pPr>
              <w:spacing w:before="40" w:after="40" w:line="324" w:lineRule="auto"/>
            </w:pPr>
            <w:r/>
            <w:r>
              <w:rPr>
                <w:rFonts w:ascii="Calibri" w:hAnsi="Calibri" w:eastAsia="微软雅黑"/>
                <w:b w:val="0"/>
                <w:i w:val="0"/>
                <w:color w:val="1A1A1A"/>
                <w:sz w:val="16"/>
              </w:rPr>
              <w:t>NPRM_Notice 83-17_Docket23516_48FR52010_1983-11-15.txt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FinalRule_Docket 23516_Amdt21-59_23-34_36-13_52FR_1987-01-15.txt</w:t>
            </w:r>
          </w:p>
        </w:tc>
      </w:tr>
      <w:tr>
        <w:tc>
          <w:tcPr>
            <w:tcW w:type="dxa" w:w="9524"/>
          </w:tcPr>
          <w:p>
            <w:pPr>
              <w:spacing w:before="40" w:after="40" w:line="324" w:lineRule="auto"/>
            </w:pPr>
            <w:r/>
            <w:r>
              <w:rPr>
                <w:rFonts w:ascii="Calibri" w:hAnsi="Calibri" w:eastAsia="微软雅黑"/>
                <w:b w:val="0"/>
                <w:i w:val="0"/>
                <w:color w:val="1A1A1A"/>
                <w:sz w:val="16"/>
              </w:rPr>
              <w:t>FinalRule_Docket 23516_Amdt23-39_55FR18570_1990-05-02_0002.txt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FinalRule_Docket 25086_Amdt23-38_1989-09-26_0002.txt</w:t>
            </w:r>
          </w:p>
        </w:tc>
      </w:tr>
      <w:tr>
        <w:tc>
          <w:tcPr>
            <w:tcW w:type="dxa" w:w="9524"/>
          </w:tcPr>
          <w:p>
            <w:pPr>
              <w:spacing w:before="40" w:after="40" w:line="324" w:lineRule="auto"/>
            </w:pPr>
            <w:r/>
            <w:r>
              <w:rPr>
                <w:rFonts w:ascii="Calibri" w:hAnsi="Calibri" w:eastAsia="微软雅黑"/>
                <w:b w:val="0"/>
                <w:i w:val="0"/>
                <w:color w:val="1A1A1A"/>
                <w:sz w:val="16"/>
              </w:rPr>
              <w:t>NPRM_Notice 86-14_Docket25086_51FR33700_1986-09-22.txt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NPRM_Notice 90-18_Docket26269_55FR26534_1990-06-28.txt</w:t>
            </w:r>
          </w:p>
        </w:tc>
      </w:tr>
      <w:tr>
        <w:tc>
          <w:tcPr>
            <w:tcW w:type="dxa" w:w="9524"/>
          </w:tcPr>
          <w:p>
            <w:pPr>
              <w:spacing w:before="40" w:after="40" w:line="324" w:lineRule="auto"/>
            </w:pPr>
            <w:r/>
            <w:r>
              <w:rPr>
                <w:rFonts w:ascii="Calibri" w:hAnsi="Calibri" w:eastAsia="微软雅黑"/>
                <w:b w:val="0"/>
                <w:i w:val="0"/>
                <w:color w:val="1A1A1A"/>
                <w:sz w:val="16"/>
              </w:rPr>
              <w:t>FinalRule_Docket 26269_Amdt23-45_58FR42136_1993-08-06_0003.txt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NPRM_Notice 94-20_Docket27805_59FR35196_1994-07-08.txt</w:t>
            </w:r>
          </w:p>
        </w:tc>
      </w:tr>
      <w:tr>
        <w:tc>
          <w:tcPr>
            <w:tcW w:type="dxa" w:w="9524"/>
          </w:tcPr>
          <w:p>
            <w:pPr>
              <w:spacing w:before="40" w:after="40" w:line="324" w:lineRule="auto"/>
            </w:pPr>
            <w:r/>
            <w:r>
              <w:rPr>
                <w:rFonts w:ascii="Calibri" w:hAnsi="Calibri" w:eastAsia="微软雅黑"/>
                <w:b w:val="0"/>
                <w:i w:val="0"/>
                <w:color w:val="1A1A1A"/>
                <w:sz w:val="16"/>
              </w:rPr>
              <w:t>FinalRule_Docket 27805_Amdt23-48_61FR5138_1996-02-09_0002.txt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FinalRule_Docket 27805_Amdt23-48_2008-04-11.txt</w:t>
            </w:r>
          </w:p>
        </w:tc>
      </w:tr>
    </w:tbl>
    <w:p/>
    <w:p>
      <w:pPr>
        <w:keepNext/>
        <w:spacing w:before="280" w:after="120"/>
      </w:pPr>
      <w:r>
        <w:rPr>
          <w:rFonts w:ascii="Calibri" w:hAnsi="Calibri" w:eastAsia="微软雅黑"/>
          <w:b/>
          <w:i w:val="0"/>
          <w:color w:val="2E74B5"/>
          <w:sz w:val="27"/>
        </w:rPr>
        <w:t>§ 23.573　Damage tolerance and fatigue evaluation of structure.</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706"/>
        <w:gridCol w:w="4706"/>
      </w:tblGrid>
      <w:tr>
        <w:trPr>
          <w:tblHeader w:val="true"/>
        </w:trPr>
        <w:tc>
          <w:tcPr>
            <w:tcW w:type="dxa" w:w="1814"/>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710"/>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1814"/>
          </w:tcPr>
          <w:p>
            <w:pPr>
              <w:spacing w:before="40" w:after="40" w:line="324" w:lineRule="auto"/>
            </w:pPr>
            <w:r/>
            <w:r>
              <w:rPr>
                <w:rFonts w:ascii="Calibri" w:hAnsi="Calibri" w:eastAsia="微软雅黑"/>
                <w:b w:val="0"/>
                <w:i w:val="0"/>
                <w:color w:val="1A1A1A"/>
                <w:sz w:val="18"/>
              </w:rPr>
              <w:t>条款号</w:t>
            </w:r>
          </w:p>
        </w:tc>
        <w:tc>
          <w:tcPr>
            <w:tcW w:type="dxa" w:w="7710"/>
          </w:tcPr>
          <w:p>
            <w:pPr>
              <w:spacing w:before="40" w:after="40" w:line="324" w:lineRule="auto"/>
            </w:pPr>
            <w:r/>
            <w:r>
              <w:rPr>
                <w:rFonts w:ascii="Calibri" w:hAnsi="Calibri" w:eastAsia="微软雅黑"/>
                <w:b w:val="0"/>
                <w:i w:val="0"/>
                <w:color w:val="1A1A1A"/>
                <w:sz w:val="18"/>
              </w:rPr>
              <w:t>14 CFR § 23.573</w:t>
            </w:r>
          </w:p>
        </w:tc>
      </w:tr>
      <w:tr>
        <w:tc>
          <w:tcPr>
            <w:tcW w:type="dxa" w:w="1814"/>
            <w:shd w:val="clear" w:color="auto" w:fill="F7F9FC"/>
          </w:tcPr>
          <w:p>
            <w:pPr>
              <w:spacing w:before="40" w:after="40" w:line="324" w:lineRule="auto"/>
            </w:pPr>
            <w:r/>
            <w:r>
              <w:rPr>
                <w:rFonts w:ascii="Calibri" w:hAnsi="Calibri" w:eastAsia="微软雅黑"/>
                <w:b w:val="0"/>
                <w:i w:val="0"/>
                <w:color w:val="1A1A1A"/>
                <w:sz w:val="18"/>
              </w:rPr>
              <w:t>标题</w:t>
            </w:r>
          </w:p>
        </w:tc>
        <w:tc>
          <w:tcPr>
            <w:tcW w:type="dxa" w:w="7710"/>
            <w:shd w:val="clear" w:color="auto" w:fill="F7F9FC"/>
          </w:tcPr>
          <w:p>
            <w:pPr>
              <w:spacing w:before="40" w:after="40" w:line="324" w:lineRule="auto"/>
            </w:pPr>
            <w:r/>
            <w:r>
              <w:rPr>
                <w:rFonts w:ascii="Calibri" w:hAnsi="Calibri" w:eastAsia="微软雅黑"/>
                <w:b w:val="0"/>
                <w:i w:val="0"/>
                <w:color w:val="1A1A1A"/>
                <w:sz w:val="18"/>
              </w:rPr>
              <w:t>Damage tolerance and fatigue evaluation of structure.</w:t>
            </w:r>
          </w:p>
        </w:tc>
      </w:tr>
      <w:tr>
        <w:tc>
          <w:tcPr>
            <w:tcW w:type="dxa" w:w="1814"/>
          </w:tcPr>
          <w:p>
            <w:pPr>
              <w:spacing w:before="40" w:after="40" w:line="324" w:lineRule="auto"/>
            </w:pPr>
            <w:r/>
            <w:r>
              <w:rPr>
                <w:rFonts w:ascii="Calibri" w:hAnsi="Calibri" w:eastAsia="微软雅黑"/>
                <w:b w:val="0"/>
                <w:i w:val="0"/>
                <w:color w:val="1A1A1A"/>
                <w:sz w:val="18"/>
              </w:rPr>
              <w:t>历史版本数</w:t>
            </w:r>
          </w:p>
        </w:tc>
        <w:tc>
          <w:tcPr>
            <w:tcW w:type="dxa" w:w="7710"/>
          </w:tcPr>
          <w:p>
            <w:pPr>
              <w:spacing w:before="40" w:after="40" w:line="324" w:lineRule="auto"/>
            </w:pPr>
            <w:r/>
            <w:r>
              <w:rPr>
                <w:rFonts w:ascii="Calibri" w:hAnsi="Calibri" w:eastAsia="微软雅黑"/>
                <w:b w:val="0"/>
                <w:i w:val="0"/>
                <w:color w:val="1A1A1A"/>
                <w:sz w:val="18"/>
              </w:rPr>
              <w:t>2</w:t>
            </w:r>
          </w:p>
        </w:tc>
      </w:tr>
      <w:tr>
        <w:tc>
          <w:tcPr>
            <w:tcW w:type="dxa" w:w="1814"/>
            <w:shd w:val="clear" w:color="auto" w:fill="F7F9FC"/>
          </w:tcPr>
          <w:p>
            <w:pPr>
              <w:spacing w:before="40" w:after="40" w:line="324" w:lineRule="auto"/>
            </w:pPr>
            <w:r/>
            <w:r>
              <w:rPr>
                <w:rFonts w:ascii="Calibri" w:hAnsi="Calibri" w:eastAsia="微软雅黑"/>
                <w:b w:val="0"/>
                <w:i w:val="0"/>
                <w:color w:val="1A1A1A"/>
                <w:sz w:val="18"/>
              </w:rPr>
              <w:t>修订沿革</w:t>
            </w:r>
          </w:p>
        </w:tc>
        <w:tc>
          <w:tcPr>
            <w:tcW w:type="dxa" w:w="7710"/>
            <w:shd w:val="clear" w:color="auto" w:fill="F7F9FC"/>
          </w:tcPr>
          <w:p>
            <w:pPr>
              <w:spacing w:before="40" w:after="40" w:line="324" w:lineRule="auto"/>
            </w:pPr>
            <w:r/>
            <w:r>
              <w:rPr>
                <w:rFonts w:ascii="Calibri" w:hAnsi="Calibri" w:eastAsia="微软雅黑"/>
                <w:b w:val="0"/>
                <w:i w:val="0"/>
                <w:color w:val="1A1A1A"/>
                <w:sz w:val="18"/>
              </w:rPr>
              <w:t>23-45 → 23-48</w:t>
            </w:r>
          </w:p>
        </w:tc>
      </w:tr>
    </w:tbl>
    <w:p>
      <w:pPr>
        <w:keepNext/>
        <w:spacing w:before="280" w:after="120"/>
      </w:pPr>
      <w:r>
        <w:rPr>
          <w:rFonts w:ascii="Calibri" w:hAnsi="Calibri" w:eastAsia="微软雅黑"/>
          <w:b/>
          <w:i w:val="0"/>
          <w:color w:val="404040"/>
          <w:sz w:val="24"/>
        </w:rPr>
        <w:t>修订年表</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569"/>
        <w:gridCol w:w="1569"/>
        <w:gridCol w:w="1569"/>
        <w:gridCol w:w="1569"/>
        <w:gridCol w:w="1569"/>
        <w:gridCol w:w="1569"/>
      </w:tblGrid>
      <w:tr>
        <w:trPr>
          <w:tblHeader w:val="true"/>
        </w:trPr>
        <w:tc>
          <w:tcPr>
            <w:tcW w:type="dxa" w:w="510"/>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修订案</w:t>
            </w:r>
          </w:p>
        </w:tc>
        <w:tc>
          <w:tcPr>
            <w:tcW w:type="dxa" w:w="1247"/>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NPRM 编号</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Final Rule 编号</w:t>
            </w:r>
          </w:p>
        </w:tc>
        <w:tc>
          <w:tcPr>
            <w:tcW w:type="dxa" w:w="2778"/>
            <w:shd w:val="clear" w:color="auto" w:fill="1F4E79"/>
          </w:tcPr>
          <w:p>
            <w:pPr>
              <w:spacing w:before="40" w:after="40" w:line="324" w:lineRule="auto"/>
              <w:jc w:val="center"/>
            </w:pPr>
            <w:r/>
            <w:r>
              <w:rPr>
                <w:rFonts w:ascii="Calibri" w:hAnsi="Calibri" w:eastAsia="微软雅黑"/>
                <w:b/>
                <w:i w:val="0"/>
                <w:color w:val="FFFFFF"/>
                <w:sz w:val="17"/>
              </w:rPr>
              <w:t>本地取证</w:t>
            </w:r>
          </w:p>
        </w:tc>
      </w:tr>
      <w:tr>
        <w:tc>
          <w:tcPr>
            <w:tcW w:type="dxa" w:w="510"/>
          </w:tcPr>
          <w:p>
            <w:pPr>
              <w:spacing w:before="40" w:after="40" w:line="324" w:lineRule="auto"/>
              <w:jc w:val="center"/>
            </w:pPr>
            <w:r/>
            <w:r>
              <w:rPr>
                <w:rFonts w:ascii="Calibri" w:hAnsi="Calibri" w:eastAsia="微软雅黑"/>
                <w:b w:val="0"/>
                <w:i w:val="0"/>
                <w:color w:val="1A1A1A"/>
                <w:sz w:val="17"/>
              </w:rPr>
              <w:t>1</w:t>
            </w:r>
          </w:p>
        </w:tc>
        <w:tc>
          <w:tcPr>
            <w:tcW w:type="dxa" w:w="1134"/>
          </w:tcPr>
          <w:p>
            <w:pPr>
              <w:spacing w:before="40" w:after="40" w:line="324" w:lineRule="auto"/>
              <w:jc w:val="center"/>
            </w:pPr>
            <w:r/>
            <w:r>
              <w:rPr>
                <w:rFonts w:ascii="Calibri" w:hAnsi="Calibri" w:eastAsia="微软雅黑"/>
                <w:b w:val="0"/>
                <w:i w:val="0"/>
                <w:color w:val="1A1A1A"/>
                <w:sz w:val="17"/>
              </w:rPr>
              <w:t>23-45</w:t>
            </w:r>
          </w:p>
        </w:tc>
        <w:tc>
          <w:tcPr>
            <w:tcW w:type="dxa" w:w="1247"/>
          </w:tcPr>
          <w:p>
            <w:pPr>
              <w:spacing w:before="40" w:after="40" w:line="324" w:lineRule="auto"/>
              <w:jc w:val="center"/>
            </w:pPr>
            <w:r/>
            <w:r>
              <w:rPr>
                <w:rFonts w:ascii="Calibri" w:hAnsi="Calibri" w:eastAsia="微软雅黑"/>
                <w:b w:val="0"/>
                <w:i w:val="0"/>
                <w:color w:val="1A1A1A"/>
                <w:sz w:val="17"/>
              </w:rPr>
              <w:t>09/07/1993</w:t>
            </w:r>
          </w:p>
        </w:tc>
        <w:tc>
          <w:tcPr>
            <w:tcW w:type="dxa" w:w="1928"/>
          </w:tcPr>
          <w:p>
            <w:pPr>
              <w:spacing w:before="40" w:after="40" w:line="324" w:lineRule="auto"/>
            </w:pPr>
            <w:r/>
            <w:r>
              <w:rPr>
                <w:rFonts w:ascii="Calibri" w:hAnsi="Calibri" w:eastAsia="微软雅黑"/>
                <w:b w:val="0"/>
                <w:i w:val="0"/>
                <w:color w:val="1A1A1A"/>
                <w:sz w:val="17"/>
              </w:rPr>
              <w:t>Notice 90-18</w:t>
            </w:r>
          </w:p>
        </w:tc>
        <w:tc>
          <w:tcPr>
            <w:tcW w:type="dxa" w:w="1928"/>
          </w:tcPr>
          <w:p>
            <w:pPr>
              <w:spacing w:before="40" w:after="40" w:line="324" w:lineRule="auto"/>
            </w:pPr>
            <w:r/>
            <w:r>
              <w:rPr>
                <w:rFonts w:ascii="Calibri" w:hAnsi="Calibri" w:eastAsia="微软雅黑"/>
                <w:b w:val="0"/>
                <w:i w:val="0"/>
                <w:color w:val="1A1A1A"/>
                <w:sz w:val="17"/>
              </w:rPr>
              <w:t>Docket 26269</w:t>
            </w:r>
          </w:p>
        </w:tc>
        <w:tc>
          <w:tcPr>
            <w:tcW w:type="dxa" w:w="2778"/>
          </w:tcPr>
          <w:p>
            <w:pPr>
              <w:spacing w:before="40" w:after="40" w:line="324" w:lineRule="auto"/>
            </w:pPr>
            <w:r/>
            <w:r>
              <w:rPr>
                <w:rFonts w:ascii="Calibri" w:hAnsi="Calibri" w:eastAsia="微软雅黑"/>
                <w:b w:val="0"/>
                <w:i w:val="0"/>
                <w:color w:val="1A1A1A"/>
                <w:sz w:val="17"/>
              </w:rPr>
              <w:t>修订指令 4 段；讨论/评论 5 段</w:t>
            </w:r>
          </w:p>
        </w:tc>
      </w:tr>
      <w:tr>
        <w:tc>
          <w:tcPr>
            <w:tcW w:type="dxa" w:w="510"/>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23-48</w:t>
            </w:r>
          </w:p>
        </w:tc>
        <w:tc>
          <w:tcPr>
            <w:tcW w:type="dxa" w:w="1247"/>
            <w:shd w:val="clear" w:color="auto" w:fill="F7F9FC"/>
          </w:tcPr>
          <w:p>
            <w:pPr>
              <w:spacing w:before="40" w:after="40" w:line="324" w:lineRule="auto"/>
              <w:jc w:val="center"/>
            </w:pPr>
            <w:r/>
            <w:r>
              <w:rPr>
                <w:rFonts w:ascii="Calibri" w:hAnsi="Calibri" w:eastAsia="微软雅黑"/>
                <w:b w:val="0"/>
                <w:i w:val="0"/>
                <w:color w:val="1A1A1A"/>
                <w:sz w:val="17"/>
              </w:rPr>
              <w:t>04/11/2008</w:t>
            </w:r>
          </w:p>
        </w:tc>
        <w:tc>
          <w:tcPr>
            <w:tcW w:type="dxa" w:w="1928"/>
            <w:shd w:val="clear" w:color="auto" w:fill="F7F9FC"/>
          </w:tcPr>
          <w:p>
            <w:pPr>
              <w:spacing w:before="40" w:after="40" w:line="324" w:lineRule="auto"/>
            </w:pPr>
            <w:r/>
            <w:r>
              <w:rPr>
                <w:rFonts w:ascii="Calibri" w:hAnsi="Calibri" w:eastAsia="微软雅黑"/>
                <w:b w:val="0"/>
                <w:i w:val="0"/>
                <w:color w:val="1A1A1A"/>
                <w:sz w:val="17"/>
              </w:rPr>
              <w:t>Notice 94-20</w:t>
            </w:r>
          </w:p>
        </w:tc>
        <w:tc>
          <w:tcPr>
            <w:tcW w:type="dxa" w:w="1928"/>
            <w:shd w:val="clear" w:color="auto" w:fill="F7F9FC"/>
          </w:tcPr>
          <w:p>
            <w:pPr>
              <w:spacing w:before="40" w:after="40" w:line="324" w:lineRule="auto"/>
            </w:pPr>
            <w:r/>
            <w:r>
              <w:rPr>
                <w:rFonts w:ascii="Calibri" w:hAnsi="Calibri" w:eastAsia="微软雅黑"/>
                <w:b w:val="0"/>
                <w:i w:val="0"/>
                <w:color w:val="1A1A1A"/>
                <w:sz w:val="17"/>
              </w:rPr>
              <w:t>Docket 27805</w:t>
            </w:r>
          </w:p>
        </w:tc>
        <w:tc>
          <w:tcPr>
            <w:tcW w:type="dxa" w:w="2778"/>
            <w:shd w:val="clear" w:color="auto" w:fill="F7F9FC"/>
          </w:tcPr>
          <w:p>
            <w:pPr>
              <w:spacing w:before="40" w:after="40" w:line="324" w:lineRule="auto"/>
            </w:pPr>
            <w:r/>
            <w:r>
              <w:rPr>
                <w:rFonts w:ascii="Calibri" w:hAnsi="Calibri" w:eastAsia="微软雅黑"/>
                <w:b w:val="0"/>
                <w:i w:val="0"/>
                <w:color w:val="1A1A1A"/>
                <w:sz w:val="17"/>
              </w:rPr>
              <w:t>修订指令 5 段；讨论/评论 7 段</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412"/>
      </w:tblGrid>
      <w:tr>
        <w:tc>
          <w:tcPr>
            <w:tcW w:type="dxa" w:w="9412"/>
            <w:shd w:val="clear" w:color="auto" w:fill="DDEBF7"/>
          </w:tcPr>
          <w:p>
            <w:pPr>
              <w:spacing w:before="40" w:after="60" w:line="324" w:lineRule="auto"/>
            </w:pPr>
            <w:r/>
            <w:r>
              <w:rPr>
                <w:rFonts w:ascii="Calibri" w:hAnsi="Calibri" w:eastAsia="微软雅黑"/>
                <w:b/>
                <w:i w:val="0"/>
                <w:color w:val="1F4E79"/>
                <w:sz w:val="21"/>
              </w:rPr>
              <w:t>更正通告 / CFR 编纂校正提示</w:t>
            </w:r>
          </w:p>
          <w:p>
            <w:pPr>
              <w:spacing w:before="20" w:after="20" w:line="324" w:lineRule="auto"/>
            </w:pPr>
            <w:r>
              <w:rPr>
                <w:rFonts w:ascii="Calibri" w:hAnsi="Calibri" w:eastAsia="微软雅黑"/>
                <w:b w:val="0"/>
                <w:i w:val="0"/>
                <w:color w:val="1A1A1A"/>
                <w:sz w:val="19"/>
              </w:rPr>
              <w:t xml:space="preserve">　本条款的 CFR 溯源注或 FR 全库检索显示，除修订案之外还有以下更正类文献涉及本条：　58 FR 51970、73 FR 19746</w:t>
            </w:r>
          </w:p>
          <w:p>
            <w:pPr>
              <w:spacing w:before="20" w:after="20" w:line="324" w:lineRule="auto"/>
            </w:pPr>
            <w:r>
              <w:rPr>
                <w:rFonts w:ascii="Calibri" w:hAnsi="Calibri" w:eastAsia="微软雅黑"/>
                <w:b w:val="0"/>
                <w:i w:val="0"/>
                <w:color w:val="1A1A1A"/>
                <w:sz w:val="19"/>
              </w:rPr>
              <w:t xml:space="preserve">　⚠ 更正件通常改动拼写、交叉引用编号或表头，不产生新的 Amdt 号，DRS 条款版本索引与 CFR 溯源注都可能漏记；引用时请以现行 CFR 文本为准。</w:t>
            </w:r>
          </w:p>
        </w:tc>
      </w:tr>
    </w:tbl>
    <w:p/>
    <w:p>
      <w:pPr>
        <w:keepNext/>
        <w:spacing w:before="280" w:after="120"/>
      </w:pPr>
      <w:r>
        <w:rPr>
          <w:rFonts w:ascii="Calibri" w:hAnsi="Calibri" w:eastAsia="微软雅黑"/>
          <w:b/>
          <w:i w:val="0"/>
          <w:color w:val="404040"/>
          <w:sz w:val="24"/>
        </w:rPr>
        <w:t>修订指令原文（英文）</w:t>
      </w:r>
    </w:p>
    <w:p>
      <w:pPr>
        <w:spacing w:before="60" w:after="60" w:line="324" w:lineRule="auto"/>
      </w:pPr>
      <w:r>
        <w:rPr>
          <w:rFonts w:ascii="Calibri" w:hAnsi="Calibri" w:eastAsia="微软雅黑"/>
          <w:b/>
          <w:i w:val="0"/>
          <w:color w:val="2E74B5"/>
          <w:sz w:val="20"/>
        </w:rPr>
        <w:t>Amdt 23-45（生效 09/07/1993）</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49. Under the heading "Fatigue Evaluation," a new Section 23.573 is added to read as follows:</w:t>
        <w:br/>
        <w:t>Section 23.573 Damage tolerance and fatigue evaluation of structure</w:t>
        <w:br/>
        <w:t>(a) Composite airframe structure. Composite airframe structure must be evaluated under this paragraph instead of Sections 23.571 and 23.572. The applicant must evaluate the composite airframe structure, the failure of which would result in catastrophic loss of the airplane, in each wing (including canards, tandem wings, and winglets), empennage, their carry through and attaching structure, moveable control surfaces and their attaching structure fuselage, and pressure cabin using the damage-tolerance criteria prescribed in paragraphs (a)(1) through (a)(4) of this section unless shown to be impractical. If the applicant establishes that damage-tolerance criteria is impractical for a particular structure, the structure must be evaluated in accordance with paragraphs (a)(1) and (a)(6) of this section. Where bonded joints are used, this structure must also be evaluated in accordance with paragraph (a)(5) of this section. The effects of material variability and environmental conditions on the strength and durability properties of the composite materials must be accounted for in the evaluations required by this section.</w:t>
        <w:br/>
        <w:t>(1) It must be demonstrated by tests, or by analysis supported by tests, that the structure is capable of carrying ultimate load with damage up to the threshold of delectability considering the inspection procedures employed.</w:t>
        <w:br/>
        <w:t>(2) The growth rate or no-growth of damage that may occur from fatigue, corrosion, manufacturing flaws or impact damage under repeated loads expected in service, must be established by tests or analysis supported by tests.</w:t>
        <w:br/>
        <w:t>(3) The structure must be shown by residual strength tests, or analysis supported by residual strength tests, to be able to withstand critical limit flight loads, considered as ultimate loads, with the extent of detectable damage consistent with the results of the damage tolerance evaluations. For pressurized cabins, the following loads must be withstood;</w:t>
        <w:br/>
        <w:t>(i) Critical limit flight loads with the combined effects of normal operating pressure and expected external aerodynamic pressures.</w:t>
        <w:br/>
        <w:t>(ii) The expected external aerodynamic pressures in 1g flight combined with a cabin differential pressure equal to 1.1 times the normal operating differential pressure without any other load.</w:t>
        <w:br/>
        <w:t>(4) The damage growth, between initial detectability and the value selected for residual strength demonstrations, factored to obtain inspection intervals, must allow developmen…</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4. Section 23.573(a)(4) is the same as Section 23.573(d) in the NPRM. Section 23.573(a)(5) is the same as Section 23.573(i) in the NPRM. Verifying the strength of bonded joints by non-destructive testing is added to this paragraph to provide a third acceptable means of approval.</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8. Proposed Section 23.573(f) is deleted in the final rule. This paragraph described load spectra, load truncation, and types of damage that must be considered in the damage tolerance evaluation. It contained advisory material on testing methods and did not contain any testing requirements. Though this paragraph is removed, the topics identified must be considered and documented in any damage tolerance evaluation.</w:t>
        <w:br/>
        <w:t>The FAA adopts Section 23.573, with the changes discussed above and includes revisions to Section 23.571 and 23.572.</w:t>
        <w:br/>
        <w:t>Proposal 49</w:t>
        <w:br/>
        <w:t>The FAA proposed to revise Section 23.613 to place into part 23 the probability basis used for establishing material allowables. The probability basis appears in MIL-HDBK-5 and is duplicated in Section 23.613 and 23.615.</w:t>
        <w:br/>
        <w:t>The FAA received comments on this proposal from the GAMA, the JAA, and Transport Canada. The JAA agrees with the proposals because they significantly harmonize with JAR 23.</w:t>
        <w:br/>
        <w:t>The GAMA believes that Section 23.613(c) should continue to list the various strength authority documents (MIL-HDBK-5 and others) to make it clear that these references continue to be acceptable. The FAA agrees that these references are still acceptable and concludes that since this material is advisory, it is more appropriate that it be included in an advisory circular.</w:t>
        <w:br/>
        <w:t>Transport Canada suggests substitution of the word "design" for the word "strength" in proposed Section 23.613(d) on the ground that a "design detail may have high static strength but still be a poor design from the point of view of fatigue." The FAA agrees and has amended the paragraph accordingly. The proposed Section 23.613 is adopted with the changes discussed above.</w:t>
        <w:br/>
        <w:t>Proposal 50</w:t>
        <w:br/>
        <w:t>The FAA proposed to remove Section 23.615 since it is no longer needed in view of the changes to Section 23.613. The two commenters, the GAMA and the JAA, agree with the proposal. Section 23.613 is removed as proposed.</w:t>
        <w:br/>
        <w:t>Proposal 51</w:t>
        <w:br/>
        <w:t>The FAA proposed to provide relief from non-destructive testing requirements for critical castings and to define non-structural casting requirements in Section 23.621.</w:t>
        <w:br/>
        <w:t>One commenter, the JAA, believes the intent of proposed Section 23.621(c)(1)(i) is: "* * * 100 percent inspection by visual, radiographic and either magnetic particle, penetrant or other approved equivalent non-destructive inspection method." The FAA agrees and revises Section 23.621(c)(1)(i) accordingly.</w:t>
        <w:br/>
        <w:t>The JAA states that it is sympathetic to the FAA's proposed revision to Section 23.621(c)(1)(ii) but requests the sharing of FAA's experience concerning the adequacy of a factor of 2.0. All ava…</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48. A new Section 23.573 is added under the heading "Water Loads" to read as follows:</w:t>
        <w:br/>
        <w:t>Section 23.573 Damage tolerance and fatigue evaluation of structure</w:t>
        <w:br/>
        <w:t>Instead of complying with Sections 23.571 and 23.572 of this part, the applicant must evaluate composite airframe structure, the failure of which would result in catastrophic loss of the airplane in each wing (including canards, tandem wings, and winglets), empennage, their carrythrough and attaching wing structure, and/or pressure cabin, using the damage-tolerance criteria prescribed in paragraphs (b) through (j) of this section unless shown to be impractical. If the applicant establishes that damage-tolerance criteria is impractical for a particular structure, the aforementioned structure must be evaluated in accordance with the criteria of paragraphs (b) and (k) of this section. Where bonded joints are used, the structure must also be evaluated in accordance with paragraph (i) of this section.</w:t>
        <w:br/>
        <w:t>(a) Metallic structure must be approved by using either the fail-safe/fatigue strength evaluations of Section 23.571 and Section 23.572 or by using the damage tolerant criteria of this section.</w:t>
        <w:br/>
        <w:t>(b) It must be demonstrated by tests, or by analysis supported by tests, that the structure is capable of carrying ultimate load with impact damage. The level of impact damage considered need not be more than the established threshold of detectability considering the inspection procedures employed.</w:t>
        <w:br/>
        <w:t>(c) The growth rate of damage that may occur from fatigue, corrosion, intrinsic defects, manufacturing defects or damage from discrete sources under repeated loads expected in service; i.e., between the time the damage becomes initially detectable and the time at which the extent of damage reaches the value selected by the applicant for residual strength demonstration, must be established by tests or analysis supported by tests.</w:t>
        <w:br/>
        <w:t>(d) The damage growth, between initial detectability and the value selected for residual strength demonstrations, factored to obtain inspection intervals, must permit development of an inspection program suitable for application by operation and maintenance personnel.</w:t>
        <w:br/>
        <w:t>(e) Instructions for continued airworthiness for the airframe must be established consistent with the results of the damage tolerance evaluations. Inspection intervals must be set so that after the damage initially becomes detectable by the inspection method specified, the damage will be detected before it exceeds the extent of damage for which residual strength is demonstrated.</w:t>
        <w:br/>
        <w:t>(f) Loads spectra, load truncation, and the locations and ty…</w:t>
      </w:r>
    </w:p>
    <w:p>
      <w:pPr>
        <w:spacing w:before="60" w:after="60" w:line="324" w:lineRule="auto"/>
      </w:pPr>
      <w:r>
        <w:rPr>
          <w:rFonts w:ascii="Calibri" w:hAnsi="Calibri" w:eastAsia="微软雅黑"/>
          <w:b/>
          <w:i w:val="0"/>
          <w:color w:val="2E74B5"/>
          <w:sz w:val="20"/>
        </w:rPr>
        <w:t>Amdt 23-48（生效 04/11/2008）</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27. Section 23.573 is amended by removing the reference in paragraph(b) "Sec. 23.571(c)" and adding in its place "Sec. 23.571(a)(3)"; by removing paragraph (c); and by revising the introductory text of paragraph (a)(5) to read as follows:</w:t>
        <w:br/>
        <w:t>Sec. 23.573 Damage tolerance and fatigue evaluation of structure.</w:t>
        <w:br/>
        <w:t>(a) * * *</w:t>
        <w:br/>
        <w:t>(5) For any bonded joint, the failure of which would result in catastrophic loss of the airplane, the limit load capacity must be substantiated by one of the following methods -</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In the evaluation of aging aircraft, the FAA determined that new commuter category airplanes must meet damage tolerance requirements. The FAA then evaluated the damage tolerance procedures added by Amendment No. 23-44, and the FAA is now proposing to add new Sec. 23.574 that would require commuter category airplanes to comply with the damage tolerance and fatigue evaluation of Sec. 23.573. Accordingly, as discussed previously, Secs. 23.571 and 23.572 would be revised to clarify that these sections would apply only to normal, utility, and acrobatic category airplanes. Newly type certificated commuter category airplanes would have to meet proposed Sec. 23.574 instead of Secs. 23.571 and 23.572.</w:t>
        <w:br/>
        <w:t>JAR 23 Structures Specialists and the JAR 23 Study Group agree with these requirements and consider the impact upon the JAR 23 effort; they decided to place JAR 23.574 on the NPA list. By these actions, the JAA and the FAA will propose the same damage tolerance provisions for newly certificated commuter category airplanes.</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27. Section 23.573 is amended by removing the reference in paragraph (b) "Sec. 23.571(c)" and adding the reference "Sec. 23.571(a)(3)" in its place; by removing paragraph (c); and by revising the introductory text of paragraph (a)(5) to read as follows:</w:t>
        <w:br/>
        <w:t>Sec. 23.573 Damage tolerance and fatigue evaluation of structure.</w:t>
        <w:br/>
        <w:t>(a) * * *</w:t>
        <w:br/>
        <w:t>(5) For any bonded joint, the failure of which would result in catastrophic loss of the airplane, the limit load capacity must be substantiated by one of the following methods--</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2. Amend Sec. 23.573 by revising the first sentence in paragraph (b) introductory text to read as follows:</w:t>
        <w:br/>
        <w:t>Sec. 23.573 Damage tolerance and fatigue evaluation of structure.</w:t>
        <w:br/>
        <w:t>* * * * *</w:t>
        <w:br/>
        <w:t>(b) Metallic airframe structure. If the applicant elects to use Sec. 23.571(c) or Sec. 23.572(a)(3), then the damage tolerance evaluation must include a determination of the probable locations and modes of damage due to fatigue, corrosion, or accidental damage. * * *</w:t>
        <w:br/>
        <w:t>* * * * *</w:t>
        <w:br/>
        <w:t>FOOTER: Issued in Washington, DC, on April 7, 2008.</w:t>
        <w:br/>
        <w:t>Pamela Hamilton-Powell,</w:t>
        <w:br/>
        <w:t>Director, Office of Rulemaking.</w:t>
        <w:br/>
        <w:t>[FR Doc. E8-7649 Filed 4-10-08; 8:45 am]</w:t>
        <w:br/>
        <w:t>BILLING CODE 4910-13-P</w:t>
        <w:br/>
        <w:t>NPRM ACTIONS: Not Applicable.</w:t>
        <w:br/>
        <w:t>FINAL RULE ACTIONS: Not Applicable.</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SUPPLEMENTARY INFORMATION: On February 9, 1996, the FAA published in the Federal Register (61 FR 5147) a final rule that amended Sec. 23.573(b) by removing the reference ``Sec. 23.571(c)'' and adding the reference ``Sec. 23.571(a)(3)'' in its place. Paragraph (a)(3) of Sec. 23.571 does not exist, and the reference to Sec. 23.571(c) should have remained. This document corrects Sec. 23.573(b) to reflect the correct paragraph reference, Sec. 23.571(c). This correction will not impose any additional requirements.</w:t>
        <w:br/>
        <w:t>Technical Amendment</w:t>
        <w:br/>
        <w:t>This technical amendment will correct Sec. 23.573(b) to properly reference Sec. 23.571(c).</w:t>
        <w:br/>
        <w:t>Justification for Immediate Adoption</w:t>
        <w:br/>
        <w:t>Because this action corrects an incorrect paragraph reference, the FAA finds that notice and public comment under 5 U.S.C. 553(b) is unnecessary. For the same reason, the FAA finds that good cause exists under 5 U.S.C. 553(d) for making this rule effective upon publication.</w:t>
        <w:br/>
        <w:t>List of Subjects in 14 CFR Part 23</w:t>
        <w:br/>
        <w:t>Aircraft, Aviation safety, Signs and symbols.</w:t>
        <w:br/>
        <w:t>REGULATORY TEXT: The Amendment</w:t>
        <w:br/>
        <w:t>Accordingly, Title 14 of the Code of Federal Regulations (CFR) part 23 is amended as follows:</w:t>
        <w:br/>
        <w:t>PART 23--AIRWORTHINESS STANDARDS: NORMAL, UTILITY, ACROBATIC, AND COMMUTER CATEGORY AIRPLANES</w:t>
      </w:r>
    </w:p>
    <w:p>
      <w:pPr>
        <w:keepNext/>
        <w:spacing w:before="280" w:after="120"/>
      </w:pPr>
      <w:r>
        <w:rPr>
          <w:rFonts w:ascii="Calibri" w:hAnsi="Calibri" w:eastAsia="微软雅黑"/>
          <w:b/>
          <w:i w:val="0"/>
          <w:color w:val="404040"/>
          <w:sz w:val="24"/>
        </w:rPr>
        <w:t>修订背景与评论处置摘录（英文）</w:t>
      </w:r>
    </w:p>
    <w:p>
      <w:pPr>
        <w:spacing w:before="60" w:after="60" w:line="324" w:lineRule="auto"/>
      </w:pPr>
      <w:r>
        <w:rPr>
          <w:rFonts w:ascii="Calibri" w:hAnsi="Calibri" w:eastAsia="微软雅黑"/>
          <w:b/>
          <w:i w:val="0"/>
          <w:color w:val="2E74B5"/>
          <w:sz w:val="20"/>
        </w:rPr>
        <w:t>Amdt 23-45</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The CAA-Australia believes that FRP structures should be designed to carry the ultimate load when manufacturing or service damage exists that is not immediately obvious. This position is based on the lack of knowledge about actual damage initiation, propagation rates, inspection difficulties, and material that is vulnerable to invisible accidental damage. The CAA-Australia offers the following additional comments on proposed Section 23.573.</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The JAA comment states that the proposed provisions of JAR 23 relating to composites are also based on recently issued FAA special conditions and is therefore largely technically harmonized with the proposed new Section 23.573. However, the JAA notes several concerns:</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The FAA reviewed the above comments and, in general, concurs. Special conditions issued earlier for composite airplanes were used as the basis for this proposed new section. Many of these special conditions were prepared and issued before AC 20-107 was issued. Therefore, there was no guidance available for composite structures and it was appropriate for those special conditions to include acceptable means of compliance. The regulations should be limited to minimum airworthiness standards to be met by an applicant for a type certificate and the acceptable means of compliance should be included in advisory circulars. The FAA finds that AC 20-107 contains much of the guidance needed for compliance with the requirement in proposed Section 23.573. If there is a need, the FAA will develop and issue additional guidance. Based on the comments, the FAA has carefully reviewed the proposal and has deleted the redundant material and the guidance material from the final rule.</w:t>
        <w:br/>
        <w:t>The FAA agrees with and generally accepts the complete rewrite of proposed Section 23.573 submitted by the GAMA. The GAMA rewrite clearly presents mandatory requirements for composite materials, Section 23.573(a); optional damage tolerance design standards for metallic structures, Section 23.573(b); and inspection provisions, Section 23.573(c).</w:t>
        <w:br/>
        <w:t>The following paragraphs should assist the reader's understanding of the transition from NPRM to this final rule:</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Explanation: There are five conference proposals directed at Section 23.572 and one that proposes a new Section 23.573.</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Explanation: This proposal recommends amending part 23 to add a new Section 23.573, applicable to composite structure and to provide the applicant the opportunity to use damage-tolerant design as an alternative to the safe-life/fail-safe design philosophies required by Sections 23.571 and 23.572 for metallic structure. This new section proposes a mandatory requirement for composite materials and offers an optional design philosophy for metallic structure.</w:t>
        <w:br/>
        <w:t>The initial conference proposal on this subject was essentially a recodification of the pertinent parts of Section 25.571 and was predominantly opposed at the conference on the basis that (1) it was an arbitrary insertion of part 25 requirements into part 23; (2) if chosen by the applicant, more stringent part 25 requirements could be used in the certification basis of a small airplane; and (3) even as an option, the damage-tolerant criteria might later result in a change in part 23 design philosophy.</w:t>
      </w:r>
    </w:p>
    <w:p>
      <w:pPr>
        <w:spacing w:before="60" w:after="60" w:line="324" w:lineRule="auto"/>
      </w:pPr>
      <w:r>
        <w:rPr>
          <w:rFonts w:ascii="Calibri" w:hAnsi="Calibri" w:eastAsia="微软雅黑"/>
          <w:b/>
          <w:i w:val="0"/>
          <w:color w:val="2E74B5"/>
          <w:sz w:val="20"/>
        </w:rPr>
        <w:t>Amdt 23-48</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Section 23.571 would be revised by changing the heading from "Pressurized cabin" to "Metallic pressurized cabin structure" because nonmetallic structure is addressed in Sec. 23.573 (a). The introductory text would be revised to limit the applicability to normal, utility, and acrobatic category only because commuter category airplanes are addressed separately. Paragraph (a) would be revised to require the fatigue strength investigation to show that the structure can withstand repeated loads of variable magnitude expected in service. Currently, fatigue strength may be shown by tests or analysis or both. Under the proposed revision, structural strength must be shown by tests or by analysis supported by test evidence.</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This proposal would amend Sec. 23.573 (a)(5) to clarify the regulation because, as written, it could be easily misread. The rewritten requirement uses the word "any" rather than "each" to indicate that another limiting factor exists. It also changes the order of the clauses to prevent the regulation from addressing "failure of the limit load capacity." The rewritten text makes it clear that "Each bonded joint is required to be substantiated by tests" is not the desired result.</w:t>
        <w:br/>
        <w:t>The FAA is not proposing a revision to paragraph (b) even though it is not identical in format to JAR 23.573 (b). While current FAR Sec. 23.573 (b) of title 14 contains two subparagraphs and JAR 23.573 (b) (JAR 23-Post Consultation) contains six subparagraphs, the two are technically identical.</w:t>
        <w:br/>
        <w:t>This proposal would delete Sec. 23.573 (c). Inspections and other procedures would be moved to Sec. 23.575 and be made applicable to four sections pertaining to fatigue evaluation, namely, Secs. 23.571, 23.572, 23.573 and 23.574.</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The FAA is not proposing a revision to paragraph (b) even though it is not identical in format to JAR 23.573 (b). While current FAR Sec. 23.573 (b) of title 14 contains two subparagraphs and JAR 23.573 (b) (JAR 23-Post Consultation) contains six subparagraphs, the two are technically identical.</w:t>
        <w:br/>
        <w:t>This proposal would delete Sec. 23.573 (c). Inspections and other procedures would be moved to Sec. 23.575 and be made applicable to four sections pertaining to fatigue evaluation, namely, Secs. 23.571, 23.572, 23.573 and 23.574.</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The FAA proposed to revise Sec. 23.571 by changing the heading from "Pressurized cabin" to "Metallic pressurized cabin structures" because nonmetallic structure is addressed in Sec. 23.573(a). The FAA proposed to revise the introductory text to limit the applicability to normal, utility, and acrobatic categories because commuter category airplanes are addressed separately. The FAA proposed to revise paragraph (a) to require the fatigue strength investigation to show that the structure can withstand repeated loads of variable magnitude expected in service.</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The FAA proposed to amend Sec. 23.573(a)(5) to make clear that the limit load capacity of a bonded joint must be substantiated only if the failure of the bonded joint would result in catastrophic loss of the airplane.</w:t>
        <w:br/>
        <w:t>The FAA proposed to delete Sec. 23.573(c) because its requirements for inspections and other procedures were proposed to be moved to Sec. 23.575.</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The FAA proposed to delete Sec. 23.573(c) because its requirements for inspections and other procedures were proposed to be moved to Sec. 23.575.</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This technical amendment will correct Sec. 23.573(b) to properly reference Sec. 23.571(c).</w:t>
      </w:r>
    </w:p>
    <w:p>
      <w:pPr>
        <w:keepNext/>
        <w:spacing w:before="280" w:after="120"/>
      </w:pPr>
      <w:r>
        <w:rPr>
          <w:rFonts w:ascii="Calibri" w:hAnsi="Calibri" w:eastAsia="微软雅黑"/>
          <w:b/>
          <w:i w:val="0"/>
          <w:color w:val="404040"/>
          <w:sz w:val="24"/>
        </w:rPr>
        <w:t>本条引用文献</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9412"/>
      </w:tblGrid>
      <w:tr>
        <w:trPr>
          <w:tblHeader w:val="true"/>
        </w:trPr>
        <w:tc>
          <w:tcPr>
            <w:tcW w:type="dxa" w:w="9524"/>
            <w:shd w:val="clear" w:color="auto" w:fill="1F4E79"/>
          </w:tcPr>
          <w:p>
            <w:pPr>
              <w:spacing w:before="40" w:after="40" w:line="324" w:lineRule="auto"/>
              <w:jc w:val="center"/>
            </w:pPr>
            <w:r/>
            <w:r>
              <w:rPr>
                <w:rFonts w:ascii="Calibri" w:hAnsi="Calibri" w:eastAsia="微软雅黑"/>
                <w:b/>
                <w:i w:val="0"/>
                <w:color w:val="FFFFFF"/>
                <w:sz w:val="16"/>
              </w:rPr>
              <w:t>本地文件名</w:t>
            </w:r>
          </w:p>
        </w:tc>
      </w:tr>
      <w:tr>
        <w:tc>
          <w:tcPr>
            <w:tcW w:type="dxa" w:w="9524"/>
          </w:tcPr>
          <w:p>
            <w:pPr>
              <w:spacing w:before="40" w:after="40" w:line="324" w:lineRule="auto"/>
            </w:pPr>
            <w:r/>
            <w:r>
              <w:rPr>
                <w:rFonts w:ascii="Calibri" w:hAnsi="Calibri" w:eastAsia="微软雅黑"/>
                <w:b w:val="0"/>
                <w:i w:val="0"/>
                <w:color w:val="1A1A1A"/>
                <w:sz w:val="16"/>
              </w:rPr>
              <w:t>FinalRule_Docket 26269_Amdt23-45_58FR42136_1993-08-06_0003.txt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NPRM_Notice 90-18_Docket26269_55FR26534_1990-06-28.txt</w:t>
            </w:r>
          </w:p>
        </w:tc>
      </w:tr>
      <w:tr>
        <w:tc>
          <w:tcPr>
            <w:tcW w:type="dxa" w:w="9524"/>
          </w:tcPr>
          <w:p>
            <w:pPr>
              <w:spacing w:before="40" w:after="40" w:line="324" w:lineRule="auto"/>
            </w:pPr>
            <w:r/>
            <w:r>
              <w:rPr>
                <w:rFonts w:ascii="Calibri" w:hAnsi="Calibri" w:eastAsia="微软雅黑"/>
                <w:b w:val="0"/>
                <w:i w:val="0"/>
                <w:color w:val="1A1A1A"/>
                <w:sz w:val="16"/>
              </w:rPr>
              <w:t>NPRM_Notice 94-20_Docket27805_59FR35196_1994-07-08.txt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FinalRule_Docket 27805_Amdt23-48_61FR5138_1996-02-09_0002.txt</w:t>
            </w:r>
          </w:p>
        </w:tc>
      </w:tr>
      <w:tr>
        <w:tc>
          <w:tcPr>
            <w:tcW w:type="dxa" w:w="9524"/>
          </w:tcPr>
          <w:p>
            <w:pPr>
              <w:spacing w:before="40" w:after="40" w:line="324" w:lineRule="auto"/>
            </w:pPr>
            <w:r/>
            <w:r>
              <w:rPr>
                <w:rFonts w:ascii="Calibri" w:hAnsi="Calibri" w:eastAsia="微软雅黑"/>
                <w:b w:val="0"/>
                <w:i w:val="0"/>
                <w:color w:val="1A1A1A"/>
                <w:sz w:val="16"/>
              </w:rPr>
              <w:t>FinalRule_Docket 27805_Amdt23-48_2008-04-11.txt</w:t>
            </w:r>
          </w:p>
        </w:tc>
      </w:tr>
    </w:tbl>
    <w:p/>
    <w:p>
      <w:pPr>
        <w:keepNext/>
        <w:spacing w:before="280" w:after="120"/>
      </w:pPr>
      <w:r>
        <w:rPr>
          <w:rFonts w:ascii="Calibri" w:hAnsi="Calibri" w:eastAsia="微软雅黑"/>
          <w:b/>
          <w:i w:val="0"/>
          <w:color w:val="2E74B5"/>
          <w:sz w:val="27"/>
        </w:rPr>
        <w:t>§ 23.574　Metallic damage tolerance and fatigue evaluation of commuter category airplanes.</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706"/>
        <w:gridCol w:w="4706"/>
      </w:tblGrid>
      <w:tr>
        <w:trPr>
          <w:tblHeader w:val="true"/>
        </w:trPr>
        <w:tc>
          <w:tcPr>
            <w:tcW w:type="dxa" w:w="1814"/>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710"/>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1814"/>
          </w:tcPr>
          <w:p>
            <w:pPr>
              <w:spacing w:before="40" w:after="40" w:line="324" w:lineRule="auto"/>
            </w:pPr>
            <w:r/>
            <w:r>
              <w:rPr>
                <w:rFonts w:ascii="Calibri" w:hAnsi="Calibri" w:eastAsia="微软雅黑"/>
                <w:b w:val="0"/>
                <w:i w:val="0"/>
                <w:color w:val="1A1A1A"/>
                <w:sz w:val="18"/>
              </w:rPr>
              <w:t>条款号</w:t>
            </w:r>
          </w:p>
        </w:tc>
        <w:tc>
          <w:tcPr>
            <w:tcW w:type="dxa" w:w="7710"/>
          </w:tcPr>
          <w:p>
            <w:pPr>
              <w:spacing w:before="40" w:after="40" w:line="324" w:lineRule="auto"/>
            </w:pPr>
            <w:r/>
            <w:r>
              <w:rPr>
                <w:rFonts w:ascii="Calibri" w:hAnsi="Calibri" w:eastAsia="微软雅黑"/>
                <w:b w:val="0"/>
                <w:i w:val="0"/>
                <w:color w:val="1A1A1A"/>
                <w:sz w:val="18"/>
              </w:rPr>
              <w:t>14 CFR § 23.574</w:t>
            </w:r>
          </w:p>
        </w:tc>
      </w:tr>
      <w:tr>
        <w:tc>
          <w:tcPr>
            <w:tcW w:type="dxa" w:w="1814"/>
            <w:shd w:val="clear" w:color="auto" w:fill="F7F9FC"/>
          </w:tcPr>
          <w:p>
            <w:pPr>
              <w:spacing w:before="40" w:after="40" w:line="324" w:lineRule="auto"/>
            </w:pPr>
            <w:r/>
            <w:r>
              <w:rPr>
                <w:rFonts w:ascii="Calibri" w:hAnsi="Calibri" w:eastAsia="微软雅黑"/>
                <w:b w:val="0"/>
                <w:i w:val="0"/>
                <w:color w:val="1A1A1A"/>
                <w:sz w:val="18"/>
              </w:rPr>
              <w:t>标题</w:t>
            </w:r>
          </w:p>
        </w:tc>
        <w:tc>
          <w:tcPr>
            <w:tcW w:type="dxa" w:w="7710"/>
            <w:shd w:val="clear" w:color="auto" w:fill="F7F9FC"/>
          </w:tcPr>
          <w:p>
            <w:pPr>
              <w:spacing w:before="40" w:after="40" w:line="324" w:lineRule="auto"/>
            </w:pPr>
            <w:r/>
            <w:r>
              <w:rPr>
                <w:rFonts w:ascii="Calibri" w:hAnsi="Calibri" w:eastAsia="微软雅黑"/>
                <w:b w:val="0"/>
                <w:i w:val="0"/>
                <w:color w:val="1A1A1A"/>
                <w:sz w:val="18"/>
              </w:rPr>
              <w:t>Metallic damage tolerance and fatigue evaluation of commuter category airplanes.</w:t>
            </w:r>
          </w:p>
        </w:tc>
      </w:tr>
      <w:tr>
        <w:tc>
          <w:tcPr>
            <w:tcW w:type="dxa" w:w="1814"/>
          </w:tcPr>
          <w:p>
            <w:pPr>
              <w:spacing w:before="40" w:after="40" w:line="324" w:lineRule="auto"/>
            </w:pPr>
            <w:r/>
            <w:r>
              <w:rPr>
                <w:rFonts w:ascii="Calibri" w:hAnsi="Calibri" w:eastAsia="微软雅黑"/>
                <w:b w:val="0"/>
                <w:i w:val="0"/>
                <w:color w:val="1A1A1A"/>
                <w:sz w:val="18"/>
              </w:rPr>
              <w:t>历史版本数</w:t>
            </w:r>
          </w:p>
        </w:tc>
        <w:tc>
          <w:tcPr>
            <w:tcW w:type="dxa" w:w="7710"/>
          </w:tcPr>
          <w:p>
            <w:pPr>
              <w:spacing w:before="40" w:after="40" w:line="324" w:lineRule="auto"/>
            </w:pPr>
            <w:r/>
            <w:r>
              <w:rPr>
                <w:rFonts w:ascii="Calibri" w:hAnsi="Calibri" w:eastAsia="微软雅黑"/>
                <w:b w:val="0"/>
                <w:i w:val="0"/>
                <w:color w:val="1A1A1A"/>
                <w:sz w:val="18"/>
              </w:rPr>
              <w:t>1</w:t>
            </w:r>
          </w:p>
        </w:tc>
      </w:tr>
      <w:tr>
        <w:tc>
          <w:tcPr>
            <w:tcW w:type="dxa" w:w="1814"/>
            <w:shd w:val="clear" w:color="auto" w:fill="F7F9FC"/>
          </w:tcPr>
          <w:p>
            <w:pPr>
              <w:spacing w:before="40" w:after="40" w:line="324" w:lineRule="auto"/>
            </w:pPr>
            <w:r/>
            <w:r>
              <w:rPr>
                <w:rFonts w:ascii="Calibri" w:hAnsi="Calibri" w:eastAsia="微软雅黑"/>
                <w:b w:val="0"/>
                <w:i w:val="0"/>
                <w:color w:val="1A1A1A"/>
                <w:sz w:val="18"/>
              </w:rPr>
              <w:t>修订沿革</w:t>
            </w:r>
          </w:p>
        </w:tc>
        <w:tc>
          <w:tcPr>
            <w:tcW w:type="dxa" w:w="7710"/>
            <w:shd w:val="clear" w:color="auto" w:fill="F7F9FC"/>
          </w:tcPr>
          <w:p>
            <w:pPr>
              <w:spacing w:before="40" w:after="40" w:line="324" w:lineRule="auto"/>
            </w:pPr>
            <w:r/>
            <w:r>
              <w:rPr>
                <w:rFonts w:ascii="Calibri" w:hAnsi="Calibri" w:eastAsia="微软雅黑"/>
                <w:b w:val="0"/>
                <w:i w:val="0"/>
                <w:color w:val="1A1A1A"/>
                <w:sz w:val="18"/>
              </w:rPr>
              <w:t>23-48</w:t>
            </w:r>
          </w:p>
        </w:tc>
      </w:tr>
    </w:tbl>
    <w:p>
      <w:pPr>
        <w:keepNext/>
        <w:spacing w:before="280" w:after="120"/>
      </w:pPr>
      <w:r>
        <w:rPr>
          <w:rFonts w:ascii="Calibri" w:hAnsi="Calibri" w:eastAsia="微软雅黑"/>
          <w:b/>
          <w:i w:val="0"/>
          <w:color w:val="404040"/>
          <w:sz w:val="24"/>
        </w:rPr>
        <w:t>修订年表</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569"/>
        <w:gridCol w:w="1569"/>
        <w:gridCol w:w="1569"/>
        <w:gridCol w:w="1569"/>
        <w:gridCol w:w="1569"/>
        <w:gridCol w:w="1569"/>
      </w:tblGrid>
      <w:tr>
        <w:trPr>
          <w:tblHeader w:val="true"/>
        </w:trPr>
        <w:tc>
          <w:tcPr>
            <w:tcW w:type="dxa" w:w="510"/>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修订案</w:t>
            </w:r>
          </w:p>
        </w:tc>
        <w:tc>
          <w:tcPr>
            <w:tcW w:type="dxa" w:w="1247"/>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NPRM 编号</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Final Rule 编号</w:t>
            </w:r>
          </w:p>
        </w:tc>
        <w:tc>
          <w:tcPr>
            <w:tcW w:type="dxa" w:w="2778"/>
            <w:shd w:val="clear" w:color="auto" w:fill="1F4E79"/>
          </w:tcPr>
          <w:p>
            <w:pPr>
              <w:spacing w:before="40" w:after="40" w:line="324" w:lineRule="auto"/>
              <w:jc w:val="center"/>
            </w:pPr>
            <w:r/>
            <w:r>
              <w:rPr>
                <w:rFonts w:ascii="Calibri" w:hAnsi="Calibri" w:eastAsia="微软雅黑"/>
                <w:b/>
                <w:i w:val="0"/>
                <w:color w:val="FFFFFF"/>
                <w:sz w:val="17"/>
              </w:rPr>
              <w:t>本地取证</w:t>
            </w:r>
          </w:p>
        </w:tc>
      </w:tr>
      <w:tr>
        <w:tc>
          <w:tcPr>
            <w:tcW w:type="dxa" w:w="510"/>
          </w:tcPr>
          <w:p>
            <w:pPr>
              <w:spacing w:before="40" w:after="40" w:line="324" w:lineRule="auto"/>
              <w:jc w:val="center"/>
            </w:pPr>
            <w:r/>
            <w:r>
              <w:rPr>
                <w:rFonts w:ascii="Calibri" w:hAnsi="Calibri" w:eastAsia="微软雅黑"/>
                <w:b w:val="0"/>
                <w:i w:val="0"/>
                <w:color w:val="1A1A1A"/>
                <w:sz w:val="17"/>
              </w:rPr>
              <w:t>1</w:t>
            </w:r>
          </w:p>
        </w:tc>
        <w:tc>
          <w:tcPr>
            <w:tcW w:type="dxa" w:w="1134"/>
          </w:tcPr>
          <w:p>
            <w:pPr>
              <w:spacing w:before="40" w:after="40" w:line="324" w:lineRule="auto"/>
              <w:jc w:val="center"/>
            </w:pPr>
            <w:r/>
            <w:r>
              <w:rPr>
                <w:rFonts w:ascii="Calibri" w:hAnsi="Calibri" w:eastAsia="微软雅黑"/>
                <w:b w:val="0"/>
                <w:i w:val="0"/>
                <w:color w:val="1A1A1A"/>
                <w:sz w:val="17"/>
              </w:rPr>
              <w:t>23-48</w:t>
            </w:r>
          </w:p>
        </w:tc>
        <w:tc>
          <w:tcPr>
            <w:tcW w:type="dxa" w:w="1247"/>
          </w:tcPr>
          <w:p>
            <w:pPr>
              <w:spacing w:before="40" w:after="40" w:line="324" w:lineRule="auto"/>
              <w:jc w:val="center"/>
            </w:pPr>
            <w:r/>
            <w:r>
              <w:rPr>
                <w:rFonts w:ascii="Calibri" w:hAnsi="Calibri" w:eastAsia="微软雅黑"/>
                <w:b w:val="0"/>
                <w:i w:val="0"/>
                <w:color w:val="1A1A1A"/>
                <w:sz w:val="17"/>
              </w:rPr>
              <w:t>03/11/1996</w:t>
            </w:r>
          </w:p>
        </w:tc>
        <w:tc>
          <w:tcPr>
            <w:tcW w:type="dxa" w:w="1928"/>
          </w:tcPr>
          <w:p>
            <w:pPr>
              <w:spacing w:before="40" w:after="40" w:line="324" w:lineRule="auto"/>
            </w:pPr>
            <w:r/>
            <w:r>
              <w:rPr>
                <w:rFonts w:ascii="Calibri" w:hAnsi="Calibri" w:eastAsia="微软雅黑"/>
                <w:b w:val="0"/>
                <w:i w:val="0"/>
                <w:color w:val="1A1A1A"/>
                <w:sz w:val="17"/>
              </w:rPr>
              <w:t>Notice 94-20</w:t>
            </w:r>
          </w:p>
        </w:tc>
        <w:tc>
          <w:tcPr>
            <w:tcW w:type="dxa" w:w="1928"/>
          </w:tcPr>
          <w:p>
            <w:pPr>
              <w:spacing w:before="40" w:after="40" w:line="324" w:lineRule="auto"/>
            </w:pPr>
            <w:r/>
            <w:r>
              <w:rPr>
                <w:rFonts w:ascii="Calibri" w:hAnsi="Calibri" w:eastAsia="微软雅黑"/>
                <w:b w:val="0"/>
                <w:i w:val="0"/>
                <w:color w:val="1A1A1A"/>
                <w:sz w:val="17"/>
              </w:rPr>
              <w:t>Docket 27805</w:t>
            </w:r>
          </w:p>
        </w:tc>
        <w:tc>
          <w:tcPr>
            <w:tcW w:type="dxa" w:w="2778"/>
          </w:tcPr>
          <w:p>
            <w:pPr>
              <w:spacing w:before="40" w:after="40" w:line="324" w:lineRule="auto"/>
            </w:pPr>
            <w:r/>
            <w:r>
              <w:rPr>
                <w:rFonts w:ascii="Calibri" w:hAnsi="Calibri" w:eastAsia="微软雅黑"/>
                <w:b w:val="0"/>
                <w:i w:val="0"/>
                <w:color w:val="1A1A1A"/>
                <w:sz w:val="17"/>
              </w:rPr>
              <w:t>修订指令 3 段；讨论/评论 2 段</w:t>
            </w:r>
          </w:p>
        </w:tc>
      </w:tr>
    </w:tbl>
    <w:p>
      <w:pPr>
        <w:keepNext/>
        <w:spacing w:before="280" w:after="120"/>
      </w:pPr>
      <w:r>
        <w:rPr>
          <w:rFonts w:ascii="Calibri" w:hAnsi="Calibri" w:eastAsia="微软雅黑"/>
          <w:b/>
          <w:i w:val="0"/>
          <w:color w:val="404040"/>
          <w:sz w:val="24"/>
        </w:rPr>
        <w:t>修订指令原文（英文）</w:t>
      </w:r>
    </w:p>
    <w:p>
      <w:pPr>
        <w:spacing w:before="60" w:after="60" w:line="324" w:lineRule="auto"/>
      </w:pPr>
      <w:r>
        <w:rPr>
          <w:rFonts w:ascii="Calibri" w:hAnsi="Calibri" w:eastAsia="微软雅黑"/>
          <w:b/>
          <w:i w:val="0"/>
          <w:color w:val="2E74B5"/>
          <w:sz w:val="20"/>
        </w:rPr>
        <w:t>Amdt 23-48（生效 03/11/1996）</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28. A new Sec. 23.574 is added to read as follows:</w:t>
        <w:br/>
        <w:t>Sec. 23.574 Metallic damage tolerance and fatigue evaluation of commuter category airplanes.</w:t>
        <w:br/>
        <w:t>For commuter category airplanes -</w:t>
        <w:br/>
        <w:t>(a) Metallic damage tolerance. An evaluation of the strength, detail design, and fabrication must show that catastrophic failure due to fatigue, corrosion, defects, or damage will be avoided throughout the operational life of the airplane. This evaluation must be conducted in accordance with the provisions of Sec. 23.573, except as specified in paragraph (b) of this section, for each part of the structure that could contribute to a catastrophic failure.</w:t>
        <w:br/>
        <w:t>(b) Fatigue (safe-life) evaluation.</w:t>
        <w:br/>
        <w:t>Compliance with the damage tolerance requirements of paragraph (a) of this section is not required if the applicant establishes that the application of those requirements is impractical for a particular structure. This structure must be shown, by analysis supported by test evidence, to be able to withstand the repeated loads of variable magnitude expected during its service life without detectable cracks. Appropriate safe-life scatter factors must be applied.</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In the evaluation of aging aircraft, the FAA determined that new commuter category airplanes must meet damage tolerance requirements. The FAA then evaluated the damage tolerance procedures added by Amendment No. 23-44, and the FAA is now proposing to add new Sec. 23.574 that would require commuter category airplanes to comply with the damage tolerance and fatigue evaluation of Sec. 23.573. Accordingly, as discussed previously, Secs. 23.571 and 23.572 would be revised to clarify that these sections would apply only to normal, utility, and acrobatic category airplanes. Newly type certificated commuter category airplanes would have to meet proposed Sec. 23.574 instead of Secs. 23.571 and 23.572.</w:t>
        <w:br/>
        <w:t>JAR 23 Structures Specialists and the JAR 23 Study Group agree with these requirements and consider the impact upon the JAR 23 effort; they decided to place JAR 23.574 on the NPA list. By these actions, the JAA and the FAA will propose the same damage tolerance provisions for newly certificated commuter category airplanes.</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28. A new Sec. 23.574 is added to read as follows:</w:t>
        <w:br/>
        <w:t>Sec. 23.574 Metallic damage tolerance and fatigue evaluation of commuter category airplanes.</w:t>
        <w:br/>
        <w:t>For commuter category airplanes--</w:t>
        <w:br/>
        <w:t>(a) Metallic damage tolerance. An evaluation of the strength, detail design, and fabrication must show that catastrophic failure due to fatigue, corrosion, defects, or damage will be avoided throughout the operational life of the airplane. This evaluation must be conducted in accordance with the provisions of Sec. 23.573, except as specified in paragraph (b) of this section, for each part of the structure that could contribute to a catastrophic failure.</w:t>
        <w:br/>
        <w:t>(b) Fatigue (safe-life) evaluation. Compliance with the damage tolerance requirements of paragraph (a) of this section is not required if the applicant establishes that the application of those requirements is impractical for a particular structure. This structure must be shown, by analysis supported by test evidence, to be able to withstand the repeated loads of variable magnitude expected during its service life without detectable cracks. Appropriate safe-life scatter factors must be applied.</w:t>
      </w:r>
    </w:p>
    <w:p>
      <w:pPr>
        <w:keepNext/>
        <w:spacing w:before="280" w:after="120"/>
      </w:pPr>
      <w:r>
        <w:rPr>
          <w:rFonts w:ascii="Calibri" w:hAnsi="Calibri" w:eastAsia="微软雅黑"/>
          <w:b/>
          <w:i w:val="0"/>
          <w:color w:val="404040"/>
          <w:sz w:val="24"/>
        </w:rPr>
        <w:t>修订背景与评论处置摘录（英文）</w:t>
      </w:r>
    </w:p>
    <w:p>
      <w:pPr>
        <w:spacing w:before="60" w:after="60" w:line="324" w:lineRule="auto"/>
      </w:pPr>
      <w:r>
        <w:rPr>
          <w:rFonts w:ascii="Calibri" w:hAnsi="Calibri" w:eastAsia="微软雅黑"/>
          <w:b/>
          <w:i w:val="0"/>
          <w:color w:val="2E74B5"/>
          <w:sz w:val="20"/>
        </w:rPr>
        <w:t>Amdt 23-48</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This proposal would add a new Sec. 23.574 that would delineate the damage tolerance and fatigue evaluation requirement for commuter category airplanes. The United Kingdom Civil Aviation Authority proposed to revise JAR 23.571 and 23.572 to require commuter category airplanes to meet the fail-safe provisions of those sections and, thus, remove the safe-life provisions. The FAA representative agree with the intent of the proposal but could not agree with any specific recommendation because the FAA was in the process of determining requirements for commuter category airplanes in the aging aircraft program. The majority of the subgroup decided they would not recommend the United Kingdom Civil Aviation Authority proposal.</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The FAA proposed to add a new Sec. 23.574 that addresses damage tolerance and fatigue evaluation requirements for commuter category airplanes. As discussed previously, Secs. 23.571 and 23.572 are being revised to clarify that these sections apply only to normal, utility, and acrobatic category airplanes. Newly type certificated commuter category airplanes would have to meet proposed Sec. 23.574 instead of Secs. 23.571 and 23.572.</w:t>
        <w:br/>
        <w:t>The only comment received on this proposed new section is a JAA statement that this change will be considered for JAR 23. The proposal is adopted as proposed.</w:t>
      </w:r>
    </w:p>
    <w:p>
      <w:pPr>
        <w:keepNext/>
        <w:spacing w:before="280" w:after="120"/>
      </w:pPr>
      <w:r>
        <w:rPr>
          <w:rFonts w:ascii="Calibri" w:hAnsi="Calibri" w:eastAsia="微软雅黑"/>
          <w:b/>
          <w:i w:val="0"/>
          <w:color w:val="404040"/>
          <w:sz w:val="24"/>
        </w:rPr>
        <w:t>本条引用文献</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9412"/>
      </w:tblGrid>
      <w:tr>
        <w:trPr>
          <w:tblHeader w:val="true"/>
        </w:trPr>
        <w:tc>
          <w:tcPr>
            <w:tcW w:type="dxa" w:w="9524"/>
            <w:shd w:val="clear" w:color="auto" w:fill="1F4E79"/>
          </w:tcPr>
          <w:p>
            <w:pPr>
              <w:spacing w:before="40" w:after="40" w:line="324" w:lineRule="auto"/>
              <w:jc w:val="center"/>
            </w:pPr>
            <w:r/>
            <w:r>
              <w:rPr>
                <w:rFonts w:ascii="Calibri" w:hAnsi="Calibri" w:eastAsia="微软雅黑"/>
                <w:b/>
                <w:i w:val="0"/>
                <w:color w:val="FFFFFF"/>
                <w:sz w:val="16"/>
              </w:rPr>
              <w:t>本地文件名</w:t>
            </w:r>
          </w:p>
        </w:tc>
      </w:tr>
      <w:tr>
        <w:tc>
          <w:tcPr>
            <w:tcW w:type="dxa" w:w="9524"/>
          </w:tcPr>
          <w:p>
            <w:pPr>
              <w:spacing w:before="40" w:after="40" w:line="324" w:lineRule="auto"/>
            </w:pPr>
            <w:r/>
            <w:r>
              <w:rPr>
                <w:rFonts w:ascii="Calibri" w:hAnsi="Calibri" w:eastAsia="微软雅黑"/>
                <w:b w:val="0"/>
                <w:i w:val="0"/>
                <w:color w:val="1A1A1A"/>
                <w:sz w:val="16"/>
              </w:rPr>
              <w:t>NPRM_Notice 94-20_Docket27805_59FR35196_1994-07-08.txt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FinalRule_Docket 27805_Amdt23-48_61FR5138_1996-02-09_0002.txt</w:t>
            </w:r>
          </w:p>
        </w:tc>
      </w:tr>
      <w:tr>
        <w:tc>
          <w:tcPr>
            <w:tcW w:type="dxa" w:w="9524"/>
          </w:tcPr>
          <w:p>
            <w:pPr>
              <w:spacing w:before="40" w:after="40" w:line="324" w:lineRule="auto"/>
            </w:pPr>
            <w:r/>
            <w:r>
              <w:rPr>
                <w:rFonts w:ascii="Calibri" w:hAnsi="Calibri" w:eastAsia="微软雅黑"/>
                <w:b w:val="0"/>
                <w:i w:val="0"/>
                <w:color w:val="1A1A1A"/>
                <w:sz w:val="16"/>
              </w:rPr>
              <w:t>FinalRule_Docket 27805_Amdt23-48_2008-04-11.txt</w:t>
            </w:r>
          </w:p>
        </w:tc>
      </w:tr>
    </w:tbl>
    <w:p/>
    <w:p>
      <w:pPr>
        <w:keepNext/>
        <w:spacing w:before="280" w:after="120"/>
      </w:pPr>
      <w:r>
        <w:rPr>
          <w:rFonts w:ascii="Calibri" w:hAnsi="Calibri" w:eastAsia="微软雅黑"/>
          <w:b/>
          <w:i w:val="0"/>
          <w:color w:val="2E74B5"/>
          <w:sz w:val="27"/>
        </w:rPr>
        <w:t>§ 23.575　Inspections and other procedures.</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706"/>
        <w:gridCol w:w="4706"/>
      </w:tblGrid>
      <w:tr>
        <w:trPr>
          <w:tblHeader w:val="true"/>
        </w:trPr>
        <w:tc>
          <w:tcPr>
            <w:tcW w:type="dxa" w:w="1814"/>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710"/>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1814"/>
          </w:tcPr>
          <w:p>
            <w:pPr>
              <w:spacing w:before="40" w:after="40" w:line="324" w:lineRule="auto"/>
            </w:pPr>
            <w:r/>
            <w:r>
              <w:rPr>
                <w:rFonts w:ascii="Calibri" w:hAnsi="Calibri" w:eastAsia="微软雅黑"/>
                <w:b w:val="0"/>
                <w:i w:val="0"/>
                <w:color w:val="1A1A1A"/>
                <w:sz w:val="18"/>
              </w:rPr>
              <w:t>条款号</w:t>
            </w:r>
          </w:p>
        </w:tc>
        <w:tc>
          <w:tcPr>
            <w:tcW w:type="dxa" w:w="7710"/>
          </w:tcPr>
          <w:p>
            <w:pPr>
              <w:spacing w:before="40" w:after="40" w:line="324" w:lineRule="auto"/>
            </w:pPr>
            <w:r/>
            <w:r>
              <w:rPr>
                <w:rFonts w:ascii="Calibri" w:hAnsi="Calibri" w:eastAsia="微软雅黑"/>
                <w:b w:val="0"/>
                <w:i w:val="0"/>
                <w:color w:val="1A1A1A"/>
                <w:sz w:val="18"/>
              </w:rPr>
              <w:t>14 CFR § 23.575</w:t>
            </w:r>
          </w:p>
        </w:tc>
      </w:tr>
      <w:tr>
        <w:tc>
          <w:tcPr>
            <w:tcW w:type="dxa" w:w="1814"/>
            <w:shd w:val="clear" w:color="auto" w:fill="F7F9FC"/>
          </w:tcPr>
          <w:p>
            <w:pPr>
              <w:spacing w:before="40" w:after="40" w:line="324" w:lineRule="auto"/>
            </w:pPr>
            <w:r/>
            <w:r>
              <w:rPr>
                <w:rFonts w:ascii="Calibri" w:hAnsi="Calibri" w:eastAsia="微软雅黑"/>
                <w:b w:val="0"/>
                <w:i w:val="0"/>
                <w:color w:val="1A1A1A"/>
                <w:sz w:val="18"/>
              </w:rPr>
              <w:t>标题</w:t>
            </w:r>
          </w:p>
        </w:tc>
        <w:tc>
          <w:tcPr>
            <w:tcW w:type="dxa" w:w="7710"/>
            <w:shd w:val="clear" w:color="auto" w:fill="F7F9FC"/>
          </w:tcPr>
          <w:p>
            <w:pPr>
              <w:spacing w:before="40" w:after="40" w:line="324" w:lineRule="auto"/>
            </w:pPr>
            <w:r/>
            <w:r>
              <w:rPr>
                <w:rFonts w:ascii="Calibri" w:hAnsi="Calibri" w:eastAsia="微软雅黑"/>
                <w:b w:val="0"/>
                <w:i w:val="0"/>
                <w:color w:val="1A1A1A"/>
                <w:sz w:val="18"/>
              </w:rPr>
              <w:t>Inspections and other procedures.</w:t>
            </w:r>
          </w:p>
        </w:tc>
      </w:tr>
      <w:tr>
        <w:tc>
          <w:tcPr>
            <w:tcW w:type="dxa" w:w="1814"/>
          </w:tcPr>
          <w:p>
            <w:pPr>
              <w:spacing w:before="40" w:after="40" w:line="324" w:lineRule="auto"/>
            </w:pPr>
            <w:r/>
            <w:r>
              <w:rPr>
                <w:rFonts w:ascii="Calibri" w:hAnsi="Calibri" w:eastAsia="微软雅黑"/>
                <w:b w:val="0"/>
                <w:i w:val="0"/>
                <w:color w:val="1A1A1A"/>
                <w:sz w:val="18"/>
              </w:rPr>
              <w:t>历史版本数</w:t>
            </w:r>
          </w:p>
        </w:tc>
        <w:tc>
          <w:tcPr>
            <w:tcW w:type="dxa" w:w="7710"/>
          </w:tcPr>
          <w:p>
            <w:pPr>
              <w:spacing w:before="40" w:after="40" w:line="324" w:lineRule="auto"/>
            </w:pPr>
            <w:r/>
            <w:r>
              <w:rPr>
                <w:rFonts w:ascii="Calibri" w:hAnsi="Calibri" w:eastAsia="微软雅黑"/>
                <w:b w:val="0"/>
                <w:i w:val="0"/>
                <w:color w:val="1A1A1A"/>
                <w:sz w:val="18"/>
              </w:rPr>
              <w:t>1</w:t>
            </w:r>
          </w:p>
        </w:tc>
      </w:tr>
      <w:tr>
        <w:tc>
          <w:tcPr>
            <w:tcW w:type="dxa" w:w="1814"/>
            <w:shd w:val="clear" w:color="auto" w:fill="F7F9FC"/>
          </w:tcPr>
          <w:p>
            <w:pPr>
              <w:spacing w:before="40" w:after="40" w:line="324" w:lineRule="auto"/>
            </w:pPr>
            <w:r/>
            <w:r>
              <w:rPr>
                <w:rFonts w:ascii="Calibri" w:hAnsi="Calibri" w:eastAsia="微软雅黑"/>
                <w:b w:val="0"/>
                <w:i w:val="0"/>
                <w:color w:val="1A1A1A"/>
                <w:sz w:val="18"/>
              </w:rPr>
              <w:t>修订沿革</w:t>
            </w:r>
          </w:p>
        </w:tc>
        <w:tc>
          <w:tcPr>
            <w:tcW w:type="dxa" w:w="7710"/>
            <w:shd w:val="clear" w:color="auto" w:fill="F7F9FC"/>
          </w:tcPr>
          <w:p>
            <w:pPr>
              <w:spacing w:before="40" w:after="40" w:line="324" w:lineRule="auto"/>
            </w:pPr>
            <w:r/>
            <w:r>
              <w:rPr>
                <w:rFonts w:ascii="Calibri" w:hAnsi="Calibri" w:eastAsia="微软雅黑"/>
                <w:b w:val="0"/>
                <w:i w:val="0"/>
                <w:color w:val="1A1A1A"/>
                <w:sz w:val="18"/>
              </w:rPr>
              <w:t>23-48</w:t>
            </w:r>
          </w:p>
        </w:tc>
      </w:tr>
    </w:tbl>
    <w:p>
      <w:pPr>
        <w:keepNext/>
        <w:spacing w:before="280" w:after="120"/>
      </w:pPr>
      <w:r>
        <w:rPr>
          <w:rFonts w:ascii="Calibri" w:hAnsi="Calibri" w:eastAsia="微软雅黑"/>
          <w:b/>
          <w:i w:val="0"/>
          <w:color w:val="404040"/>
          <w:sz w:val="24"/>
        </w:rPr>
        <w:t>修订年表</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569"/>
        <w:gridCol w:w="1569"/>
        <w:gridCol w:w="1569"/>
        <w:gridCol w:w="1569"/>
        <w:gridCol w:w="1569"/>
        <w:gridCol w:w="1569"/>
      </w:tblGrid>
      <w:tr>
        <w:trPr>
          <w:tblHeader w:val="true"/>
        </w:trPr>
        <w:tc>
          <w:tcPr>
            <w:tcW w:type="dxa" w:w="510"/>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修订案</w:t>
            </w:r>
          </w:p>
        </w:tc>
        <w:tc>
          <w:tcPr>
            <w:tcW w:type="dxa" w:w="1247"/>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NPRM 编号</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Final Rule 编号</w:t>
            </w:r>
          </w:p>
        </w:tc>
        <w:tc>
          <w:tcPr>
            <w:tcW w:type="dxa" w:w="2778"/>
            <w:shd w:val="clear" w:color="auto" w:fill="1F4E79"/>
          </w:tcPr>
          <w:p>
            <w:pPr>
              <w:spacing w:before="40" w:after="40" w:line="324" w:lineRule="auto"/>
              <w:jc w:val="center"/>
            </w:pPr>
            <w:r/>
            <w:r>
              <w:rPr>
                <w:rFonts w:ascii="Calibri" w:hAnsi="Calibri" w:eastAsia="微软雅黑"/>
                <w:b/>
                <w:i w:val="0"/>
                <w:color w:val="FFFFFF"/>
                <w:sz w:val="17"/>
              </w:rPr>
              <w:t>本地取证</w:t>
            </w:r>
          </w:p>
        </w:tc>
      </w:tr>
      <w:tr>
        <w:tc>
          <w:tcPr>
            <w:tcW w:type="dxa" w:w="510"/>
          </w:tcPr>
          <w:p>
            <w:pPr>
              <w:spacing w:before="40" w:after="40" w:line="324" w:lineRule="auto"/>
              <w:jc w:val="center"/>
            </w:pPr>
            <w:r/>
            <w:r>
              <w:rPr>
                <w:rFonts w:ascii="Calibri" w:hAnsi="Calibri" w:eastAsia="微软雅黑"/>
                <w:b w:val="0"/>
                <w:i w:val="0"/>
                <w:color w:val="1A1A1A"/>
                <w:sz w:val="17"/>
              </w:rPr>
              <w:t>1</w:t>
            </w:r>
          </w:p>
        </w:tc>
        <w:tc>
          <w:tcPr>
            <w:tcW w:type="dxa" w:w="1134"/>
          </w:tcPr>
          <w:p>
            <w:pPr>
              <w:spacing w:before="40" w:after="40" w:line="324" w:lineRule="auto"/>
              <w:jc w:val="center"/>
            </w:pPr>
            <w:r/>
            <w:r>
              <w:rPr>
                <w:rFonts w:ascii="Calibri" w:hAnsi="Calibri" w:eastAsia="微软雅黑"/>
                <w:b w:val="0"/>
                <w:i w:val="0"/>
                <w:color w:val="1A1A1A"/>
                <w:sz w:val="17"/>
              </w:rPr>
              <w:t>23-48</w:t>
            </w:r>
          </w:p>
        </w:tc>
        <w:tc>
          <w:tcPr>
            <w:tcW w:type="dxa" w:w="1247"/>
          </w:tcPr>
          <w:p>
            <w:pPr>
              <w:spacing w:before="40" w:after="40" w:line="324" w:lineRule="auto"/>
              <w:jc w:val="center"/>
            </w:pPr>
            <w:r/>
            <w:r>
              <w:rPr>
                <w:rFonts w:ascii="Calibri" w:hAnsi="Calibri" w:eastAsia="微软雅黑"/>
                <w:b w:val="0"/>
                <w:i w:val="0"/>
                <w:color w:val="1A1A1A"/>
                <w:sz w:val="17"/>
              </w:rPr>
              <w:t>03/11/1996</w:t>
            </w:r>
          </w:p>
        </w:tc>
        <w:tc>
          <w:tcPr>
            <w:tcW w:type="dxa" w:w="1928"/>
          </w:tcPr>
          <w:p>
            <w:pPr>
              <w:spacing w:before="40" w:after="40" w:line="324" w:lineRule="auto"/>
            </w:pPr>
            <w:r/>
            <w:r>
              <w:rPr>
                <w:rFonts w:ascii="Calibri" w:hAnsi="Calibri" w:eastAsia="微软雅黑"/>
                <w:b w:val="0"/>
                <w:i w:val="0"/>
                <w:color w:val="1A1A1A"/>
                <w:sz w:val="17"/>
              </w:rPr>
              <w:t>Notice 94-20</w:t>
            </w:r>
          </w:p>
        </w:tc>
        <w:tc>
          <w:tcPr>
            <w:tcW w:type="dxa" w:w="1928"/>
          </w:tcPr>
          <w:p>
            <w:pPr>
              <w:spacing w:before="40" w:after="40" w:line="324" w:lineRule="auto"/>
            </w:pPr>
            <w:r/>
            <w:r>
              <w:rPr>
                <w:rFonts w:ascii="Calibri" w:hAnsi="Calibri" w:eastAsia="微软雅黑"/>
                <w:b w:val="0"/>
                <w:i w:val="0"/>
                <w:color w:val="1A1A1A"/>
                <w:sz w:val="17"/>
              </w:rPr>
              <w:t>Docket 27805</w:t>
            </w:r>
          </w:p>
        </w:tc>
        <w:tc>
          <w:tcPr>
            <w:tcW w:type="dxa" w:w="2778"/>
          </w:tcPr>
          <w:p>
            <w:pPr>
              <w:spacing w:before="40" w:after="40" w:line="324" w:lineRule="auto"/>
            </w:pPr>
            <w:r/>
            <w:r>
              <w:rPr>
                <w:rFonts w:ascii="Calibri" w:hAnsi="Calibri" w:eastAsia="微软雅黑"/>
                <w:b w:val="0"/>
                <w:i w:val="0"/>
                <w:color w:val="1A1A1A"/>
                <w:sz w:val="17"/>
              </w:rPr>
              <w:t>修订指令 2 段；讨论/评论 5 段</w:t>
            </w:r>
          </w:p>
        </w:tc>
      </w:tr>
    </w:tbl>
    <w:p>
      <w:pPr>
        <w:keepNext/>
        <w:spacing w:before="280" w:after="120"/>
      </w:pPr>
      <w:r>
        <w:rPr>
          <w:rFonts w:ascii="Calibri" w:hAnsi="Calibri" w:eastAsia="微软雅黑"/>
          <w:b/>
          <w:i w:val="0"/>
          <w:color w:val="404040"/>
          <w:sz w:val="24"/>
        </w:rPr>
        <w:t>修订指令原文（英文）</w:t>
      </w:r>
    </w:p>
    <w:p>
      <w:pPr>
        <w:spacing w:before="60" w:after="60" w:line="324" w:lineRule="auto"/>
      </w:pPr>
      <w:r>
        <w:rPr>
          <w:rFonts w:ascii="Calibri" w:hAnsi="Calibri" w:eastAsia="微软雅黑"/>
          <w:b/>
          <w:i w:val="0"/>
          <w:color w:val="2E74B5"/>
          <w:sz w:val="20"/>
        </w:rPr>
        <w:t>Amdt 23-48（生效 03/11/1996）</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29. A new Sec. 23.575 is added to read as follows:</w:t>
        <w:br/>
        <w:t>Sec. 23.575 Inspections and other procedure.</w:t>
        <w:br/>
        <w:t>Each inspection or other procedure, based on an evaluation required by Secs. 23.571, 23.572, 23.573, or 23.574, must be established to prevent catastrophic failure and must be included in the Limitations Section of the Instructions for Continued Airworthiness required by Sec. 23.1529.</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29. A new Sec. 23.575 is added to read as follows:</w:t>
        <w:br/>
        <w:t>Sec. 23.575 Inspections and other procedures.</w:t>
        <w:br/>
        <w:t>Each inspection or other procedure, based on an evaluation required by Secs. 23.571, 23.572, 23.573 or 23.574, must be established to prevent catastrophic failure and must be included in the Limitations Section of the Instructions for Continued Airworthiness required by Sec. 23.1529.</w:t>
      </w:r>
    </w:p>
    <w:p>
      <w:pPr>
        <w:keepNext/>
        <w:spacing w:before="280" w:after="120"/>
      </w:pPr>
      <w:r>
        <w:rPr>
          <w:rFonts w:ascii="Calibri" w:hAnsi="Calibri" w:eastAsia="微软雅黑"/>
          <w:b/>
          <w:i w:val="0"/>
          <w:color w:val="404040"/>
          <w:sz w:val="24"/>
        </w:rPr>
        <w:t>修订背景与评论处置摘录（英文）</w:t>
      </w:r>
    </w:p>
    <w:p>
      <w:pPr>
        <w:spacing w:before="60" w:after="60" w:line="324" w:lineRule="auto"/>
      </w:pPr>
      <w:r>
        <w:rPr>
          <w:rFonts w:ascii="Calibri" w:hAnsi="Calibri" w:eastAsia="微软雅黑"/>
          <w:b/>
          <w:i w:val="0"/>
          <w:color w:val="2E74B5"/>
          <w:sz w:val="20"/>
        </w:rPr>
        <w:t>Amdt 23-48</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This proposal would delete Sec. 23.573 (c). Inspections and other procedures would be moved to Sec. 23.575 and be made applicable to four sections pertaining to fatigue evaluation, namely, Secs. 23.571, 23.572, 23.573 and 23.574.</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Technically, these actions harmonize with the efforts taken by the JAA in similar paragraphs of JAR 23, JAR 23 contains identical inspection requirements in JAR 23.571 (b), JAR 23.572 (c) and JAR 23.573 (c). The FAA format is different from the JAR 23 presentation. JAR 23 uses three paragraphs; proposed Sec. 23.575 uses one section to accomplish the identical end result.</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This proposal would add a new Sec. 23.575 that would clarify that airplane manufacturers are required to provide recommendations for inspection frequencies, locations and methods when the design is approved by the FAA. Whether these inspections and procedures are required has been unclear for the past 20 years. This proposal clarifies that Both safe-life and damage-tolerant airplane designs would be involved. Also, both composite and metallic airplanes would be included</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The FAA proposed to delete Sec. 23.573(c) because its requirements for inspections and other procedures were proposed to be moved to Sec. 23.575.</w:t>
      </w:r>
    </w:p>
    <w:p>
      <w:pPr>
        <w:spacing w:before="40" w:after="0" w:line="324" w:lineRule="auto"/>
        <w:ind w:left="283"/>
      </w:pPr>
      <w:r>
        <w:rPr>
          <w:rFonts w:ascii="Calibri" w:hAnsi="Calibri" w:eastAsia="微软雅黑"/>
          <w:b w:val="0"/>
          <w:i/>
          <w:color w:val="808080"/>
          <w:sz w:val="16"/>
        </w:rPr>
        <w:t>［Final Rule］</w:t>
      </w:r>
    </w:p>
    <w:p>
      <w:pPr>
        <w:spacing w:before="60" w:after="60" w:line="324" w:lineRule="auto"/>
        <w:ind w:left="454"/>
      </w:pPr>
      <w:r>
        <w:rPr>
          <w:rFonts w:ascii="Calibri" w:hAnsi="Calibri" w:eastAsia="微软雅黑"/>
          <w:b w:val="0"/>
          <w:i w:val="0"/>
          <w:color w:val="1A1A1A"/>
          <w:sz w:val="17"/>
        </w:rPr>
        <w:t>The FAA proposed to add a new Sec. 23.575 to clarify that airplane manufacturers are required to provide recommendations for inspections frequencies, locations, and methods when a design is approved by the FAA, and that these items must be included in the Limitations Section of the Instructions for Continued Airworthiness required by Sec. 23.1529.</w:t>
        <w:br/>
        <w:t>The requirements of Sec. 23.573(c) would be moved to Sec. 23.575 and the requirements are made applicable to Secs. 23.571, 23.572, 23.573 and 23.574.</w:t>
        <w:br/>
        <w:t>The only comment on this proposed new section is a JAA statement that this change will be considered for JAR 23. The proposals are adopted as proposed.</w:t>
      </w:r>
    </w:p>
    <w:p>
      <w:pPr>
        <w:keepNext/>
        <w:spacing w:before="280" w:after="120"/>
      </w:pPr>
      <w:r>
        <w:rPr>
          <w:rFonts w:ascii="Calibri" w:hAnsi="Calibri" w:eastAsia="微软雅黑"/>
          <w:b/>
          <w:i w:val="0"/>
          <w:color w:val="404040"/>
          <w:sz w:val="24"/>
        </w:rPr>
        <w:t>本条引用文献</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9412"/>
      </w:tblGrid>
      <w:tr>
        <w:trPr>
          <w:tblHeader w:val="true"/>
        </w:trPr>
        <w:tc>
          <w:tcPr>
            <w:tcW w:type="dxa" w:w="9524"/>
            <w:shd w:val="clear" w:color="auto" w:fill="1F4E79"/>
          </w:tcPr>
          <w:p>
            <w:pPr>
              <w:spacing w:before="40" w:after="40" w:line="324" w:lineRule="auto"/>
              <w:jc w:val="center"/>
            </w:pPr>
            <w:r/>
            <w:r>
              <w:rPr>
                <w:rFonts w:ascii="Calibri" w:hAnsi="Calibri" w:eastAsia="微软雅黑"/>
                <w:b/>
                <w:i w:val="0"/>
                <w:color w:val="FFFFFF"/>
                <w:sz w:val="16"/>
              </w:rPr>
              <w:t>本地文件名</w:t>
            </w:r>
          </w:p>
        </w:tc>
      </w:tr>
      <w:tr>
        <w:tc>
          <w:tcPr>
            <w:tcW w:type="dxa" w:w="9524"/>
          </w:tcPr>
          <w:p>
            <w:pPr>
              <w:spacing w:before="40" w:after="40" w:line="324" w:lineRule="auto"/>
            </w:pPr>
            <w:r/>
            <w:r>
              <w:rPr>
                <w:rFonts w:ascii="Calibri" w:hAnsi="Calibri" w:eastAsia="微软雅黑"/>
                <w:b w:val="0"/>
                <w:i w:val="0"/>
                <w:color w:val="1A1A1A"/>
                <w:sz w:val="16"/>
              </w:rPr>
              <w:t>NPRM_Notice 94-20_Docket27805_59FR35196_1994-07-08.txt</w:t>
            </w:r>
          </w:p>
        </w:tc>
      </w:tr>
      <w:tr>
        <w:tc>
          <w:tcPr>
            <w:tcW w:type="dxa" w:w="9524"/>
            <w:shd w:val="clear" w:color="auto" w:fill="F7F9FC"/>
          </w:tcPr>
          <w:p>
            <w:pPr>
              <w:spacing w:before="40" w:after="40" w:line="324" w:lineRule="auto"/>
            </w:pPr>
            <w:r/>
            <w:r>
              <w:rPr>
                <w:rFonts w:ascii="Calibri" w:hAnsi="Calibri" w:eastAsia="微软雅黑"/>
                <w:b w:val="0"/>
                <w:i w:val="0"/>
                <w:color w:val="1A1A1A"/>
                <w:sz w:val="16"/>
              </w:rPr>
              <w:t>FinalRule_Docket 27805_Amdt23-48_61FR5138_1996-02-09_0002.txt</w:t>
            </w:r>
          </w:p>
        </w:tc>
      </w:tr>
      <w:tr>
        <w:tc>
          <w:tcPr>
            <w:tcW w:type="dxa" w:w="9524"/>
          </w:tcPr>
          <w:p>
            <w:pPr>
              <w:spacing w:before="40" w:after="40" w:line="324" w:lineRule="auto"/>
            </w:pPr>
            <w:r/>
            <w:r>
              <w:rPr>
                <w:rFonts w:ascii="Calibri" w:hAnsi="Calibri" w:eastAsia="微软雅黑"/>
                <w:b w:val="0"/>
                <w:i w:val="0"/>
                <w:color w:val="1A1A1A"/>
                <w:sz w:val="16"/>
              </w:rPr>
              <w:t>FinalRule_Docket 27805_Amdt23-48_2008-04-11.txt</w:t>
            </w:r>
          </w:p>
        </w:tc>
      </w:tr>
    </w:tbl>
    <w:p/>
    <w:sectPr w:rsidR="00FC693F" w:rsidRPr="0006063C" w:rsidSect="00034616">
      <w:footerReference w:type="default" r:id="rId9"/>
      <w:pgSz w:w="11906" w:h="16838"/>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微软雅黑"/>
        <w:b w:val="0"/>
        <w:i w:val="0"/>
        <w:color w:val="808080"/>
        <w:sz w:val="17"/>
      </w:rPr>
      <w:t xml:space="preserve">14 CFR § 23.561 修订历史与背景分析　|　第 </w:t>
    </w:r>
    <w:r>
      <w:rPr>
        <w:rFonts w:ascii="Calibri" w:hAnsi="Calibri" w:eastAsia="微软雅黑"/>
        <w:b w:val="0"/>
        <w:i w:val="0"/>
        <w:color w:val="808080"/>
        <w:sz w:val="17"/>
      </w:rPr>
      <w:fldChar w:fldCharType="begin"/>
      <w:instrText xml:space="preserve">PAGE</w:instrText>
      <w:fldChar w:fldCharType="end"/>
    </w:r>
    <w:r>
      <w:rPr>
        <w:rFonts w:ascii="Calibri" w:hAnsi="Calibri" w:eastAsia="微软雅黑"/>
        <w:b w:val="0"/>
        <w:i w:val="0"/>
        <w:color w:val="808080"/>
        <w:sz w:val="17"/>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pPr>
    <w:rPr>
      <w:rFonts w:ascii="Calibri" w:hAnsi="Calibri"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