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 w:line="324" w:lineRule="auto"/>
        <w:jc w:val="center"/>
      </w:pPr>
      <w:r>
        <w:rPr>
          <w:rFonts w:ascii="Calibri" w:hAnsi="Calibri" w:eastAsia="微软雅黑"/>
          <w:b/>
          <w:i w:val="0"/>
          <w:color w:val="1F4E79"/>
          <w:sz w:val="44"/>
        </w:rPr>
        <w:t>14 CFR Part 23 条款修订历史与背景分析报告</w:t>
      </w:r>
    </w:p>
    <w:p>
      <w:pPr>
        <w:spacing w:before="0" w:after="120" w:line="324" w:lineRule="auto"/>
        <w:jc w:val="center"/>
      </w:pPr>
      <w:r>
        <w:rPr>
          <w:rFonts w:ascii="Calibri" w:hAnsi="Calibri" w:eastAsia="微软雅黑"/>
          <w:b/>
          <w:i w:val="0"/>
          <w:color w:val="2E74B5"/>
          <w:sz w:val="34"/>
        </w:rPr>
        <w:t>E 分部　动力装置</w:t>
      </w:r>
    </w:p>
    <w:p>
      <w:pPr>
        <w:spacing w:before="0" w:after="320" w:line="324" w:lineRule="auto"/>
        <w:jc w:val="center"/>
      </w:pPr>
      <w:r>
        <w:rPr>
          <w:rFonts w:ascii="Calibri" w:hAnsi="Calibri" w:eastAsia="微软雅黑"/>
          <w:b w:val="0"/>
          <w:i w:val="0"/>
          <w:color w:val="595959"/>
          <w:sz w:val="22"/>
        </w:rPr>
        <w:t>Subpart E - Powerplant</w:t>
      </w:r>
    </w:p>
    <w:p>
      <w:pPr>
        <w:spacing w:before="0" w:after="360" w:line="324" w:lineRule="auto"/>
        <w:jc w:val="center"/>
      </w:pPr>
      <w:r>
        <w:rPr>
          <w:rFonts w:ascii="Calibri" w:hAnsi="Calibri" w:eastAsia="微软雅黑"/>
          <w:b w:val="0"/>
          <w:i w:val="0"/>
          <w:color w:val="595959"/>
          <w:sz w:val="22"/>
        </w:rPr>
        <w:t>快照：Part 23 @ Amdt 23-63 as of 08/29/2017 and earlier　｜　共 87 个条款 / 276 个历史版本</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FFF2CC"/>
          </w:tcPr>
          <w:p>
            <w:pPr>
              <w:spacing w:before="40" w:after="60" w:line="324" w:lineRule="auto"/>
            </w:pPr>
            <w:r/>
            <w:r>
              <w:rPr>
                <w:rFonts w:ascii="Calibri" w:hAnsi="Calibri" w:eastAsia="微软雅黑"/>
                <w:b/>
                <w:i w:val="0"/>
                <w:color w:val="1F4E79"/>
                <w:sz w:val="21"/>
              </w:rPr>
              <w:t>文档说明与编制依据</w:t>
            </w:r>
          </w:p>
          <w:p>
            <w:pPr>
              <w:spacing w:before="20" w:after="20" w:line="324" w:lineRule="auto"/>
            </w:pPr>
            <w:r>
              <w:rPr>
                <w:rFonts w:ascii="Calibri" w:hAnsi="Calibri" w:eastAsia="微软雅黑"/>
                <w:b w:val="0"/>
                <w:i w:val="0"/>
                <w:color w:val="1A1A1A"/>
                <w:sz w:val="19"/>
              </w:rPr>
              <w:t xml:space="preserve">• 修订日期、修订案号、NPRM 与 Final Rule 编号：取自 </w:t>
            </w:r>
            <w:r>
              <w:rPr>
                <w:rFonts w:ascii="Calibri" w:hAnsi="Calibri" w:eastAsia="微软雅黑"/>
                <w:b/>
                <w:i w:val="0"/>
                <w:color w:val="1A1A1A"/>
                <w:sz w:val="19"/>
              </w:rPr>
              <w:t>FAA 动态法规系统（DRS）</w:t>
            </w:r>
            <w:r>
              <w:rPr>
                <w:rFonts w:ascii="Calibri" w:hAnsi="Calibri" w:eastAsia="微软雅黑"/>
                <w:b w:val="0"/>
                <w:i w:val="0"/>
                <w:color w:val="1A1A1A"/>
                <w:sz w:val="19"/>
              </w:rPr>
              <w:t>「Part 23 @ Amdt 23-63 as of 08/29/2017 and earlier」条款修订版索引。</w:t>
            </w:r>
          </w:p>
          <w:p>
            <w:pPr>
              <w:spacing w:before="20" w:after="20" w:line="324" w:lineRule="auto"/>
            </w:pPr>
            <w:r>
              <w:rPr>
                <w:rFonts w:ascii="Calibri" w:hAnsi="Calibri" w:eastAsia="微软雅黑"/>
                <w:b w:val="0"/>
                <w:i w:val="0"/>
                <w:color w:val="1A1A1A"/>
                <w:sz w:val="19"/>
              </w:rPr>
              <w:t xml:space="preserve">　• 修订指令与讨论/评论处置段落：逐条引自本地已下载的 NPRM 与 Final Rule 官方文本，已译为中文；条文英文原文另附以供核对。</w:t>
            </w:r>
          </w:p>
          <w:p>
            <w:pPr>
              <w:spacing w:before="20" w:after="20" w:line="324" w:lineRule="auto"/>
            </w:pPr>
            <w:r>
              <w:rPr>
                <w:rFonts w:ascii="Calibri" w:hAnsi="Calibri" w:eastAsia="微软雅黑"/>
                <w:b w:val="0"/>
                <w:i w:val="0"/>
                <w:color w:val="1A1A1A"/>
                <w:sz w:val="19"/>
              </w:rPr>
              <w:t xml:space="preserve">　• 更正通告与 CFR 编纂校正：由官方 CFR 2016 版溯源注、federalregister.gov API 与govinfo 整期影印件三源交叉验证，详见 FAR23_更正通告权威台账.csv。</w:t>
            </w:r>
          </w:p>
          <w:p>
            <w:pPr>
              <w:spacing w:before="20" w:after="20" w:line="324" w:lineRule="auto"/>
            </w:pPr>
            <w:r>
              <w:rPr>
                <w:rFonts w:ascii="Calibri" w:hAnsi="Calibri" w:eastAsia="微软雅黑"/>
                <w:b w:val="0"/>
                <w:i w:val="0"/>
                <w:color w:val="1A1A1A"/>
                <w:sz w:val="19"/>
              </w:rPr>
              <w:t xml:space="preserve">　• 每个条款统一按「五节 + 一附录」编排：1 修订历史汇总 / 2 各阶段修订背景与原因深度剖析 / 3 条款原文演变对比 / 4 总结 / 5 参考文献 / 附录 DRS 条款版本记录 ID。</w:t>
            </w:r>
          </w:p>
          <w:p>
            <w:pPr>
              <w:spacing w:before="20" w:after="20" w:line="324" w:lineRule="auto"/>
            </w:pPr>
            <w:r>
              <w:rPr>
                <w:rFonts w:ascii="Calibri" w:hAnsi="Calibri" w:eastAsia="微软雅黑"/>
                <w:b w:val="0"/>
                <w:i w:val="0"/>
                <w:color w:val="1A1A1A"/>
                <w:sz w:val="19"/>
              </w:rPr>
              <w:t xml:space="preserve">　• 标题已写入 Word 大纲级别（1 级＝条款，2 级＝五节与附录，3 级＝小节，4 级＝子题），可在导航窗格或大纲视图中按级跳转。</w:t>
            </w:r>
          </w:p>
        </w:tc>
      </w:tr>
    </w:tbl>
    <w:p/>
    <w:p>
      <w:pPr>
        <w:pStyle w:val="Heading1"/>
        <w:keepNext/>
        <w:spacing w:before="320" w:after="160"/>
      </w:pPr>
      <w:r>
        <w:rPr>
          <w:rFonts w:ascii="Calibri" w:hAnsi="Calibri" w:eastAsia="微软雅黑"/>
          <w:b/>
          <w:i w:val="0"/>
          <w:color w:val="1F4E79"/>
          <w:sz w:val="32"/>
        </w:rPr>
        <w:t>本卷大纲</w:t>
      </w:r>
    </w:p>
    <w:p>
      <w:pPr>
        <w:spacing w:before="60" w:after="60" w:line="324" w:lineRule="auto"/>
      </w:pPr>
      <w:r>
        <w:rPr>
          <w:rFonts w:ascii="Calibri" w:hAnsi="Calibri" w:eastAsia="微软雅黑"/>
          <w:b w:val="0"/>
          <w:i w:val="0"/>
          <w:color w:val="1A1A1A"/>
          <w:sz w:val="20"/>
        </w:rPr>
        <w:t>下按条款列出本卷结构。每一条款下统一设 1–5 节与附录；二级及以下标题可在 Word 导航窗格中展开。</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1020"/>
            <w:shd w:val="clear" w:color="auto" w:fill="1F4E79"/>
          </w:tcPr>
          <w:p>
            <w:pPr>
              <w:spacing w:before="40" w:after="40" w:line="324" w:lineRule="auto"/>
              <w:jc w:val="center"/>
            </w:pPr>
            <w:r/>
            <w:r>
              <w:rPr>
                <w:rFonts w:ascii="Calibri" w:hAnsi="Calibri" w:eastAsia="微软雅黑"/>
                <w:b/>
                <w:i w:val="0"/>
                <w:color w:val="FFFFFF"/>
                <w:sz w:val="17"/>
              </w:rPr>
              <w:t>条款</w:t>
            </w:r>
          </w:p>
        </w:tc>
        <w:tc>
          <w:tcPr>
            <w:tcW w:type="dxa" w:w="3175"/>
            <w:shd w:val="clear" w:color="auto" w:fill="1F4E79"/>
          </w:tcPr>
          <w:p>
            <w:pPr>
              <w:spacing w:before="40" w:after="40" w:line="324" w:lineRule="auto"/>
              <w:jc w:val="center"/>
            </w:pPr>
            <w:r/>
            <w:r>
              <w:rPr>
                <w:rFonts w:ascii="Calibri" w:hAnsi="Calibri" w:eastAsia="微软雅黑"/>
                <w:b/>
                <w:i w:val="0"/>
                <w:color w:val="FFFFFF"/>
                <w:sz w:val="17"/>
              </w:rPr>
              <w:t>中文名称</w:t>
            </w:r>
          </w:p>
        </w:tc>
        <w:tc>
          <w:tcPr>
            <w:tcW w:type="dxa" w:w="3628"/>
            <w:shd w:val="clear" w:color="auto" w:fill="1F4E79"/>
          </w:tcPr>
          <w:p>
            <w:pPr>
              <w:spacing w:before="40" w:after="40" w:line="324" w:lineRule="auto"/>
              <w:jc w:val="center"/>
            </w:pPr>
            <w:r/>
            <w:r>
              <w:rPr>
                <w:rFonts w:ascii="Calibri" w:hAnsi="Calibri" w:eastAsia="微软雅黑"/>
                <w:b/>
                <w:i w:val="0"/>
                <w:color w:val="FFFFFF"/>
                <w:sz w:val="17"/>
              </w:rPr>
              <w:t>英文标题（原文）</w:t>
            </w:r>
          </w:p>
        </w:tc>
        <w:tc>
          <w:tcPr>
            <w:tcW w:type="dxa" w:w="794"/>
            <w:shd w:val="clear" w:color="auto" w:fill="1F4E79"/>
          </w:tcPr>
          <w:p>
            <w:pPr>
              <w:spacing w:before="40" w:after="40" w:line="324" w:lineRule="auto"/>
              <w:jc w:val="center"/>
            </w:pPr>
            <w:r/>
            <w:r>
              <w:rPr>
                <w:rFonts w:ascii="Calibri" w:hAnsi="Calibri" w:eastAsia="微软雅黑"/>
                <w:b/>
                <w:i w:val="0"/>
                <w:color w:val="FFFFFF"/>
                <w:sz w:val="17"/>
              </w:rPr>
              <w:t>版本数</w:t>
            </w:r>
          </w:p>
        </w:tc>
        <w:tc>
          <w:tcPr>
            <w:tcW w:type="dxa" w:w="1361"/>
            <w:shd w:val="clear" w:color="auto" w:fill="1F4E79"/>
          </w:tcPr>
          <w:p>
            <w:pPr>
              <w:spacing w:before="40" w:after="40" w:line="324" w:lineRule="auto"/>
              <w:jc w:val="center"/>
            </w:pPr>
            <w:r/>
            <w:r>
              <w:rPr>
                <w:rFonts w:ascii="Calibri" w:hAnsi="Calibri" w:eastAsia="微软雅黑"/>
                <w:b/>
                <w:i w:val="0"/>
                <w:color w:val="FFFFFF"/>
                <w:sz w:val="17"/>
              </w:rPr>
              <w:t>更正件</w:t>
            </w:r>
          </w:p>
        </w:tc>
      </w:tr>
      <w:tr>
        <w:tc>
          <w:tcPr>
            <w:tcW w:type="dxa" w:w="1020"/>
          </w:tcPr>
          <w:p>
            <w:pPr>
              <w:spacing w:before="40" w:after="40" w:line="324" w:lineRule="auto"/>
              <w:jc w:val="center"/>
            </w:pPr>
            <w:r/>
            <w:r>
              <w:rPr>
                <w:rFonts w:ascii="Calibri" w:hAnsi="Calibri" w:eastAsia="微软雅黑"/>
                <w:b w:val="0"/>
                <w:i w:val="0"/>
                <w:color w:val="1A1A1A"/>
                <w:sz w:val="17"/>
              </w:rPr>
              <w:t>§ 23.901</w:t>
            </w:r>
          </w:p>
        </w:tc>
        <w:tc>
          <w:tcPr>
            <w:tcW w:type="dxa" w:w="3175"/>
          </w:tcPr>
          <w:p>
            <w:pPr>
              <w:spacing w:before="40" w:after="40" w:line="324" w:lineRule="auto"/>
            </w:pPr>
            <w:r/>
            <w:r>
              <w:rPr>
                <w:rFonts w:ascii="Calibri" w:hAnsi="Calibri" w:eastAsia="微软雅黑"/>
                <w:b w:val="0"/>
                <w:i w:val="0"/>
                <w:color w:val="1A1A1A"/>
                <w:sz w:val="17"/>
              </w:rPr>
              <w:t>安装</w:t>
            </w:r>
          </w:p>
        </w:tc>
        <w:tc>
          <w:tcPr>
            <w:tcW w:type="dxa" w:w="3628"/>
          </w:tcPr>
          <w:p>
            <w:pPr>
              <w:spacing w:before="40" w:after="40" w:line="324" w:lineRule="auto"/>
            </w:pPr>
            <w:r/>
            <w:r>
              <w:rPr>
                <w:rFonts w:ascii="Calibri" w:hAnsi="Calibri" w:eastAsia="微软雅黑"/>
                <w:b w:val="0"/>
                <w:i w:val="0"/>
                <w:color w:val="1A1A1A"/>
                <w:sz w:val="17"/>
              </w:rPr>
              <w:t>Installation.</w:t>
            </w:r>
          </w:p>
        </w:tc>
        <w:tc>
          <w:tcPr>
            <w:tcW w:type="dxa" w:w="794"/>
          </w:tcPr>
          <w:p>
            <w:pPr>
              <w:spacing w:before="40" w:after="40" w:line="324" w:lineRule="auto"/>
              <w:jc w:val="center"/>
            </w:pPr>
            <w:r/>
            <w:r>
              <w:rPr>
                <w:rFonts w:ascii="Calibri" w:hAnsi="Calibri" w:eastAsia="微软雅黑"/>
                <w:b w:val="0"/>
                <w:i w:val="0"/>
                <w:color w:val="1A1A1A"/>
                <w:sz w:val="17"/>
              </w:rPr>
              <w:t>8</w:t>
            </w:r>
          </w:p>
        </w:tc>
        <w:tc>
          <w:tcPr>
            <w:tcW w:type="dxa" w:w="1361"/>
          </w:tcPr>
          <w:p>
            <w:pPr>
              <w:spacing w:before="40" w:after="40" w:line="324" w:lineRule="auto"/>
            </w:pPr>
            <w:r/>
            <w:r>
              <w:rPr>
                <w:rFonts w:ascii="Calibri" w:hAnsi="Calibri" w:eastAsia="微软雅黑"/>
                <w:b w:val="0"/>
                <w:i w:val="0"/>
                <w:color w:val="1A1A1A"/>
                <w:sz w:val="17"/>
              </w:rPr>
              <w:t>52 FR 34745</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23.903</w:t>
            </w:r>
          </w:p>
        </w:tc>
        <w:tc>
          <w:tcPr>
            <w:tcW w:type="dxa" w:w="3175"/>
            <w:shd w:val="clear" w:color="auto" w:fill="F7F9FC"/>
          </w:tcPr>
          <w:p>
            <w:pPr>
              <w:spacing w:before="40" w:after="40" w:line="324" w:lineRule="auto"/>
            </w:pPr>
            <w:r/>
            <w:r>
              <w:rPr>
                <w:rFonts w:ascii="Calibri" w:hAnsi="Calibri" w:eastAsia="微软雅黑"/>
                <w:b w:val="0"/>
                <w:i w:val="0"/>
                <w:color w:val="1A1A1A"/>
                <w:sz w:val="17"/>
              </w:rPr>
              <w:t>发动机</w:t>
            </w:r>
          </w:p>
        </w:tc>
        <w:tc>
          <w:tcPr>
            <w:tcW w:type="dxa" w:w="3628"/>
            <w:shd w:val="clear" w:color="auto" w:fill="F7F9FC"/>
          </w:tcPr>
          <w:p>
            <w:pPr>
              <w:spacing w:before="40" w:after="40" w:line="324" w:lineRule="auto"/>
            </w:pPr>
            <w:r/>
            <w:r>
              <w:rPr>
                <w:rFonts w:ascii="Calibri" w:hAnsi="Calibri" w:eastAsia="微软雅黑"/>
                <w:b w:val="0"/>
                <w:i w:val="0"/>
                <w:color w:val="1A1A1A"/>
                <w:sz w:val="17"/>
              </w:rPr>
              <w:t>Engines.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12</w:t>
            </w:r>
          </w:p>
        </w:tc>
        <w:tc>
          <w:tcPr>
            <w:tcW w:type="dxa" w:w="1361"/>
            <w:shd w:val="clear" w:color="auto" w:fill="F7F9FC"/>
          </w:tcPr>
          <w:p>
            <w:pPr>
              <w:spacing w:before="40" w:after="40" w:line="324" w:lineRule="auto"/>
            </w:pPr>
            <w:r/>
            <w:r>
              <w:rPr>
                <w:rFonts w:ascii="Calibri" w:hAnsi="Calibri" w:eastAsia="微软雅黑"/>
                <w:b w:val="0"/>
                <w:i w:val="0"/>
                <w:color w:val="1A1A1A"/>
                <w:sz w:val="17"/>
              </w:rPr>
              <w:t>68 FR 75390</w:t>
            </w:r>
          </w:p>
        </w:tc>
      </w:tr>
      <w:tr>
        <w:tc>
          <w:tcPr>
            <w:tcW w:type="dxa" w:w="1020"/>
          </w:tcPr>
          <w:p>
            <w:pPr>
              <w:spacing w:before="40" w:after="40" w:line="324" w:lineRule="auto"/>
              <w:jc w:val="center"/>
            </w:pPr>
            <w:r/>
            <w:r>
              <w:rPr>
                <w:rFonts w:ascii="Calibri" w:hAnsi="Calibri" w:eastAsia="微软雅黑"/>
                <w:b w:val="0"/>
                <w:i w:val="0"/>
                <w:color w:val="1A1A1A"/>
                <w:sz w:val="17"/>
              </w:rPr>
              <w:t>§ 23.904</w:t>
            </w:r>
          </w:p>
        </w:tc>
        <w:tc>
          <w:tcPr>
            <w:tcW w:type="dxa" w:w="3175"/>
          </w:tcPr>
          <w:p>
            <w:pPr>
              <w:spacing w:before="40" w:after="40" w:line="324" w:lineRule="auto"/>
            </w:pPr>
            <w:r/>
            <w:r>
              <w:rPr>
                <w:rFonts w:ascii="Calibri" w:hAnsi="Calibri" w:eastAsia="微软雅黑"/>
                <w:b w:val="0"/>
                <w:i w:val="0"/>
                <w:color w:val="1A1A1A"/>
                <w:sz w:val="17"/>
              </w:rPr>
              <w:t>自动功率储备系统（APR）</w:t>
            </w:r>
          </w:p>
        </w:tc>
        <w:tc>
          <w:tcPr>
            <w:tcW w:type="dxa" w:w="3628"/>
          </w:tcPr>
          <w:p>
            <w:pPr>
              <w:spacing w:before="40" w:after="40" w:line="324" w:lineRule="auto"/>
            </w:pPr>
            <w:r/>
            <w:r>
              <w:rPr>
                <w:rFonts w:ascii="Calibri" w:hAnsi="Calibri" w:eastAsia="微软雅黑"/>
                <w:b w:val="0"/>
                <w:i w:val="0"/>
                <w:color w:val="1A1A1A"/>
                <w:sz w:val="17"/>
              </w:rPr>
              <w:t>Automatic power reserve system.</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23.905</w:t>
            </w:r>
          </w:p>
        </w:tc>
        <w:tc>
          <w:tcPr>
            <w:tcW w:type="dxa" w:w="3175"/>
            <w:shd w:val="clear" w:color="auto" w:fill="F7F9FC"/>
          </w:tcPr>
          <w:p>
            <w:pPr>
              <w:spacing w:before="40" w:after="40" w:line="324" w:lineRule="auto"/>
            </w:pPr>
            <w:r/>
            <w:r>
              <w:rPr>
                <w:rFonts w:ascii="Calibri" w:hAnsi="Calibri" w:eastAsia="微软雅黑"/>
                <w:b w:val="0"/>
                <w:i w:val="0"/>
                <w:color w:val="1A1A1A"/>
                <w:sz w:val="17"/>
              </w:rPr>
              <w:t>螺旋桨</w:t>
            </w:r>
          </w:p>
        </w:tc>
        <w:tc>
          <w:tcPr>
            <w:tcW w:type="dxa" w:w="3628"/>
            <w:shd w:val="clear" w:color="auto" w:fill="F7F9FC"/>
          </w:tcPr>
          <w:p>
            <w:pPr>
              <w:spacing w:before="40" w:after="40" w:line="324" w:lineRule="auto"/>
            </w:pPr>
            <w:r/>
            <w:r>
              <w:rPr>
                <w:rFonts w:ascii="Calibri" w:hAnsi="Calibri" w:eastAsia="微软雅黑"/>
                <w:b w:val="0"/>
                <w:i w:val="0"/>
                <w:color w:val="1A1A1A"/>
                <w:sz w:val="17"/>
              </w:rPr>
              <w:t>Propellers.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5</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23.907</w:t>
            </w:r>
          </w:p>
        </w:tc>
        <w:tc>
          <w:tcPr>
            <w:tcW w:type="dxa" w:w="3175"/>
          </w:tcPr>
          <w:p>
            <w:pPr>
              <w:spacing w:before="40" w:after="40" w:line="324" w:lineRule="auto"/>
            </w:pPr>
            <w:r/>
            <w:r>
              <w:rPr>
                <w:rFonts w:ascii="Calibri" w:hAnsi="Calibri" w:eastAsia="微软雅黑"/>
                <w:b w:val="0"/>
                <w:i w:val="0"/>
                <w:color w:val="1A1A1A"/>
                <w:sz w:val="17"/>
              </w:rPr>
              <w:t>螺旋桨振动与疲劳</w:t>
            </w:r>
          </w:p>
        </w:tc>
        <w:tc>
          <w:tcPr>
            <w:tcW w:type="dxa" w:w="3628"/>
          </w:tcPr>
          <w:p>
            <w:pPr>
              <w:spacing w:before="40" w:after="40" w:line="324" w:lineRule="auto"/>
            </w:pPr>
            <w:r/>
            <w:r>
              <w:rPr>
                <w:rFonts w:ascii="Calibri" w:hAnsi="Calibri" w:eastAsia="微软雅黑"/>
                <w:b w:val="0"/>
                <w:i w:val="0"/>
                <w:color w:val="1A1A1A"/>
                <w:sz w:val="17"/>
              </w:rPr>
              <w:t>Propeller vibration.</w:t>
            </w:r>
          </w:p>
        </w:tc>
        <w:tc>
          <w:tcPr>
            <w:tcW w:type="dxa" w:w="794"/>
          </w:tcPr>
          <w:p>
            <w:pPr>
              <w:spacing w:before="40" w:after="40" w:line="324" w:lineRule="auto"/>
              <w:jc w:val="center"/>
            </w:pPr>
            <w:r/>
            <w:r>
              <w:rPr>
                <w:rFonts w:ascii="Calibri" w:hAnsi="Calibri" w:eastAsia="微软雅黑"/>
                <w:b w:val="0"/>
                <w:i w:val="0"/>
                <w:color w:val="1A1A1A"/>
                <w:sz w:val="17"/>
              </w:rPr>
              <w:t>3</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23.909</w:t>
            </w:r>
          </w:p>
        </w:tc>
        <w:tc>
          <w:tcPr>
            <w:tcW w:type="dxa" w:w="3175"/>
            <w:shd w:val="clear" w:color="auto" w:fill="F7F9FC"/>
          </w:tcPr>
          <w:p>
            <w:pPr>
              <w:spacing w:before="40" w:after="40" w:line="324" w:lineRule="auto"/>
            </w:pPr>
            <w:r/>
            <w:r>
              <w:rPr>
                <w:rFonts w:ascii="Calibri" w:hAnsi="Calibri" w:eastAsia="微软雅黑"/>
                <w:b w:val="0"/>
                <w:i w:val="0"/>
                <w:color w:val="1A1A1A"/>
                <w:sz w:val="17"/>
              </w:rPr>
              <w:t>涡轮增压器</w:t>
            </w:r>
          </w:p>
        </w:tc>
        <w:tc>
          <w:tcPr>
            <w:tcW w:type="dxa" w:w="3628"/>
            <w:shd w:val="clear" w:color="auto" w:fill="F7F9FC"/>
          </w:tcPr>
          <w:p>
            <w:pPr>
              <w:spacing w:before="40" w:after="40" w:line="324" w:lineRule="auto"/>
            </w:pPr>
            <w:r/>
            <w:r>
              <w:rPr>
                <w:rFonts w:ascii="Calibri" w:hAnsi="Calibri" w:eastAsia="微软雅黑"/>
                <w:b w:val="0"/>
                <w:i w:val="0"/>
                <w:color w:val="1A1A1A"/>
                <w:sz w:val="17"/>
              </w:rPr>
              <w:t>Turbocharger systems.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23.925</w:t>
            </w:r>
          </w:p>
        </w:tc>
        <w:tc>
          <w:tcPr>
            <w:tcW w:type="dxa" w:w="3175"/>
          </w:tcPr>
          <w:p>
            <w:pPr>
              <w:spacing w:before="40" w:after="40" w:line="324" w:lineRule="auto"/>
            </w:pPr>
            <w:r/>
            <w:r>
              <w:rPr>
                <w:rFonts w:ascii="Calibri" w:hAnsi="Calibri" w:eastAsia="微软雅黑"/>
                <w:b w:val="0"/>
                <w:i w:val="0"/>
                <w:color w:val="1A1A1A"/>
                <w:sz w:val="17"/>
              </w:rPr>
              <w:t>螺旋桨间隙</w:t>
            </w:r>
          </w:p>
        </w:tc>
        <w:tc>
          <w:tcPr>
            <w:tcW w:type="dxa" w:w="3628"/>
          </w:tcPr>
          <w:p>
            <w:pPr>
              <w:spacing w:before="40" w:after="40" w:line="324" w:lineRule="auto"/>
            </w:pPr>
            <w:r/>
            <w:r>
              <w:rPr>
                <w:rFonts w:ascii="Calibri" w:hAnsi="Calibri" w:eastAsia="微软雅黑"/>
                <w:b w:val="0"/>
                <w:i w:val="0"/>
                <w:color w:val="1A1A1A"/>
                <w:sz w:val="17"/>
              </w:rPr>
              <w:t>Propeller clearance.</w:t>
            </w:r>
          </w:p>
        </w:tc>
        <w:tc>
          <w:tcPr>
            <w:tcW w:type="dxa" w:w="794"/>
          </w:tcPr>
          <w:p>
            <w:pPr>
              <w:spacing w:before="40" w:after="40" w:line="324" w:lineRule="auto"/>
              <w:jc w:val="center"/>
            </w:pPr>
            <w:r/>
            <w:r>
              <w:rPr>
                <w:rFonts w:ascii="Calibri" w:hAnsi="Calibri" w:eastAsia="微软雅黑"/>
                <w:b w:val="0"/>
                <w:i w:val="0"/>
                <w:color w:val="1A1A1A"/>
                <w:sz w:val="17"/>
              </w:rPr>
              <w:t>4</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23.929</w:t>
            </w:r>
          </w:p>
        </w:tc>
        <w:tc>
          <w:tcPr>
            <w:tcW w:type="dxa" w:w="3175"/>
            <w:shd w:val="clear" w:color="auto" w:fill="F7F9FC"/>
          </w:tcPr>
          <w:p>
            <w:pPr>
              <w:spacing w:before="40" w:after="40" w:line="324" w:lineRule="auto"/>
            </w:pPr>
            <w:r/>
            <w:r>
              <w:rPr>
                <w:rFonts w:ascii="Calibri" w:hAnsi="Calibri" w:eastAsia="微软雅黑"/>
                <w:b w:val="0"/>
                <w:i w:val="0"/>
                <w:color w:val="1A1A1A"/>
                <w:sz w:val="17"/>
              </w:rPr>
              <w:t>发动机装置结冰防护</w:t>
            </w:r>
          </w:p>
        </w:tc>
        <w:tc>
          <w:tcPr>
            <w:tcW w:type="dxa" w:w="3628"/>
            <w:shd w:val="clear" w:color="auto" w:fill="F7F9FC"/>
          </w:tcPr>
          <w:p>
            <w:pPr>
              <w:spacing w:before="40" w:after="40" w:line="324" w:lineRule="auto"/>
            </w:pPr>
            <w:r/>
            <w:r>
              <w:rPr>
                <w:rFonts w:ascii="Calibri" w:hAnsi="Calibri" w:eastAsia="微软雅黑"/>
                <w:b w:val="0"/>
                <w:i w:val="0"/>
                <w:color w:val="1A1A1A"/>
                <w:sz w:val="17"/>
              </w:rPr>
              <w:t>Engine installation ice protection.</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23.933</w:t>
            </w:r>
          </w:p>
        </w:tc>
        <w:tc>
          <w:tcPr>
            <w:tcW w:type="dxa" w:w="3175"/>
          </w:tcPr>
          <w:p>
            <w:pPr>
              <w:spacing w:before="40" w:after="40" w:line="324" w:lineRule="auto"/>
            </w:pPr>
            <w:r/>
            <w:r>
              <w:rPr>
                <w:rFonts w:ascii="Calibri" w:hAnsi="Calibri" w:eastAsia="微软雅黑"/>
                <w:b w:val="0"/>
                <w:i w:val="0"/>
                <w:color w:val="1A1A1A"/>
                <w:sz w:val="17"/>
              </w:rPr>
              <w:t>反推/反桨系统</w:t>
            </w:r>
          </w:p>
        </w:tc>
        <w:tc>
          <w:tcPr>
            <w:tcW w:type="dxa" w:w="3628"/>
          </w:tcPr>
          <w:p>
            <w:pPr>
              <w:spacing w:before="40" w:after="40" w:line="324" w:lineRule="auto"/>
            </w:pPr>
            <w:r/>
            <w:r>
              <w:rPr>
                <w:rFonts w:ascii="Calibri" w:hAnsi="Calibri" w:eastAsia="微软雅黑"/>
                <w:b w:val="0"/>
                <w:i w:val="0"/>
                <w:color w:val="1A1A1A"/>
                <w:sz w:val="17"/>
              </w:rPr>
              <w:t>Reversing systems.</w:t>
            </w:r>
          </w:p>
        </w:tc>
        <w:tc>
          <w:tcPr>
            <w:tcW w:type="dxa" w:w="794"/>
          </w:tcPr>
          <w:p>
            <w:pPr>
              <w:spacing w:before="40" w:after="40" w:line="324" w:lineRule="auto"/>
              <w:jc w:val="center"/>
            </w:pPr>
            <w:r/>
            <w:r>
              <w:rPr>
                <w:rFonts w:ascii="Calibri" w:hAnsi="Calibri" w:eastAsia="微软雅黑"/>
                <w:b w:val="0"/>
                <w:i w:val="0"/>
                <w:color w:val="1A1A1A"/>
                <w:sz w:val="17"/>
              </w:rPr>
              <w:t>6</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23.934</w:t>
            </w:r>
          </w:p>
        </w:tc>
        <w:tc>
          <w:tcPr>
            <w:tcW w:type="dxa" w:w="3175"/>
            <w:shd w:val="clear" w:color="auto" w:fill="F7F9FC"/>
          </w:tcPr>
          <w:p>
            <w:pPr>
              <w:spacing w:before="40" w:after="40" w:line="324" w:lineRule="auto"/>
            </w:pPr>
            <w:r/>
            <w:r>
              <w:rPr>
                <w:rFonts w:ascii="Calibri" w:hAnsi="Calibri" w:eastAsia="微软雅黑"/>
                <w:b w:val="0"/>
                <w:i w:val="0"/>
                <w:color w:val="1A1A1A"/>
                <w:sz w:val="17"/>
              </w:rPr>
              <w:t>涡喷与涡扇发动机反推系统试验</w:t>
            </w:r>
          </w:p>
        </w:tc>
        <w:tc>
          <w:tcPr>
            <w:tcW w:type="dxa" w:w="3628"/>
            <w:shd w:val="clear" w:color="auto" w:fill="F7F9FC"/>
          </w:tcPr>
          <w:p>
            <w:pPr>
              <w:spacing w:before="40" w:after="40" w:line="324" w:lineRule="auto"/>
            </w:pPr>
            <w:r/>
            <w:r>
              <w:rPr>
                <w:rFonts w:ascii="Calibri" w:hAnsi="Calibri" w:eastAsia="微软雅黑"/>
                <w:b w:val="0"/>
                <w:i w:val="0"/>
                <w:color w:val="1A1A1A"/>
                <w:sz w:val="17"/>
              </w:rPr>
              <w:t>Turbojet and turbofan engine thrust reverser systems tests.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23.937</w:t>
            </w:r>
          </w:p>
        </w:tc>
        <w:tc>
          <w:tcPr>
            <w:tcW w:type="dxa" w:w="3175"/>
          </w:tcPr>
          <w:p>
            <w:pPr>
              <w:spacing w:before="40" w:after="40" w:line="324" w:lineRule="auto"/>
            </w:pPr>
            <w:r/>
            <w:r>
              <w:rPr>
                <w:rFonts w:ascii="Calibri" w:hAnsi="Calibri" w:eastAsia="微软雅黑"/>
                <w:b w:val="0"/>
                <w:i w:val="0"/>
                <w:color w:val="1A1A1A"/>
                <w:sz w:val="17"/>
              </w:rPr>
              <w:t>涡桨阻力限制系统</w:t>
            </w:r>
          </w:p>
        </w:tc>
        <w:tc>
          <w:tcPr>
            <w:tcW w:type="dxa" w:w="3628"/>
          </w:tcPr>
          <w:p>
            <w:pPr>
              <w:spacing w:before="40" w:after="40" w:line="324" w:lineRule="auto"/>
            </w:pPr>
            <w:r/>
            <w:r>
              <w:rPr>
                <w:rFonts w:ascii="Calibri" w:hAnsi="Calibri" w:eastAsia="微软雅黑"/>
                <w:b w:val="0"/>
                <w:i w:val="0"/>
                <w:color w:val="1A1A1A"/>
                <w:sz w:val="17"/>
              </w:rPr>
              <w:t>Turbopropeller-drag limiting systems.</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23.939</w:t>
            </w:r>
          </w:p>
        </w:tc>
        <w:tc>
          <w:tcPr>
            <w:tcW w:type="dxa" w:w="3175"/>
            <w:shd w:val="clear" w:color="auto" w:fill="F7F9FC"/>
          </w:tcPr>
          <w:p>
            <w:pPr>
              <w:spacing w:before="40" w:after="40" w:line="324" w:lineRule="auto"/>
            </w:pPr>
            <w:r/>
            <w:r>
              <w:rPr>
                <w:rFonts w:ascii="Calibri" w:hAnsi="Calibri" w:eastAsia="微软雅黑"/>
                <w:b w:val="0"/>
                <w:i w:val="0"/>
                <w:color w:val="1A1A1A"/>
                <w:sz w:val="17"/>
              </w:rPr>
              <w:t>动力装置工作特性</w:t>
            </w:r>
          </w:p>
        </w:tc>
        <w:tc>
          <w:tcPr>
            <w:tcW w:type="dxa" w:w="3628"/>
            <w:shd w:val="clear" w:color="auto" w:fill="F7F9FC"/>
          </w:tcPr>
          <w:p>
            <w:pPr>
              <w:spacing w:before="40" w:after="40" w:line="324" w:lineRule="auto"/>
            </w:pPr>
            <w:r/>
            <w:r>
              <w:rPr>
                <w:rFonts w:ascii="Calibri" w:hAnsi="Calibri" w:eastAsia="微软雅黑"/>
                <w:b w:val="0"/>
                <w:i w:val="0"/>
                <w:color w:val="1A1A1A"/>
                <w:sz w:val="17"/>
              </w:rPr>
              <w:t>Powerplant operating characteristics.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23.943</w:t>
            </w:r>
          </w:p>
        </w:tc>
        <w:tc>
          <w:tcPr>
            <w:tcW w:type="dxa" w:w="3175"/>
          </w:tcPr>
          <w:p>
            <w:pPr>
              <w:spacing w:before="40" w:after="40" w:line="324" w:lineRule="auto"/>
            </w:pPr>
            <w:r/>
            <w:r>
              <w:rPr>
                <w:rFonts w:ascii="Calibri" w:hAnsi="Calibri" w:eastAsia="微软雅黑"/>
                <w:b w:val="0"/>
                <w:i w:val="0"/>
                <w:color w:val="1A1A1A"/>
                <w:sz w:val="17"/>
              </w:rPr>
              <w:t>负加速度</w:t>
            </w:r>
          </w:p>
        </w:tc>
        <w:tc>
          <w:tcPr>
            <w:tcW w:type="dxa" w:w="3628"/>
          </w:tcPr>
          <w:p>
            <w:pPr>
              <w:spacing w:before="40" w:after="40" w:line="324" w:lineRule="auto"/>
            </w:pPr>
            <w:r/>
            <w:r>
              <w:rPr>
                <w:rFonts w:ascii="Calibri" w:hAnsi="Calibri" w:eastAsia="微软雅黑"/>
                <w:b w:val="0"/>
                <w:i w:val="0"/>
                <w:color w:val="1A1A1A"/>
                <w:sz w:val="17"/>
              </w:rPr>
              <w:t>Negative acceleration.</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23.951</w:t>
            </w:r>
          </w:p>
        </w:tc>
        <w:tc>
          <w:tcPr>
            <w:tcW w:type="dxa" w:w="3175"/>
            <w:shd w:val="clear" w:color="auto" w:fill="F7F9FC"/>
          </w:tcPr>
          <w:p>
            <w:pPr>
              <w:spacing w:before="40" w:after="40" w:line="324" w:lineRule="auto"/>
            </w:pPr>
            <w:r/>
            <w:r>
              <w:rPr>
                <w:rFonts w:ascii="Calibri" w:hAnsi="Calibri" w:eastAsia="微软雅黑"/>
                <w:b w:val="0"/>
                <w:i w:val="0"/>
                <w:color w:val="1A1A1A"/>
                <w:sz w:val="17"/>
              </w:rPr>
              <w:t>总则（燃油系统）</w:t>
            </w:r>
          </w:p>
        </w:tc>
        <w:tc>
          <w:tcPr>
            <w:tcW w:type="dxa" w:w="3628"/>
            <w:shd w:val="clear" w:color="auto" w:fill="F7F9FC"/>
          </w:tcPr>
          <w:p>
            <w:pPr>
              <w:spacing w:before="40" w:after="40" w:line="324" w:lineRule="auto"/>
            </w:pPr>
            <w:r/>
            <w:r>
              <w:rPr>
                <w:rFonts w:ascii="Calibri" w:hAnsi="Calibri" w:eastAsia="微软雅黑"/>
                <w:b w:val="0"/>
                <w:i w:val="0"/>
                <w:color w:val="1A1A1A"/>
                <w:sz w:val="17"/>
              </w:rPr>
              <w:t>General.</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23.953</w:t>
            </w:r>
          </w:p>
        </w:tc>
        <w:tc>
          <w:tcPr>
            <w:tcW w:type="dxa" w:w="3175"/>
          </w:tcPr>
          <w:p>
            <w:pPr>
              <w:spacing w:before="40" w:after="40" w:line="324" w:lineRule="auto"/>
            </w:pPr>
            <w:r/>
            <w:r>
              <w:rPr>
                <w:rFonts w:ascii="Calibri" w:hAnsi="Calibri" w:eastAsia="微软雅黑"/>
                <w:b w:val="0"/>
                <w:i w:val="0"/>
                <w:color w:val="1A1A1A"/>
                <w:sz w:val="17"/>
              </w:rPr>
              <w:t>燃油系统独立性</w:t>
            </w:r>
          </w:p>
        </w:tc>
        <w:tc>
          <w:tcPr>
            <w:tcW w:type="dxa" w:w="3628"/>
          </w:tcPr>
          <w:p>
            <w:pPr>
              <w:spacing w:before="40" w:after="40" w:line="324" w:lineRule="auto"/>
            </w:pPr>
            <w:r/>
            <w:r>
              <w:rPr>
                <w:rFonts w:ascii="Calibri" w:hAnsi="Calibri" w:eastAsia="微软雅黑"/>
                <w:b w:val="0"/>
                <w:i w:val="0"/>
                <w:color w:val="1A1A1A"/>
                <w:sz w:val="17"/>
              </w:rPr>
              <w:t>Fuel system independence.</w:t>
            </w:r>
          </w:p>
        </w:tc>
        <w:tc>
          <w:tcPr>
            <w:tcW w:type="dxa" w:w="794"/>
          </w:tcPr>
          <w:p>
            <w:pPr>
              <w:spacing w:before="40" w:after="40" w:line="324" w:lineRule="auto"/>
              <w:jc w:val="center"/>
            </w:pPr>
            <w:r/>
            <w:r>
              <w:rPr>
                <w:rFonts w:ascii="Calibri" w:hAnsi="Calibri" w:eastAsia="微软雅黑"/>
                <w:b w:val="0"/>
                <w:i w:val="0"/>
                <w:color w:val="1A1A1A"/>
                <w:sz w:val="17"/>
              </w:rPr>
              <w:t>3</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23.954</w:t>
            </w:r>
          </w:p>
        </w:tc>
        <w:tc>
          <w:tcPr>
            <w:tcW w:type="dxa" w:w="3175"/>
            <w:shd w:val="clear" w:color="auto" w:fill="F7F9FC"/>
          </w:tcPr>
          <w:p>
            <w:pPr>
              <w:spacing w:before="40" w:after="40" w:line="324" w:lineRule="auto"/>
            </w:pPr>
            <w:r/>
            <w:r>
              <w:rPr>
                <w:rFonts w:ascii="Calibri" w:hAnsi="Calibri" w:eastAsia="微软雅黑"/>
                <w:b w:val="0"/>
                <w:i w:val="0"/>
                <w:color w:val="1A1A1A"/>
                <w:sz w:val="17"/>
              </w:rPr>
              <w:t>燃油系统雷电防护</w:t>
            </w:r>
          </w:p>
        </w:tc>
        <w:tc>
          <w:tcPr>
            <w:tcW w:type="dxa" w:w="3628"/>
            <w:shd w:val="clear" w:color="auto" w:fill="F7F9FC"/>
          </w:tcPr>
          <w:p>
            <w:pPr>
              <w:spacing w:before="40" w:after="40" w:line="324" w:lineRule="auto"/>
            </w:pPr>
            <w:r/>
            <w:r>
              <w:rPr>
                <w:rFonts w:ascii="Calibri" w:hAnsi="Calibri" w:eastAsia="微软雅黑"/>
                <w:b w:val="0"/>
                <w:i w:val="0"/>
                <w:color w:val="1A1A1A"/>
                <w:sz w:val="17"/>
              </w:rPr>
              <w:t>Fuel system lightning protection.</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23.955</w:t>
            </w:r>
          </w:p>
        </w:tc>
        <w:tc>
          <w:tcPr>
            <w:tcW w:type="dxa" w:w="3175"/>
          </w:tcPr>
          <w:p>
            <w:pPr>
              <w:spacing w:before="40" w:after="40" w:line="324" w:lineRule="auto"/>
            </w:pPr>
            <w:r/>
            <w:r>
              <w:rPr>
                <w:rFonts w:ascii="Calibri" w:hAnsi="Calibri" w:eastAsia="微软雅黑"/>
                <w:b w:val="0"/>
                <w:i w:val="0"/>
                <w:color w:val="1A1A1A"/>
                <w:sz w:val="17"/>
              </w:rPr>
              <w:t>燃油流量</w:t>
            </w:r>
          </w:p>
        </w:tc>
        <w:tc>
          <w:tcPr>
            <w:tcW w:type="dxa" w:w="3628"/>
          </w:tcPr>
          <w:p>
            <w:pPr>
              <w:spacing w:before="40" w:after="40" w:line="324" w:lineRule="auto"/>
            </w:pPr>
            <w:r/>
            <w:r>
              <w:rPr>
                <w:rFonts w:ascii="Calibri" w:hAnsi="Calibri" w:eastAsia="微软雅黑"/>
                <w:b w:val="0"/>
                <w:i w:val="0"/>
                <w:color w:val="1A1A1A"/>
                <w:sz w:val="17"/>
              </w:rPr>
              <w:t>Fuel flow.</w:t>
            </w:r>
          </w:p>
        </w:tc>
        <w:tc>
          <w:tcPr>
            <w:tcW w:type="dxa" w:w="794"/>
          </w:tcPr>
          <w:p>
            <w:pPr>
              <w:spacing w:before="40" w:after="40" w:line="324" w:lineRule="auto"/>
              <w:jc w:val="center"/>
            </w:pPr>
            <w:r/>
            <w:r>
              <w:rPr>
                <w:rFonts w:ascii="Calibri" w:hAnsi="Calibri" w:eastAsia="微软雅黑"/>
                <w:b w:val="0"/>
                <w:i w:val="0"/>
                <w:color w:val="1A1A1A"/>
                <w:sz w:val="17"/>
              </w:rPr>
              <w:t>4</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23.957</w:t>
            </w:r>
          </w:p>
        </w:tc>
        <w:tc>
          <w:tcPr>
            <w:tcW w:type="dxa" w:w="3175"/>
            <w:shd w:val="clear" w:color="auto" w:fill="F7F9FC"/>
          </w:tcPr>
          <w:p>
            <w:pPr>
              <w:spacing w:before="40" w:after="40" w:line="324" w:lineRule="auto"/>
            </w:pPr>
            <w:r/>
            <w:r>
              <w:rPr>
                <w:rFonts w:ascii="Calibri" w:hAnsi="Calibri" w:eastAsia="微软雅黑"/>
                <w:b w:val="0"/>
                <w:i w:val="0"/>
                <w:color w:val="1A1A1A"/>
                <w:sz w:val="17"/>
              </w:rPr>
              <w:t>互通油箱之间的流动</w:t>
            </w:r>
          </w:p>
        </w:tc>
        <w:tc>
          <w:tcPr>
            <w:tcW w:type="dxa" w:w="3628"/>
            <w:shd w:val="clear" w:color="auto" w:fill="F7F9FC"/>
          </w:tcPr>
          <w:p>
            <w:pPr>
              <w:spacing w:before="40" w:after="40" w:line="324" w:lineRule="auto"/>
            </w:pPr>
            <w:r/>
            <w:r>
              <w:rPr>
                <w:rFonts w:ascii="Calibri" w:hAnsi="Calibri" w:eastAsia="微软雅黑"/>
                <w:b w:val="0"/>
                <w:i w:val="0"/>
                <w:color w:val="1A1A1A"/>
                <w:sz w:val="17"/>
              </w:rPr>
              <w:t>Flow between interconnected tanks.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23.959</w:t>
            </w:r>
          </w:p>
        </w:tc>
        <w:tc>
          <w:tcPr>
            <w:tcW w:type="dxa" w:w="3175"/>
          </w:tcPr>
          <w:p>
            <w:pPr>
              <w:spacing w:before="40" w:after="40" w:line="324" w:lineRule="auto"/>
            </w:pPr>
            <w:r/>
            <w:r>
              <w:rPr>
                <w:rFonts w:ascii="Calibri" w:hAnsi="Calibri" w:eastAsia="微软雅黑"/>
                <w:b w:val="0"/>
                <w:i w:val="0"/>
                <w:color w:val="1A1A1A"/>
                <w:sz w:val="17"/>
              </w:rPr>
              <w:t>不可用燃油量及低油量下的燃油系统工作</w:t>
            </w:r>
          </w:p>
        </w:tc>
        <w:tc>
          <w:tcPr>
            <w:tcW w:type="dxa" w:w="3628"/>
          </w:tcPr>
          <w:p>
            <w:pPr>
              <w:spacing w:before="40" w:after="40" w:line="324" w:lineRule="auto"/>
            </w:pPr>
            <w:r/>
            <w:r>
              <w:rPr>
                <w:rFonts w:ascii="Calibri" w:hAnsi="Calibri" w:eastAsia="微软雅黑"/>
                <w:b w:val="0"/>
                <w:i w:val="0"/>
                <w:color w:val="1A1A1A"/>
                <w:sz w:val="17"/>
              </w:rPr>
              <w:t>Unusable fuel supply.</w:t>
            </w:r>
          </w:p>
        </w:tc>
        <w:tc>
          <w:tcPr>
            <w:tcW w:type="dxa" w:w="794"/>
          </w:tcPr>
          <w:p>
            <w:pPr>
              <w:spacing w:before="40" w:after="40" w:line="324" w:lineRule="auto"/>
              <w:jc w:val="center"/>
            </w:pPr>
            <w:r/>
            <w:r>
              <w:rPr>
                <w:rFonts w:ascii="Calibri" w:hAnsi="Calibri" w:eastAsia="微软雅黑"/>
                <w:b w:val="0"/>
                <w:i w:val="0"/>
                <w:color w:val="1A1A1A"/>
                <w:sz w:val="17"/>
              </w:rPr>
              <w:t>4</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23.961</w:t>
            </w:r>
          </w:p>
        </w:tc>
        <w:tc>
          <w:tcPr>
            <w:tcW w:type="dxa" w:w="3175"/>
            <w:shd w:val="clear" w:color="auto" w:fill="F7F9FC"/>
          </w:tcPr>
          <w:p>
            <w:pPr>
              <w:spacing w:before="40" w:after="40" w:line="324" w:lineRule="auto"/>
            </w:pPr>
            <w:r/>
            <w:r>
              <w:rPr>
                <w:rFonts w:ascii="Calibri" w:hAnsi="Calibri" w:eastAsia="微软雅黑"/>
                <w:b w:val="0"/>
                <w:i w:val="0"/>
                <w:color w:val="1A1A1A"/>
                <w:sz w:val="17"/>
              </w:rPr>
              <w:t>燃油系统高温天气工作</w:t>
            </w:r>
          </w:p>
        </w:tc>
        <w:tc>
          <w:tcPr>
            <w:tcW w:type="dxa" w:w="3628"/>
            <w:shd w:val="clear" w:color="auto" w:fill="F7F9FC"/>
          </w:tcPr>
          <w:p>
            <w:pPr>
              <w:spacing w:before="40" w:after="40" w:line="324" w:lineRule="auto"/>
            </w:pPr>
            <w:r/>
            <w:r>
              <w:rPr>
                <w:rFonts w:ascii="Calibri" w:hAnsi="Calibri" w:eastAsia="微软雅黑"/>
                <w:b w:val="0"/>
                <w:i w:val="0"/>
                <w:color w:val="1A1A1A"/>
                <w:sz w:val="17"/>
              </w:rPr>
              <w:t>Fuel system hot weather operation.</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58 FR 27060</w:t>
            </w:r>
          </w:p>
        </w:tc>
      </w:tr>
      <w:tr>
        <w:tc>
          <w:tcPr>
            <w:tcW w:type="dxa" w:w="1020"/>
          </w:tcPr>
          <w:p>
            <w:pPr>
              <w:spacing w:before="40" w:after="40" w:line="324" w:lineRule="auto"/>
              <w:jc w:val="center"/>
            </w:pPr>
            <w:r/>
            <w:r>
              <w:rPr>
                <w:rFonts w:ascii="Calibri" w:hAnsi="Calibri" w:eastAsia="微软雅黑"/>
                <w:b w:val="0"/>
                <w:i w:val="0"/>
                <w:color w:val="1A1A1A"/>
                <w:sz w:val="17"/>
              </w:rPr>
              <w:t>§ 23.963</w:t>
            </w:r>
          </w:p>
        </w:tc>
        <w:tc>
          <w:tcPr>
            <w:tcW w:type="dxa" w:w="3175"/>
          </w:tcPr>
          <w:p>
            <w:pPr>
              <w:spacing w:before="40" w:after="40" w:line="324" w:lineRule="auto"/>
            </w:pPr>
            <w:r/>
            <w:r>
              <w:rPr>
                <w:rFonts w:ascii="Calibri" w:hAnsi="Calibri" w:eastAsia="微软雅黑"/>
                <w:b w:val="0"/>
                <w:i w:val="0"/>
                <w:color w:val="1A1A1A"/>
                <w:sz w:val="17"/>
              </w:rPr>
              <w:t>燃油箱：总则</w:t>
            </w:r>
          </w:p>
        </w:tc>
        <w:tc>
          <w:tcPr>
            <w:tcW w:type="dxa" w:w="3628"/>
          </w:tcPr>
          <w:p>
            <w:pPr>
              <w:spacing w:before="40" w:after="40" w:line="324" w:lineRule="auto"/>
            </w:pPr>
            <w:r/>
            <w:r>
              <w:rPr>
                <w:rFonts w:ascii="Calibri" w:hAnsi="Calibri" w:eastAsia="微软雅黑"/>
                <w:b w:val="0"/>
                <w:i w:val="0"/>
                <w:color w:val="1A1A1A"/>
                <w:sz w:val="17"/>
              </w:rPr>
              <w:t>Fuel tanks: general.</w:t>
            </w:r>
          </w:p>
        </w:tc>
        <w:tc>
          <w:tcPr>
            <w:tcW w:type="dxa" w:w="794"/>
          </w:tcPr>
          <w:p>
            <w:pPr>
              <w:spacing w:before="40" w:after="40" w:line="324" w:lineRule="auto"/>
              <w:jc w:val="center"/>
            </w:pPr>
            <w:r/>
            <w:r>
              <w:rPr>
                <w:rFonts w:ascii="Calibri" w:hAnsi="Calibri" w:eastAsia="微软雅黑"/>
                <w:b w:val="0"/>
                <w:i w:val="0"/>
                <w:color w:val="1A1A1A"/>
                <w:sz w:val="17"/>
              </w:rPr>
              <w:t>4</w:t>
            </w:r>
          </w:p>
        </w:tc>
        <w:tc>
          <w:tcPr>
            <w:tcW w:type="dxa" w:w="1361"/>
          </w:tcPr>
          <w:p>
            <w:pPr>
              <w:spacing w:before="40" w:after="40" w:line="324" w:lineRule="auto"/>
            </w:pPr>
            <w:r/>
            <w:r>
              <w:rPr>
                <w:rFonts w:ascii="Calibri" w:hAnsi="Calibri" w:eastAsia="微软雅黑"/>
                <w:b w:val="0"/>
                <w:i w:val="0"/>
                <w:color w:val="1A1A1A"/>
                <w:sz w:val="17"/>
              </w:rPr>
              <w:t>30 FR 258</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23.965</w:t>
            </w:r>
          </w:p>
        </w:tc>
        <w:tc>
          <w:tcPr>
            <w:tcW w:type="dxa" w:w="3175"/>
            <w:shd w:val="clear" w:color="auto" w:fill="F7F9FC"/>
          </w:tcPr>
          <w:p>
            <w:pPr>
              <w:spacing w:before="40" w:after="40" w:line="324" w:lineRule="auto"/>
            </w:pPr>
            <w:r/>
            <w:r>
              <w:rPr>
                <w:rFonts w:ascii="Calibri" w:hAnsi="Calibri" w:eastAsia="微软雅黑"/>
                <w:b w:val="0"/>
                <w:i w:val="0"/>
                <w:color w:val="1A1A1A"/>
                <w:sz w:val="17"/>
              </w:rPr>
              <w:t>燃油箱试验</w:t>
            </w:r>
          </w:p>
        </w:tc>
        <w:tc>
          <w:tcPr>
            <w:tcW w:type="dxa" w:w="3628"/>
            <w:shd w:val="clear" w:color="auto" w:fill="F7F9FC"/>
          </w:tcPr>
          <w:p>
            <w:pPr>
              <w:spacing w:before="40" w:after="40" w:line="324" w:lineRule="auto"/>
            </w:pPr>
            <w:r/>
            <w:r>
              <w:rPr>
                <w:rFonts w:ascii="Calibri" w:hAnsi="Calibri" w:eastAsia="微软雅黑"/>
                <w:b w:val="0"/>
                <w:i w:val="0"/>
                <w:color w:val="1A1A1A"/>
                <w:sz w:val="17"/>
              </w:rPr>
              <w:t>Fuel tank tests.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61 FR 252</w:t>
            </w:r>
          </w:p>
        </w:tc>
      </w:tr>
      <w:tr>
        <w:tc>
          <w:tcPr>
            <w:tcW w:type="dxa" w:w="1020"/>
          </w:tcPr>
          <w:p>
            <w:pPr>
              <w:spacing w:before="40" w:after="40" w:line="324" w:lineRule="auto"/>
              <w:jc w:val="center"/>
            </w:pPr>
            <w:r/>
            <w:r>
              <w:rPr>
                <w:rFonts w:ascii="Calibri" w:hAnsi="Calibri" w:eastAsia="微软雅黑"/>
                <w:b w:val="0"/>
                <w:i w:val="0"/>
                <w:color w:val="1A1A1A"/>
                <w:sz w:val="17"/>
              </w:rPr>
              <w:t>§ 23.967</w:t>
            </w:r>
          </w:p>
        </w:tc>
        <w:tc>
          <w:tcPr>
            <w:tcW w:type="dxa" w:w="3175"/>
          </w:tcPr>
          <w:p>
            <w:pPr>
              <w:spacing w:before="40" w:after="40" w:line="324" w:lineRule="auto"/>
            </w:pPr>
            <w:r/>
            <w:r>
              <w:rPr>
                <w:rFonts w:ascii="Calibri" w:hAnsi="Calibri" w:eastAsia="微软雅黑"/>
                <w:b w:val="0"/>
                <w:i w:val="0"/>
                <w:color w:val="1A1A1A"/>
                <w:sz w:val="17"/>
              </w:rPr>
              <w:t>燃油箱安装</w:t>
            </w:r>
          </w:p>
        </w:tc>
        <w:tc>
          <w:tcPr>
            <w:tcW w:type="dxa" w:w="3628"/>
          </w:tcPr>
          <w:p>
            <w:pPr>
              <w:spacing w:before="40" w:after="40" w:line="324" w:lineRule="auto"/>
            </w:pPr>
            <w:r/>
            <w:r>
              <w:rPr>
                <w:rFonts w:ascii="Calibri" w:hAnsi="Calibri" w:eastAsia="微软雅黑"/>
                <w:b w:val="0"/>
                <w:i w:val="0"/>
                <w:color w:val="1A1A1A"/>
                <w:sz w:val="17"/>
              </w:rPr>
              <w:t>Fuel tank installation.</w:t>
            </w:r>
          </w:p>
        </w:tc>
        <w:tc>
          <w:tcPr>
            <w:tcW w:type="dxa" w:w="794"/>
          </w:tcPr>
          <w:p>
            <w:pPr>
              <w:spacing w:before="40" w:after="40" w:line="324" w:lineRule="auto"/>
              <w:jc w:val="center"/>
            </w:pPr>
            <w:r/>
            <w:r>
              <w:rPr>
                <w:rFonts w:ascii="Calibri" w:hAnsi="Calibri" w:eastAsia="微软雅黑"/>
                <w:b w:val="0"/>
                <w:i w:val="0"/>
                <w:color w:val="1A1A1A"/>
                <w:sz w:val="17"/>
              </w:rPr>
              <w:t>7</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23.969</w:t>
            </w:r>
          </w:p>
        </w:tc>
        <w:tc>
          <w:tcPr>
            <w:tcW w:type="dxa" w:w="3175"/>
            <w:shd w:val="clear" w:color="auto" w:fill="F7F9FC"/>
          </w:tcPr>
          <w:p>
            <w:pPr>
              <w:spacing w:before="40" w:after="40" w:line="324" w:lineRule="auto"/>
            </w:pPr>
            <w:r/>
            <w:r>
              <w:rPr>
                <w:rFonts w:ascii="Calibri" w:hAnsi="Calibri" w:eastAsia="微软雅黑"/>
                <w:b w:val="0"/>
                <w:i w:val="0"/>
                <w:color w:val="1A1A1A"/>
                <w:sz w:val="17"/>
              </w:rPr>
              <w:t>燃油箱膨胀空间</w:t>
            </w:r>
          </w:p>
        </w:tc>
        <w:tc>
          <w:tcPr>
            <w:tcW w:type="dxa" w:w="3628"/>
            <w:shd w:val="clear" w:color="auto" w:fill="F7F9FC"/>
          </w:tcPr>
          <w:p>
            <w:pPr>
              <w:spacing w:before="40" w:after="40" w:line="324" w:lineRule="auto"/>
            </w:pPr>
            <w:r/>
            <w:r>
              <w:rPr>
                <w:rFonts w:ascii="Calibri" w:hAnsi="Calibri" w:eastAsia="微软雅黑"/>
                <w:b w:val="0"/>
                <w:i w:val="0"/>
                <w:color w:val="1A1A1A"/>
                <w:sz w:val="17"/>
              </w:rPr>
              <w:t>Fuel tank expansion space.</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23.971</w:t>
            </w:r>
          </w:p>
        </w:tc>
        <w:tc>
          <w:tcPr>
            <w:tcW w:type="dxa" w:w="3175"/>
          </w:tcPr>
          <w:p>
            <w:pPr>
              <w:spacing w:before="40" w:after="40" w:line="324" w:lineRule="auto"/>
            </w:pPr>
            <w:r/>
            <w:r>
              <w:rPr>
                <w:rFonts w:ascii="Calibri" w:hAnsi="Calibri" w:eastAsia="微软雅黑"/>
                <w:b w:val="0"/>
                <w:i w:val="0"/>
                <w:color w:val="1A1A1A"/>
                <w:sz w:val="17"/>
              </w:rPr>
              <w:t>燃油箱沉淀槽</w:t>
            </w:r>
          </w:p>
        </w:tc>
        <w:tc>
          <w:tcPr>
            <w:tcW w:type="dxa" w:w="3628"/>
          </w:tcPr>
          <w:p>
            <w:pPr>
              <w:spacing w:before="40" w:after="40" w:line="324" w:lineRule="auto"/>
            </w:pPr>
            <w:r/>
            <w:r>
              <w:rPr>
                <w:rFonts w:ascii="Calibri" w:hAnsi="Calibri" w:eastAsia="微软雅黑"/>
                <w:b w:val="0"/>
                <w:i w:val="0"/>
                <w:color w:val="1A1A1A"/>
                <w:sz w:val="17"/>
              </w:rPr>
              <w:t>Fuel tank sump.</w:t>
            </w:r>
          </w:p>
        </w:tc>
        <w:tc>
          <w:tcPr>
            <w:tcW w:type="dxa" w:w="794"/>
          </w:tcPr>
          <w:p>
            <w:pPr>
              <w:spacing w:before="40" w:after="40" w:line="324" w:lineRule="auto"/>
              <w:jc w:val="center"/>
            </w:pPr>
            <w:r/>
            <w:r>
              <w:rPr>
                <w:rFonts w:ascii="Calibri" w:hAnsi="Calibri" w:eastAsia="微软雅黑"/>
                <w:b w:val="0"/>
                <w:i w:val="0"/>
                <w:color w:val="1A1A1A"/>
                <w:sz w:val="17"/>
              </w:rPr>
              <w:t>3</w:t>
            </w:r>
          </w:p>
        </w:tc>
        <w:tc>
          <w:tcPr>
            <w:tcW w:type="dxa" w:w="1361"/>
          </w:tcPr>
          <w:p>
            <w:pPr>
              <w:spacing w:before="40" w:after="40" w:line="324" w:lineRule="auto"/>
            </w:pPr>
            <w:r/>
            <w:r>
              <w:rPr>
                <w:rFonts w:ascii="Calibri" w:hAnsi="Calibri" w:eastAsia="微软雅黑"/>
                <w:b w:val="0"/>
                <w:i w:val="0"/>
                <w:color w:val="1A1A1A"/>
                <w:sz w:val="17"/>
              </w:rPr>
              <w:t>58 FR 27060</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23.973</w:t>
            </w:r>
          </w:p>
        </w:tc>
        <w:tc>
          <w:tcPr>
            <w:tcW w:type="dxa" w:w="3175"/>
            <w:shd w:val="clear" w:color="auto" w:fill="F7F9FC"/>
          </w:tcPr>
          <w:p>
            <w:pPr>
              <w:spacing w:before="40" w:after="40" w:line="324" w:lineRule="auto"/>
            </w:pPr>
            <w:r/>
            <w:r>
              <w:rPr>
                <w:rFonts w:ascii="Calibri" w:hAnsi="Calibri" w:eastAsia="微软雅黑"/>
                <w:b w:val="0"/>
                <w:i w:val="0"/>
                <w:color w:val="1A1A1A"/>
                <w:sz w:val="17"/>
              </w:rPr>
              <w:t>燃油箱加油接口</w:t>
            </w:r>
          </w:p>
        </w:tc>
        <w:tc>
          <w:tcPr>
            <w:tcW w:type="dxa" w:w="3628"/>
            <w:shd w:val="clear" w:color="auto" w:fill="F7F9FC"/>
          </w:tcPr>
          <w:p>
            <w:pPr>
              <w:spacing w:before="40" w:after="40" w:line="324" w:lineRule="auto"/>
            </w:pPr>
            <w:r/>
            <w:r>
              <w:rPr>
                <w:rFonts w:ascii="Calibri" w:hAnsi="Calibri" w:eastAsia="微软雅黑"/>
                <w:b w:val="0"/>
                <w:i w:val="0"/>
                <w:color w:val="1A1A1A"/>
                <w:sz w:val="17"/>
              </w:rPr>
              <w:t>Fuel tank filler connection.</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361"/>
            <w:shd w:val="clear" w:color="auto" w:fill="F7F9FC"/>
          </w:tcPr>
          <w:p>
            <w:pPr>
              <w:spacing w:before="40" w:after="40" w:line="324" w:lineRule="auto"/>
            </w:pPr>
            <w:r/>
            <w:r>
              <w:rPr>
                <w:rFonts w:ascii="Calibri" w:hAnsi="Calibri" w:eastAsia="微软雅黑"/>
                <w:b w:val="0"/>
                <w:i w:val="0"/>
                <w:color w:val="1A1A1A"/>
                <w:sz w:val="17"/>
              </w:rPr>
              <w:t>30 FR 258</w:t>
            </w:r>
          </w:p>
        </w:tc>
      </w:tr>
      <w:tr>
        <w:tc>
          <w:tcPr>
            <w:tcW w:type="dxa" w:w="1020"/>
          </w:tcPr>
          <w:p>
            <w:pPr>
              <w:spacing w:before="40" w:after="40" w:line="324" w:lineRule="auto"/>
              <w:jc w:val="center"/>
            </w:pPr>
            <w:r/>
            <w:r>
              <w:rPr>
                <w:rFonts w:ascii="Calibri" w:hAnsi="Calibri" w:eastAsia="微软雅黑"/>
                <w:b w:val="0"/>
                <w:i w:val="0"/>
                <w:color w:val="1A1A1A"/>
                <w:sz w:val="17"/>
              </w:rPr>
              <w:t>§ 23.975</w:t>
            </w:r>
          </w:p>
        </w:tc>
        <w:tc>
          <w:tcPr>
            <w:tcW w:type="dxa" w:w="3175"/>
          </w:tcPr>
          <w:p>
            <w:pPr>
              <w:spacing w:before="40" w:after="40" w:line="324" w:lineRule="auto"/>
            </w:pPr>
            <w:r/>
            <w:r>
              <w:rPr>
                <w:rFonts w:ascii="Calibri" w:hAnsi="Calibri" w:eastAsia="微软雅黑"/>
                <w:b w:val="0"/>
                <w:i w:val="0"/>
                <w:color w:val="1A1A1A"/>
                <w:sz w:val="17"/>
              </w:rPr>
              <w:t>燃油箱通气口与汽化器蒸汽通气口</w:t>
            </w:r>
          </w:p>
        </w:tc>
        <w:tc>
          <w:tcPr>
            <w:tcW w:type="dxa" w:w="3628"/>
          </w:tcPr>
          <w:p>
            <w:pPr>
              <w:spacing w:before="40" w:after="40" w:line="324" w:lineRule="auto"/>
            </w:pPr>
            <w:r/>
            <w:r>
              <w:rPr>
                <w:rFonts w:ascii="Calibri" w:hAnsi="Calibri" w:eastAsia="微软雅黑"/>
                <w:b w:val="0"/>
                <w:i w:val="0"/>
                <w:color w:val="1A1A1A"/>
                <w:sz w:val="17"/>
              </w:rPr>
              <w:t>Fuel tank vents and carburetor vapor vents.</w:t>
            </w:r>
          </w:p>
        </w:tc>
        <w:tc>
          <w:tcPr>
            <w:tcW w:type="dxa" w:w="794"/>
          </w:tcPr>
          <w:p>
            <w:pPr>
              <w:spacing w:before="40" w:after="40" w:line="324" w:lineRule="auto"/>
              <w:jc w:val="center"/>
            </w:pPr>
            <w:r/>
            <w:r>
              <w:rPr>
                <w:rFonts w:ascii="Calibri" w:hAnsi="Calibri" w:eastAsia="微软雅黑"/>
                <w:b w:val="0"/>
                <w:i w:val="0"/>
                <w:color w:val="1A1A1A"/>
                <w:sz w:val="17"/>
              </w:rPr>
              <w:t>5</w:t>
            </w:r>
          </w:p>
        </w:tc>
        <w:tc>
          <w:tcPr>
            <w:tcW w:type="dxa" w:w="1361"/>
          </w:tcPr>
          <w:p>
            <w:pPr>
              <w:spacing w:before="40" w:after="40" w:line="324" w:lineRule="auto"/>
            </w:pPr>
            <w:r/>
            <w:r>
              <w:rPr>
                <w:rFonts w:ascii="Calibri" w:hAnsi="Calibri" w:eastAsia="微软雅黑"/>
                <w:b w:val="0"/>
                <w:i w:val="0"/>
                <w:color w:val="1A1A1A"/>
                <w:sz w:val="17"/>
              </w:rPr>
              <w:t>30 FR 258</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23.977</w:t>
            </w:r>
          </w:p>
        </w:tc>
        <w:tc>
          <w:tcPr>
            <w:tcW w:type="dxa" w:w="3175"/>
            <w:shd w:val="clear" w:color="auto" w:fill="F7F9FC"/>
          </w:tcPr>
          <w:p>
            <w:pPr>
              <w:spacing w:before="40" w:after="40" w:line="324" w:lineRule="auto"/>
            </w:pPr>
            <w:r/>
            <w:r>
              <w:rPr>
                <w:rFonts w:ascii="Calibri" w:hAnsi="Calibri" w:eastAsia="微软雅黑"/>
                <w:b w:val="0"/>
                <w:i w:val="0"/>
                <w:color w:val="1A1A1A"/>
                <w:sz w:val="17"/>
              </w:rPr>
              <w:t>燃油箱出油口</w:t>
            </w:r>
          </w:p>
        </w:tc>
        <w:tc>
          <w:tcPr>
            <w:tcW w:type="dxa" w:w="3628"/>
            <w:shd w:val="clear" w:color="auto" w:fill="F7F9FC"/>
          </w:tcPr>
          <w:p>
            <w:pPr>
              <w:spacing w:before="40" w:after="40" w:line="324" w:lineRule="auto"/>
            </w:pPr>
            <w:r/>
            <w:r>
              <w:rPr>
                <w:rFonts w:ascii="Calibri" w:hAnsi="Calibri" w:eastAsia="微软雅黑"/>
                <w:b w:val="0"/>
                <w:i w:val="0"/>
                <w:color w:val="1A1A1A"/>
                <w:sz w:val="17"/>
              </w:rPr>
              <w:t>Fuel tank outlet.</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23.979</w:t>
            </w:r>
          </w:p>
        </w:tc>
        <w:tc>
          <w:tcPr>
            <w:tcW w:type="dxa" w:w="3175"/>
          </w:tcPr>
          <w:p>
            <w:pPr>
              <w:spacing w:before="40" w:after="40" w:line="324" w:lineRule="auto"/>
            </w:pPr>
            <w:r/>
            <w:r>
              <w:rPr>
                <w:rFonts w:ascii="Calibri" w:hAnsi="Calibri" w:eastAsia="微软雅黑"/>
                <w:b w:val="0"/>
                <w:i w:val="0"/>
                <w:color w:val="1A1A1A"/>
                <w:sz w:val="17"/>
              </w:rPr>
              <w:t>压力加油系统</w:t>
            </w:r>
          </w:p>
        </w:tc>
        <w:tc>
          <w:tcPr>
            <w:tcW w:type="dxa" w:w="3628"/>
          </w:tcPr>
          <w:p>
            <w:pPr>
              <w:spacing w:before="40" w:after="40" w:line="324" w:lineRule="auto"/>
            </w:pPr>
            <w:r/>
            <w:r>
              <w:rPr>
                <w:rFonts w:ascii="Calibri" w:hAnsi="Calibri" w:eastAsia="微软雅黑"/>
                <w:b w:val="0"/>
                <w:i w:val="0"/>
                <w:color w:val="1A1A1A"/>
                <w:sz w:val="17"/>
              </w:rPr>
              <w:t>Pressure fueling systems.</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23.991</w:t>
            </w:r>
          </w:p>
        </w:tc>
        <w:tc>
          <w:tcPr>
            <w:tcW w:type="dxa" w:w="3175"/>
            <w:shd w:val="clear" w:color="auto" w:fill="F7F9FC"/>
          </w:tcPr>
          <w:p>
            <w:pPr>
              <w:spacing w:before="40" w:after="40" w:line="324" w:lineRule="auto"/>
            </w:pPr>
            <w:r/>
            <w:r>
              <w:rPr>
                <w:rFonts w:ascii="Calibri" w:hAnsi="Calibri" w:eastAsia="微软雅黑"/>
                <w:b w:val="0"/>
                <w:i w:val="0"/>
                <w:color w:val="1A1A1A"/>
                <w:sz w:val="17"/>
              </w:rPr>
              <w:t>燃油泵</w:t>
            </w:r>
          </w:p>
        </w:tc>
        <w:tc>
          <w:tcPr>
            <w:tcW w:type="dxa" w:w="3628"/>
            <w:shd w:val="clear" w:color="auto" w:fill="F7F9FC"/>
          </w:tcPr>
          <w:p>
            <w:pPr>
              <w:spacing w:before="40" w:after="40" w:line="324" w:lineRule="auto"/>
            </w:pPr>
            <w:r/>
            <w:r>
              <w:rPr>
                <w:rFonts w:ascii="Calibri" w:hAnsi="Calibri" w:eastAsia="微软雅黑"/>
                <w:b w:val="0"/>
                <w:i w:val="0"/>
                <w:color w:val="1A1A1A"/>
                <w:sz w:val="17"/>
              </w:rPr>
              <w:t>Fuel pumps.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23.993</w:t>
            </w:r>
          </w:p>
        </w:tc>
        <w:tc>
          <w:tcPr>
            <w:tcW w:type="dxa" w:w="3175"/>
          </w:tcPr>
          <w:p>
            <w:pPr>
              <w:spacing w:before="40" w:after="40" w:line="324" w:lineRule="auto"/>
            </w:pPr>
            <w:r/>
            <w:r>
              <w:rPr>
                <w:rFonts w:ascii="Calibri" w:hAnsi="Calibri" w:eastAsia="微软雅黑"/>
                <w:b w:val="0"/>
                <w:i w:val="0"/>
                <w:color w:val="1A1A1A"/>
                <w:sz w:val="17"/>
              </w:rPr>
              <w:t>燃油系统导管与接头</w:t>
            </w:r>
          </w:p>
        </w:tc>
        <w:tc>
          <w:tcPr>
            <w:tcW w:type="dxa" w:w="3628"/>
          </w:tcPr>
          <w:p>
            <w:pPr>
              <w:spacing w:before="40" w:after="40" w:line="324" w:lineRule="auto"/>
            </w:pPr>
            <w:r/>
            <w:r>
              <w:rPr>
                <w:rFonts w:ascii="Calibri" w:hAnsi="Calibri" w:eastAsia="微软雅黑"/>
                <w:b w:val="0"/>
                <w:i w:val="0"/>
                <w:color w:val="1A1A1A"/>
                <w:sz w:val="17"/>
              </w:rPr>
              <w:t>Fuel system lines and fittings.</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23.994</w:t>
            </w:r>
          </w:p>
        </w:tc>
        <w:tc>
          <w:tcPr>
            <w:tcW w:type="dxa" w:w="3175"/>
            <w:shd w:val="clear" w:color="auto" w:fill="F7F9FC"/>
          </w:tcPr>
          <w:p>
            <w:pPr>
              <w:spacing w:before="40" w:after="40" w:line="324" w:lineRule="auto"/>
            </w:pPr>
            <w:r/>
            <w:r>
              <w:rPr>
                <w:rFonts w:ascii="Calibri" w:hAnsi="Calibri" w:eastAsia="微软雅黑"/>
                <w:b w:val="0"/>
                <w:i w:val="0"/>
                <w:color w:val="1A1A1A"/>
                <w:sz w:val="17"/>
              </w:rPr>
              <w:t>燃油系统部件</w:t>
            </w:r>
          </w:p>
        </w:tc>
        <w:tc>
          <w:tcPr>
            <w:tcW w:type="dxa" w:w="3628"/>
            <w:shd w:val="clear" w:color="auto" w:fill="F7F9FC"/>
          </w:tcPr>
          <w:p>
            <w:pPr>
              <w:spacing w:before="40" w:after="40" w:line="324" w:lineRule="auto"/>
            </w:pPr>
            <w:r/>
            <w:r>
              <w:rPr>
                <w:rFonts w:ascii="Calibri" w:hAnsi="Calibri" w:eastAsia="微软雅黑"/>
                <w:b w:val="0"/>
                <w:i w:val="0"/>
                <w:color w:val="1A1A1A"/>
                <w:sz w:val="17"/>
              </w:rPr>
              <w:t>Fuel system components.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23.995</w:t>
            </w:r>
          </w:p>
        </w:tc>
        <w:tc>
          <w:tcPr>
            <w:tcW w:type="dxa" w:w="3175"/>
          </w:tcPr>
          <w:p>
            <w:pPr>
              <w:spacing w:before="40" w:after="40" w:line="324" w:lineRule="auto"/>
            </w:pPr>
            <w:r/>
            <w:r>
              <w:rPr>
                <w:rFonts w:ascii="Calibri" w:hAnsi="Calibri" w:eastAsia="微软雅黑"/>
                <w:b w:val="0"/>
                <w:i w:val="0"/>
                <w:color w:val="1A1A1A"/>
                <w:sz w:val="17"/>
              </w:rPr>
              <w:t>燃油阀与控制器件</w:t>
            </w:r>
          </w:p>
        </w:tc>
        <w:tc>
          <w:tcPr>
            <w:tcW w:type="dxa" w:w="3628"/>
          </w:tcPr>
          <w:p>
            <w:pPr>
              <w:spacing w:before="40" w:after="40" w:line="324" w:lineRule="auto"/>
            </w:pPr>
            <w:r/>
            <w:r>
              <w:rPr>
                <w:rFonts w:ascii="Calibri" w:hAnsi="Calibri" w:eastAsia="微软雅黑"/>
                <w:b w:val="0"/>
                <w:i w:val="0"/>
                <w:color w:val="1A1A1A"/>
                <w:sz w:val="17"/>
              </w:rPr>
              <w:t>Fuel valves and controls.</w:t>
            </w:r>
          </w:p>
        </w:tc>
        <w:tc>
          <w:tcPr>
            <w:tcW w:type="dxa" w:w="794"/>
          </w:tcPr>
          <w:p>
            <w:pPr>
              <w:spacing w:before="40" w:after="40" w:line="324" w:lineRule="auto"/>
              <w:jc w:val="center"/>
            </w:pPr>
            <w:r/>
            <w:r>
              <w:rPr>
                <w:rFonts w:ascii="Calibri" w:hAnsi="Calibri" w:eastAsia="微软雅黑"/>
                <w:b w:val="0"/>
                <w:i w:val="0"/>
                <w:color w:val="1A1A1A"/>
                <w:sz w:val="17"/>
              </w:rPr>
              <w:t>5</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23.997</w:t>
            </w:r>
          </w:p>
        </w:tc>
        <w:tc>
          <w:tcPr>
            <w:tcW w:type="dxa" w:w="3175"/>
            <w:shd w:val="clear" w:color="auto" w:fill="F7F9FC"/>
          </w:tcPr>
          <w:p>
            <w:pPr>
              <w:spacing w:before="40" w:after="40" w:line="324" w:lineRule="auto"/>
            </w:pPr>
            <w:r/>
            <w:r>
              <w:rPr>
                <w:rFonts w:ascii="Calibri" w:hAnsi="Calibri" w:eastAsia="微软雅黑"/>
                <w:b w:val="0"/>
                <w:i w:val="0"/>
                <w:color w:val="1A1A1A"/>
                <w:sz w:val="17"/>
              </w:rPr>
              <w:t>燃油滤网或滤清器</w:t>
            </w:r>
          </w:p>
        </w:tc>
        <w:tc>
          <w:tcPr>
            <w:tcW w:type="dxa" w:w="3628"/>
            <w:shd w:val="clear" w:color="auto" w:fill="F7F9FC"/>
          </w:tcPr>
          <w:p>
            <w:pPr>
              <w:spacing w:before="40" w:after="40" w:line="324" w:lineRule="auto"/>
            </w:pPr>
            <w:r/>
            <w:r>
              <w:rPr>
                <w:rFonts w:ascii="Calibri" w:hAnsi="Calibri" w:eastAsia="微软雅黑"/>
                <w:b w:val="0"/>
                <w:i w:val="0"/>
                <w:color w:val="1A1A1A"/>
                <w:sz w:val="17"/>
              </w:rPr>
              <w:t>Fuel strainer or filter.</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23.999</w:t>
            </w:r>
          </w:p>
        </w:tc>
        <w:tc>
          <w:tcPr>
            <w:tcW w:type="dxa" w:w="3175"/>
          </w:tcPr>
          <w:p>
            <w:pPr>
              <w:spacing w:before="40" w:after="40" w:line="324" w:lineRule="auto"/>
            </w:pPr>
            <w:r/>
            <w:r>
              <w:rPr>
                <w:rFonts w:ascii="Calibri" w:hAnsi="Calibri" w:eastAsia="微软雅黑"/>
                <w:b w:val="0"/>
                <w:i w:val="0"/>
                <w:color w:val="1A1A1A"/>
                <w:sz w:val="17"/>
              </w:rPr>
              <w:t>燃油系统放油口</w:t>
            </w:r>
          </w:p>
        </w:tc>
        <w:tc>
          <w:tcPr>
            <w:tcW w:type="dxa" w:w="3628"/>
          </w:tcPr>
          <w:p>
            <w:pPr>
              <w:spacing w:before="40" w:after="40" w:line="324" w:lineRule="auto"/>
            </w:pPr>
            <w:r/>
            <w:r>
              <w:rPr>
                <w:rFonts w:ascii="Calibri" w:hAnsi="Calibri" w:eastAsia="微软雅黑"/>
                <w:b w:val="0"/>
                <w:i w:val="0"/>
                <w:color w:val="1A1A1A"/>
                <w:sz w:val="17"/>
              </w:rPr>
              <w:t>Fuel system drains.</w:t>
            </w:r>
          </w:p>
        </w:tc>
        <w:tc>
          <w:tcPr>
            <w:tcW w:type="dxa" w:w="794"/>
          </w:tcPr>
          <w:p>
            <w:pPr>
              <w:spacing w:before="40" w:after="40" w:line="324" w:lineRule="auto"/>
              <w:jc w:val="center"/>
            </w:pPr>
            <w:r/>
            <w:r>
              <w:rPr>
                <w:rFonts w:ascii="Calibri" w:hAnsi="Calibri" w:eastAsia="微软雅黑"/>
                <w:b w:val="0"/>
                <w:i w:val="0"/>
                <w:color w:val="1A1A1A"/>
                <w:sz w:val="17"/>
              </w:rPr>
              <w:t>3</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23.1001</w:t>
            </w:r>
          </w:p>
        </w:tc>
        <w:tc>
          <w:tcPr>
            <w:tcW w:type="dxa" w:w="3175"/>
            <w:shd w:val="clear" w:color="auto" w:fill="F7F9FC"/>
          </w:tcPr>
          <w:p>
            <w:pPr>
              <w:spacing w:before="40" w:after="40" w:line="324" w:lineRule="auto"/>
            </w:pPr>
            <w:r/>
            <w:r>
              <w:rPr>
                <w:rFonts w:ascii="Calibri" w:hAnsi="Calibri" w:eastAsia="微软雅黑"/>
                <w:b w:val="0"/>
                <w:i w:val="0"/>
                <w:color w:val="1A1A1A"/>
                <w:sz w:val="17"/>
              </w:rPr>
              <w:t>应急放油系统</w:t>
            </w:r>
          </w:p>
        </w:tc>
        <w:tc>
          <w:tcPr>
            <w:tcW w:type="dxa" w:w="3628"/>
            <w:shd w:val="clear" w:color="auto" w:fill="F7F9FC"/>
          </w:tcPr>
          <w:p>
            <w:pPr>
              <w:spacing w:before="40" w:after="40" w:line="324" w:lineRule="auto"/>
            </w:pPr>
            <w:r/>
            <w:r>
              <w:rPr>
                <w:rFonts w:ascii="Calibri" w:hAnsi="Calibri" w:eastAsia="微软雅黑"/>
                <w:b w:val="0"/>
                <w:i w:val="0"/>
                <w:color w:val="1A1A1A"/>
                <w:sz w:val="17"/>
              </w:rPr>
              <w:t>Fuel jettisoning system.</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23.1011</w:t>
            </w:r>
          </w:p>
        </w:tc>
        <w:tc>
          <w:tcPr>
            <w:tcW w:type="dxa" w:w="3175"/>
          </w:tcPr>
          <w:p>
            <w:pPr>
              <w:spacing w:before="40" w:after="40" w:line="324" w:lineRule="auto"/>
            </w:pPr>
            <w:r/>
            <w:r>
              <w:rPr>
                <w:rFonts w:ascii="Calibri" w:hAnsi="Calibri" w:eastAsia="微软雅黑"/>
                <w:b w:val="0"/>
                <w:i w:val="0"/>
                <w:color w:val="1A1A1A"/>
                <w:sz w:val="17"/>
              </w:rPr>
              <w:t>总则（滑油系统）</w:t>
            </w:r>
          </w:p>
        </w:tc>
        <w:tc>
          <w:tcPr>
            <w:tcW w:type="dxa" w:w="3628"/>
          </w:tcPr>
          <w:p>
            <w:pPr>
              <w:spacing w:before="40" w:after="40" w:line="324" w:lineRule="auto"/>
            </w:pPr>
            <w:r/>
            <w:r>
              <w:rPr>
                <w:rFonts w:ascii="Calibri" w:hAnsi="Calibri" w:eastAsia="微软雅黑"/>
                <w:b w:val="0"/>
                <w:i w:val="0"/>
                <w:color w:val="1A1A1A"/>
                <w:sz w:val="17"/>
              </w:rPr>
              <w:t>General.</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23.1013</w:t>
            </w:r>
          </w:p>
        </w:tc>
        <w:tc>
          <w:tcPr>
            <w:tcW w:type="dxa" w:w="3175"/>
            <w:shd w:val="clear" w:color="auto" w:fill="F7F9FC"/>
          </w:tcPr>
          <w:p>
            <w:pPr>
              <w:spacing w:before="40" w:after="40" w:line="324" w:lineRule="auto"/>
            </w:pPr>
            <w:r/>
            <w:r>
              <w:rPr>
                <w:rFonts w:ascii="Calibri" w:hAnsi="Calibri" w:eastAsia="微软雅黑"/>
                <w:b w:val="0"/>
                <w:i w:val="0"/>
                <w:color w:val="1A1A1A"/>
                <w:sz w:val="17"/>
              </w:rPr>
              <w:t>滑油箱</w:t>
            </w:r>
          </w:p>
        </w:tc>
        <w:tc>
          <w:tcPr>
            <w:tcW w:type="dxa" w:w="3628"/>
            <w:shd w:val="clear" w:color="auto" w:fill="F7F9FC"/>
          </w:tcPr>
          <w:p>
            <w:pPr>
              <w:spacing w:before="40" w:after="40" w:line="324" w:lineRule="auto"/>
            </w:pPr>
            <w:r/>
            <w:r>
              <w:rPr>
                <w:rFonts w:ascii="Calibri" w:hAnsi="Calibri" w:eastAsia="微软雅黑"/>
                <w:b w:val="0"/>
                <w:i w:val="0"/>
                <w:color w:val="1A1A1A"/>
                <w:sz w:val="17"/>
              </w:rPr>
              <w:t>Oil tanks.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23.1015</w:t>
            </w:r>
          </w:p>
        </w:tc>
        <w:tc>
          <w:tcPr>
            <w:tcW w:type="dxa" w:w="3175"/>
          </w:tcPr>
          <w:p>
            <w:pPr>
              <w:spacing w:before="40" w:after="40" w:line="324" w:lineRule="auto"/>
            </w:pPr>
            <w:r/>
            <w:r>
              <w:rPr>
                <w:rFonts w:ascii="Calibri" w:hAnsi="Calibri" w:eastAsia="微软雅黑"/>
                <w:b w:val="0"/>
                <w:i w:val="0"/>
                <w:color w:val="1A1A1A"/>
                <w:sz w:val="17"/>
              </w:rPr>
              <w:t>滑油箱试验</w:t>
            </w:r>
          </w:p>
        </w:tc>
        <w:tc>
          <w:tcPr>
            <w:tcW w:type="dxa" w:w="3628"/>
          </w:tcPr>
          <w:p>
            <w:pPr>
              <w:spacing w:before="40" w:after="40" w:line="324" w:lineRule="auto"/>
            </w:pPr>
            <w:r/>
            <w:r>
              <w:rPr>
                <w:rFonts w:ascii="Calibri" w:hAnsi="Calibri" w:eastAsia="微软雅黑"/>
                <w:b w:val="0"/>
                <w:i w:val="0"/>
                <w:color w:val="1A1A1A"/>
                <w:sz w:val="17"/>
              </w:rPr>
              <w:t>Oil tank tests.</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23.1017</w:t>
            </w:r>
          </w:p>
        </w:tc>
        <w:tc>
          <w:tcPr>
            <w:tcW w:type="dxa" w:w="3175"/>
            <w:shd w:val="clear" w:color="auto" w:fill="F7F9FC"/>
          </w:tcPr>
          <w:p>
            <w:pPr>
              <w:spacing w:before="40" w:after="40" w:line="324" w:lineRule="auto"/>
            </w:pPr>
            <w:r/>
            <w:r>
              <w:rPr>
                <w:rFonts w:ascii="Calibri" w:hAnsi="Calibri" w:eastAsia="微软雅黑"/>
                <w:b w:val="0"/>
                <w:i w:val="0"/>
                <w:color w:val="1A1A1A"/>
                <w:sz w:val="17"/>
              </w:rPr>
              <w:t>滑油导管与接头</w:t>
            </w:r>
          </w:p>
        </w:tc>
        <w:tc>
          <w:tcPr>
            <w:tcW w:type="dxa" w:w="3628"/>
            <w:shd w:val="clear" w:color="auto" w:fill="F7F9FC"/>
          </w:tcPr>
          <w:p>
            <w:pPr>
              <w:spacing w:before="40" w:after="40" w:line="324" w:lineRule="auto"/>
            </w:pPr>
            <w:r/>
            <w:r>
              <w:rPr>
                <w:rFonts w:ascii="Calibri" w:hAnsi="Calibri" w:eastAsia="微软雅黑"/>
                <w:b w:val="0"/>
                <w:i w:val="0"/>
                <w:color w:val="1A1A1A"/>
                <w:sz w:val="17"/>
              </w:rPr>
              <w:t>Oil lines and fittings.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23.1019</w:t>
            </w:r>
          </w:p>
        </w:tc>
        <w:tc>
          <w:tcPr>
            <w:tcW w:type="dxa" w:w="3175"/>
          </w:tcPr>
          <w:p>
            <w:pPr>
              <w:spacing w:before="40" w:after="40" w:line="324" w:lineRule="auto"/>
            </w:pPr>
            <w:r/>
            <w:r>
              <w:rPr>
                <w:rFonts w:ascii="Calibri" w:hAnsi="Calibri" w:eastAsia="微软雅黑"/>
                <w:b w:val="0"/>
                <w:i w:val="0"/>
                <w:color w:val="1A1A1A"/>
                <w:sz w:val="17"/>
              </w:rPr>
              <w:t>滑油滤网或滤清器</w:t>
            </w:r>
          </w:p>
        </w:tc>
        <w:tc>
          <w:tcPr>
            <w:tcW w:type="dxa" w:w="3628"/>
          </w:tcPr>
          <w:p>
            <w:pPr>
              <w:spacing w:before="40" w:after="40" w:line="324" w:lineRule="auto"/>
            </w:pPr>
            <w:r/>
            <w:r>
              <w:rPr>
                <w:rFonts w:ascii="Calibri" w:hAnsi="Calibri" w:eastAsia="微软雅黑"/>
                <w:b w:val="0"/>
                <w:i w:val="0"/>
                <w:color w:val="1A1A1A"/>
                <w:sz w:val="17"/>
              </w:rPr>
              <w:t>Oil strainer or filter.</w:t>
            </w:r>
          </w:p>
        </w:tc>
        <w:tc>
          <w:tcPr>
            <w:tcW w:type="dxa" w:w="794"/>
          </w:tcPr>
          <w:p>
            <w:pPr>
              <w:spacing w:before="40" w:after="40" w:line="324" w:lineRule="auto"/>
              <w:jc w:val="center"/>
            </w:pPr>
            <w:r/>
            <w:r>
              <w:rPr>
                <w:rFonts w:ascii="Calibri" w:hAnsi="Calibri" w:eastAsia="微软雅黑"/>
                <w:b w:val="0"/>
                <w:i w:val="0"/>
                <w:color w:val="1A1A1A"/>
                <w:sz w:val="17"/>
              </w:rPr>
              <w:t>4</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23.1021</w:t>
            </w:r>
          </w:p>
        </w:tc>
        <w:tc>
          <w:tcPr>
            <w:tcW w:type="dxa" w:w="3175"/>
            <w:shd w:val="clear" w:color="auto" w:fill="F7F9FC"/>
          </w:tcPr>
          <w:p>
            <w:pPr>
              <w:spacing w:before="40" w:after="40" w:line="324" w:lineRule="auto"/>
            </w:pPr>
            <w:r/>
            <w:r>
              <w:rPr>
                <w:rFonts w:ascii="Calibri" w:hAnsi="Calibri" w:eastAsia="微软雅黑"/>
                <w:b w:val="0"/>
                <w:i w:val="0"/>
                <w:color w:val="1A1A1A"/>
                <w:sz w:val="17"/>
              </w:rPr>
              <w:t>滑油系统放油口</w:t>
            </w:r>
          </w:p>
        </w:tc>
        <w:tc>
          <w:tcPr>
            <w:tcW w:type="dxa" w:w="3628"/>
            <w:shd w:val="clear" w:color="auto" w:fill="F7F9FC"/>
          </w:tcPr>
          <w:p>
            <w:pPr>
              <w:spacing w:before="40" w:after="40" w:line="324" w:lineRule="auto"/>
            </w:pPr>
            <w:r/>
            <w:r>
              <w:rPr>
                <w:rFonts w:ascii="Calibri" w:hAnsi="Calibri" w:eastAsia="微软雅黑"/>
                <w:b w:val="0"/>
                <w:i w:val="0"/>
                <w:color w:val="1A1A1A"/>
                <w:sz w:val="17"/>
              </w:rPr>
              <w:t>Oil system drains.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23.1023</w:t>
            </w:r>
          </w:p>
        </w:tc>
        <w:tc>
          <w:tcPr>
            <w:tcW w:type="dxa" w:w="3175"/>
          </w:tcPr>
          <w:p>
            <w:pPr>
              <w:spacing w:before="40" w:after="40" w:line="324" w:lineRule="auto"/>
            </w:pPr>
            <w:r/>
            <w:r>
              <w:rPr>
                <w:rFonts w:ascii="Calibri" w:hAnsi="Calibri" w:eastAsia="微软雅黑"/>
                <w:b w:val="0"/>
                <w:i w:val="0"/>
                <w:color w:val="1A1A1A"/>
                <w:sz w:val="17"/>
              </w:rPr>
              <w:t>滑油散热器</w:t>
            </w:r>
          </w:p>
        </w:tc>
        <w:tc>
          <w:tcPr>
            <w:tcW w:type="dxa" w:w="3628"/>
          </w:tcPr>
          <w:p>
            <w:pPr>
              <w:spacing w:before="40" w:after="40" w:line="324" w:lineRule="auto"/>
            </w:pPr>
            <w:r/>
            <w:r>
              <w:rPr>
                <w:rFonts w:ascii="Calibri" w:hAnsi="Calibri" w:eastAsia="微软雅黑"/>
                <w:b w:val="0"/>
                <w:i w:val="0"/>
                <w:color w:val="1A1A1A"/>
                <w:sz w:val="17"/>
              </w:rPr>
              <w:t>Oil radiators.</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23.1027</w:t>
            </w:r>
          </w:p>
        </w:tc>
        <w:tc>
          <w:tcPr>
            <w:tcW w:type="dxa" w:w="3175"/>
            <w:shd w:val="clear" w:color="auto" w:fill="F7F9FC"/>
          </w:tcPr>
          <w:p>
            <w:pPr>
              <w:spacing w:before="40" w:after="40" w:line="324" w:lineRule="auto"/>
            </w:pPr>
            <w:r/>
            <w:r>
              <w:rPr>
                <w:rFonts w:ascii="Calibri" w:hAnsi="Calibri" w:eastAsia="微软雅黑"/>
                <w:b w:val="0"/>
                <w:i w:val="0"/>
                <w:color w:val="1A1A1A"/>
                <w:sz w:val="17"/>
              </w:rPr>
              <w:t>螺旋桨顺桨系统</w:t>
            </w:r>
          </w:p>
        </w:tc>
        <w:tc>
          <w:tcPr>
            <w:tcW w:type="dxa" w:w="3628"/>
            <w:shd w:val="clear" w:color="auto" w:fill="F7F9FC"/>
          </w:tcPr>
          <w:p>
            <w:pPr>
              <w:spacing w:before="40" w:after="40" w:line="324" w:lineRule="auto"/>
            </w:pPr>
            <w:r/>
            <w:r>
              <w:rPr>
                <w:rFonts w:ascii="Calibri" w:hAnsi="Calibri" w:eastAsia="微软雅黑"/>
                <w:b w:val="0"/>
                <w:i w:val="0"/>
                <w:color w:val="1A1A1A"/>
                <w:sz w:val="17"/>
              </w:rPr>
              <w:t>Propeller feathering system.</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23.1041</w:t>
            </w:r>
          </w:p>
        </w:tc>
        <w:tc>
          <w:tcPr>
            <w:tcW w:type="dxa" w:w="3175"/>
          </w:tcPr>
          <w:p>
            <w:pPr>
              <w:spacing w:before="40" w:after="40" w:line="324" w:lineRule="auto"/>
            </w:pPr>
            <w:r/>
            <w:r>
              <w:rPr>
                <w:rFonts w:ascii="Calibri" w:hAnsi="Calibri" w:eastAsia="微软雅黑"/>
                <w:b w:val="0"/>
                <w:i w:val="0"/>
                <w:color w:val="1A1A1A"/>
                <w:sz w:val="17"/>
              </w:rPr>
              <w:t>总则（冷却）</w:t>
            </w:r>
          </w:p>
        </w:tc>
        <w:tc>
          <w:tcPr>
            <w:tcW w:type="dxa" w:w="3628"/>
          </w:tcPr>
          <w:p>
            <w:pPr>
              <w:spacing w:before="40" w:after="40" w:line="324" w:lineRule="auto"/>
            </w:pPr>
            <w:r/>
            <w:r>
              <w:rPr>
                <w:rFonts w:ascii="Calibri" w:hAnsi="Calibri" w:eastAsia="微软雅黑"/>
                <w:b w:val="0"/>
                <w:i w:val="0"/>
                <w:color w:val="1A1A1A"/>
                <w:sz w:val="17"/>
              </w:rPr>
              <w:t>General.</w:t>
            </w:r>
          </w:p>
        </w:tc>
        <w:tc>
          <w:tcPr>
            <w:tcW w:type="dxa" w:w="794"/>
          </w:tcPr>
          <w:p>
            <w:pPr>
              <w:spacing w:before="40" w:after="40" w:line="324" w:lineRule="auto"/>
              <w:jc w:val="center"/>
            </w:pPr>
            <w:r/>
            <w:r>
              <w:rPr>
                <w:rFonts w:ascii="Calibri" w:hAnsi="Calibri" w:eastAsia="微软雅黑"/>
                <w:b w:val="0"/>
                <w:i w:val="0"/>
                <w:color w:val="1A1A1A"/>
                <w:sz w:val="17"/>
              </w:rPr>
              <w:t>4</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23.1043</w:t>
            </w:r>
          </w:p>
        </w:tc>
        <w:tc>
          <w:tcPr>
            <w:tcW w:type="dxa" w:w="3175"/>
            <w:shd w:val="clear" w:color="auto" w:fill="F7F9FC"/>
          </w:tcPr>
          <w:p>
            <w:pPr>
              <w:spacing w:before="40" w:after="40" w:line="324" w:lineRule="auto"/>
            </w:pPr>
            <w:r/>
            <w:r>
              <w:rPr>
                <w:rFonts w:ascii="Calibri" w:hAnsi="Calibri" w:eastAsia="微软雅黑"/>
                <w:b w:val="0"/>
                <w:i w:val="0"/>
                <w:color w:val="1A1A1A"/>
                <w:sz w:val="17"/>
              </w:rPr>
              <w:t>冷却试验</w:t>
            </w:r>
          </w:p>
        </w:tc>
        <w:tc>
          <w:tcPr>
            <w:tcW w:type="dxa" w:w="3628"/>
            <w:shd w:val="clear" w:color="auto" w:fill="F7F9FC"/>
          </w:tcPr>
          <w:p>
            <w:pPr>
              <w:spacing w:before="40" w:after="40" w:line="324" w:lineRule="auto"/>
            </w:pPr>
            <w:r/>
            <w:r>
              <w:rPr>
                <w:rFonts w:ascii="Calibri" w:hAnsi="Calibri" w:eastAsia="微软雅黑"/>
                <w:b w:val="0"/>
                <w:i w:val="0"/>
                <w:color w:val="1A1A1A"/>
                <w:sz w:val="17"/>
              </w:rPr>
              <w:t>Cooling tests.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23.1045</w:t>
            </w:r>
          </w:p>
        </w:tc>
        <w:tc>
          <w:tcPr>
            <w:tcW w:type="dxa" w:w="3175"/>
          </w:tcPr>
          <w:p>
            <w:pPr>
              <w:spacing w:before="40" w:after="40" w:line="324" w:lineRule="auto"/>
            </w:pPr>
            <w:r/>
            <w:r>
              <w:rPr>
                <w:rFonts w:ascii="Calibri" w:hAnsi="Calibri" w:eastAsia="微软雅黑"/>
                <w:b w:val="0"/>
                <w:i w:val="0"/>
                <w:color w:val="1A1A1A"/>
                <w:sz w:val="17"/>
              </w:rPr>
              <w:t>[涡轮发动机飞机]的冷却试验程序</w:t>
            </w:r>
          </w:p>
        </w:tc>
        <w:tc>
          <w:tcPr>
            <w:tcW w:type="dxa" w:w="3628"/>
          </w:tcPr>
          <w:p>
            <w:pPr>
              <w:spacing w:before="40" w:after="40" w:line="324" w:lineRule="auto"/>
            </w:pPr>
            <w:r/>
            <w:r>
              <w:rPr>
                <w:rFonts w:ascii="Calibri" w:hAnsi="Calibri" w:eastAsia="微软雅黑"/>
                <w:b w:val="0"/>
                <w:i w:val="0"/>
                <w:color w:val="1A1A1A"/>
                <w:sz w:val="17"/>
              </w:rPr>
              <w:t>Cooling test procedures for turbine engine powered airplanes.</w:t>
            </w:r>
          </w:p>
        </w:tc>
        <w:tc>
          <w:tcPr>
            <w:tcW w:type="dxa" w:w="794"/>
          </w:tcPr>
          <w:p>
            <w:pPr>
              <w:spacing w:before="40" w:after="40" w:line="324" w:lineRule="auto"/>
              <w:jc w:val="center"/>
            </w:pPr>
            <w:r/>
            <w:r>
              <w:rPr>
                <w:rFonts w:ascii="Calibri" w:hAnsi="Calibri" w:eastAsia="微软雅黑"/>
                <w:b w:val="0"/>
                <w:i w:val="0"/>
                <w:color w:val="1A1A1A"/>
                <w:sz w:val="17"/>
              </w:rPr>
              <w:t>3</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23.1047</w:t>
            </w:r>
          </w:p>
        </w:tc>
        <w:tc>
          <w:tcPr>
            <w:tcW w:type="dxa" w:w="3175"/>
            <w:shd w:val="clear" w:color="auto" w:fill="F7F9FC"/>
          </w:tcPr>
          <w:p>
            <w:pPr>
              <w:spacing w:before="40" w:after="40" w:line="324" w:lineRule="auto"/>
            </w:pPr>
            <w:r/>
            <w:r>
              <w:rPr>
                <w:rFonts w:ascii="Calibri" w:hAnsi="Calibri" w:eastAsia="微软雅黑"/>
                <w:b w:val="0"/>
                <w:i w:val="0"/>
                <w:color w:val="1A1A1A"/>
                <w:sz w:val="17"/>
              </w:rPr>
              <w:t>活塞式发动机飞机的冷却试验程序</w:t>
            </w:r>
          </w:p>
        </w:tc>
        <w:tc>
          <w:tcPr>
            <w:tcW w:type="dxa" w:w="3628"/>
            <w:shd w:val="clear" w:color="auto" w:fill="F7F9FC"/>
          </w:tcPr>
          <w:p>
            <w:pPr>
              <w:spacing w:before="40" w:after="40" w:line="324" w:lineRule="auto"/>
            </w:pPr>
            <w:r/>
            <w:r>
              <w:rPr>
                <w:rFonts w:ascii="Calibri" w:hAnsi="Calibri" w:eastAsia="微软雅黑"/>
                <w:b w:val="0"/>
                <w:i w:val="0"/>
                <w:color w:val="1A1A1A"/>
                <w:sz w:val="17"/>
              </w:rPr>
              <w:t>Cooling test procedures for reciprocating engine powered airplanes.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23.1061</w:t>
            </w:r>
          </w:p>
        </w:tc>
        <w:tc>
          <w:tcPr>
            <w:tcW w:type="dxa" w:w="3175"/>
          </w:tcPr>
          <w:p>
            <w:pPr>
              <w:spacing w:before="40" w:after="40" w:line="324" w:lineRule="auto"/>
            </w:pPr>
            <w:r/>
            <w:r>
              <w:rPr>
                <w:rFonts w:ascii="Calibri" w:hAnsi="Calibri" w:eastAsia="微软雅黑"/>
                <w:b w:val="0"/>
                <w:i w:val="0"/>
                <w:color w:val="1A1A1A"/>
                <w:sz w:val="17"/>
              </w:rPr>
              <w:t>安装（冷却液系统）</w:t>
            </w:r>
          </w:p>
        </w:tc>
        <w:tc>
          <w:tcPr>
            <w:tcW w:type="dxa" w:w="3628"/>
          </w:tcPr>
          <w:p>
            <w:pPr>
              <w:spacing w:before="40" w:after="40" w:line="324" w:lineRule="auto"/>
            </w:pPr>
            <w:r/>
            <w:r>
              <w:rPr>
                <w:rFonts w:ascii="Calibri" w:hAnsi="Calibri" w:eastAsia="微软雅黑"/>
                <w:b w:val="0"/>
                <w:i w:val="0"/>
                <w:color w:val="1A1A1A"/>
                <w:sz w:val="17"/>
              </w:rPr>
              <w:t>Installation.</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23.1063</w:t>
            </w:r>
          </w:p>
        </w:tc>
        <w:tc>
          <w:tcPr>
            <w:tcW w:type="dxa" w:w="3175"/>
            <w:shd w:val="clear" w:color="auto" w:fill="F7F9FC"/>
          </w:tcPr>
          <w:p>
            <w:pPr>
              <w:spacing w:before="40" w:after="40" w:line="324" w:lineRule="auto"/>
            </w:pPr>
            <w:r/>
            <w:r>
              <w:rPr>
                <w:rFonts w:ascii="Calibri" w:hAnsi="Calibri" w:eastAsia="微软雅黑"/>
                <w:b w:val="0"/>
                <w:i w:val="0"/>
                <w:color w:val="1A1A1A"/>
                <w:sz w:val="17"/>
              </w:rPr>
              <w:t>冷却液箱试验</w:t>
            </w:r>
          </w:p>
        </w:tc>
        <w:tc>
          <w:tcPr>
            <w:tcW w:type="dxa" w:w="3628"/>
            <w:shd w:val="clear" w:color="auto" w:fill="F7F9FC"/>
          </w:tcPr>
          <w:p>
            <w:pPr>
              <w:spacing w:before="40" w:after="40" w:line="324" w:lineRule="auto"/>
            </w:pPr>
            <w:r/>
            <w:r>
              <w:rPr>
                <w:rFonts w:ascii="Calibri" w:hAnsi="Calibri" w:eastAsia="微软雅黑"/>
                <w:b w:val="0"/>
                <w:i w:val="0"/>
                <w:color w:val="1A1A1A"/>
                <w:sz w:val="17"/>
              </w:rPr>
              <w:t>Coolant tank tests.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23.1091</w:t>
            </w:r>
          </w:p>
        </w:tc>
        <w:tc>
          <w:tcPr>
            <w:tcW w:type="dxa" w:w="3175"/>
          </w:tcPr>
          <w:p>
            <w:pPr>
              <w:spacing w:before="40" w:after="40" w:line="324" w:lineRule="auto"/>
            </w:pPr>
            <w:r/>
            <w:r>
              <w:rPr>
                <w:rFonts w:ascii="Calibri" w:hAnsi="Calibri" w:eastAsia="微软雅黑"/>
                <w:b w:val="0"/>
                <w:i w:val="0"/>
                <w:color w:val="1A1A1A"/>
                <w:sz w:val="17"/>
              </w:rPr>
              <w:t>空气进气系统</w:t>
            </w:r>
          </w:p>
        </w:tc>
        <w:tc>
          <w:tcPr>
            <w:tcW w:type="dxa" w:w="3628"/>
          </w:tcPr>
          <w:p>
            <w:pPr>
              <w:spacing w:before="40" w:after="40" w:line="324" w:lineRule="auto"/>
            </w:pPr>
            <w:r/>
            <w:r>
              <w:rPr>
                <w:rFonts w:ascii="Calibri" w:hAnsi="Calibri" w:eastAsia="微软雅黑"/>
                <w:b w:val="0"/>
                <w:i w:val="0"/>
                <w:color w:val="1A1A1A"/>
                <w:sz w:val="17"/>
              </w:rPr>
              <w:t>Air induction [system.]</w:t>
            </w:r>
          </w:p>
        </w:tc>
        <w:tc>
          <w:tcPr>
            <w:tcW w:type="dxa" w:w="794"/>
          </w:tcPr>
          <w:p>
            <w:pPr>
              <w:spacing w:before="40" w:after="40" w:line="324" w:lineRule="auto"/>
              <w:jc w:val="center"/>
            </w:pPr>
            <w:r/>
            <w:r>
              <w:rPr>
                <w:rFonts w:ascii="Calibri" w:hAnsi="Calibri" w:eastAsia="微软雅黑"/>
                <w:b w:val="0"/>
                <w:i w:val="0"/>
                <w:color w:val="1A1A1A"/>
                <w:sz w:val="17"/>
              </w:rPr>
              <w:t>4</w:t>
            </w:r>
          </w:p>
        </w:tc>
        <w:tc>
          <w:tcPr>
            <w:tcW w:type="dxa" w:w="1361"/>
          </w:tcPr>
          <w:p>
            <w:pPr>
              <w:spacing w:before="40" w:after="40" w:line="324" w:lineRule="auto"/>
            </w:pPr>
            <w:r/>
            <w:r>
              <w:rPr>
                <w:rFonts w:ascii="Calibri" w:hAnsi="Calibri" w:eastAsia="微软雅黑"/>
                <w:b w:val="0"/>
                <w:i w:val="0"/>
                <w:color w:val="1A1A1A"/>
                <w:sz w:val="17"/>
              </w:rPr>
              <w:t>58 FR 27060</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23.1093</w:t>
            </w:r>
          </w:p>
        </w:tc>
        <w:tc>
          <w:tcPr>
            <w:tcW w:type="dxa" w:w="3175"/>
            <w:shd w:val="clear" w:color="auto" w:fill="F7F9FC"/>
          </w:tcPr>
          <w:p>
            <w:pPr>
              <w:spacing w:before="40" w:after="40" w:line="324" w:lineRule="auto"/>
            </w:pPr>
            <w:r/>
            <w:r>
              <w:rPr>
                <w:rFonts w:ascii="Calibri" w:hAnsi="Calibri" w:eastAsia="微软雅黑"/>
                <w:b w:val="0"/>
                <w:i w:val="0"/>
                <w:color w:val="1A1A1A"/>
                <w:sz w:val="17"/>
              </w:rPr>
              <w:t>进气系统结冰防护</w:t>
            </w:r>
          </w:p>
        </w:tc>
        <w:tc>
          <w:tcPr>
            <w:tcW w:type="dxa" w:w="3628"/>
            <w:shd w:val="clear" w:color="auto" w:fill="F7F9FC"/>
          </w:tcPr>
          <w:p>
            <w:pPr>
              <w:spacing w:before="40" w:after="40" w:line="324" w:lineRule="auto"/>
            </w:pPr>
            <w:r/>
            <w:r>
              <w:rPr>
                <w:rFonts w:ascii="Calibri" w:hAnsi="Calibri" w:eastAsia="微软雅黑"/>
                <w:b w:val="0"/>
                <w:i w:val="0"/>
                <w:color w:val="1A1A1A"/>
                <w:sz w:val="17"/>
              </w:rPr>
              <w:t>Induction system icing protection.</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8</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23.1095</w:t>
            </w:r>
          </w:p>
        </w:tc>
        <w:tc>
          <w:tcPr>
            <w:tcW w:type="dxa" w:w="3175"/>
          </w:tcPr>
          <w:p>
            <w:pPr>
              <w:spacing w:before="40" w:after="40" w:line="324" w:lineRule="auto"/>
            </w:pPr>
            <w:r/>
            <w:r>
              <w:rPr>
                <w:rFonts w:ascii="Calibri" w:hAnsi="Calibri" w:eastAsia="微软雅黑"/>
                <w:b w:val="0"/>
                <w:i w:val="0"/>
                <w:color w:val="1A1A1A"/>
                <w:sz w:val="17"/>
              </w:rPr>
              <w:t>汽化器防冰液流量</w:t>
            </w:r>
          </w:p>
        </w:tc>
        <w:tc>
          <w:tcPr>
            <w:tcW w:type="dxa" w:w="3628"/>
          </w:tcPr>
          <w:p>
            <w:pPr>
              <w:spacing w:before="40" w:after="40" w:line="324" w:lineRule="auto"/>
            </w:pPr>
            <w:r/>
            <w:r>
              <w:rPr>
                <w:rFonts w:ascii="Calibri" w:hAnsi="Calibri" w:eastAsia="微软雅黑"/>
                <w:b w:val="0"/>
                <w:i w:val="0"/>
                <w:color w:val="1A1A1A"/>
                <w:sz w:val="17"/>
              </w:rPr>
              <w:t>Carburetor deicing fluid flow rate.</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23.1097</w:t>
            </w:r>
          </w:p>
        </w:tc>
        <w:tc>
          <w:tcPr>
            <w:tcW w:type="dxa" w:w="3175"/>
            <w:shd w:val="clear" w:color="auto" w:fill="F7F9FC"/>
          </w:tcPr>
          <w:p>
            <w:pPr>
              <w:spacing w:before="40" w:after="40" w:line="324" w:lineRule="auto"/>
            </w:pPr>
            <w:r/>
            <w:r>
              <w:rPr>
                <w:rFonts w:ascii="Calibri" w:hAnsi="Calibri" w:eastAsia="微软雅黑"/>
                <w:b w:val="0"/>
                <w:i w:val="0"/>
                <w:color w:val="1A1A1A"/>
                <w:sz w:val="17"/>
              </w:rPr>
              <w:t>汽化器防冰液系统容量</w:t>
            </w:r>
          </w:p>
        </w:tc>
        <w:tc>
          <w:tcPr>
            <w:tcW w:type="dxa" w:w="3628"/>
            <w:shd w:val="clear" w:color="auto" w:fill="F7F9FC"/>
          </w:tcPr>
          <w:p>
            <w:pPr>
              <w:spacing w:before="40" w:after="40" w:line="324" w:lineRule="auto"/>
            </w:pPr>
            <w:r/>
            <w:r>
              <w:rPr>
                <w:rFonts w:ascii="Calibri" w:hAnsi="Calibri" w:eastAsia="微软雅黑"/>
                <w:b w:val="0"/>
                <w:i w:val="0"/>
                <w:color w:val="1A1A1A"/>
                <w:sz w:val="17"/>
              </w:rPr>
              <w:t>Carburetor deicing fluid system capacity.</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23.1099</w:t>
            </w:r>
          </w:p>
        </w:tc>
        <w:tc>
          <w:tcPr>
            <w:tcW w:type="dxa" w:w="3175"/>
          </w:tcPr>
          <w:p>
            <w:pPr>
              <w:spacing w:before="40" w:after="40" w:line="324" w:lineRule="auto"/>
            </w:pPr>
            <w:r/>
            <w:r>
              <w:rPr>
                <w:rFonts w:ascii="Calibri" w:hAnsi="Calibri" w:eastAsia="微软雅黑"/>
                <w:b w:val="0"/>
                <w:i w:val="0"/>
                <w:color w:val="1A1A1A"/>
                <w:sz w:val="17"/>
              </w:rPr>
              <w:t>汽化器防冰液系统详细设计</w:t>
            </w:r>
          </w:p>
        </w:tc>
        <w:tc>
          <w:tcPr>
            <w:tcW w:type="dxa" w:w="3628"/>
          </w:tcPr>
          <w:p>
            <w:pPr>
              <w:spacing w:before="40" w:after="40" w:line="324" w:lineRule="auto"/>
            </w:pPr>
            <w:r/>
            <w:r>
              <w:rPr>
                <w:rFonts w:ascii="Calibri" w:hAnsi="Calibri" w:eastAsia="微软雅黑"/>
                <w:b w:val="0"/>
                <w:i w:val="0"/>
                <w:color w:val="1A1A1A"/>
                <w:sz w:val="17"/>
              </w:rPr>
              <w:t>Carburetor deicing fluid system detail design.</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23.1101</w:t>
            </w:r>
          </w:p>
        </w:tc>
        <w:tc>
          <w:tcPr>
            <w:tcW w:type="dxa" w:w="3175"/>
            <w:shd w:val="clear" w:color="auto" w:fill="F7F9FC"/>
          </w:tcPr>
          <w:p>
            <w:pPr>
              <w:spacing w:before="40" w:after="40" w:line="324" w:lineRule="auto"/>
            </w:pPr>
            <w:r/>
            <w:r>
              <w:rPr>
                <w:rFonts w:ascii="Calibri" w:hAnsi="Calibri" w:eastAsia="微软雅黑"/>
                <w:b w:val="0"/>
                <w:i w:val="0"/>
                <w:color w:val="1A1A1A"/>
                <w:sz w:val="17"/>
              </w:rPr>
              <w:t>汽化器空气预热器设计</w:t>
            </w:r>
          </w:p>
        </w:tc>
        <w:tc>
          <w:tcPr>
            <w:tcW w:type="dxa" w:w="3628"/>
            <w:shd w:val="clear" w:color="auto" w:fill="F7F9FC"/>
          </w:tcPr>
          <w:p>
            <w:pPr>
              <w:spacing w:before="40" w:after="40" w:line="324" w:lineRule="auto"/>
            </w:pPr>
            <w:r/>
            <w:r>
              <w:rPr>
                <w:rFonts w:ascii="Calibri" w:hAnsi="Calibri" w:eastAsia="微软雅黑"/>
                <w:b w:val="0"/>
                <w:i w:val="0"/>
                <w:color w:val="1A1A1A"/>
                <w:sz w:val="17"/>
              </w:rPr>
              <w:t>[Induction] air preheater design.</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23.1103</w:t>
            </w:r>
          </w:p>
        </w:tc>
        <w:tc>
          <w:tcPr>
            <w:tcW w:type="dxa" w:w="3175"/>
          </w:tcPr>
          <w:p>
            <w:pPr>
              <w:spacing w:before="40" w:after="40" w:line="324" w:lineRule="auto"/>
            </w:pPr>
            <w:r/>
            <w:r>
              <w:rPr>
                <w:rFonts w:ascii="Calibri" w:hAnsi="Calibri" w:eastAsia="微软雅黑"/>
                <w:b w:val="0"/>
                <w:i w:val="0"/>
                <w:color w:val="1A1A1A"/>
                <w:sz w:val="17"/>
              </w:rPr>
              <w:t>进气系统导管</w:t>
            </w:r>
          </w:p>
        </w:tc>
        <w:tc>
          <w:tcPr>
            <w:tcW w:type="dxa" w:w="3628"/>
          </w:tcPr>
          <w:p>
            <w:pPr>
              <w:spacing w:before="40" w:after="40" w:line="324" w:lineRule="auto"/>
            </w:pPr>
            <w:r/>
            <w:r>
              <w:rPr>
                <w:rFonts w:ascii="Calibri" w:hAnsi="Calibri" w:eastAsia="微软雅黑"/>
                <w:b w:val="0"/>
                <w:i w:val="0"/>
                <w:color w:val="1A1A1A"/>
                <w:sz w:val="17"/>
              </w:rPr>
              <w:t>Induction system ducts.</w:t>
            </w:r>
          </w:p>
        </w:tc>
        <w:tc>
          <w:tcPr>
            <w:tcW w:type="dxa" w:w="794"/>
          </w:tcPr>
          <w:p>
            <w:pPr>
              <w:spacing w:before="40" w:after="40" w:line="324" w:lineRule="auto"/>
              <w:jc w:val="center"/>
            </w:pPr>
            <w:r/>
            <w:r>
              <w:rPr>
                <w:rFonts w:ascii="Calibri" w:hAnsi="Calibri" w:eastAsia="微软雅黑"/>
                <w:b w:val="0"/>
                <w:i w:val="0"/>
                <w:color w:val="1A1A1A"/>
                <w:sz w:val="17"/>
              </w:rPr>
              <w:t>3</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23.1105</w:t>
            </w:r>
          </w:p>
        </w:tc>
        <w:tc>
          <w:tcPr>
            <w:tcW w:type="dxa" w:w="3175"/>
            <w:shd w:val="clear" w:color="auto" w:fill="F7F9FC"/>
          </w:tcPr>
          <w:p>
            <w:pPr>
              <w:spacing w:before="40" w:after="40" w:line="324" w:lineRule="auto"/>
            </w:pPr>
            <w:r/>
            <w:r>
              <w:rPr>
                <w:rFonts w:ascii="Calibri" w:hAnsi="Calibri" w:eastAsia="微软雅黑"/>
                <w:b w:val="0"/>
                <w:i w:val="0"/>
                <w:color w:val="1A1A1A"/>
                <w:sz w:val="17"/>
              </w:rPr>
              <w:t>进气系统滤网</w:t>
            </w:r>
          </w:p>
        </w:tc>
        <w:tc>
          <w:tcPr>
            <w:tcW w:type="dxa" w:w="3628"/>
            <w:shd w:val="clear" w:color="auto" w:fill="F7F9FC"/>
          </w:tcPr>
          <w:p>
            <w:pPr>
              <w:spacing w:before="40" w:after="40" w:line="324" w:lineRule="auto"/>
            </w:pPr>
            <w:r/>
            <w:r>
              <w:rPr>
                <w:rFonts w:ascii="Calibri" w:hAnsi="Calibri" w:eastAsia="微软雅黑"/>
                <w:b w:val="0"/>
                <w:i w:val="0"/>
                <w:color w:val="1A1A1A"/>
                <w:sz w:val="17"/>
              </w:rPr>
              <w:t>Induction system screens.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30 FR 258</w:t>
            </w:r>
          </w:p>
        </w:tc>
      </w:tr>
      <w:tr>
        <w:tc>
          <w:tcPr>
            <w:tcW w:type="dxa" w:w="1020"/>
          </w:tcPr>
          <w:p>
            <w:pPr>
              <w:spacing w:before="40" w:after="40" w:line="324" w:lineRule="auto"/>
              <w:jc w:val="center"/>
            </w:pPr>
            <w:r/>
            <w:r>
              <w:rPr>
                <w:rFonts w:ascii="Calibri" w:hAnsi="Calibri" w:eastAsia="微软雅黑"/>
                <w:b w:val="0"/>
                <w:i w:val="0"/>
                <w:color w:val="1A1A1A"/>
                <w:sz w:val="17"/>
              </w:rPr>
              <w:t>§ 23.1107</w:t>
            </w:r>
          </w:p>
        </w:tc>
        <w:tc>
          <w:tcPr>
            <w:tcW w:type="dxa" w:w="3175"/>
          </w:tcPr>
          <w:p>
            <w:pPr>
              <w:spacing w:before="40" w:after="40" w:line="324" w:lineRule="auto"/>
            </w:pPr>
            <w:r/>
            <w:r>
              <w:rPr>
                <w:rFonts w:ascii="Calibri" w:hAnsi="Calibri" w:eastAsia="微软雅黑"/>
                <w:b w:val="0"/>
                <w:i w:val="0"/>
                <w:color w:val="1A1A1A"/>
                <w:sz w:val="17"/>
              </w:rPr>
              <w:t>进气系统滤清器</w:t>
            </w:r>
          </w:p>
        </w:tc>
        <w:tc>
          <w:tcPr>
            <w:tcW w:type="dxa" w:w="3628"/>
          </w:tcPr>
          <w:p>
            <w:pPr>
              <w:spacing w:before="40" w:after="40" w:line="324" w:lineRule="auto"/>
            </w:pPr>
            <w:r/>
            <w:r>
              <w:rPr>
                <w:rFonts w:ascii="Calibri" w:hAnsi="Calibri" w:eastAsia="微软雅黑"/>
                <w:b w:val="0"/>
                <w:i w:val="0"/>
                <w:color w:val="1A1A1A"/>
                <w:sz w:val="17"/>
              </w:rPr>
              <w:t>Induction system filters.</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23.1109</w:t>
            </w:r>
          </w:p>
        </w:tc>
        <w:tc>
          <w:tcPr>
            <w:tcW w:type="dxa" w:w="3175"/>
            <w:shd w:val="clear" w:color="auto" w:fill="F7F9FC"/>
          </w:tcPr>
          <w:p>
            <w:pPr>
              <w:spacing w:before="40" w:after="40" w:line="324" w:lineRule="auto"/>
            </w:pPr>
            <w:r/>
            <w:r>
              <w:rPr>
                <w:rFonts w:ascii="Calibri" w:hAnsi="Calibri" w:eastAsia="微软雅黑"/>
                <w:b w:val="0"/>
                <w:i w:val="0"/>
                <w:color w:val="1A1A1A"/>
                <w:sz w:val="17"/>
              </w:rPr>
              <w:t>涡轮增压器引气系统</w:t>
            </w:r>
          </w:p>
        </w:tc>
        <w:tc>
          <w:tcPr>
            <w:tcW w:type="dxa" w:w="3628"/>
            <w:shd w:val="clear" w:color="auto" w:fill="F7F9FC"/>
          </w:tcPr>
          <w:p>
            <w:pPr>
              <w:spacing w:before="40" w:after="40" w:line="324" w:lineRule="auto"/>
            </w:pPr>
            <w:r/>
            <w:r>
              <w:rPr>
                <w:rFonts w:ascii="Calibri" w:hAnsi="Calibri" w:eastAsia="微软雅黑"/>
                <w:b w:val="0"/>
                <w:i w:val="0"/>
                <w:color w:val="1A1A1A"/>
                <w:sz w:val="17"/>
              </w:rPr>
              <w:t>Turbocharger bleed air system.</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23.1111</w:t>
            </w:r>
          </w:p>
        </w:tc>
        <w:tc>
          <w:tcPr>
            <w:tcW w:type="dxa" w:w="3175"/>
          </w:tcPr>
          <w:p>
            <w:pPr>
              <w:spacing w:before="40" w:after="40" w:line="324" w:lineRule="auto"/>
            </w:pPr>
            <w:r/>
            <w:r>
              <w:rPr>
                <w:rFonts w:ascii="Calibri" w:hAnsi="Calibri" w:eastAsia="微软雅黑"/>
                <w:b w:val="0"/>
                <w:i w:val="0"/>
                <w:color w:val="1A1A1A"/>
                <w:sz w:val="17"/>
              </w:rPr>
              <w:t>涡轮发动机引气系统</w:t>
            </w:r>
          </w:p>
        </w:tc>
        <w:tc>
          <w:tcPr>
            <w:tcW w:type="dxa" w:w="3628"/>
          </w:tcPr>
          <w:p>
            <w:pPr>
              <w:spacing w:before="40" w:after="40" w:line="324" w:lineRule="auto"/>
            </w:pPr>
            <w:r/>
            <w:r>
              <w:rPr>
                <w:rFonts w:ascii="Calibri" w:hAnsi="Calibri" w:eastAsia="微软雅黑"/>
                <w:b w:val="0"/>
                <w:i w:val="0"/>
                <w:color w:val="1A1A1A"/>
                <w:sz w:val="17"/>
              </w:rPr>
              <w:t>Turbine engine bleed air system.</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23.1121</w:t>
            </w:r>
          </w:p>
        </w:tc>
        <w:tc>
          <w:tcPr>
            <w:tcW w:type="dxa" w:w="3175"/>
            <w:shd w:val="clear" w:color="auto" w:fill="F7F9FC"/>
          </w:tcPr>
          <w:p>
            <w:pPr>
              <w:spacing w:before="40" w:after="40" w:line="324" w:lineRule="auto"/>
            </w:pPr>
            <w:r/>
            <w:r>
              <w:rPr>
                <w:rFonts w:ascii="Calibri" w:hAnsi="Calibri" w:eastAsia="微软雅黑"/>
                <w:b w:val="0"/>
                <w:i w:val="0"/>
                <w:color w:val="1A1A1A"/>
                <w:sz w:val="17"/>
              </w:rPr>
              <w:t>总则（排气系统）</w:t>
            </w:r>
          </w:p>
        </w:tc>
        <w:tc>
          <w:tcPr>
            <w:tcW w:type="dxa" w:w="3628"/>
            <w:shd w:val="clear" w:color="auto" w:fill="F7F9FC"/>
          </w:tcPr>
          <w:p>
            <w:pPr>
              <w:spacing w:before="40" w:after="40" w:line="324" w:lineRule="auto"/>
            </w:pPr>
            <w:r/>
            <w:r>
              <w:rPr>
                <w:rFonts w:ascii="Calibri" w:hAnsi="Calibri" w:eastAsia="微软雅黑"/>
                <w:b w:val="0"/>
                <w:i w:val="0"/>
                <w:color w:val="1A1A1A"/>
                <w:sz w:val="17"/>
              </w:rPr>
              <w:t>General.</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5</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23.1123</w:t>
            </w:r>
          </w:p>
        </w:tc>
        <w:tc>
          <w:tcPr>
            <w:tcW w:type="dxa" w:w="3175"/>
          </w:tcPr>
          <w:p>
            <w:pPr>
              <w:spacing w:before="40" w:after="40" w:line="324" w:lineRule="auto"/>
            </w:pPr>
            <w:r/>
            <w:r>
              <w:rPr>
                <w:rFonts w:ascii="Calibri" w:hAnsi="Calibri" w:eastAsia="微软雅黑"/>
                <w:b w:val="0"/>
                <w:i w:val="0"/>
                <w:color w:val="1A1A1A"/>
                <w:sz w:val="17"/>
              </w:rPr>
              <w:t>排气[系统]</w:t>
            </w:r>
          </w:p>
        </w:tc>
        <w:tc>
          <w:tcPr>
            <w:tcW w:type="dxa" w:w="3628"/>
          </w:tcPr>
          <w:p>
            <w:pPr>
              <w:spacing w:before="40" w:after="40" w:line="324" w:lineRule="auto"/>
            </w:pPr>
            <w:r/>
            <w:r>
              <w:rPr>
                <w:rFonts w:ascii="Calibri" w:hAnsi="Calibri" w:eastAsia="微软雅黑"/>
                <w:b w:val="0"/>
                <w:i w:val="0"/>
                <w:color w:val="1A1A1A"/>
                <w:sz w:val="17"/>
              </w:rPr>
              <w:t>Exhaust manifold.</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23.1125</w:t>
            </w:r>
          </w:p>
        </w:tc>
        <w:tc>
          <w:tcPr>
            <w:tcW w:type="dxa" w:w="3175"/>
            <w:shd w:val="clear" w:color="auto" w:fill="F7F9FC"/>
          </w:tcPr>
          <w:p>
            <w:pPr>
              <w:spacing w:before="40" w:after="40" w:line="324" w:lineRule="auto"/>
            </w:pPr>
            <w:r/>
            <w:r>
              <w:rPr>
                <w:rFonts w:ascii="Calibri" w:hAnsi="Calibri" w:eastAsia="微软雅黑"/>
                <w:b w:val="0"/>
                <w:i w:val="0"/>
                <w:color w:val="1A1A1A"/>
                <w:sz w:val="17"/>
              </w:rPr>
              <w:t>排气热交换器</w:t>
            </w:r>
          </w:p>
        </w:tc>
        <w:tc>
          <w:tcPr>
            <w:tcW w:type="dxa" w:w="3628"/>
            <w:shd w:val="clear" w:color="auto" w:fill="F7F9FC"/>
          </w:tcPr>
          <w:p>
            <w:pPr>
              <w:spacing w:before="40" w:after="40" w:line="324" w:lineRule="auto"/>
            </w:pPr>
            <w:r/>
            <w:r>
              <w:rPr>
                <w:rFonts w:ascii="Calibri" w:hAnsi="Calibri" w:eastAsia="微软雅黑"/>
                <w:b w:val="0"/>
                <w:i w:val="0"/>
                <w:color w:val="1A1A1A"/>
                <w:sz w:val="17"/>
              </w:rPr>
              <w:t>Exhaust heat exchangers.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23.1141</w:t>
            </w:r>
          </w:p>
        </w:tc>
        <w:tc>
          <w:tcPr>
            <w:tcW w:type="dxa" w:w="3175"/>
          </w:tcPr>
          <w:p>
            <w:pPr>
              <w:spacing w:before="40" w:after="40" w:line="324" w:lineRule="auto"/>
            </w:pPr>
            <w:r/>
            <w:r>
              <w:rPr>
                <w:rFonts w:ascii="Calibri" w:hAnsi="Calibri" w:eastAsia="微软雅黑"/>
                <w:b w:val="0"/>
                <w:i w:val="0"/>
                <w:color w:val="1A1A1A"/>
                <w:sz w:val="17"/>
              </w:rPr>
              <w:t>动力装置控制器件：总则</w:t>
            </w:r>
          </w:p>
        </w:tc>
        <w:tc>
          <w:tcPr>
            <w:tcW w:type="dxa" w:w="3628"/>
          </w:tcPr>
          <w:p>
            <w:pPr>
              <w:spacing w:before="40" w:after="40" w:line="324" w:lineRule="auto"/>
            </w:pPr>
            <w:r/>
            <w:r>
              <w:rPr>
                <w:rFonts w:ascii="Calibri" w:hAnsi="Calibri" w:eastAsia="微软雅黑"/>
                <w:b w:val="0"/>
                <w:i w:val="0"/>
                <w:color w:val="1A1A1A"/>
                <w:sz w:val="17"/>
              </w:rPr>
              <w:t>Powerplant controls: general.</w:t>
            </w:r>
          </w:p>
        </w:tc>
        <w:tc>
          <w:tcPr>
            <w:tcW w:type="dxa" w:w="794"/>
          </w:tcPr>
          <w:p>
            <w:pPr>
              <w:spacing w:before="40" w:after="40" w:line="324" w:lineRule="auto"/>
              <w:jc w:val="center"/>
            </w:pPr>
            <w:r/>
            <w:r>
              <w:rPr>
                <w:rFonts w:ascii="Calibri" w:hAnsi="Calibri" w:eastAsia="微软雅黑"/>
                <w:b w:val="0"/>
                <w:i w:val="0"/>
                <w:color w:val="1A1A1A"/>
                <w:sz w:val="17"/>
              </w:rPr>
              <w:t>5</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23.1142</w:t>
            </w:r>
          </w:p>
        </w:tc>
        <w:tc>
          <w:tcPr>
            <w:tcW w:type="dxa" w:w="3175"/>
            <w:shd w:val="clear" w:color="auto" w:fill="F7F9FC"/>
          </w:tcPr>
          <w:p>
            <w:pPr>
              <w:spacing w:before="40" w:after="40" w:line="324" w:lineRule="auto"/>
            </w:pPr>
            <w:r/>
            <w:r>
              <w:rPr>
                <w:rFonts w:ascii="Calibri" w:hAnsi="Calibri" w:eastAsia="微软雅黑"/>
                <w:b w:val="0"/>
                <w:i w:val="0"/>
                <w:color w:val="1A1A1A"/>
                <w:sz w:val="17"/>
              </w:rPr>
              <w:t>辅助动力装置控制器件</w:t>
            </w:r>
          </w:p>
        </w:tc>
        <w:tc>
          <w:tcPr>
            <w:tcW w:type="dxa" w:w="3628"/>
            <w:shd w:val="clear" w:color="auto" w:fill="F7F9FC"/>
          </w:tcPr>
          <w:p>
            <w:pPr>
              <w:spacing w:before="40" w:after="40" w:line="324" w:lineRule="auto"/>
            </w:pPr>
            <w:r/>
            <w:r>
              <w:rPr>
                <w:rFonts w:ascii="Calibri" w:hAnsi="Calibri" w:eastAsia="微软雅黑"/>
                <w:b w:val="0"/>
                <w:i w:val="0"/>
                <w:color w:val="1A1A1A"/>
                <w:sz w:val="17"/>
              </w:rPr>
              <w:t>Auxiliary power unit controls.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23.1143</w:t>
            </w:r>
          </w:p>
        </w:tc>
        <w:tc>
          <w:tcPr>
            <w:tcW w:type="dxa" w:w="3175"/>
          </w:tcPr>
          <w:p>
            <w:pPr>
              <w:spacing w:before="40" w:after="40" w:line="324" w:lineRule="auto"/>
            </w:pPr>
            <w:r/>
            <w:r>
              <w:rPr>
                <w:rFonts w:ascii="Calibri" w:hAnsi="Calibri" w:eastAsia="微软雅黑"/>
                <w:b w:val="0"/>
                <w:i w:val="0"/>
                <w:color w:val="1A1A1A"/>
                <w:sz w:val="17"/>
              </w:rPr>
              <w:t>发动机控制器件</w:t>
            </w:r>
          </w:p>
        </w:tc>
        <w:tc>
          <w:tcPr>
            <w:tcW w:type="dxa" w:w="3628"/>
          </w:tcPr>
          <w:p>
            <w:pPr>
              <w:spacing w:before="40" w:after="40" w:line="324" w:lineRule="auto"/>
            </w:pPr>
            <w:r/>
            <w:r>
              <w:rPr>
                <w:rFonts w:ascii="Calibri" w:hAnsi="Calibri" w:eastAsia="微软雅黑"/>
                <w:b w:val="0"/>
                <w:i w:val="0"/>
                <w:color w:val="1A1A1A"/>
                <w:sz w:val="17"/>
              </w:rPr>
              <w:t>Engine controls.</w:t>
            </w:r>
          </w:p>
        </w:tc>
        <w:tc>
          <w:tcPr>
            <w:tcW w:type="dxa" w:w="794"/>
          </w:tcPr>
          <w:p>
            <w:pPr>
              <w:spacing w:before="40" w:after="40" w:line="324" w:lineRule="auto"/>
              <w:jc w:val="center"/>
            </w:pPr>
            <w:r/>
            <w:r>
              <w:rPr>
                <w:rFonts w:ascii="Calibri" w:hAnsi="Calibri" w:eastAsia="微软雅黑"/>
                <w:b w:val="0"/>
                <w:i w:val="0"/>
                <w:color w:val="1A1A1A"/>
                <w:sz w:val="17"/>
              </w:rPr>
              <w:t>6</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23.1145</w:t>
            </w:r>
          </w:p>
        </w:tc>
        <w:tc>
          <w:tcPr>
            <w:tcW w:type="dxa" w:w="3175"/>
            <w:shd w:val="clear" w:color="auto" w:fill="F7F9FC"/>
          </w:tcPr>
          <w:p>
            <w:pPr>
              <w:spacing w:before="40" w:after="40" w:line="324" w:lineRule="auto"/>
            </w:pPr>
            <w:r/>
            <w:r>
              <w:rPr>
                <w:rFonts w:ascii="Calibri" w:hAnsi="Calibri" w:eastAsia="微软雅黑"/>
                <w:b w:val="0"/>
                <w:i w:val="0"/>
                <w:color w:val="1A1A1A"/>
                <w:sz w:val="17"/>
              </w:rPr>
              <w:t>点火开关</w:t>
            </w:r>
          </w:p>
        </w:tc>
        <w:tc>
          <w:tcPr>
            <w:tcW w:type="dxa" w:w="3628"/>
            <w:shd w:val="clear" w:color="auto" w:fill="F7F9FC"/>
          </w:tcPr>
          <w:p>
            <w:pPr>
              <w:spacing w:before="40" w:after="40" w:line="324" w:lineRule="auto"/>
            </w:pPr>
            <w:r/>
            <w:r>
              <w:rPr>
                <w:rFonts w:ascii="Calibri" w:hAnsi="Calibri" w:eastAsia="微软雅黑"/>
                <w:b w:val="0"/>
                <w:i w:val="0"/>
                <w:color w:val="1A1A1A"/>
                <w:sz w:val="17"/>
              </w:rPr>
              <w:t>Ignition switches.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30 FR 258</w:t>
            </w:r>
          </w:p>
        </w:tc>
      </w:tr>
      <w:tr>
        <w:tc>
          <w:tcPr>
            <w:tcW w:type="dxa" w:w="1020"/>
          </w:tcPr>
          <w:p>
            <w:pPr>
              <w:spacing w:before="40" w:after="40" w:line="324" w:lineRule="auto"/>
              <w:jc w:val="center"/>
            </w:pPr>
            <w:r/>
            <w:r>
              <w:rPr>
                <w:rFonts w:ascii="Calibri" w:hAnsi="Calibri" w:eastAsia="微软雅黑"/>
                <w:b w:val="0"/>
                <w:i w:val="0"/>
                <w:color w:val="1A1A1A"/>
                <w:sz w:val="17"/>
              </w:rPr>
              <w:t>§ 23.1147</w:t>
            </w:r>
          </w:p>
        </w:tc>
        <w:tc>
          <w:tcPr>
            <w:tcW w:type="dxa" w:w="3175"/>
          </w:tcPr>
          <w:p>
            <w:pPr>
              <w:spacing w:before="40" w:after="40" w:line="324" w:lineRule="auto"/>
            </w:pPr>
            <w:r/>
            <w:r>
              <w:rPr>
                <w:rFonts w:ascii="Calibri" w:hAnsi="Calibri" w:eastAsia="微软雅黑"/>
                <w:b w:val="0"/>
                <w:i w:val="0"/>
                <w:color w:val="1A1A1A"/>
                <w:sz w:val="17"/>
              </w:rPr>
              <w:t>混合比控制器件</w:t>
            </w:r>
          </w:p>
        </w:tc>
        <w:tc>
          <w:tcPr>
            <w:tcW w:type="dxa" w:w="3628"/>
          </w:tcPr>
          <w:p>
            <w:pPr>
              <w:spacing w:before="40" w:after="40" w:line="324" w:lineRule="auto"/>
            </w:pPr>
            <w:r/>
            <w:r>
              <w:rPr>
                <w:rFonts w:ascii="Calibri" w:hAnsi="Calibri" w:eastAsia="微软雅黑"/>
                <w:b w:val="0"/>
                <w:i w:val="0"/>
                <w:color w:val="1A1A1A"/>
                <w:sz w:val="17"/>
              </w:rPr>
              <w:t>Mixture controls.</w:t>
            </w:r>
          </w:p>
        </w:tc>
        <w:tc>
          <w:tcPr>
            <w:tcW w:type="dxa" w:w="794"/>
          </w:tcPr>
          <w:p>
            <w:pPr>
              <w:spacing w:before="40" w:after="40" w:line="324" w:lineRule="auto"/>
              <w:jc w:val="center"/>
            </w:pPr>
            <w:r/>
            <w:r>
              <w:rPr>
                <w:rFonts w:ascii="Calibri" w:hAnsi="Calibri" w:eastAsia="微软雅黑"/>
                <w:b w:val="0"/>
                <w:i w:val="0"/>
                <w:color w:val="1A1A1A"/>
                <w:sz w:val="17"/>
              </w:rPr>
              <w:t>4</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23.1149</w:t>
            </w:r>
          </w:p>
        </w:tc>
        <w:tc>
          <w:tcPr>
            <w:tcW w:type="dxa" w:w="3175"/>
            <w:shd w:val="clear" w:color="auto" w:fill="F7F9FC"/>
          </w:tcPr>
          <w:p>
            <w:pPr>
              <w:spacing w:before="40" w:after="40" w:line="324" w:lineRule="auto"/>
            </w:pPr>
            <w:r/>
            <w:r>
              <w:rPr>
                <w:rFonts w:ascii="Calibri" w:hAnsi="Calibri" w:eastAsia="微软雅黑"/>
                <w:b w:val="0"/>
                <w:i w:val="0"/>
                <w:color w:val="1A1A1A"/>
                <w:sz w:val="17"/>
              </w:rPr>
              <w:t>螺旋桨转速与桨距控制器件</w:t>
            </w:r>
          </w:p>
        </w:tc>
        <w:tc>
          <w:tcPr>
            <w:tcW w:type="dxa" w:w="3628"/>
            <w:shd w:val="clear" w:color="auto" w:fill="F7F9FC"/>
          </w:tcPr>
          <w:p>
            <w:pPr>
              <w:spacing w:before="40" w:after="40" w:line="324" w:lineRule="auto"/>
            </w:pPr>
            <w:r/>
            <w:r>
              <w:rPr>
                <w:rFonts w:ascii="Calibri" w:hAnsi="Calibri" w:eastAsia="微软雅黑"/>
                <w:b w:val="0"/>
                <w:i w:val="0"/>
                <w:color w:val="1A1A1A"/>
                <w:sz w:val="17"/>
              </w:rPr>
              <w:t>Propeller speed and pitch controls.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23.1153</w:t>
            </w:r>
          </w:p>
        </w:tc>
        <w:tc>
          <w:tcPr>
            <w:tcW w:type="dxa" w:w="3175"/>
          </w:tcPr>
          <w:p>
            <w:pPr>
              <w:spacing w:before="40" w:after="40" w:line="324" w:lineRule="auto"/>
            </w:pPr>
            <w:r/>
            <w:r>
              <w:rPr>
                <w:rFonts w:ascii="Calibri" w:hAnsi="Calibri" w:eastAsia="微软雅黑"/>
                <w:b w:val="0"/>
                <w:i w:val="0"/>
                <w:color w:val="1A1A1A"/>
                <w:sz w:val="17"/>
              </w:rPr>
              <w:t>螺旋桨顺桨控制器件</w:t>
            </w:r>
          </w:p>
        </w:tc>
        <w:tc>
          <w:tcPr>
            <w:tcW w:type="dxa" w:w="3628"/>
          </w:tcPr>
          <w:p>
            <w:pPr>
              <w:spacing w:before="40" w:after="40" w:line="324" w:lineRule="auto"/>
            </w:pPr>
            <w:r/>
            <w:r>
              <w:rPr>
                <w:rFonts w:ascii="Calibri" w:hAnsi="Calibri" w:eastAsia="微软雅黑"/>
                <w:b w:val="0"/>
                <w:i w:val="0"/>
                <w:color w:val="1A1A1A"/>
                <w:sz w:val="17"/>
              </w:rPr>
              <w:t>Propeller feathering controls.</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23.1155</w:t>
            </w:r>
          </w:p>
        </w:tc>
        <w:tc>
          <w:tcPr>
            <w:tcW w:type="dxa" w:w="3175"/>
            <w:shd w:val="clear" w:color="auto" w:fill="F7F9FC"/>
          </w:tcPr>
          <w:p>
            <w:pPr>
              <w:spacing w:before="40" w:after="40" w:line="324" w:lineRule="auto"/>
            </w:pPr>
            <w:r/>
            <w:r>
              <w:rPr>
                <w:rFonts w:ascii="Calibri" w:hAnsi="Calibri" w:eastAsia="微软雅黑"/>
                <w:b w:val="0"/>
                <w:i w:val="0"/>
                <w:color w:val="1A1A1A"/>
                <w:sz w:val="17"/>
              </w:rPr>
              <w:t>涡轮发动机反推与飞行状态以下的螺旋桨桨距设定</w:t>
            </w:r>
          </w:p>
        </w:tc>
        <w:tc>
          <w:tcPr>
            <w:tcW w:type="dxa" w:w="3628"/>
            <w:shd w:val="clear" w:color="auto" w:fill="F7F9FC"/>
          </w:tcPr>
          <w:p>
            <w:pPr>
              <w:spacing w:before="40" w:after="40" w:line="324" w:lineRule="auto"/>
            </w:pPr>
            <w:r/>
            <w:r>
              <w:rPr>
                <w:rFonts w:ascii="Calibri" w:hAnsi="Calibri" w:eastAsia="微软雅黑"/>
                <w:b w:val="0"/>
                <w:i w:val="0"/>
                <w:color w:val="1A1A1A"/>
                <w:sz w:val="17"/>
              </w:rPr>
              <w:t>Turbine engine reverse thrust and propeller pitch settings below the flight regime.</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23.1157</w:t>
            </w:r>
          </w:p>
        </w:tc>
        <w:tc>
          <w:tcPr>
            <w:tcW w:type="dxa" w:w="3175"/>
          </w:tcPr>
          <w:p>
            <w:pPr>
              <w:spacing w:before="40" w:after="40" w:line="324" w:lineRule="auto"/>
            </w:pPr>
            <w:r/>
            <w:r>
              <w:rPr>
                <w:rFonts w:ascii="Calibri" w:hAnsi="Calibri" w:eastAsia="微软雅黑"/>
                <w:b w:val="0"/>
                <w:i w:val="0"/>
                <w:color w:val="1A1A1A"/>
                <w:sz w:val="17"/>
              </w:rPr>
              <w:t>汽化器空气温度控制器件</w:t>
            </w:r>
          </w:p>
        </w:tc>
        <w:tc>
          <w:tcPr>
            <w:tcW w:type="dxa" w:w="3628"/>
          </w:tcPr>
          <w:p>
            <w:pPr>
              <w:spacing w:before="40" w:after="40" w:line="324" w:lineRule="auto"/>
            </w:pPr>
            <w:r/>
            <w:r>
              <w:rPr>
                <w:rFonts w:ascii="Calibri" w:hAnsi="Calibri" w:eastAsia="微软雅黑"/>
                <w:b w:val="0"/>
                <w:i w:val="0"/>
                <w:color w:val="1A1A1A"/>
                <w:sz w:val="17"/>
              </w:rPr>
              <w:t>Carburetor air temperature controls.</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23.1163</w:t>
            </w:r>
          </w:p>
        </w:tc>
        <w:tc>
          <w:tcPr>
            <w:tcW w:type="dxa" w:w="3175"/>
            <w:shd w:val="clear" w:color="auto" w:fill="F7F9FC"/>
          </w:tcPr>
          <w:p>
            <w:pPr>
              <w:spacing w:before="40" w:after="40" w:line="324" w:lineRule="auto"/>
            </w:pPr>
            <w:r/>
            <w:r>
              <w:rPr>
                <w:rFonts w:ascii="Calibri" w:hAnsi="Calibri" w:eastAsia="微软雅黑"/>
                <w:b w:val="0"/>
                <w:i w:val="0"/>
                <w:color w:val="1A1A1A"/>
                <w:sz w:val="17"/>
              </w:rPr>
              <w:t>动力装置附件</w:t>
            </w:r>
          </w:p>
        </w:tc>
        <w:tc>
          <w:tcPr>
            <w:tcW w:type="dxa" w:w="3628"/>
            <w:shd w:val="clear" w:color="auto" w:fill="F7F9FC"/>
          </w:tcPr>
          <w:p>
            <w:pPr>
              <w:spacing w:before="40" w:after="40" w:line="324" w:lineRule="auto"/>
            </w:pPr>
            <w:r/>
            <w:r>
              <w:rPr>
                <w:rFonts w:ascii="Calibri" w:hAnsi="Calibri" w:eastAsia="微软雅黑"/>
                <w:b w:val="0"/>
                <w:i w:val="0"/>
                <w:color w:val="1A1A1A"/>
                <w:sz w:val="17"/>
              </w:rPr>
              <w:t>Powerplant accessories.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5</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23.1165</w:t>
            </w:r>
          </w:p>
        </w:tc>
        <w:tc>
          <w:tcPr>
            <w:tcW w:type="dxa" w:w="3175"/>
          </w:tcPr>
          <w:p>
            <w:pPr>
              <w:spacing w:before="40" w:after="40" w:line="324" w:lineRule="auto"/>
            </w:pPr>
            <w:r/>
            <w:r>
              <w:rPr>
                <w:rFonts w:ascii="Calibri" w:hAnsi="Calibri" w:eastAsia="微软雅黑"/>
                <w:b w:val="0"/>
                <w:i w:val="0"/>
                <w:color w:val="1A1A1A"/>
                <w:sz w:val="17"/>
              </w:rPr>
              <w:t>发动机点火系统</w:t>
            </w:r>
          </w:p>
        </w:tc>
        <w:tc>
          <w:tcPr>
            <w:tcW w:type="dxa" w:w="3628"/>
          </w:tcPr>
          <w:p>
            <w:pPr>
              <w:spacing w:before="40" w:after="40" w:line="324" w:lineRule="auto"/>
            </w:pPr>
            <w:r/>
            <w:r>
              <w:rPr>
                <w:rFonts w:ascii="Calibri" w:hAnsi="Calibri" w:eastAsia="微软雅黑"/>
                <w:b w:val="0"/>
                <w:i w:val="0"/>
                <w:color w:val="1A1A1A"/>
                <w:sz w:val="17"/>
              </w:rPr>
              <w:t>Engine ignition systems.</w:t>
            </w:r>
          </w:p>
        </w:tc>
        <w:tc>
          <w:tcPr>
            <w:tcW w:type="dxa" w:w="794"/>
          </w:tcPr>
          <w:p>
            <w:pPr>
              <w:spacing w:before="40" w:after="40" w:line="324" w:lineRule="auto"/>
              <w:jc w:val="center"/>
            </w:pPr>
            <w:r/>
            <w:r>
              <w:rPr>
                <w:rFonts w:ascii="Calibri" w:hAnsi="Calibri" w:eastAsia="微软雅黑"/>
                <w:b w:val="0"/>
                <w:i w:val="0"/>
                <w:color w:val="1A1A1A"/>
                <w:sz w:val="17"/>
              </w:rPr>
              <w:t>4</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23.1181</w:t>
            </w:r>
          </w:p>
        </w:tc>
        <w:tc>
          <w:tcPr>
            <w:tcW w:type="dxa" w:w="3175"/>
            <w:shd w:val="clear" w:color="auto" w:fill="F7F9FC"/>
          </w:tcPr>
          <w:p>
            <w:pPr>
              <w:spacing w:before="40" w:after="40" w:line="324" w:lineRule="auto"/>
            </w:pPr>
            <w:r/>
            <w:r>
              <w:rPr>
                <w:rFonts w:ascii="Calibri" w:hAnsi="Calibri" w:eastAsia="微软雅黑"/>
                <w:b w:val="0"/>
                <w:i w:val="0"/>
                <w:color w:val="1A1A1A"/>
                <w:sz w:val="17"/>
              </w:rPr>
              <w:t>指定防火区；所含区域</w:t>
            </w:r>
          </w:p>
        </w:tc>
        <w:tc>
          <w:tcPr>
            <w:tcW w:type="dxa" w:w="3628"/>
            <w:shd w:val="clear" w:color="auto" w:fill="F7F9FC"/>
          </w:tcPr>
          <w:p>
            <w:pPr>
              <w:spacing w:before="40" w:after="40" w:line="324" w:lineRule="auto"/>
            </w:pPr>
            <w:r/>
            <w:r>
              <w:rPr>
                <w:rFonts w:ascii="Calibri" w:hAnsi="Calibri" w:eastAsia="微软雅黑"/>
                <w:b w:val="0"/>
                <w:i w:val="0"/>
                <w:color w:val="1A1A1A"/>
                <w:sz w:val="17"/>
              </w:rPr>
              <w:t>Designated fire zones; regions included.</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23.1182</w:t>
            </w:r>
          </w:p>
        </w:tc>
        <w:tc>
          <w:tcPr>
            <w:tcW w:type="dxa" w:w="3175"/>
          </w:tcPr>
          <w:p>
            <w:pPr>
              <w:spacing w:before="40" w:after="40" w:line="324" w:lineRule="auto"/>
            </w:pPr>
            <w:r/>
            <w:r>
              <w:rPr>
                <w:rFonts w:ascii="Calibri" w:hAnsi="Calibri" w:eastAsia="微软雅黑"/>
                <w:b w:val="0"/>
                <w:i w:val="0"/>
                <w:color w:val="1A1A1A"/>
                <w:sz w:val="17"/>
              </w:rPr>
              <w:t>防火墙之后的短舱区域</w:t>
            </w:r>
          </w:p>
        </w:tc>
        <w:tc>
          <w:tcPr>
            <w:tcW w:type="dxa" w:w="3628"/>
          </w:tcPr>
          <w:p>
            <w:pPr>
              <w:spacing w:before="40" w:after="40" w:line="324" w:lineRule="auto"/>
            </w:pPr>
            <w:r/>
            <w:r>
              <w:rPr>
                <w:rFonts w:ascii="Calibri" w:hAnsi="Calibri" w:eastAsia="微软雅黑"/>
                <w:b w:val="0"/>
                <w:i w:val="0"/>
                <w:color w:val="1A1A1A"/>
                <w:sz w:val="17"/>
              </w:rPr>
              <w:t>Nacelle areas behind firewalls.</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23.1183</w:t>
            </w:r>
          </w:p>
        </w:tc>
        <w:tc>
          <w:tcPr>
            <w:tcW w:type="dxa" w:w="3175"/>
            <w:shd w:val="clear" w:color="auto" w:fill="F7F9FC"/>
          </w:tcPr>
          <w:p>
            <w:pPr>
              <w:spacing w:before="40" w:after="40" w:line="324" w:lineRule="auto"/>
            </w:pPr>
            <w:r/>
            <w:r>
              <w:rPr>
                <w:rFonts w:ascii="Calibri" w:hAnsi="Calibri" w:eastAsia="微软雅黑"/>
                <w:b w:val="0"/>
                <w:i w:val="0"/>
                <w:color w:val="1A1A1A"/>
                <w:sz w:val="17"/>
              </w:rPr>
              <w:t>导管、接头与部件</w:t>
            </w:r>
          </w:p>
        </w:tc>
        <w:tc>
          <w:tcPr>
            <w:tcW w:type="dxa" w:w="3628"/>
            <w:shd w:val="clear" w:color="auto" w:fill="F7F9FC"/>
          </w:tcPr>
          <w:p>
            <w:pPr>
              <w:spacing w:before="40" w:after="40" w:line="324" w:lineRule="auto"/>
            </w:pPr>
            <w:r/>
            <w:r>
              <w:rPr>
                <w:rFonts w:ascii="Calibri" w:hAnsi="Calibri" w:eastAsia="微软雅黑"/>
                <w:b w:val="0"/>
                <w:i w:val="0"/>
                <w:color w:val="1A1A1A"/>
                <w:sz w:val="17"/>
              </w:rPr>
              <w:t>Lines and fittings.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23.1189</w:t>
            </w:r>
          </w:p>
        </w:tc>
        <w:tc>
          <w:tcPr>
            <w:tcW w:type="dxa" w:w="3175"/>
          </w:tcPr>
          <w:p>
            <w:pPr>
              <w:spacing w:before="40" w:after="40" w:line="324" w:lineRule="auto"/>
            </w:pPr>
            <w:r/>
            <w:r>
              <w:rPr>
                <w:rFonts w:ascii="Calibri" w:hAnsi="Calibri" w:eastAsia="微软雅黑"/>
                <w:b w:val="0"/>
                <w:i w:val="0"/>
                <w:color w:val="1A1A1A"/>
                <w:sz w:val="17"/>
              </w:rPr>
              <w:t>切断装置</w:t>
            </w:r>
          </w:p>
        </w:tc>
        <w:tc>
          <w:tcPr>
            <w:tcW w:type="dxa" w:w="3628"/>
          </w:tcPr>
          <w:p>
            <w:pPr>
              <w:spacing w:before="40" w:after="40" w:line="324" w:lineRule="auto"/>
            </w:pPr>
            <w:r/>
            <w:r>
              <w:rPr>
                <w:rFonts w:ascii="Calibri" w:hAnsi="Calibri" w:eastAsia="微软雅黑"/>
                <w:b w:val="0"/>
                <w:i w:val="0"/>
                <w:color w:val="1A1A1A"/>
                <w:sz w:val="17"/>
              </w:rPr>
              <w:t>Shutoff means.</w:t>
            </w:r>
          </w:p>
        </w:tc>
        <w:tc>
          <w:tcPr>
            <w:tcW w:type="dxa" w:w="794"/>
          </w:tcPr>
          <w:p>
            <w:pPr>
              <w:spacing w:before="40" w:after="40" w:line="324" w:lineRule="auto"/>
              <w:jc w:val="center"/>
            </w:pPr>
            <w:r/>
            <w:r>
              <w:rPr>
                <w:rFonts w:ascii="Calibri" w:hAnsi="Calibri" w:eastAsia="微软雅黑"/>
                <w:b w:val="0"/>
                <w:i w:val="0"/>
                <w:color w:val="1A1A1A"/>
                <w:sz w:val="17"/>
              </w:rPr>
              <w:t>5</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23.1191</w:t>
            </w:r>
          </w:p>
        </w:tc>
        <w:tc>
          <w:tcPr>
            <w:tcW w:type="dxa" w:w="3175"/>
            <w:shd w:val="clear" w:color="auto" w:fill="F7F9FC"/>
          </w:tcPr>
          <w:p>
            <w:pPr>
              <w:spacing w:before="40" w:after="40" w:line="324" w:lineRule="auto"/>
            </w:pPr>
            <w:r/>
            <w:r>
              <w:rPr>
                <w:rFonts w:ascii="Calibri" w:hAnsi="Calibri" w:eastAsia="微软雅黑"/>
                <w:b w:val="0"/>
                <w:i w:val="0"/>
                <w:color w:val="1A1A1A"/>
                <w:sz w:val="17"/>
              </w:rPr>
              <w:t>防火墙</w:t>
            </w:r>
          </w:p>
        </w:tc>
        <w:tc>
          <w:tcPr>
            <w:tcW w:type="dxa" w:w="3628"/>
            <w:shd w:val="clear" w:color="auto" w:fill="F7F9FC"/>
          </w:tcPr>
          <w:p>
            <w:pPr>
              <w:spacing w:before="40" w:after="40" w:line="324" w:lineRule="auto"/>
            </w:pPr>
            <w:r/>
            <w:r>
              <w:rPr>
                <w:rFonts w:ascii="Calibri" w:hAnsi="Calibri" w:eastAsia="微软雅黑"/>
                <w:b w:val="0"/>
                <w:i w:val="0"/>
                <w:color w:val="1A1A1A"/>
                <w:sz w:val="17"/>
              </w:rPr>
              <w:t>Firewalls.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58 FR 27060</w:t>
            </w:r>
          </w:p>
        </w:tc>
      </w:tr>
      <w:tr>
        <w:tc>
          <w:tcPr>
            <w:tcW w:type="dxa" w:w="1020"/>
          </w:tcPr>
          <w:p>
            <w:pPr>
              <w:spacing w:before="40" w:after="40" w:line="324" w:lineRule="auto"/>
              <w:jc w:val="center"/>
            </w:pPr>
            <w:r/>
            <w:r>
              <w:rPr>
                <w:rFonts w:ascii="Calibri" w:hAnsi="Calibri" w:eastAsia="微软雅黑"/>
                <w:b w:val="0"/>
                <w:i w:val="0"/>
                <w:color w:val="1A1A1A"/>
                <w:sz w:val="17"/>
              </w:rPr>
              <w:t>§ 23.1192</w:t>
            </w:r>
          </w:p>
        </w:tc>
        <w:tc>
          <w:tcPr>
            <w:tcW w:type="dxa" w:w="3175"/>
          </w:tcPr>
          <w:p>
            <w:pPr>
              <w:spacing w:before="40" w:after="40" w:line="324" w:lineRule="auto"/>
            </w:pPr>
            <w:r/>
            <w:r>
              <w:rPr>
                <w:rFonts w:ascii="Calibri" w:hAnsi="Calibri" w:eastAsia="微软雅黑"/>
                <w:b w:val="0"/>
                <w:i w:val="0"/>
                <w:color w:val="1A1A1A"/>
                <w:sz w:val="17"/>
              </w:rPr>
              <w:t>发动机附件舱隔板</w:t>
            </w:r>
          </w:p>
        </w:tc>
        <w:tc>
          <w:tcPr>
            <w:tcW w:type="dxa" w:w="3628"/>
          </w:tcPr>
          <w:p>
            <w:pPr>
              <w:spacing w:before="40" w:after="40" w:line="324" w:lineRule="auto"/>
            </w:pPr>
            <w:r/>
            <w:r>
              <w:rPr>
                <w:rFonts w:ascii="Calibri" w:hAnsi="Calibri" w:eastAsia="微软雅黑"/>
                <w:b w:val="0"/>
                <w:i w:val="0"/>
                <w:color w:val="1A1A1A"/>
                <w:sz w:val="17"/>
              </w:rPr>
              <w:t>Engine accessory compartment diaphragm.</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23.1193</w:t>
            </w:r>
          </w:p>
        </w:tc>
        <w:tc>
          <w:tcPr>
            <w:tcW w:type="dxa" w:w="3175"/>
            <w:shd w:val="clear" w:color="auto" w:fill="F7F9FC"/>
          </w:tcPr>
          <w:p>
            <w:pPr>
              <w:spacing w:before="40" w:after="40" w:line="324" w:lineRule="auto"/>
            </w:pPr>
            <w:r/>
            <w:r>
              <w:rPr>
                <w:rFonts w:ascii="Calibri" w:hAnsi="Calibri" w:eastAsia="微软雅黑"/>
                <w:b w:val="0"/>
                <w:i w:val="0"/>
                <w:color w:val="1A1A1A"/>
                <w:sz w:val="17"/>
              </w:rPr>
              <w:t>整流罩与短舱</w:t>
            </w:r>
          </w:p>
        </w:tc>
        <w:tc>
          <w:tcPr>
            <w:tcW w:type="dxa" w:w="3628"/>
            <w:shd w:val="clear" w:color="auto" w:fill="F7F9FC"/>
          </w:tcPr>
          <w:p>
            <w:pPr>
              <w:spacing w:before="40" w:after="40" w:line="324" w:lineRule="auto"/>
            </w:pPr>
            <w:r/>
            <w:r>
              <w:rPr>
                <w:rFonts w:ascii="Calibri" w:hAnsi="Calibri" w:eastAsia="微软雅黑"/>
                <w:b w:val="0"/>
                <w:i w:val="0"/>
                <w:color w:val="1A1A1A"/>
                <w:sz w:val="17"/>
              </w:rPr>
              <w:t>Cowling and nacelle.</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5</w:t>
            </w:r>
          </w:p>
        </w:tc>
        <w:tc>
          <w:tcPr>
            <w:tcW w:type="dxa" w:w="1361"/>
            <w:shd w:val="clear" w:color="auto" w:fill="F7F9FC"/>
          </w:tcPr>
          <w:p>
            <w:pPr>
              <w:spacing w:before="40" w:after="40" w:line="324" w:lineRule="auto"/>
            </w:pPr>
            <w:r/>
            <w:r>
              <w:rPr>
                <w:rFonts w:ascii="Calibri" w:hAnsi="Calibri" w:eastAsia="微软雅黑"/>
                <w:b w:val="0"/>
                <w:i w:val="0"/>
                <w:color w:val="1A1A1A"/>
                <w:sz w:val="17"/>
              </w:rPr>
              <w:t>30 FR 258、58 FR 18975</w:t>
            </w:r>
          </w:p>
        </w:tc>
      </w:tr>
      <w:tr>
        <w:tc>
          <w:tcPr>
            <w:tcW w:type="dxa" w:w="1020"/>
          </w:tcPr>
          <w:p>
            <w:pPr>
              <w:spacing w:before="40" w:after="40" w:line="324" w:lineRule="auto"/>
              <w:jc w:val="center"/>
            </w:pPr>
            <w:r/>
            <w:r>
              <w:rPr>
                <w:rFonts w:ascii="Calibri" w:hAnsi="Calibri" w:eastAsia="微软雅黑"/>
                <w:b w:val="0"/>
                <w:i w:val="0"/>
                <w:color w:val="1A1A1A"/>
                <w:sz w:val="17"/>
              </w:rPr>
              <w:t>§ 23.1195</w:t>
            </w:r>
          </w:p>
        </w:tc>
        <w:tc>
          <w:tcPr>
            <w:tcW w:type="dxa" w:w="3175"/>
          </w:tcPr>
          <w:p>
            <w:pPr>
              <w:spacing w:before="40" w:after="40" w:line="324" w:lineRule="auto"/>
            </w:pPr>
            <w:r/>
            <w:r>
              <w:rPr>
                <w:rFonts w:ascii="Calibri" w:hAnsi="Calibri" w:eastAsia="微软雅黑"/>
                <w:b w:val="0"/>
                <w:i w:val="0"/>
                <w:color w:val="1A1A1A"/>
                <w:sz w:val="17"/>
              </w:rPr>
              <w:t>灭火系统</w:t>
            </w:r>
          </w:p>
        </w:tc>
        <w:tc>
          <w:tcPr>
            <w:tcW w:type="dxa" w:w="3628"/>
          </w:tcPr>
          <w:p>
            <w:pPr>
              <w:spacing w:before="40" w:after="40" w:line="324" w:lineRule="auto"/>
            </w:pPr>
            <w:r/>
            <w:r>
              <w:rPr>
                <w:rFonts w:ascii="Calibri" w:hAnsi="Calibri" w:eastAsia="微软雅黑"/>
                <w:b w:val="0"/>
                <w:i w:val="0"/>
                <w:color w:val="1A1A1A"/>
                <w:sz w:val="17"/>
              </w:rPr>
              <w:t>Fire extinguishing systems.</w:t>
            </w:r>
          </w:p>
        </w:tc>
        <w:tc>
          <w:tcPr>
            <w:tcW w:type="dxa" w:w="794"/>
          </w:tcPr>
          <w:p>
            <w:pPr>
              <w:spacing w:before="40" w:after="40" w:line="324" w:lineRule="auto"/>
              <w:jc w:val="center"/>
            </w:pPr>
            <w:r/>
            <w:r>
              <w:rPr>
                <w:rFonts w:ascii="Calibri" w:hAnsi="Calibri" w:eastAsia="微软雅黑"/>
                <w:b w:val="0"/>
                <w:i w:val="0"/>
                <w:color w:val="1A1A1A"/>
                <w:sz w:val="17"/>
              </w:rPr>
              <w:t>3</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23.1197</w:t>
            </w:r>
          </w:p>
        </w:tc>
        <w:tc>
          <w:tcPr>
            <w:tcW w:type="dxa" w:w="3175"/>
            <w:shd w:val="clear" w:color="auto" w:fill="F7F9FC"/>
          </w:tcPr>
          <w:p>
            <w:pPr>
              <w:spacing w:before="40" w:after="40" w:line="324" w:lineRule="auto"/>
            </w:pPr>
            <w:r/>
            <w:r>
              <w:rPr>
                <w:rFonts w:ascii="Calibri" w:hAnsi="Calibri" w:eastAsia="微软雅黑"/>
                <w:b w:val="0"/>
                <w:i w:val="0"/>
                <w:color w:val="1A1A1A"/>
                <w:sz w:val="17"/>
              </w:rPr>
              <w:t>灭火剂</w:t>
            </w:r>
          </w:p>
        </w:tc>
        <w:tc>
          <w:tcPr>
            <w:tcW w:type="dxa" w:w="3628"/>
            <w:shd w:val="clear" w:color="auto" w:fill="F7F9FC"/>
          </w:tcPr>
          <w:p>
            <w:pPr>
              <w:spacing w:before="40" w:after="40" w:line="324" w:lineRule="auto"/>
            </w:pPr>
            <w:r/>
            <w:r>
              <w:rPr>
                <w:rFonts w:ascii="Calibri" w:hAnsi="Calibri" w:eastAsia="微软雅黑"/>
                <w:b w:val="0"/>
                <w:i w:val="0"/>
                <w:color w:val="1A1A1A"/>
                <w:sz w:val="17"/>
              </w:rPr>
              <w:t>Fire extinguishing agents.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23.1199</w:t>
            </w:r>
          </w:p>
        </w:tc>
        <w:tc>
          <w:tcPr>
            <w:tcW w:type="dxa" w:w="3175"/>
          </w:tcPr>
          <w:p>
            <w:pPr>
              <w:spacing w:before="40" w:after="40" w:line="324" w:lineRule="auto"/>
            </w:pPr>
            <w:r/>
            <w:r>
              <w:rPr>
                <w:rFonts w:ascii="Calibri" w:hAnsi="Calibri" w:eastAsia="微软雅黑"/>
                <w:b w:val="0"/>
                <w:i w:val="0"/>
                <w:color w:val="1A1A1A"/>
                <w:sz w:val="17"/>
              </w:rPr>
              <w:t>灭火剂容器</w:t>
            </w:r>
          </w:p>
        </w:tc>
        <w:tc>
          <w:tcPr>
            <w:tcW w:type="dxa" w:w="3628"/>
          </w:tcPr>
          <w:p>
            <w:pPr>
              <w:spacing w:before="40" w:after="40" w:line="324" w:lineRule="auto"/>
            </w:pPr>
            <w:r/>
            <w:r>
              <w:rPr>
                <w:rFonts w:ascii="Calibri" w:hAnsi="Calibri" w:eastAsia="微软雅黑"/>
                <w:b w:val="0"/>
                <w:i w:val="0"/>
                <w:color w:val="1A1A1A"/>
                <w:sz w:val="17"/>
              </w:rPr>
              <w:t>Extinguishing agent containers.</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52 FR 34745</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23.1201</w:t>
            </w:r>
          </w:p>
        </w:tc>
        <w:tc>
          <w:tcPr>
            <w:tcW w:type="dxa" w:w="3175"/>
            <w:shd w:val="clear" w:color="auto" w:fill="F7F9FC"/>
          </w:tcPr>
          <w:p>
            <w:pPr>
              <w:spacing w:before="40" w:after="40" w:line="324" w:lineRule="auto"/>
            </w:pPr>
            <w:r/>
            <w:r>
              <w:rPr>
                <w:rFonts w:ascii="Calibri" w:hAnsi="Calibri" w:eastAsia="微软雅黑"/>
                <w:b w:val="0"/>
                <w:i w:val="0"/>
                <w:color w:val="1A1A1A"/>
                <w:sz w:val="17"/>
              </w:rPr>
              <w:t>灭火系统材料</w:t>
            </w:r>
          </w:p>
        </w:tc>
        <w:tc>
          <w:tcPr>
            <w:tcW w:type="dxa" w:w="3628"/>
            <w:shd w:val="clear" w:color="auto" w:fill="F7F9FC"/>
          </w:tcPr>
          <w:p>
            <w:pPr>
              <w:spacing w:before="40" w:after="40" w:line="324" w:lineRule="auto"/>
            </w:pPr>
            <w:r/>
            <w:r>
              <w:rPr>
                <w:rFonts w:ascii="Calibri" w:hAnsi="Calibri" w:eastAsia="微软雅黑"/>
                <w:b w:val="0"/>
                <w:i w:val="0"/>
                <w:color w:val="1A1A1A"/>
                <w:sz w:val="17"/>
              </w:rPr>
              <w:t>Fire extinguishing system materials.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52 FR 7262</w:t>
            </w:r>
          </w:p>
        </w:tc>
      </w:tr>
      <w:tr>
        <w:tc>
          <w:tcPr>
            <w:tcW w:type="dxa" w:w="1020"/>
          </w:tcPr>
          <w:p>
            <w:pPr>
              <w:spacing w:before="40" w:after="40" w:line="324" w:lineRule="auto"/>
              <w:jc w:val="center"/>
            </w:pPr>
            <w:r/>
            <w:r>
              <w:rPr>
                <w:rFonts w:ascii="Calibri" w:hAnsi="Calibri" w:eastAsia="微软雅黑"/>
                <w:b w:val="0"/>
                <w:i w:val="0"/>
                <w:color w:val="1A1A1A"/>
                <w:sz w:val="17"/>
              </w:rPr>
              <w:t>§ 23.1203</w:t>
            </w:r>
          </w:p>
        </w:tc>
        <w:tc>
          <w:tcPr>
            <w:tcW w:type="dxa" w:w="3175"/>
          </w:tcPr>
          <w:p>
            <w:pPr>
              <w:spacing w:before="40" w:after="40" w:line="324" w:lineRule="auto"/>
            </w:pPr>
            <w:r/>
            <w:r>
              <w:rPr>
                <w:rFonts w:ascii="Calibri" w:hAnsi="Calibri" w:eastAsia="微软雅黑"/>
                <w:b w:val="0"/>
                <w:i w:val="0"/>
                <w:color w:val="1A1A1A"/>
                <w:sz w:val="17"/>
              </w:rPr>
              <w:t>火警探测系统</w:t>
            </w:r>
          </w:p>
        </w:tc>
        <w:tc>
          <w:tcPr>
            <w:tcW w:type="dxa" w:w="3628"/>
          </w:tcPr>
          <w:p>
            <w:pPr>
              <w:spacing w:before="40" w:after="40" w:line="324" w:lineRule="auto"/>
            </w:pPr>
            <w:r/>
            <w:r>
              <w:rPr>
                <w:rFonts w:ascii="Calibri" w:hAnsi="Calibri" w:eastAsia="微软雅黑"/>
                <w:b w:val="0"/>
                <w:i w:val="0"/>
                <w:color w:val="1A1A1A"/>
                <w:sz w:val="17"/>
              </w:rPr>
              <w:t>Fire detector system.</w:t>
            </w:r>
          </w:p>
        </w:tc>
        <w:tc>
          <w:tcPr>
            <w:tcW w:type="dxa" w:w="794"/>
          </w:tcPr>
          <w:p>
            <w:pPr>
              <w:spacing w:before="40" w:after="40" w:line="324" w:lineRule="auto"/>
              <w:jc w:val="center"/>
            </w:pPr>
            <w:r/>
            <w:r>
              <w:rPr>
                <w:rFonts w:ascii="Calibri" w:hAnsi="Calibri" w:eastAsia="微软雅黑"/>
                <w:b w:val="0"/>
                <w:i w:val="0"/>
                <w:color w:val="1A1A1A"/>
                <w:sz w:val="17"/>
              </w:rPr>
              <w:t>4</w:t>
            </w:r>
          </w:p>
        </w:tc>
        <w:tc>
          <w:tcPr>
            <w:tcW w:type="dxa" w:w="1361"/>
          </w:tcPr>
          <w:p>
            <w:pPr>
              <w:spacing w:before="40" w:after="40" w:line="324" w:lineRule="auto"/>
            </w:pPr>
            <w:r/>
            <w:r>
              <w:rPr>
                <w:rFonts w:ascii="Calibri" w:hAnsi="Calibri" w:eastAsia="微软雅黑"/>
                <w:b w:val="0"/>
                <w:i w:val="0"/>
                <w:color w:val="1A1A1A"/>
                <w:sz w:val="17"/>
              </w:rPr>
              <w:t>—</w:t>
            </w:r>
          </w:p>
        </w:tc>
      </w:tr>
    </w:tbl>
    <w:p>
      <w:r>
        <w:br w:type="page"/>
      </w:r>
    </w:p>
    <w:p>
      <w:pPr>
        <w:pStyle w:val="Heading1"/>
        <w:keepNext/>
        <w:spacing w:before="320" w:after="160"/>
      </w:pPr>
      <w:r>
        <w:rPr>
          <w:rFonts w:ascii="Calibri" w:hAnsi="Calibri" w:eastAsia="微软雅黑"/>
          <w:b/>
          <w:i w:val="0"/>
          <w:color w:val="1F4E79"/>
          <w:sz w:val="32"/>
        </w:rPr>
        <w:t>目录</w:t>
      </w:r>
    </w:p>
    <w:p>
      <w:r>
        <w:rPr>
          <w:rFonts w:ascii="Calibri" w:hAnsi="Calibri" w:eastAsia="微软雅黑"/>
          <w:b w:val="0"/>
          <w:i/>
          <w:color w:val="808080"/>
          <w:sz w:val="20"/>
        </w:rPr>
        <w:fldChar w:fldCharType="begin"/>
        <w:instrText xml:space="preserve">TOC \o "1-2" \h \z \u</w:instrText>
        <w:fldChar w:fldCharType="separate"/>
        <w:t>　※ 在 Word/WPS 中按 Ctrl+A 后 F9（或右键→更新域）生成目录</w:t>
        <w:fldChar w:fldCharType="end"/>
      </w:r>
    </w:p>
    <w:p>
      <w:r>
        <w:br w:type="page"/>
      </w:r>
    </w:p>
    <w:p>
      <w:pPr>
        <w:pStyle w:val="Heading1"/>
        <w:keepNext/>
        <w:spacing w:before="320" w:after="160"/>
      </w:pPr>
      <w:r>
        <w:rPr>
          <w:rFonts w:ascii="Calibri" w:hAnsi="Calibri" w:eastAsia="微软雅黑"/>
          <w:b/>
          <w:i w:val="0"/>
          <w:color w:val="1F4E79"/>
          <w:sz w:val="32"/>
        </w:rPr>
        <w:t>§ 23.901　安装（Installation.）</w:t>
      </w:r>
    </w:p>
    <w:p>
      <w:pPr>
        <w:spacing w:before="60" w:after="60" w:line="324" w:lineRule="auto"/>
      </w:pPr>
      <w:r>
        <w:rPr>
          <w:rFonts w:ascii="Calibri" w:hAnsi="Calibri" w:eastAsia="微软雅黑"/>
          <w:b w:val="0"/>
          <w:i w:val="0"/>
          <w:color w:val="595959"/>
          <w:sz w:val="21"/>
        </w:rPr>
        <w:t>1965-02-01 初版　｜　1998-04-30 Amdt 23-53　｜　共 8 个历史版本</w:t>
      </w:r>
    </w:p>
    <w:p>
      <w:pPr>
        <w:pStyle w:val="Heading2"/>
        <w:keepNext/>
        <w:spacing w:before="240" w:after="120"/>
      </w:pPr>
      <w:r>
        <w:rPr>
          <w:rFonts w:ascii="Calibri" w:hAnsi="Calibri" w:eastAsia="微软雅黑"/>
          <w:b/>
          <w:i w:val="0"/>
          <w:color w:val="2E74B5"/>
          <w:sz w:val="27"/>
        </w:rPr>
        <w:t>1　§23.901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23.901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Installation.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安装</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8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1998-04-30　（约 33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52 FR 34745</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§23.901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修订：(b)</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23-18</w:t>
            </w:r>
          </w:p>
        </w:tc>
        <w:tc>
          <w:tcPr>
            <w:tcW w:type="dxa" w:w="1134"/>
          </w:tcPr>
          <w:p>
            <w:pPr>
              <w:spacing w:before="40" w:after="40" w:line="324" w:lineRule="auto"/>
              <w:jc w:val="center"/>
            </w:pPr>
            <w:r/>
            <w:r>
              <w:rPr>
                <w:rFonts w:ascii="Calibri" w:hAnsi="Calibri" w:eastAsia="微软雅黑"/>
                <w:b w:val="0"/>
                <w:i w:val="0"/>
                <w:color w:val="1A1A1A"/>
                <w:sz w:val="17"/>
              </w:rPr>
              <w:t>1977-05-02</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75-19，1975-05-13 签发</w:t>
            </w:r>
          </w:p>
        </w:tc>
        <w:tc>
          <w:tcPr>
            <w:tcW w:type="dxa" w:w="1984"/>
          </w:tcPr>
          <w:p>
            <w:pPr>
              <w:spacing w:before="40" w:after="40" w:line="324" w:lineRule="auto"/>
            </w:pPr>
            <w:r/>
            <w:r>
              <w:rPr>
                <w:rFonts w:ascii="Calibri" w:hAnsi="Calibri" w:eastAsia="微软雅黑"/>
                <w:b w:val="0"/>
                <w:i w:val="0"/>
                <w:color w:val="1A1A1A"/>
                <w:sz w:val="17"/>
              </w:rPr>
              <w:t>Docket 14606, 14324，1977-03-10 签发，42 FR 15034</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23-29</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1984-03-26</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80-21，1980-11-10 签发，45 FR 76872</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16919，1983-12-16 签发，49 FR 6832</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新增段落：(b)</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新增内容：(b)、(f)</w:t>
            </w:r>
          </w:p>
        </w:tc>
      </w:tr>
      <w:tr>
        <w:tc>
          <w:tcPr>
            <w:tcW w:type="dxa" w:w="454"/>
          </w:tcPr>
          <w:p>
            <w:pPr>
              <w:spacing w:before="40" w:after="40" w:line="324" w:lineRule="auto"/>
              <w:jc w:val="center"/>
            </w:pPr>
            <w:r/>
            <w:r>
              <w:rPr>
                <w:rFonts w:ascii="Calibri" w:hAnsi="Calibri" w:eastAsia="微软雅黑"/>
                <w:b w:val="0"/>
                <w:i w:val="0"/>
                <w:color w:val="1A1A1A"/>
                <w:sz w:val="17"/>
              </w:rPr>
              <w:t>7</w:t>
            </w:r>
          </w:p>
        </w:tc>
        <w:tc>
          <w:tcPr>
            <w:tcW w:type="dxa" w:w="1077"/>
          </w:tcPr>
          <w:p>
            <w:pPr>
              <w:spacing w:before="40" w:after="40" w:line="324" w:lineRule="auto"/>
              <w:jc w:val="center"/>
            </w:pPr>
            <w:r/>
            <w:r>
              <w:rPr>
                <w:rFonts w:ascii="Calibri" w:hAnsi="Calibri" w:eastAsia="微软雅黑"/>
                <w:b w:val="0"/>
                <w:i w:val="0"/>
                <w:color w:val="1A1A1A"/>
                <w:sz w:val="17"/>
              </w:rPr>
              <w:t>Amdt 23-51</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94-19，1994-06-22 签发，59 FR 33822</w:t>
            </w:r>
          </w:p>
        </w:tc>
        <w:tc>
          <w:tcPr>
            <w:tcW w:type="dxa" w:w="1984"/>
          </w:tcPr>
          <w:p>
            <w:pPr>
              <w:spacing w:before="40" w:after="40" w:line="324" w:lineRule="auto"/>
            </w:pPr>
            <w:r/>
            <w:r>
              <w:rPr>
                <w:rFonts w:ascii="Calibri" w:hAnsi="Calibri" w:eastAsia="微软雅黑"/>
                <w:b w:val="0"/>
                <w:i w:val="0"/>
                <w:color w:val="1A1A1A"/>
                <w:sz w:val="17"/>
              </w:rPr>
              <w:t>Docket 27804，1996-01-29 签发，61 FR 5129</w:t>
            </w:r>
          </w:p>
        </w:tc>
        <w:tc>
          <w:tcPr>
            <w:tcW w:type="dxa" w:w="2891"/>
          </w:tcPr>
          <w:p>
            <w:pPr>
              <w:spacing w:before="40" w:after="40" w:line="324" w:lineRule="auto"/>
            </w:pPr>
            <w:r/>
            <w:r>
              <w:rPr>
                <w:rFonts w:ascii="Calibri" w:hAnsi="Calibri" w:eastAsia="微软雅黑"/>
                <w:b w:val="0"/>
                <w:i w:val="0"/>
                <w:color w:val="1A1A1A"/>
                <w:sz w:val="17"/>
              </w:rPr>
              <w:t>修订段落：(d)</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8</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1998-04-30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96-12，1996-08-02 签发，61 FR 41687</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28652，1998-03-20 签发，63 FR 14793</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修订段落：(d)</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修订：(b)　→　1977 23-18　条文未改动（本版为交叉引用或其他条款修订所致　→　1984 23-29　修订　→　1987 23-34　新增段落：(b)　→　1993 23-43　新增内容：(b)、(f)　→　1996 23-51　修订段落：(d)　→　1998 23-53　修订段落：(d)</w:t>
      </w:r>
    </w:p>
    <w:p>
      <w:pPr>
        <w:pStyle w:val="Heading2"/>
        <w:keepNext/>
        <w:spacing w:before="240" w:after="120"/>
      </w:pPr>
      <w:r>
        <w:rPr>
          <w:rFonts w:ascii="Calibri" w:hAnsi="Calibri" w:eastAsia="微软雅黑"/>
          <w:b/>
          <w:i w:val="0"/>
          <w:color w:val="2E74B5"/>
          <w:sz w:val="27"/>
        </w:rPr>
        <w:t>2　§23.901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初始颁行（1965-02-01，初始版）：安装</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生效）：67. §23.901 条通过修订 (b)(1)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67. §23.901 条通过修订 (b)(1) 段，修订如下：</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解释。虽然防止涡轮增压装置压力侧出现开放式排水口的理由（即燃油或蒸汽在压力下被排出并进入可能导致其点燃的区域的可能性）在许多情况下是成立的，但对于涡轮增压装置压力侧的开放式排水口不构成危险的安装情况，没有理由要求其符合该规定。因此，将其作为一项通用要求是不恰当的。对于不安全的安装情况，将适用 §23.901 条的通用要求。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While the reason for preventing open drains on the pressure side of turbosupercharger installations (i.e., the possibility of fuel or vapor being expelled under pressure and penetrating areas that could ignite it) is valid in many cases there is no reason for the requirement for installations in which open drains on the pressure side of turbosupercharger installations present no hazard. The requirement is therefore inappropriate as a general requirement. For unsafe installations, the general requirements of Sec. 23.901 would be applied.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67. Section 23.901 is amended by amending paragraph (b)(1)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w:t>
      </w:r>
    </w:p>
    <w:p>
      <w:pPr>
        <w:pStyle w:val="Heading3"/>
        <w:keepNext/>
        <w:spacing w:before="200" w:after="100"/>
      </w:pPr>
      <w:r>
        <w:rPr>
          <w:rFonts w:ascii="Calibri" w:hAnsi="Calibri" w:eastAsia="微软雅黑"/>
          <w:b/>
          <w:i w:val="0"/>
          <w:color w:val="404040"/>
          <w:sz w:val="24"/>
        </w:rPr>
        <w:t>2.3　Amdt 23-18（1977-05-02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75-19，1975-05-13 签发　提出；最终规章 Docket 14606, 14324，1977-03-10 签发，42 FR 15034，1977-05-02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spacing w:before="80" w:after="20" w:line="324" w:lineRule="auto"/>
        <w:ind w:left="510"/>
      </w:pPr>
      <w:r>
        <w:rPr>
          <w:rFonts w:ascii="Calibri" w:hAnsi="Calibri" w:eastAsia="微软雅黑"/>
          <w:b w:val="0"/>
          <w:i w:val="0"/>
          <w:color w:val="999999"/>
          <w:sz w:val="17"/>
        </w:rPr>
        <w:t>来源：Final Rule｜42 FR 15034｜FinalRule_Docket 14606_Docket14606_ 14324_Amdt1-26_23-18_25-40_27-_42FR15034_1977-03-17.txt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3-3。一名评论者对 §23.901(b)(2) 段中关于发动机整流罩和发动机舱以方便飞行前检查应易于拆除的拟议修订提出了质疑。该评论者认为，飞行员进行的飞行前检查应仅限于油位检查，并建议将提案修订为仅要求提供使飞行员能够轻松检查润滑油位的规定。美国联邦航空局（FAA）不同意该评论者的观点。在飞行前检查期间，发动机舱内除油位以外的项目也需要检查，因此发动机整流罩和发动机舱必须能够由飞行员轻松拆除或打开，以方便进行这些检查。</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3-3. One commentator questioned the proposed amendment of Sec. 23.901(b)(2) concerning easily removable engine cowls and nacelles to facilitate preflight checks. The commentator was of the opinion that the preflight check made by the pilot should be limited to oil level inspection and suggested that the proposal be revised to only require provisions so that the pilot can easily check the level of lubrication oil. The FAA does not agree with the commentator. Items other than the oil level need to be checked in the engine compartment during a preflight check and therefore the engine cowls and nacelles must be easily removable or openable by the pilot to facilitate these checks.</w:t>
      </w:r>
    </w:p>
    <w:p>
      <w:pPr>
        <w:spacing w:before="80" w:after="20" w:line="324" w:lineRule="auto"/>
        <w:ind w:left="510"/>
      </w:pPr>
      <w:r>
        <w:rPr>
          <w:rFonts w:ascii="Calibri" w:hAnsi="Calibri" w:eastAsia="微软雅黑"/>
          <w:b w:val="0"/>
          <w:i w:val="0"/>
          <w:color w:val="999999"/>
          <w:sz w:val="17"/>
        </w:rPr>
        <w:t>来源：Final Rule｜42 FR 15034｜FinalRule_Docket 14606_Docket14606_ 14324_Amdt1-26_23-18_25-40_27-_42FR15034_1977-03-17.txt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另一位评论者反对拟议的 §23.901(b)(3) 段中的“sustained loss of power”这一短语，认为其规定的是功率损失的持续时间而非功率损失的程度，因此不够明确。该评论者建议使用“serious loss of power”这一短语。美国联邦航空局（FAA）不同意。短语“sustained loss of power”与现行的 §33.77(c) 段一致，且之所以选择该短语，是因为吸入雨水可能导致功率损失，但如果该损失不是持续性的，则是可以接受的。该评论者还反对所规定的雨水吸入率，认为其比目前第 25 部中对涡轮发动机规定或拟议的更为严重。§33.77(f) 段目前规定所有新设计的涡轮发动机的雨水吸入率为发动机空气流量重量的 4%。与该评论者的主张相反，拟议的 §25.1091(e) 段将在第 25 部中对使用根据不包含当前第 33 部要求的规章取得型号合格证的发动机的涡轮发动机安装适用相同的比率。</w:t>
        <w:br/>
        <w:t>美国联邦航空局（FAA）认为雨水吸入率是一项合理的取证要求，且与现行的 §33.77(f) 条一致。评论者进一步指出，水分含量应采用第 25 部附录 C 中规定的含量，或按重量计 2% 的含水量。然而，附录 C 定义的是结冰云而非雨水情况。评论者还指出，关于测试数据的采集和记录尚未提供足够的信息，而这些信息对于满足要求是必要的。美国联邦航空局（FAA）并不打算在提案中包含行政或型号合格证程序。在涡轮发动机的型号合格证测试过程中，在这方面没有遇到困难，且预见在应用拟议要求时也不会遇到困难。</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commentator objected to the phrase "sustained loss of power" in proposed Sec. 23.901(b)(3), as being insufficiently definitive by prescribing a limit on the duration of power loss rather than the degree of power loss. The commentator suggested the use of the phrase "serious loss of power." The FAA does not agree. The phrase "sustained loss of power" is consistent with present Sec. 33.77(c), and was selected since the ingestion of rain can cause a power loss that is acceptable if it is not sustained. The commentator also objected to the prescribed rate of rain ingestion as being more severe than is presently prescribed or proposed for turbine engines in Part 25. The rain ingestion rate of 4 percent of engine airflow by weight is presently prescribed for all turbine engines of new design in Sec. 33.77(f). Contrary to the commentator's contention, proposed Sec. 25.1091(e) would apply the same rate in Part 25 to turbine engine installations using engines type certificated under regulations that did not include the current Part 33 requirement. The FAA believes that the rain ingestion rate is a reasonable certification requirement and is consistent with current Sec. 33.77(f).</w:t>
      </w:r>
    </w:p>
    <w:p>
      <w:pPr>
        <w:spacing w:before="60" w:after="60" w:line="324" w:lineRule="auto"/>
        <w:ind w:left="680"/>
      </w:pPr>
      <w:r>
        <w:rPr>
          <w:rFonts w:ascii="Calibri" w:hAnsi="Calibri" w:eastAsia="微软雅黑"/>
          <w:b w:val="0"/>
          <w:i w:val="0"/>
          <w:color w:val="808080"/>
          <w:sz w:val="17"/>
        </w:rPr>
        <w:t>The commentator stated further that the moisture content should be that specified in Part 25, Appendix C, or two percent water content by weight. However, Appendix C defines an icing cloud and not a rain condition.</w:t>
      </w:r>
    </w:p>
    <w:p>
      <w:pPr>
        <w:spacing w:before="60" w:after="60" w:line="324" w:lineRule="auto"/>
        <w:ind w:left="680"/>
      </w:pPr>
      <w:r>
        <w:rPr>
          <w:rFonts w:ascii="Calibri" w:hAnsi="Calibri" w:eastAsia="微软雅黑"/>
          <w:b w:val="0"/>
          <w:i w:val="0"/>
          <w:color w:val="808080"/>
          <w:sz w:val="17"/>
        </w:rPr>
        <w:t>The commentator also stated that sufficient information regarding the collection and recording of the test data has not been provided and would be necessary to meet the requirements. The FAA did not intend to include administrative or type certification procedures in the proposal. No difficulty has been experienced in this regard during the type certification testing of turbine engines and no difficulty is foreseen in applying the proposed requirement.</w:t>
      </w:r>
    </w:p>
    <w:p>
      <w:pPr>
        <w:pStyle w:val="Heading3"/>
        <w:keepNext/>
        <w:spacing w:before="200" w:after="100"/>
      </w:pPr>
      <w:r>
        <w:rPr>
          <w:rFonts w:ascii="Calibri" w:hAnsi="Calibri" w:eastAsia="微软雅黑"/>
          <w:b/>
          <w:i w:val="0"/>
          <w:color w:val="404040"/>
          <w:sz w:val="24"/>
        </w:rPr>
        <w:t>2.4　Amdt 23-29（1984-03-26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80-21，1980-11-10 签发，45 FR 76872　提出；最终规章 Docket 16919，1983-12-16 签发，49 FR 6832，1984-03-26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1。本修订明确了 §23.901(d) 条，该条要求确定安装影响不会导致动力装置雨水吸入容限出现任何恶化，而该容限由发动机在符合 §33.77 条发动机取证标准时所证明。</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 This amendment clarifies Sec. 23.901(d), which calls for a determination that installation effects do not cause any deterioration of powerplant rain ingestion tolerance as demonstrated by the engine in compliance with the engine certification standards of Sec. 33.77.</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一名评论者建议通过删除被认为含义模糊的诸如“safe”和“hazardous”等词汇来使规章更加明确。美国联邦航空局（FAA）认为这些词汇在航空领域有通用的解释，且 §23.901 条无需进一步修改已足够清晰。</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the regulations be clarified by removal of words such as "safe" and "hazardous," which are considered ambiguous. The FAA believes that these words have a common interpretation in aviation and that Sec. 23.901 is sufficiently clear without further change.</w:t>
      </w:r>
    </w:p>
    <w:p>
      <w:pPr>
        <w:spacing w:before="80" w:after="20" w:line="324" w:lineRule="auto"/>
        <w:ind w:left="510"/>
      </w:pPr>
      <w:r>
        <w:rPr>
          <w:rFonts w:ascii="Calibri" w:hAnsi="Calibri" w:eastAsia="微软雅黑"/>
          <w:b w:val="0"/>
          <w:i w:val="0"/>
          <w:color w:val="999999"/>
          <w:sz w:val="17"/>
        </w:rPr>
        <w:t>来源：NPRM（提案）｜45 FR 76872｜NPRM_Notice 80-21_Docket16919_45FR76872_1980-11-20.txt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说明：拟议的修订阐明了现有的 §23.901(d) 条，该条要求确定安装影响不会导致发动机在符合拟议的 §33.77(c) 条时所证明的动力装置进雨容限出现任何恶化。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The proposed revision clarifies existing Sec. 23.901(d), which requires a determination that installation effects do not result in any deterioration of powerplant rain ingestion tolerance demonstrated by the engine in compliance with proposed Sec. 33.77(c).</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 By revising Sec. 23.901(d)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w:t>
      </w:r>
    </w:p>
    <w:p>
      <w:pPr>
        <w:pStyle w:val="Heading3"/>
        <w:keepNext/>
        <w:spacing w:before="200" w:after="100"/>
      </w:pPr>
      <w:r>
        <w:rPr>
          <w:rFonts w:ascii="Calibri" w:hAnsi="Calibri" w:eastAsia="微软雅黑"/>
          <w:b/>
          <w:i w:val="0"/>
          <w:color w:val="404040"/>
          <w:sz w:val="24"/>
        </w:rPr>
        <w:t>2.5　Amdt 23-34（1987-02-17 生效）：37. 通过修订条23.901</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37. 通过修订条23.901，增加一个新的段(b)(3)，其内容如下：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35 —— 一位评论者认为 §23.901(b)(3) 段似乎是冗余的，因为安装必须符合 §33.5 条所要求的安装手册中确定的条件。美国联邦航空局（FAA）指出，§33.5 条并未具体涉及振动特性，而振动特性在通勤类飞机的涡轮螺旋桨发动机安装中是一个重要考虑因素，且该要求自 1970 年以来一直适用于根据第 135 部附录 A 附加适航标准取证的飞机。因此，该要求按提案予以采用。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35 -- One commenter contends that Sec. 23.901(b)(3) appears to be redundant as the installation will have to meet the conditions identified in the installation manual required by Sec. 33.5. The FAA notes that Sec. 33.5 does not specifically address vibration characteristics which are a significant consideration in the installation of turbopropeller engines in commuter category airplanes and the requirement has been applicable to airplanes certificated to the additional airworthiness standards of Part 135, Appendix A, since 1970. Therefore, the requirement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37. By amending Sec. 23.901 by adding a new paragraph (b)(3)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3"/>
        <w:keepNext/>
        <w:spacing w:before="200" w:after="100"/>
      </w:pPr>
      <w:r>
        <w:rPr>
          <w:rFonts w:ascii="Calibri" w:hAnsi="Calibri" w:eastAsia="微软雅黑"/>
          <w:b/>
          <w:i w:val="0"/>
          <w:color w:val="404040"/>
          <w:sz w:val="24"/>
        </w:rPr>
        <w:t>2.6　Amdt 23-43（1993-05-10 生效）：2. §23.901 条通过修订 (b)、(d) 和 (e)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 §23.901 条通过修订 (b)、(d) 和 (e) 段，并增加一个新的 (f) 段，修订如下：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2。本提案建议修订 §23.901(b) 条，以阐明该条的意图。</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 This proposes to amend Sec. 23.901(b) to clarify the intent of the section.</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两名评论者指出，活塞式发动机未规定振动限制。美国联邦航空局（FAA）对此表示同意，并将拟议的 §23.901(b)(3) 条移至 §23.901(d)(1) 条，从而将振动批准限制在涡轮发动机安装范围内。</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Two commenters note that vibration limits are not specified for reciprocating engines. The FAA agrees and limits the vibration approval to turbine engine installations by moving proposed Sec. 23.901(b)(3) to Sec. 23.901(d)(1).</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2 还建议修订 §23.901(d) 条，以明确当发动机功率为飞机安装而降低额定值时，必须证明在降低额定值情况下的进水能力。一名评论者表示，美国联邦航空局（FAA）对于增加雨水进水提案没有正当理由，并认为美国联邦航空局（FAA）应当撤回该要求。美国联邦航空局（FAA）不赞同。该要求确保了当发动机在额定功率下通过进水证明后，在安装于飞机上的降低额定功率状态下，仍能在雨天条件下继续运行。</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 also proposes to amend Sec. 23.901(d) to clarify that, when the engine power is derated for the airplane installation, water ingestion capability must be demonstrated for the derated conditions. One commenter states that the FAA has no justification for the increased rain ingestion proposal and believes that the FAA should withdraw the requirement. The FAA disagrees. The requirement assures that when the engine has been substantiated for water ingestion at rated power, it will continue to operate in rain conditions at the derated power as installed in an airplane.</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提案 2 还建议修订 §23.901(e) 段，以允许安装在第 33 部以外批准的发动机和螺旋桨。一位评论者建议，对于等效的螺旋桨，应允许取得型号合格证，因为在欧洲并非所有情况下都需要螺旋桨型号合格证，例如。美国联邦航空局（FAA）不同意；此建议超出了规章制定提案通告的范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 also proposes to amend Sec. 23.901(e) to allow installation of engines and propellers approved under other than part 33. One commenter suggest that, for propellers that are equivalent, a type certificate be allowed since a propeller type certificate is not required in all cases in Europe, for example. The FAA disagrees; this suggestion is beyond the scope of the NPRM.</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提案 2 还建议增加 §23.901(f) 条，以适应在小型飞机中安装辅助动力装置（APU）。一名评论者建议将 APU 标准汇总到一个单独的子部分中，类似于 JAR 25 的 Subpart J。美国联邦航空局（FAA）不赞同。该评论超出了规章制定提案通告（NPRM）的范围。该提案在上述修改后被采纳。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 also proposes to add Sec. 23.901(f) to accommodate installation of auxiliary power units (APUs) in small airplanes. One commenter suggests that APUs standards be collected into a separate subpart similar to JAR 25, Subpart J. The FAA disagrees. The comment is beyond the scope of the NPRM. The proposal is adopted with the aforementioned changes.</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美国联邦航空局（FAA）进一步考虑了此问题，并得出结论，§23.901(a) 段的目的是为了定义第23部的飞机动力装置安装，以便随后的要求适用于推进所必需且影响主要推进装置安全的所有安装部件。由此可知，影响安全的每个部件包括控制主要推进装置所需的所有部件。因此，采用额外的词语 "或控制" 既不会增加规则中已有的实质性要求，也不会澄清该要求。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has further considered this issue and concluded that the purpose of Section 23.901(a) is to define an airplane powerplant installation for part 23 so that the requirements that follow would apply to all components of the installation that are necessary for propulsion and that affect the safety of the major propulsive units. It follows that each component that affects safety includes all components needed for control of the major propulsive units. Therefore, the adoption of the additional words "or control" would neither add a substantive requirement not already in the rule, nor clarify the requirement.</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会议提案 306 建议在 §23.901(b) 段的 "动力装置" 一词之后插入 "安装" 一词，以澄清以下规则适用于尚未取得型号合格证或其他批准的该安装的部件的要求。在会议讨论期间，一位评论者支持该修改。美国联邦航空局（FAA）认为此修改具有澄清作用，并已将其纳入本提案。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306 recommended that the word "installation" be inserted into Section 23.901(b) after the word "powerplant" to clarify the requirement that the following rules apply to those components of the installation that are not already certificated or otherwise approved. During discussion at the conference, one commenter supported the change. The FAA considers it clarifying and has incorporated it into this proposal.</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会议提案 307 建议删除 §23.901(d) 条中的“turbine”一词。此类变更将要求活塞式发动机证明其具有与涡轮发动机相同水平的进水能力。会议的共识是，该建议的修订是不合理的。美国联邦航空局（FAA）同意这一共识。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307 recommended deletion of the word "turbine" from Section 23.901(d). Such change would require reciprocating engines to show water ingestion capability at the same level as turbine engines. The consensus of the conference was that this suggested revision was not justified. The FAA agrees with this consensus.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Section 23.901 is amended by revising paragraphs (b), (d), and (e), and adding a new paragraph (f)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(b)、(1)、(2)、(d)、(1)、(2)、(e)、(1)、(2)、(f)</w:t>
      </w:r>
    </w:p>
    <w:p>
      <w:pPr>
        <w:pStyle w:val="Heading3"/>
        <w:keepNext/>
        <w:spacing w:before="200" w:after="100"/>
      </w:pPr>
      <w:r>
        <w:rPr>
          <w:rFonts w:ascii="Calibri" w:hAnsi="Calibri" w:eastAsia="微软雅黑"/>
          <w:b/>
          <w:i w:val="0"/>
          <w:color w:val="404040"/>
          <w:sz w:val="24"/>
        </w:rPr>
        <w:t>2.7　Amdt 23-51（1996-03-11 生效）：4. 条23.901通过修订段(d)(1)和段(d)(2)如下：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 条23.901通过修订段(d)(1)和段(d)(2)如下：　4. §23.901 条修订为　4. §23.901 条通过修订 (d)(1) 段、(d)(2) 段、(e) 段引导语和 (e)(1) 段，修改如下：　§23.901(d)(2) 条（经修订案 23-43 修订）将通过删除最后一句“该发动机在这些降雨条件下稳定运行后必须能够安全地加速和减速”而进行修订。该要求已在 (d)(2) 段的第一句中规定，其中指出涡轮发动机的结构和布置必须能够提供“持续的安全运行”。</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§23.901(d)(1) 条，该条涉及涡轮发动机安装以及不超过发动机型号合格证审定期间确定的振动特性。美国联邦航空局（FAA）提议在该段的 vibration 之前增加“carcass”一词，以便将分析限制在由外部激励引起的那些振动。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23.901(d)(1), which concerns turbine engine installation and vibration characteristics that do not exceed those established during the type certification of the engine. The FAA proposed to add the word ``carcass'' before vibration in this paragraph in order to restrict analyses to those vibrations that are caused by external excitation to the</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美国联邦航空局（FAA）提议修订 §23.901(d)(2) 条，删除最后一句，即：“发动机在这些降雨条件下的稳定运行后，必须能够安全地加速和减速。”该要求已在 (d)(2) 段的第一句中规定，其中指出涡轮发动机的结构和布置必须能够提供“持续的安全运行”。</w:t>
        <w:br/>
        <w:br/>
        <w:t>美国联邦航空局（FAA）提议修订本条的 (e) 段，在“installation”之前增加“powerplant”一词，以明确其适用于所有动力装置安装。美国联邦航空局（FAA）提议修订 (e)(1) 段，在“instruction”之前增加“installation”一词，以明确哪些指令适用。美国联邦航空局（FAA）提议，新的 (e)(1)(i) 段应包含目前在 (e)(1) 段中规定的发动机型号合格证要求。美国联邦航空局（FAA）提议，(e)(1)(ii) 段应继续执行目前的螺旋桨型号合格证要求，并允许对某些未在美国取得型号合格证的螺旋桨进行等效性认定。</w:t>
        <w:br/>
        <w:t>此次修订的提出是为了与 §23.905 螺旋桨 条的拟议修订保持一致。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23.901(d)(2) by deleting the last sentence, which reads: ``The engine must accelerate and decelerate safely following stabilized operations under these rain conditions.'' This requirement is already provided for in the first sentence of paragraph (d)(2), which states that the turbine engine must be constructed and arranged to provide ``continued safe operation.''</w:t>
      </w:r>
    </w:p>
    <w:p>
      <w:pPr>
        <w:spacing w:before="60" w:after="60" w:line="324" w:lineRule="auto"/>
        <w:ind w:left="680"/>
      </w:pPr>
      <w:r>
        <w:rPr>
          <w:rFonts w:ascii="Calibri" w:hAnsi="Calibri" w:eastAsia="微软雅黑"/>
          <w:b w:val="0"/>
          <w:i w:val="0"/>
          <w:color w:val="808080"/>
          <w:sz w:val="17"/>
        </w:rPr>
        <w:t>The FAA proposed to revise paragraph (e) of this section by adding the word ``powerplant'' in front of ``installation'' to make clear that it pertains to all powerplant installations. The FAA proposed to revise paragraph (e)(1) by adding the word ``installation'' in front of ``instruction'' to make clear which instructions are applicable.</w:t>
      </w:r>
    </w:p>
    <w:p>
      <w:pPr>
        <w:spacing w:before="60" w:after="60" w:line="324" w:lineRule="auto"/>
        <w:ind w:left="680"/>
      </w:pPr>
      <w:r>
        <w:rPr>
          <w:rFonts w:ascii="Calibri" w:hAnsi="Calibri" w:eastAsia="微软雅黑"/>
          <w:b w:val="0"/>
          <w:i w:val="0"/>
          <w:color w:val="808080"/>
          <w:sz w:val="17"/>
        </w:rPr>
        <w:t>The FAA proposed that new paragraph (e)(1)(i) contain the requirement for an engine type certificate currently set forth in paragraph (e)(1). The FAA proposed that paragraph (e)(1)(ii) continue the current requirement for a propeller type certificate, and to allow an equivalency finding for certain propellers not type certificated in the United States. This revision was proposed to be consistent with the proposed revisions to Sec. 23.905, Propellers.</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针对这些提案未收到评论。然而，如下文所述，美国联邦航空局（FAA）已确定，关于螺旋桨的 §23.905(a) 条拟议修订应撤回。因此，对 §23.901(e) 条的拟议修订不再适用，现予以撤回。</w:t>
        <w:br/>
        <w:t>该提案在上述变更后予以采纳。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No comments were received on the proposals. However, as discussed below, the FAA has determined that the proposed amendment to Sec. 23.905(a) concerning propellers should be withdrawn. Consequently, proposed revisions to Sec. 23.901(e) are no longer appropriate and are being withdrawn.</w:t>
      </w:r>
    </w:p>
    <w:p>
      <w:pPr>
        <w:spacing w:before="60" w:after="60" w:line="324" w:lineRule="auto"/>
        <w:ind w:left="680"/>
      </w:pPr>
      <w:r>
        <w:rPr>
          <w:rFonts w:ascii="Calibri" w:hAnsi="Calibri" w:eastAsia="微软雅黑"/>
          <w:b w:val="0"/>
          <w:i w:val="0"/>
          <w:color w:val="808080"/>
          <w:sz w:val="17"/>
        </w:rPr>
        <w:t>The proposal is adopted with the above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 Section 23.901 is amended by revising paragraphs (d)(1) and (d)(2) to read as follows:</w:t>
      </w:r>
    </w:p>
    <w:p>
      <w:pPr>
        <w:spacing w:before="60" w:after="60" w:line="324" w:lineRule="auto"/>
        <w:ind w:left="567"/>
      </w:pPr>
      <w:r>
        <w:rPr>
          <w:rFonts w:ascii="Calibri" w:hAnsi="Calibri" w:eastAsia="微软雅黑"/>
          <w:b w:val="0"/>
          <w:i w:val="0"/>
          <w:color w:val="606060"/>
          <w:sz w:val="17"/>
        </w:rPr>
        <w:t>4. Section 23.901 is amended by</w:t>
      </w:r>
    </w:p>
    <w:p>
      <w:pPr>
        <w:spacing w:before="60" w:after="60" w:line="324" w:lineRule="auto"/>
        <w:ind w:left="567"/>
      </w:pPr>
      <w:r>
        <w:rPr>
          <w:rFonts w:ascii="Calibri" w:hAnsi="Calibri" w:eastAsia="微软雅黑"/>
          <w:b w:val="0"/>
          <w:i w:val="0"/>
          <w:color w:val="606060"/>
          <w:sz w:val="17"/>
        </w:rPr>
        <w:t>4. Section 23.901 is amended by revising paragraphs (d)(1), (d)(2), (e) Introductory text and (e)(1) to read as follows:</w:t>
      </w:r>
    </w:p>
    <w:p>
      <w:pPr>
        <w:spacing w:before="60" w:after="60" w:line="324" w:lineRule="auto"/>
        <w:ind w:left="567"/>
      </w:pPr>
      <w:r>
        <w:rPr>
          <w:rFonts w:ascii="Calibri" w:hAnsi="Calibri" w:eastAsia="微软雅黑"/>
          <w:b w:val="0"/>
          <w:i w:val="0"/>
          <w:color w:val="606060"/>
          <w:sz w:val="17"/>
        </w:rPr>
        <w:t>Section 23.901 (d)(2), as amended in Amendment 23-43, would be revised by deleting the last sentence which reads: "This engine must accelerate and decelerate safely following stabilized operations under these rain conditions." This requirement is already provided for in the first sentence of paragraph (d)(2), which states that the turbine engine must be constructed and arranged to provide "continued safe operation."</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(d)、(1)、(2)、(e)、(1)、(i)、(ii)</w:t>
      </w:r>
    </w:p>
    <w:p>
      <w:pPr>
        <w:pStyle w:val="Heading3"/>
        <w:keepNext/>
        <w:spacing w:before="200" w:after="100"/>
      </w:pPr>
      <w:r>
        <w:rPr>
          <w:rFonts w:ascii="Calibri" w:hAnsi="Calibri" w:eastAsia="微软雅黑"/>
          <w:b/>
          <w:i w:val="0"/>
          <w:color w:val="404040"/>
          <w:sz w:val="24"/>
        </w:rPr>
        <w:t>2.8　Amdt 23-53（1998-04-30 生效）：2. §23.901 条通过修订 (d)(2)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96-12，1996-08-02 签发，61 FR 41687　提出；最终规章 Docket 28652，1998-03-20 签发，63 FR 14793，1998-04-30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 §23.901 条通过修订 (d)(2) 段，修改为如下内容：　2. §23.901 条修订为</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Section 23.901 is amended by revising paragraph (d)(2) to read as follows:</w:t>
      </w:r>
    </w:p>
    <w:p>
      <w:pPr>
        <w:spacing w:before="60" w:after="60" w:line="324" w:lineRule="auto"/>
        <w:ind w:left="567"/>
      </w:pPr>
      <w:r>
        <w:rPr>
          <w:rFonts w:ascii="Calibri" w:hAnsi="Calibri" w:eastAsia="微软雅黑"/>
          <w:b w:val="0"/>
          <w:i w:val="0"/>
          <w:color w:val="606060"/>
          <w:sz w:val="17"/>
        </w:rPr>
        <w:t>2. Section 23.901 is amended by</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(d)、(2)</w:t>
      </w:r>
    </w:p>
    <w:p>
      <w:pPr>
        <w:pStyle w:val="Heading3"/>
        <w:keepNext/>
        <w:spacing w:before="200" w:after="100"/>
      </w:pPr>
      <w:r>
        <w:rPr>
          <w:rFonts w:ascii="Calibri" w:hAnsi="Calibri" w:eastAsia="微软雅黑"/>
          <w:b/>
          <w:i w:val="0"/>
          <w:color w:val="404040"/>
          <w:sz w:val="24"/>
        </w:rPr>
        <w:t>2.9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§23.901 的实际改动</w:t>
            </w:r>
          </w:p>
        </w:tc>
      </w:tr>
      <w:tr>
        <w:tc>
          <w:tcPr>
            <w:tcW w:type="dxa" w:w="1134"/>
          </w:tcPr>
          <w:p>
            <w:pPr>
              <w:spacing w:before="40" w:after="40" w:line="324" w:lineRule="auto"/>
            </w:pPr>
            <w:r/>
            <w:r>
              <w:rPr>
                <w:rFonts w:ascii="Calibri" w:hAnsi="Calibri" w:eastAsia="微软雅黑"/>
                <w:b w:val="0"/>
                <w:i w:val="0"/>
                <w:color w:val="1A1A1A"/>
                <w:sz w:val="17"/>
              </w:rPr>
              <w:t>52 FR 34745</w:t>
            </w:r>
          </w:p>
        </w:tc>
        <w:tc>
          <w:tcPr>
            <w:tcW w:type="dxa" w:w="1134"/>
          </w:tcPr>
          <w:p>
            <w:pPr>
              <w:spacing w:before="40" w:after="40" w:line="324" w:lineRule="auto"/>
            </w:pPr>
            <w:r/>
            <w:r>
              <w:rPr>
                <w:rFonts w:ascii="Calibri" w:hAnsi="Calibri" w:eastAsia="微软雅黑"/>
                <w:b w:val="0"/>
                <w:i w:val="0"/>
                <w:color w:val="1A1A1A"/>
                <w:sz w:val="17"/>
              </w:rPr>
              <w:t>1987-09-14</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18 项印刷更正；其中第 9 项新增修订指令 25-1：§23.561(b)(2) 表格第一栏标题 'Normal and utility categories'→'Normal, utility, and commuter categories'。⚠ 本件 FR 抬头把 Amdt Nos. 误印为 23-24（正文通篇写 23-34），CFR 溯源注因此跟着写错 —— DRS 归 Amdt 23-34 是对的</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§23.901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the purpose of this part, the airplane powerplant installation includes each component that--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Is necessary for propulsion;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Affects the safety of the major propulsive units.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powerplant must be constructed, arranged, and installed to--</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Ensure safe operation;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Be accessible for necessary inspections and maintenance.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Each powerplant must be constructed, arranged, and installed to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Insure safe operation to the maximum altitude for which approval is requested.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23-29（1984-03-26 生效）　来源：Docket 16919，1983-12-16 签发，49 FR 6832</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turbine engine powerplant must be constructed, arranged, and installed to provide continued safe operation without a hazardous loss of power or thrust for a period of 3 minutes each at rated takeoff power or thrust and flight idle in rainfall with an ambient liquid water content of not less than 4 percent of engine airflow by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23-34（1987-02-17 生效）　来源：Docket 23516，1987-01-08 签发，52 FR 1806</w:t>
      </w:r>
    </w:p>
    <w:p>
      <w:pPr>
        <w:spacing w:before="60" w:after="60" w:line="324" w:lineRule="auto"/>
        <w:ind w:left="170"/>
      </w:pPr>
      <w:r>
        <w:rPr>
          <w:rFonts w:ascii="Calibri" w:hAnsi="Calibri" w:eastAsia="微软雅黑"/>
          <w:b w:val="0"/>
          <w:i/>
          <w:color w:val="808080"/>
          <w:sz w:val="19"/>
        </w:rPr>
        <w:t>新增段落：(b)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 * * (3) In addition, for turbopropeller-powered commuter category airplanes, the engine installation must not result in vibration characteristics exceeding those established during the type certification of the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版本5：Amdt 23-43（1993-05-10 生效）　来源：Docket 26344，1993-03-29 签发，58 FR 18958</w:t>
      </w:r>
    </w:p>
    <w:p>
      <w:pPr>
        <w:spacing w:before="60" w:after="60" w:line="324" w:lineRule="auto"/>
        <w:ind w:left="170"/>
      </w:pPr>
      <w:r>
        <w:rPr>
          <w:rFonts w:ascii="Calibri" w:hAnsi="Calibri" w:eastAsia="微软雅黑"/>
          <w:b w:val="0"/>
          <w:i/>
          <w:color w:val="808080"/>
          <w:sz w:val="19"/>
        </w:rPr>
        <w:t>新增内容：(b)、(f)</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Each powerplant installation must be constructed and arranged to--</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Ensure safe operation to the maximum altitude for which approval is requested.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Be accessible for necessary inspections and maintenance.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turbine engine installation must be constructed and arranged to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Result in vibration characteristics that do not exceed those established during the type certification of the engines.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Provide continued safe operation without a hazardous loss of power or thrust while being operated in rain for at least 3 minutes with the rate of water ingestion being not less than 4 percent by weight, of the engine induction airflow rate at the maximum installed power or thrust approved for takeoff and at flight idle. The engine must accelerate and decelerate safety following stabilized operation under these rain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The installation must comply with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instructions provided under the engine type certificate and the propeller type certificate.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applicable provisions of this subpart.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Each auxiliary power unit installation must meet the applicable portions of this part.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3.6　版本6：Amdt 23-51（1996-03-11 生效）　来源：Docket 27804，1996-01-29 签发，61 FR 5129</w:t>
      </w:r>
    </w:p>
    <w:p>
      <w:pPr>
        <w:spacing w:before="60" w:after="60" w:line="324" w:lineRule="auto"/>
        <w:ind w:left="170"/>
      </w:pPr>
      <w:r>
        <w:rPr>
          <w:rFonts w:ascii="Calibri" w:hAnsi="Calibri" w:eastAsia="微软雅黑"/>
          <w:b w:val="0"/>
          <w:i/>
          <w:color w:val="808080"/>
          <w:sz w:val="19"/>
        </w:rPr>
        <w:t>修订段落：(d)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Result in carcass vibration characteristics that do not exceed those established during the type certification of the engine.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Provide continued safe operation without a hazardous loss of power or thrust while being operated in rain for at least three minutes with the rate of water ingestion being not less than four percent, by weight, of the engine induction airflow rate at the maximum installed power or thrust approved for takeoff and at flight idle.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C00000"/>
                <w:sz w:val="19"/>
              </w:rPr>
              <w:t>The powerplant installation must comply with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installation instructions provided under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engine type certificate;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propeller type certificate or the requirements of another approved procedure that provides an equivalent level of safety.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3.7　版本7：Amdt 23-53（1998-04-30 生效）　来源：Docket 28652，1998-03-20 签发，63 FR 14793</w:t>
      </w:r>
    </w:p>
    <w:p>
      <w:pPr>
        <w:spacing w:before="60" w:after="60" w:line="324" w:lineRule="auto"/>
        <w:ind w:left="170"/>
      </w:pPr>
      <w:r>
        <w:rPr>
          <w:rFonts w:ascii="Calibri" w:hAnsi="Calibri" w:eastAsia="微软雅黑"/>
          <w:b w:val="0"/>
          <w:i/>
          <w:color w:val="808080"/>
          <w:sz w:val="19"/>
        </w:rPr>
        <w:t>修订段落：(d)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val="0"/>
                <w:i w:val="0"/>
                <w:color w:val="1A1A1A"/>
                <w:sz w:val="19"/>
              </w:rPr>
              <w:t>* * *</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Ensure that the capability of the installed engine to withstand the ingestion of rain, hail, ice, and birds into the engine inlet is not less than the capability established for the engine itself under Sec. 23.903(a)(2).</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3.8　段落结构演变矩阵（横向对照 8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205"/>
        <w:gridCol w:w="1205"/>
        <w:gridCol w:w="1205"/>
        <w:gridCol w:w="1205"/>
        <w:gridCol w:w="1205"/>
        <w:gridCol w:w="1205"/>
        <w:gridCol w:w="1205"/>
        <w:gridCol w:w="1205"/>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23-29</w:t>
              <w:br/>
              <w:t>(1984-03-26)</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23-51</w:t>
              <w:br/>
              <w:t>(1996-03-11)</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23-53</w:t>
              <w:br/>
              <w:t>(1998-04-30)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修订</w:t>
            </w:r>
          </w:p>
        </w:tc>
        <w:tc>
          <w:tcPr>
            <w:tcW w:type="dxa" w:w="111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修订</w:t>
            </w:r>
          </w:p>
        </w:tc>
        <w:tc>
          <w:tcPr>
            <w:tcW w:type="dxa" w:w="1118"/>
          </w:tcPr>
          <w:p>
            <w:pPr>
              <w:spacing w:before="40" w:after="40" w:line="324" w:lineRule="auto"/>
            </w:pPr>
            <w:r/>
            <w:r>
              <w:rPr>
                <w:rFonts w:ascii="Calibri" w:hAnsi="Calibri" w:eastAsia="微软雅黑"/>
                <w:b w:val="0"/>
                <w:i w:val="0"/>
                <w:color w:val="1A1A1A"/>
                <w:sz w:val="16"/>
              </w:rPr>
              <w:t>● 有</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(e)</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(f)</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§23.901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t information regarding the collection and recording of the test data has not been provided and would be necessary to meet the requirements. The FAA did not intend to include administrative or type certification procedur…</w:t>
            </w:r>
          </w:p>
        </w:tc>
        <w:tc>
          <w:tcPr>
            <w:tcW w:type="dxa" w:w="1928"/>
          </w:tcPr>
          <w:p>
            <w:pPr>
              <w:spacing w:before="40" w:after="40" w:line="324" w:lineRule="auto"/>
            </w:pPr>
            <w:r/>
            <w:r>
              <w:rPr>
                <w:rFonts w:ascii="Calibri" w:hAnsi="Calibri" w:eastAsia="微软雅黑"/>
                <w:b w:val="0"/>
                <w:i w:val="0"/>
                <w:color w:val="1A1A1A"/>
                <w:sz w:val="17"/>
              </w:rPr>
              <w:t>Amdt 23-18</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Proposal 1. This amendment clarifies Sec. 23.901(d), which calls for a determination that installation effects do not cause any deterioration of powerplant rain ingestion tolerance as dem…</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23-29</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es that Sec. 33.5 does not specifically address vibration characteristics which are a significant consideration in the installation of turbopropeller engines in commuter category airplanes and the requirement has been ap…</w:t>
            </w:r>
          </w:p>
        </w:tc>
        <w:tc>
          <w:tcPr>
            <w:tcW w:type="dxa" w:w="1928"/>
          </w:tcPr>
          <w:p>
            <w:pPr>
              <w:spacing w:before="40" w:after="40" w:line="324" w:lineRule="auto"/>
            </w:pPr>
            <w:r/>
            <w:r>
              <w:rPr>
                <w:rFonts w:ascii="Calibri" w:hAnsi="Calibri" w:eastAsia="微软雅黑"/>
                <w:b w:val="0"/>
                <w:i w:val="0"/>
                <w:color w:val="1A1A1A"/>
                <w:sz w:val="17"/>
              </w:rPr>
              <w:t>Amdt 23-34</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propeller type certificate is not required in all cases in Europe, for example. The FAA disagrees; this suggestion is beyond the scope of the NPRM. Proposal 2 also proposes to add Sec. 23.901(f) to accommodate installat…</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23-43</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which concerns turbine engine installation and vibration characteristics that do not exceed those established during the type certification of the engine. The FAA proposed to add the word ``carcass'' before vibration in…</w:t>
            </w:r>
          </w:p>
        </w:tc>
        <w:tc>
          <w:tcPr>
            <w:tcW w:type="dxa" w:w="1928"/>
          </w:tcPr>
          <w:p>
            <w:pPr>
              <w:spacing w:before="40" w:after="40" w:line="324" w:lineRule="auto"/>
            </w:pPr>
            <w:r/>
            <w:r>
              <w:rPr>
                <w:rFonts w:ascii="Calibri" w:hAnsi="Calibri" w:eastAsia="微软雅黑"/>
                <w:b w:val="0"/>
                <w:i w:val="0"/>
                <w:color w:val="1A1A1A"/>
                <w:sz w:val="17"/>
              </w:rPr>
              <w:t>Amdt 23-51</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8 个历史版本：初始版, Amdt 23-7, Amdt 23-18, Amdt 23-29, Amdt 23-34, Amdt 23-43, Amdt 23-51, Amdt 23-53。</w:t>
            </w:r>
          </w:p>
          <w:p>
            <w:pPr>
              <w:spacing w:before="20" w:after="20" w:line="324" w:lineRule="auto"/>
            </w:pPr>
            <w:r>
              <w:rPr>
                <w:rFonts w:ascii="Calibri" w:hAnsi="Calibri" w:eastAsia="微软雅黑"/>
                <w:b w:val="0"/>
                <w:i w:val="0"/>
                <w:color w:val="1A1A1A"/>
                <w:sz w:val="19"/>
              </w:rPr>
              <w:t xml:space="preserve">　其中 6 个版本在本地文献中检索到明确修订指令原文；7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编纂校正：52 FR 34745，DRS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14606</w:t>
            </w:r>
          </w:p>
        </w:tc>
        <w:tc>
          <w:tcPr>
            <w:tcW w:type="dxa" w:w="2381"/>
          </w:tcPr>
          <w:p>
            <w:pPr>
              <w:spacing w:before="40" w:after="40" w:line="324" w:lineRule="auto"/>
            </w:pPr>
            <w:r/>
            <w:r>
              <w:rPr>
                <w:rFonts w:ascii="Calibri" w:hAnsi="Calibri" w:eastAsia="微软雅黑"/>
                <w:b w:val="0"/>
                <w:i w:val="0"/>
                <w:color w:val="1A1A1A"/>
                <w:sz w:val="16"/>
              </w:rPr>
              <w:t>42 FR 15034</w:t>
            </w:r>
          </w:p>
        </w:tc>
        <w:tc>
          <w:tcPr>
            <w:tcW w:type="dxa" w:w="2948"/>
          </w:tcPr>
          <w:p>
            <w:pPr>
              <w:spacing w:before="40" w:after="40" w:line="324" w:lineRule="auto"/>
            </w:pPr>
            <w:r/>
            <w:r>
              <w:rPr>
                <w:rFonts w:ascii="Calibri" w:hAnsi="Calibri" w:eastAsia="微软雅黑"/>
                <w:b w:val="0"/>
                <w:i w:val="0"/>
                <w:color w:val="1A1A1A"/>
                <w:sz w:val="16"/>
              </w:rPr>
              <w:t>FinalRule_Docket 14606_Docket14606_ 14324_Amdt1-26_23-18_25-40_27-_42FR15034_1977-03-17.txt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16919</w:t>
            </w:r>
          </w:p>
        </w:tc>
        <w:tc>
          <w:tcPr>
            <w:tcW w:type="dxa" w:w="2381"/>
          </w:tcPr>
          <w:p>
            <w:pPr>
              <w:spacing w:before="40" w:after="40" w:line="324" w:lineRule="auto"/>
            </w:pPr>
            <w:r/>
            <w:r>
              <w:rPr>
                <w:rFonts w:ascii="Calibri" w:hAnsi="Calibri" w:eastAsia="微软雅黑"/>
                <w:b w:val="0"/>
                <w:i w:val="0"/>
                <w:color w:val="1A1A1A"/>
                <w:sz w:val="16"/>
              </w:rPr>
              <w:t>49 FR 6832</w:t>
            </w:r>
          </w:p>
        </w:tc>
        <w:tc>
          <w:tcPr>
            <w:tcW w:type="dxa" w:w="2948"/>
          </w:tcPr>
          <w:p>
            <w:pPr>
              <w:spacing w:before="40" w:after="40" w:line="324" w:lineRule="auto"/>
            </w:pPr>
            <w:r/>
            <w:r>
              <w:rPr>
                <w:rFonts w:ascii="Calibri" w:hAnsi="Calibri" w:eastAsia="微软雅黑"/>
                <w:b w:val="0"/>
                <w:i w:val="0"/>
                <w:color w:val="1A1A1A"/>
                <w:sz w:val="16"/>
              </w:rPr>
              <w:t>FinalRule_Docket 16919_Amdt23-29_25-57_27-20_29_49FR6832_1984-02-23.txt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16919</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16919_Amdt23-29_25-57_27-20_29_1984-02-23_0002.txt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80-21 / Docket 16919</w:t>
            </w:r>
          </w:p>
        </w:tc>
        <w:tc>
          <w:tcPr>
            <w:tcW w:type="dxa" w:w="2381"/>
          </w:tcPr>
          <w:p>
            <w:pPr>
              <w:spacing w:before="40" w:after="40" w:line="324" w:lineRule="auto"/>
            </w:pPr>
            <w:r/>
            <w:r>
              <w:rPr>
                <w:rFonts w:ascii="Calibri" w:hAnsi="Calibri" w:eastAsia="微软雅黑"/>
                <w:b w:val="0"/>
                <w:i w:val="0"/>
                <w:color w:val="1A1A1A"/>
                <w:sz w:val="16"/>
              </w:rPr>
              <w:t>45 FR 76872</w:t>
            </w:r>
          </w:p>
        </w:tc>
        <w:tc>
          <w:tcPr>
            <w:tcW w:type="dxa" w:w="2948"/>
          </w:tcPr>
          <w:p>
            <w:pPr>
              <w:spacing w:before="40" w:after="40" w:line="324" w:lineRule="auto"/>
            </w:pPr>
            <w:r/>
            <w:r>
              <w:rPr>
                <w:rFonts w:ascii="Calibri" w:hAnsi="Calibri" w:eastAsia="微软雅黑"/>
                <w:b w:val="0"/>
                <w:i w:val="0"/>
                <w:color w:val="1A1A1A"/>
                <w:sz w:val="16"/>
              </w:rPr>
              <w:t>NPRM_Notice 80-21_Docket16919_45FR76872_1980-11-20.txt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52 FR 1806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55 FR 18570</w:t>
            </w:r>
          </w:p>
        </w:tc>
        <w:tc>
          <w:tcPr>
            <w:tcW w:type="dxa" w:w="2948"/>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83-17 / 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48 FR 52010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5129</w:t>
            </w:r>
          </w:p>
        </w:tc>
        <w:tc>
          <w:tcPr>
            <w:tcW w:type="dxa" w:w="2948"/>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94-19 / Docket 27804</w:t>
            </w:r>
          </w:p>
        </w:tc>
        <w:tc>
          <w:tcPr>
            <w:tcW w:type="dxa" w:w="2381"/>
          </w:tcPr>
          <w:p>
            <w:pPr>
              <w:spacing w:before="40" w:after="40" w:line="324" w:lineRule="auto"/>
            </w:pPr>
            <w:r/>
            <w:r>
              <w:rPr>
                <w:rFonts w:ascii="Calibri" w:hAnsi="Calibri" w:eastAsia="微软雅黑"/>
                <w:b w:val="0"/>
                <w:i w:val="0"/>
                <w:color w:val="1A1A1A"/>
                <w:sz w:val="16"/>
              </w:rPr>
              <w:t>59 FR 33822</w:t>
            </w:r>
          </w:p>
        </w:tc>
        <w:tc>
          <w:tcPr>
            <w:tcW w:type="dxa" w:w="2948"/>
          </w:tcPr>
          <w:p>
            <w:pPr>
              <w:spacing w:before="40" w:after="40" w:line="324" w:lineRule="auto"/>
            </w:pPr>
            <w:r/>
            <w:r>
              <w:rPr>
                <w:rFonts w:ascii="Calibri" w:hAnsi="Calibri" w:eastAsia="微软雅黑"/>
                <w:b w:val="0"/>
                <w:i w:val="0"/>
                <w:color w:val="1A1A1A"/>
                <w:sz w:val="16"/>
              </w:rPr>
              <w:t>NPRM_Notice 94-19_Docket27804_59FR33822_1994-06-30.txt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28652</w:t>
            </w:r>
          </w:p>
        </w:tc>
        <w:tc>
          <w:tcPr>
            <w:tcW w:type="dxa" w:w="2381"/>
            <w:shd w:val="clear" w:color="auto" w:fill="F7F9FC"/>
          </w:tcPr>
          <w:p>
            <w:pPr>
              <w:spacing w:before="40" w:after="40" w:line="324" w:lineRule="auto"/>
            </w:pPr>
            <w:r/>
            <w:r>
              <w:rPr>
                <w:rFonts w:ascii="Calibri" w:hAnsi="Calibri" w:eastAsia="微软雅黑"/>
                <w:b w:val="0"/>
                <w:i w:val="0"/>
                <w:color w:val="1A1A1A"/>
                <w:sz w:val="16"/>
              </w:rPr>
              <w:t>63 FR 14793</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28652_Amdt23-53_25-95_33-19_63FR14793_1998-03-26.txt</w:t>
            </w:r>
          </w:p>
        </w:tc>
      </w:tr>
      <w:tr>
        <w:tc>
          <w:tcPr>
            <w:tcW w:type="dxa" w:w="567"/>
          </w:tcPr>
          <w:p>
            <w:pPr>
              <w:spacing w:before="40" w:after="40" w:line="324" w:lineRule="auto"/>
            </w:pPr>
            <w:r/>
            <w:r>
              <w:rPr>
                <w:rFonts w:ascii="Calibri" w:hAnsi="Calibri" w:eastAsia="微软雅黑"/>
                <w:b w:val="0"/>
                <w:i w:val="0"/>
                <w:color w:val="1A1A1A"/>
                <w:sz w:val="16"/>
              </w:rPr>
              <w:t>[19]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28652</w:t>
            </w:r>
          </w:p>
        </w:tc>
        <w:tc>
          <w:tcPr>
            <w:tcW w:type="dxa" w:w="2381"/>
          </w:tcPr>
          <w:p>
            <w:pPr>
              <w:spacing w:before="40" w:after="40" w:line="324" w:lineRule="auto"/>
            </w:pPr>
            <w:r/>
            <w:r>
              <w:rPr>
                <w:rFonts w:ascii="Calibri" w:hAnsi="Calibri" w:eastAsia="微软雅黑"/>
                <w:b w:val="0"/>
                <w:i w:val="0"/>
                <w:color w:val="1A1A1A"/>
                <w:sz w:val="16"/>
              </w:rPr>
              <w:t>63 FR 14794</w:t>
            </w:r>
          </w:p>
        </w:tc>
        <w:tc>
          <w:tcPr>
            <w:tcW w:type="dxa" w:w="2948"/>
          </w:tcPr>
          <w:p>
            <w:pPr>
              <w:spacing w:before="40" w:after="40" w:line="324" w:lineRule="auto"/>
            </w:pPr>
            <w:r/>
            <w:r>
              <w:rPr>
                <w:rFonts w:ascii="Calibri" w:hAnsi="Calibri" w:eastAsia="微软雅黑"/>
                <w:b w:val="0"/>
                <w:i w:val="0"/>
                <w:color w:val="1A1A1A"/>
                <w:sz w:val="16"/>
              </w:rPr>
              <w:t>FinalRule_Docket28652_1998-03-26_63FR14794.txt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28652</w:t>
            </w:r>
          </w:p>
        </w:tc>
        <w:tc>
          <w:tcPr>
            <w:tcW w:type="dxa" w:w="2381"/>
            <w:shd w:val="clear" w:color="auto" w:fill="F7F9FC"/>
          </w:tcPr>
          <w:p>
            <w:pPr>
              <w:spacing w:before="40" w:after="40" w:line="324" w:lineRule="auto"/>
            </w:pPr>
            <w:r/>
            <w:r>
              <w:rPr>
                <w:rFonts w:ascii="Calibri" w:hAnsi="Calibri" w:eastAsia="微软雅黑"/>
                <w:b w:val="0"/>
                <w:i w:val="0"/>
                <w:color w:val="1A1A1A"/>
                <w:sz w:val="16"/>
              </w:rPr>
              <w:t>63 FR 53278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FinalRule_Docket28652_1998-10-05_63FR53278.txt</w:t>
            </w:r>
          </w:p>
        </w:tc>
      </w:tr>
      <w:tr>
        <w:tc>
          <w:tcPr>
            <w:tcW w:type="dxa" w:w="567"/>
          </w:tcPr>
          <w:p>
            <w:pPr>
              <w:spacing w:before="40" w:after="40" w:line="324" w:lineRule="auto"/>
            </w:pPr>
            <w:r/>
            <w:r>
              <w:rPr>
                <w:rFonts w:ascii="Calibri" w:hAnsi="Calibri" w:eastAsia="微软雅黑"/>
                <w:b w:val="0"/>
                <w:i w:val="0"/>
                <w:color w:val="1A1A1A"/>
                <w:sz w:val="16"/>
              </w:rPr>
              <w:t>[21]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96-12 / Docket 28652</w:t>
            </w:r>
          </w:p>
        </w:tc>
        <w:tc>
          <w:tcPr>
            <w:tcW w:type="dxa" w:w="2381"/>
          </w:tcPr>
          <w:p>
            <w:pPr>
              <w:spacing w:before="40" w:after="40" w:line="324" w:lineRule="auto"/>
            </w:pPr>
            <w:r/>
            <w:r>
              <w:rPr>
                <w:rFonts w:ascii="Calibri" w:hAnsi="Calibri" w:eastAsia="微软雅黑"/>
                <w:b w:val="0"/>
                <w:i w:val="0"/>
                <w:color w:val="1A1A1A"/>
                <w:sz w:val="16"/>
              </w:rPr>
              <w:t>61 FR 41687</w:t>
            </w:r>
          </w:p>
        </w:tc>
        <w:tc>
          <w:tcPr>
            <w:tcW w:type="dxa" w:w="2948"/>
          </w:tcPr>
          <w:p>
            <w:pPr>
              <w:spacing w:before="40" w:after="40" w:line="324" w:lineRule="auto"/>
            </w:pPr>
            <w:r/>
            <w:r>
              <w:rPr>
                <w:rFonts w:ascii="Calibri" w:hAnsi="Calibri" w:eastAsia="微软雅黑"/>
                <w:b w:val="0"/>
                <w:i w:val="0"/>
                <w:color w:val="1A1A1A"/>
                <w:sz w:val="16"/>
              </w:rPr>
              <w:t>NPRM_Notice 96-12_Docket28652_61FR41687_1996-08-09.txt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96-12 / Docket —</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41688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NPRM_Notice96-12_1996-08-09_NPRM_61FR41688.txt</w:t>
            </w:r>
          </w:p>
        </w:tc>
      </w:tr>
      <w:tr>
        <w:tc>
          <w:tcPr>
            <w:tcW w:type="dxa" w:w="567"/>
          </w:tcPr>
          <w:p>
            <w:pPr>
              <w:spacing w:before="40" w:after="40" w:line="324" w:lineRule="auto"/>
            </w:pPr>
            <w:r/>
            <w:r>
              <w:rPr>
                <w:rFonts w:ascii="Calibri" w:hAnsi="Calibri" w:eastAsia="微软雅黑"/>
                <w:b w:val="0"/>
                <w:i w:val="0"/>
                <w:color w:val="1A1A1A"/>
                <w:sz w:val="16"/>
              </w:rPr>
              <w:t>[23]</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52 FR 34745</w:t>
            </w:r>
          </w:p>
        </w:tc>
        <w:tc>
          <w:tcPr>
            <w:tcW w:type="dxa" w:w="2381"/>
          </w:tcPr>
          <w:p>
            <w:pPr>
              <w:spacing w:before="40" w:after="40" w:line="324" w:lineRule="auto"/>
            </w:pPr>
            <w:r/>
            <w:r>
              <w:rPr>
                <w:rFonts w:ascii="Calibri" w:hAnsi="Calibri" w:eastAsia="微软雅黑"/>
                <w:b w:val="0"/>
                <w:i w:val="0"/>
                <w:color w:val="1A1A1A"/>
                <w:sz w:val="16"/>
              </w:rPr>
              <w:t>1987-09-14</w:t>
            </w:r>
          </w:p>
        </w:tc>
        <w:tc>
          <w:tcPr>
            <w:tcW w:type="dxa" w:w="2948"/>
          </w:tcPr>
          <w:p>
            <w:pPr>
              <w:spacing w:before="40" w:after="40" w:line="324" w:lineRule="auto"/>
            </w:pPr>
            <w:r/>
            <w:r>
              <w:rPr>
                <w:rFonts w:ascii="Calibri" w:hAnsi="Calibri" w:eastAsia="微软雅黑"/>
                <w:b w:val="0"/>
                <w:i w:val="0"/>
                <w:color w:val="1A1A1A"/>
                <w:sz w:val="16"/>
              </w:rPr>
              <w:t>Correction_52FR34745_1987-09-14.clean.txt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[24]</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[25]</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§23.901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f0219178-7f8a-43de-bb0a-8cde9b23a631</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0f5bc4dc-2ad9-4275-a6df-75b08aaec4d3</w:t>
            </w:r>
          </w:p>
        </w:tc>
      </w:tr>
      <w:tr>
        <w:tc>
          <w:tcPr>
            <w:tcW w:type="dxa" w:w="1474"/>
          </w:tcPr>
          <w:p>
            <w:pPr>
              <w:spacing w:before="40" w:after="40" w:line="324" w:lineRule="auto"/>
            </w:pPr>
            <w:r/>
            <w:r>
              <w:rPr>
                <w:rFonts w:ascii="Calibri" w:hAnsi="Calibri" w:eastAsia="微软雅黑"/>
                <w:b w:val="0"/>
                <w:i w:val="0"/>
                <w:color w:val="1A1A1A"/>
                <w:sz w:val="17"/>
              </w:rPr>
              <w:t>Amdt 23-18</w:t>
            </w:r>
          </w:p>
        </w:tc>
        <w:tc>
          <w:tcPr>
            <w:tcW w:type="dxa" w:w="1701"/>
          </w:tcPr>
          <w:p>
            <w:pPr>
              <w:spacing w:before="40" w:after="40" w:line="324" w:lineRule="auto"/>
            </w:pPr>
            <w:r/>
            <w:r>
              <w:rPr>
                <w:rFonts w:ascii="Calibri" w:hAnsi="Calibri" w:eastAsia="微软雅黑"/>
                <w:b w:val="0"/>
                <w:i w:val="0"/>
                <w:color w:val="1A1A1A"/>
                <w:sz w:val="17"/>
              </w:rPr>
              <w:t>1977-05-02</w:t>
            </w:r>
          </w:p>
        </w:tc>
        <w:tc>
          <w:tcPr>
            <w:tcW w:type="dxa" w:w="6350"/>
          </w:tcPr>
          <w:p>
            <w:pPr>
              <w:spacing w:before="40" w:after="40" w:line="324" w:lineRule="auto"/>
            </w:pPr>
            <w:r/>
            <w:r>
              <w:rPr>
                <w:rFonts w:ascii="Calibri" w:hAnsi="Calibri" w:eastAsia="微软雅黑"/>
                <w:b w:val="0"/>
                <w:i w:val="0"/>
                <w:color w:val="1A1A1A"/>
                <w:sz w:val="17"/>
              </w:rPr>
              <w:t>0f8ad353-e3a8-426d-bf38-512ffb6d311f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23-29</w:t>
            </w:r>
          </w:p>
        </w:tc>
        <w:tc>
          <w:tcPr>
            <w:tcW w:type="dxa" w:w="1701"/>
            <w:shd w:val="clear" w:color="auto" w:fill="F7F9FC"/>
          </w:tcPr>
          <w:p>
            <w:pPr>
              <w:spacing w:before="40" w:after="40" w:line="324" w:lineRule="auto"/>
            </w:pPr>
            <w:r/>
            <w:r>
              <w:rPr>
                <w:rFonts w:ascii="Calibri" w:hAnsi="Calibri" w:eastAsia="微软雅黑"/>
                <w:b w:val="0"/>
                <w:i w:val="0"/>
                <w:color w:val="1A1A1A"/>
                <w:sz w:val="17"/>
              </w:rPr>
              <w:t>1984-03-26</w:t>
            </w:r>
          </w:p>
        </w:tc>
        <w:tc>
          <w:tcPr>
            <w:tcW w:type="dxa" w:w="6350"/>
            <w:shd w:val="clear" w:color="auto" w:fill="F7F9FC"/>
          </w:tcPr>
          <w:p>
            <w:pPr>
              <w:spacing w:before="40" w:after="40" w:line="324" w:lineRule="auto"/>
            </w:pPr>
            <w:r/>
            <w:r>
              <w:rPr>
                <w:rFonts w:ascii="Calibri" w:hAnsi="Calibri" w:eastAsia="微软雅黑"/>
                <w:b w:val="0"/>
                <w:i w:val="0"/>
                <w:color w:val="1A1A1A"/>
                <w:sz w:val="17"/>
              </w:rPr>
              <w:t>b0d997b8-ec6b-4566-9433-9905ce419180</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a412c1a3-b287-4608-8dd2-3d7106499d65</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f0acf043-321a-4ad0-8b45-a9dd87ba88fa</w:t>
            </w:r>
          </w:p>
        </w:tc>
      </w:tr>
      <w:tr>
        <w:tc>
          <w:tcPr>
            <w:tcW w:type="dxa" w:w="1474"/>
          </w:tcPr>
          <w:p>
            <w:pPr>
              <w:spacing w:before="40" w:after="40" w:line="324" w:lineRule="auto"/>
            </w:pPr>
            <w:r/>
            <w:r>
              <w:rPr>
                <w:rFonts w:ascii="Calibri" w:hAnsi="Calibri" w:eastAsia="微软雅黑"/>
                <w:b w:val="0"/>
                <w:i w:val="0"/>
                <w:color w:val="1A1A1A"/>
                <w:sz w:val="17"/>
              </w:rPr>
              <w:t>Amdt 23-51</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7436f14d-a7af-4f21-9c0d-35dc715b0ea9</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23-53</w:t>
            </w:r>
          </w:p>
        </w:tc>
        <w:tc>
          <w:tcPr>
            <w:tcW w:type="dxa" w:w="1701"/>
            <w:shd w:val="clear" w:color="auto" w:fill="F7F9FC"/>
          </w:tcPr>
          <w:p>
            <w:pPr>
              <w:spacing w:before="40" w:after="40" w:line="324" w:lineRule="auto"/>
            </w:pPr>
            <w:r/>
            <w:r>
              <w:rPr>
                <w:rFonts w:ascii="Calibri" w:hAnsi="Calibri" w:eastAsia="微软雅黑"/>
                <w:b w:val="0"/>
                <w:i w:val="0"/>
                <w:color w:val="1A1A1A"/>
                <w:sz w:val="17"/>
              </w:rPr>
              <w:t>1998-04-30</w:t>
            </w:r>
          </w:p>
        </w:tc>
        <w:tc>
          <w:tcPr>
            <w:tcW w:type="dxa" w:w="6350"/>
            <w:shd w:val="clear" w:color="auto" w:fill="F7F9FC"/>
          </w:tcPr>
          <w:p>
            <w:pPr>
              <w:spacing w:before="40" w:after="40" w:line="324" w:lineRule="auto"/>
            </w:pPr>
            <w:r/>
            <w:r>
              <w:rPr>
                <w:rFonts w:ascii="Calibri" w:hAnsi="Calibri" w:eastAsia="微软雅黑"/>
                <w:b w:val="0"/>
                <w:i w:val="0"/>
                <w:color w:val="1A1A1A"/>
                <w:sz w:val="17"/>
              </w:rPr>
              <w:t>d742e5d7-ff17-4b1b-bac6-d71d1ec09ee7</w:t>
            </w:r>
          </w:p>
        </w:tc>
      </w:tr>
    </w:tbl>
    <w:p>
      <w:pPr>
        <w:pStyle w:val="Heading1"/>
        <w:keepNext/>
        <w:spacing w:before="320" w:after="160"/>
      </w:pPr>
      <w:r>
        <w:rPr>
          <w:rFonts w:ascii="Calibri" w:hAnsi="Calibri" w:eastAsia="微软雅黑"/>
          <w:b/>
          <w:i w:val="0"/>
          <w:color w:val="1F4E79"/>
          <w:sz w:val="32"/>
        </w:rPr>
        <w:t>§ 23.903　发动机（Engines.）</w:t>
      </w:r>
    </w:p>
    <w:p>
      <w:pPr>
        <w:spacing w:before="60" w:after="60" w:line="324" w:lineRule="auto"/>
      </w:pPr>
      <w:r>
        <w:rPr>
          <w:rFonts w:ascii="Calibri" w:hAnsi="Calibri" w:eastAsia="微软雅黑"/>
          <w:b w:val="0"/>
          <w:i w:val="0"/>
          <w:color w:val="595959"/>
          <w:sz w:val="21"/>
        </w:rPr>
        <w:t>1965-02-01 初版　｜　2012-01-31 Amdt 23-62　｜　共 12 个历史版本</w:t>
      </w:r>
    </w:p>
    <w:p>
      <w:pPr>
        <w:pStyle w:val="Heading2"/>
        <w:keepNext/>
        <w:spacing w:before="240" w:after="120"/>
      </w:pPr>
      <w:r>
        <w:rPr>
          <w:rFonts w:ascii="Calibri" w:hAnsi="Calibri" w:eastAsia="微软雅黑"/>
          <w:b/>
          <w:i w:val="0"/>
          <w:color w:val="2E74B5"/>
          <w:sz w:val="27"/>
        </w:rPr>
        <w:t>1　§23.903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23.903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Engines.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发动机</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68 FR 75390</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§23.903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1973-12-20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71-13，1971-04-27 签发，36 FR 8398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11011，1973-11-07 签发，38 FR 31816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新增段落：(a)、(b)、(c)</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23-17</w:t>
            </w:r>
          </w:p>
        </w:tc>
        <w:tc>
          <w:tcPr>
            <w:tcW w:type="dxa" w:w="1134"/>
          </w:tcPr>
          <w:p>
            <w:pPr>
              <w:spacing w:before="40" w:after="40" w:line="324" w:lineRule="auto"/>
              <w:jc w:val="center"/>
            </w:pPr>
            <w:r/>
            <w:r>
              <w:rPr>
                <w:rFonts w:ascii="Calibri" w:hAnsi="Calibri" w:eastAsia="微软雅黑"/>
                <w:b w:val="0"/>
                <w:i w:val="0"/>
                <w:color w:val="1A1A1A"/>
                <w:sz w:val="17"/>
              </w:rPr>
              <w:t>1977-02-01</w:t>
            </w:r>
          </w:p>
        </w:tc>
        <w:tc>
          <w:tcPr>
            <w:tcW w:type="dxa" w:w="1984"/>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75-20，1975-05-13 签发，39 FR 5785</w:t>
              <w:br/>
              <w:t>Notice 75-23，1975-05-19 签发，39 FR 5785</w:t>
              <w:br/>
              <w:t>Notice 75-25，1975-05-29 签发，39 FR 5785</w:t>
              <w:br/>
              <w:t>Notice 75-26，1975-06-09 签发，39 FR 5785</w:t>
              <w:br/>
              <w:t>Notice 75-31，1975-06-30 签发，39 FR 5785</w:t>
            </w:r>
          </w:p>
        </w:tc>
        <w:tc>
          <w:tcPr>
            <w:tcW w:type="dxa" w:w="1984"/>
          </w:tcPr>
          <w:p>
            <w:pPr>
              <w:spacing w:before="40" w:after="40" w:line="324" w:lineRule="auto"/>
            </w:pPr>
            <w:r/>
            <w:r>
              <w:rPr>
                <w:rFonts w:ascii="Calibri" w:hAnsi="Calibri" w:eastAsia="微软雅黑"/>
                <w:b w:val="0"/>
                <w:i w:val="0"/>
                <w:color w:val="1A1A1A"/>
                <w:sz w:val="17"/>
              </w:rPr>
              <w:t>Docket 14324，1976-12-13 签发，41 FR 55454</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23-26</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1980-10-14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75-26，1975-06-09 签发，39 FR 5785</w:t>
              <w:br/>
              <w:t>Notice 75-31，1975-06-30 签发，39 FR 5785</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14779, 14324，1980-08-27 签发，45 FR 60154</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23-29</w:t>
            </w:r>
          </w:p>
        </w:tc>
        <w:tc>
          <w:tcPr>
            <w:tcW w:type="dxa" w:w="1134"/>
          </w:tcPr>
          <w:p>
            <w:pPr>
              <w:spacing w:before="40" w:after="40" w:line="324" w:lineRule="auto"/>
              <w:jc w:val="center"/>
            </w:pPr>
            <w:r/>
            <w:r>
              <w:rPr>
                <w:rFonts w:ascii="Calibri" w:hAnsi="Calibri" w:eastAsia="微软雅黑"/>
                <w:b w:val="0"/>
                <w:i w:val="0"/>
                <w:color w:val="1A1A1A"/>
                <w:sz w:val="17"/>
              </w:rPr>
              <w:t>1984-03-26</w:t>
            </w:r>
          </w:p>
        </w:tc>
        <w:tc>
          <w:tcPr>
            <w:tcW w:type="dxa" w:w="1984"/>
          </w:tcPr>
          <w:p>
            <w:pPr>
              <w:spacing w:before="40" w:after="40" w:line="324" w:lineRule="auto"/>
            </w:pPr>
            <w:r/>
            <w:r>
              <w:rPr>
                <w:rFonts w:ascii="Calibri" w:hAnsi="Calibri" w:eastAsia="微软雅黑"/>
                <w:b w:val="0"/>
                <w:i w:val="0"/>
                <w:color w:val="1A1A1A"/>
                <w:sz w:val="17"/>
              </w:rPr>
              <w:t>Notice 80-21，1980-11-10 签发，45 FR 76872</w:t>
            </w:r>
          </w:p>
        </w:tc>
        <w:tc>
          <w:tcPr>
            <w:tcW w:type="dxa" w:w="1984"/>
          </w:tcPr>
          <w:p>
            <w:pPr>
              <w:spacing w:before="40" w:after="40" w:line="324" w:lineRule="auto"/>
            </w:pPr>
            <w:r/>
            <w:r>
              <w:rPr>
                <w:rFonts w:ascii="Calibri" w:hAnsi="Calibri" w:eastAsia="微软雅黑"/>
                <w:b w:val="0"/>
                <w:i w:val="0"/>
                <w:color w:val="1A1A1A"/>
                <w:sz w:val="17"/>
              </w:rPr>
              <w:t>Docket 16919，1983-12-16 签发，49 FR 6832</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1987-02-17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83-17，1983-09-23 签发，48 FR 52010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23516，1987-01-08 签发，52 FR 1806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新增段落：(d)、(e)</w:t>
            </w:r>
          </w:p>
        </w:tc>
      </w:tr>
      <w:tr>
        <w:tc>
          <w:tcPr>
            <w:tcW w:type="dxa" w:w="454"/>
          </w:tcPr>
          <w:p>
            <w:pPr>
              <w:spacing w:before="40" w:after="40" w:line="324" w:lineRule="auto"/>
              <w:jc w:val="center"/>
            </w:pPr>
            <w:r/>
            <w:r>
              <w:rPr>
                <w:rFonts w:ascii="Calibri" w:hAnsi="Calibri" w:eastAsia="微软雅黑"/>
                <w:b w:val="0"/>
                <w:i w:val="0"/>
                <w:color w:val="1A1A1A"/>
                <w:sz w:val="17"/>
              </w:rPr>
              <w:t>7</w:t>
            </w:r>
          </w:p>
        </w:tc>
        <w:tc>
          <w:tcPr>
            <w:tcW w:type="dxa" w:w="1077"/>
          </w:tcPr>
          <w:p>
            <w:pPr>
              <w:spacing w:before="40" w:after="40" w:line="324" w:lineRule="auto"/>
              <w:jc w:val="center"/>
            </w:pPr>
            <w:r/>
            <w:r>
              <w:rPr>
                <w:rFonts w:ascii="Calibri" w:hAnsi="Calibri" w:eastAsia="微软雅黑"/>
                <w:b w:val="0"/>
                <w:i w:val="0"/>
                <w:color w:val="1A1A1A"/>
                <w:sz w:val="17"/>
              </w:rPr>
              <w:t>Amdt 23-40</w:t>
            </w:r>
          </w:p>
        </w:tc>
        <w:tc>
          <w:tcPr>
            <w:tcW w:type="dxa" w:w="1134"/>
          </w:tcPr>
          <w:p>
            <w:pPr>
              <w:spacing w:before="40" w:after="40" w:line="324" w:lineRule="auto"/>
              <w:jc w:val="center"/>
            </w:pPr>
            <w:r/>
            <w:r>
              <w:rPr>
                <w:rFonts w:ascii="Calibri" w:hAnsi="Calibri" w:eastAsia="微软雅黑"/>
                <w:b w:val="0"/>
                <w:i w:val="0"/>
                <w:color w:val="1A1A1A"/>
                <w:sz w:val="17"/>
              </w:rPr>
              <w:t>1990-09-10</w:t>
            </w:r>
          </w:p>
        </w:tc>
        <w:tc>
          <w:tcPr>
            <w:tcW w:type="dxa" w:w="1984"/>
          </w:tcPr>
          <w:p>
            <w:pPr>
              <w:spacing w:before="40" w:after="40" w:line="324" w:lineRule="auto"/>
            </w:pPr>
            <w:r/>
            <w:r>
              <w:rPr>
                <w:rFonts w:ascii="Calibri" w:hAnsi="Calibri" w:eastAsia="微软雅黑"/>
                <w:b w:val="0"/>
                <w:i w:val="0"/>
                <w:color w:val="1A1A1A"/>
                <w:sz w:val="17"/>
              </w:rPr>
              <w:t>Notice 88-9，1988-05-16 签发</w:t>
            </w:r>
          </w:p>
        </w:tc>
        <w:tc>
          <w:tcPr>
            <w:tcW w:type="dxa" w:w="1984"/>
          </w:tcPr>
          <w:p>
            <w:pPr>
              <w:spacing w:before="40" w:after="40" w:line="324" w:lineRule="auto"/>
            </w:pPr>
            <w:r/>
            <w:r>
              <w:rPr>
                <w:rFonts w:ascii="Calibri" w:hAnsi="Calibri" w:eastAsia="微软雅黑"/>
                <w:b w:val="0"/>
                <w:i w:val="0"/>
                <w:color w:val="1A1A1A"/>
                <w:sz w:val="17"/>
              </w:rPr>
              <w:t>Docket 25613，1990-07-26 签发，55 FR 32856</w:t>
            </w:r>
          </w:p>
        </w:tc>
        <w:tc>
          <w:tcPr>
            <w:tcW w:type="dxa" w:w="2891"/>
          </w:tcPr>
          <w:p>
            <w:pPr>
              <w:spacing w:before="40" w:after="40" w:line="324" w:lineRule="auto"/>
            </w:pPr>
            <w:r/>
            <w:r>
              <w:rPr>
                <w:rFonts w:ascii="Calibri" w:hAnsi="Calibri" w:eastAsia="微软雅黑"/>
                <w:b w:val="0"/>
                <w:i w:val="0"/>
                <w:color w:val="1A1A1A"/>
                <w:sz w:val="17"/>
              </w:rPr>
              <w:t>修订：(a)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8</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修订段落：(d)</w:t>
            </w:r>
          </w:p>
        </w:tc>
      </w:tr>
      <w:tr>
        <w:tc>
          <w:tcPr>
            <w:tcW w:type="dxa" w:w="454"/>
          </w:tcPr>
          <w:p>
            <w:pPr>
              <w:spacing w:before="40" w:after="40" w:line="324" w:lineRule="auto"/>
              <w:jc w:val="center"/>
            </w:pPr>
            <w:r/>
            <w:r>
              <w:rPr>
                <w:rFonts w:ascii="Calibri" w:hAnsi="Calibri" w:eastAsia="微软雅黑"/>
                <w:b w:val="0"/>
                <w:i w:val="0"/>
                <w:color w:val="1A1A1A"/>
                <w:sz w:val="17"/>
              </w:rPr>
              <w:t>9</w:t>
            </w:r>
          </w:p>
        </w:tc>
        <w:tc>
          <w:tcPr>
            <w:tcW w:type="dxa" w:w="1077"/>
          </w:tcPr>
          <w:p>
            <w:pPr>
              <w:spacing w:before="40" w:after="40" w:line="324" w:lineRule="auto"/>
              <w:jc w:val="center"/>
            </w:pPr>
            <w:r/>
            <w:r>
              <w:rPr>
                <w:rFonts w:ascii="Calibri" w:hAnsi="Calibri" w:eastAsia="微软雅黑"/>
                <w:b w:val="0"/>
                <w:i w:val="0"/>
                <w:color w:val="1A1A1A"/>
                <w:sz w:val="17"/>
              </w:rPr>
              <w:t>Amdt 23-51</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94-19，1994-06-22 签发，59 FR 33822</w:t>
            </w:r>
          </w:p>
        </w:tc>
        <w:tc>
          <w:tcPr>
            <w:tcW w:type="dxa" w:w="1984"/>
          </w:tcPr>
          <w:p>
            <w:pPr>
              <w:spacing w:before="40" w:after="40" w:line="324" w:lineRule="auto"/>
            </w:pPr>
            <w:r/>
            <w:r>
              <w:rPr>
                <w:rFonts w:ascii="Calibri" w:hAnsi="Calibri" w:eastAsia="微软雅黑"/>
                <w:b w:val="0"/>
                <w:i w:val="0"/>
                <w:color w:val="1A1A1A"/>
                <w:sz w:val="17"/>
              </w:rPr>
              <w:t>Docket 27804，1996-01-29 签发，61 FR 5129</w:t>
            </w:r>
          </w:p>
        </w:tc>
        <w:tc>
          <w:tcPr>
            <w:tcW w:type="dxa" w:w="2891"/>
          </w:tcPr>
          <w:p>
            <w:pPr>
              <w:spacing w:before="40" w:after="40" w:line="324" w:lineRule="auto"/>
            </w:pPr>
            <w:r/>
            <w:r>
              <w:rPr>
                <w:rFonts w:ascii="Calibri" w:hAnsi="Calibri" w:eastAsia="微软雅黑"/>
                <w:b w:val="0"/>
                <w:i w:val="0"/>
                <w:color w:val="1A1A1A"/>
                <w:sz w:val="17"/>
              </w:rPr>
              <w:t>新增内容：(c)、(f)</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10</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1998-04-30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96-12，1996-08-02 签发，61 FR 41688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28652，1998-03-20 签发，63 FR 14794</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11</w:t>
            </w:r>
          </w:p>
        </w:tc>
        <w:tc>
          <w:tcPr>
            <w:tcW w:type="dxa" w:w="1077"/>
          </w:tcPr>
          <w:p>
            <w:pPr>
              <w:spacing w:before="40" w:after="40" w:line="324" w:lineRule="auto"/>
              <w:jc w:val="center"/>
            </w:pPr>
            <w:r/>
            <w:r>
              <w:rPr>
                <w:rFonts w:ascii="Calibri" w:hAnsi="Calibri" w:eastAsia="微软雅黑"/>
                <w:b w:val="0"/>
                <w:i w:val="0"/>
                <w:color w:val="1A1A1A"/>
                <w:sz w:val="17"/>
              </w:rPr>
              <w:t>Amdt 23-54</w:t>
            </w:r>
          </w:p>
        </w:tc>
        <w:tc>
          <w:tcPr>
            <w:tcW w:type="dxa" w:w="1134"/>
          </w:tcPr>
          <w:p>
            <w:pPr>
              <w:spacing w:before="40" w:after="40" w:line="324" w:lineRule="auto"/>
              <w:jc w:val="center"/>
            </w:pPr>
            <w:r/>
            <w:r>
              <w:rPr>
                <w:rFonts w:ascii="Calibri" w:hAnsi="Calibri" w:eastAsia="微软雅黑"/>
                <w:b w:val="0"/>
                <w:i w:val="0"/>
                <w:color w:val="1A1A1A"/>
                <w:sz w:val="17"/>
              </w:rPr>
              <w:t>2000-12-13</w:t>
            </w:r>
          </w:p>
        </w:tc>
        <w:tc>
          <w:tcPr>
            <w:tcW w:type="dxa" w:w="1984"/>
          </w:tcPr>
          <w:p>
            <w:pPr>
              <w:spacing w:before="40" w:after="40" w:line="324" w:lineRule="auto"/>
            </w:pPr>
            <w:r/>
            <w:r>
              <w:rPr>
                <w:rFonts w:ascii="Calibri" w:hAnsi="Calibri" w:eastAsia="微软雅黑"/>
                <w:b w:val="0"/>
                <w:i w:val="0"/>
                <w:color w:val="1A1A1A"/>
                <w:sz w:val="17"/>
              </w:rPr>
              <w:t>Notice 98-19，1999-11-09 签发，63 FR 68635</w:t>
              <w:br/>
              <w:t>Notice 98-19，1999-11-09 签发，63 FR 68635</w:t>
            </w:r>
          </w:p>
        </w:tc>
        <w:tc>
          <w:tcPr>
            <w:tcW w:type="dxa" w:w="1984"/>
          </w:tcPr>
          <w:p>
            <w:pPr>
              <w:spacing w:before="40" w:after="40" w:line="324" w:lineRule="auto"/>
            </w:pPr>
            <w:r/>
            <w:r>
              <w:rPr>
                <w:rFonts w:ascii="Calibri" w:hAnsi="Calibri" w:eastAsia="微软雅黑"/>
                <w:b w:val="0"/>
                <w:i w:val="0"/>
                <w:color w:val="1A1A1A"/>
                <w:sz w:val="17"/>
              </w:rPr>
              <w:t>Docket FAA-1998-4815，2000-09-13 签发，65 FR 55848</w:t>
              <w:br/>
              <w:t>Docket FAA-1998-4815，2000-09-13 签发，65 FR 55848</w:t>
            </w:r>
          </w:p>
        </w:tc>
        <w:tc>
          <w:tcPr>
            <w:tcW w:type="dxa" w:w="2891"/>
          </w:tcPr>
          <w:p>
            <w:pPr>
              <w:spacing w:before="40" w:after="40" w:line="324" w:lineRule="auto"/>
            </w:pPr>
            <w:r/>
            <w:r>
              <w:rPr>
                <w:rFonts w:ascii="Calibri" w:hAnsi="Calibri" w:eastAsia="微软雅黑"/>
                <w:b w:val="0"/>
                <w:i w:val="0"/>
                <w:color w:val="1A1A1A"/>
                <w:sz w:val="17"/>
              </w:rPr>
              <w:t>修订段落：(a)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12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23-62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2012-01-31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1973 23-14　新增段落：(a)、(b)、(c)　→　1977 23-17　新增内容　→　1980 23-26　条文未改动（本版为交叉引用或其他条款修订所致　→　1984 23-29　修订　→　1987 23-34　新增段落：(d)、(e)　→　1990 23-40　修订：(a)　→　1993 23-43　修订段落：(d)　→　1996 23-51　新增内容：(c)、(f)　→　1998 23-53　修订　→　2000 23-54　修订段落：(a)　→　2012 23-62　条文未改动（本版为交叉引用或其他条款修订所致</w:t>
      </w:r>
    </w:p>
    <w:p>
      <w:pPr>
        <w:pStyle w:val="Heading2"/>
        <w:keepNext/>
        <w:spacing w:before="240" w:after="120"/>
      </w:pPr>
      <w:r>
        <w:rPr>
          <w:rFonts w:ascii="Calibri" w:hAnsi="Calibri" w:eastAsia="微软雅黑"/>
          <w:b/>
          <w:i w:val="0"/>
          <w:color w:val="2E74B5"/>
          <w:sz w:val="27"/>
        </w:rPr>
        <w:t>2　§23.903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初始颁行（1965-02-01，初始版）：发动机</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 xml:space="preserve">2.2　Amdt 23-14（1973-12-20 生效）：26. §23.903 条通过将原 §23.903 条的要求指定为 </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26. §23.903 条通过将原 §23.903 条的要求指定为 (a) 段，将 (b) 段[预留]，并增加新的 (c)、(d) 和 (e) 段，修订如下：　27. §23.903 条将通过增加新的 (c)、(d) 和 (e) 段修订如下：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26. Section 23.903 is amended by designating the former requirement of Sec. 23.903 as paragraph (a), reserving paragraph (b), and adding new paragraphs (c), (d), and (e) to read as follows:</w:t>
      </w:r>
    </w:p>
    <w:p>
      <w:pPr>
        <w:spacing w:before="60" w:after="60" w:line="324" w:lineRule="auto"/>
        <w:ind w:left="567"/>
      </w:pPr>
      <w:r>
        <w:rPr>
          <w:rFonts w:ascii="Calibri" w:hAnsi="Calibri" w:eastAsia="微软雅黑"/>
          <w:b w:val="0"/>
          <w:i w:val="0"/>
          <w:color w:val="606060"/>
          <w:sz w:val="17"/>
        </w:rPr>
        <w:t>27. Sec. 23.903 would be amended by adding new paragraphs (c), (d), and (e)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(a)、(b)、(c)、(1)、(2)、(d)、(e)、(1)、(2)、(3)、(4)</w:t>
      </w:r>
    </w:p>
    <w:p>
      <w:pPr>
        <w:pStyle w:val="Heading3"/>
        <w:keepNext/>
        <w:spacing w:before="200" w:after="100"/>
      </w:pPr>
      <w:r>
        <w:rPr>
          <w:rFonts w:ascii="Calibri" w:hAnsi="Calibri" w:eastAsia="微软雅黑"/>
          <w:b/>
          <w:i w:val="0"/>
          <w:color w:val="404040"/>
          <w:sz w:val="24"/>
        </w:rPr>
        <w:t>2.3　Amdt 23-17（1977-02-01 生效）：16. 通过增加一个新的 §23.903(b)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75-20，1975-05-13 签发，39 FR 5785；Notice 75-23，1975-05-19 签发，39 FR 5785；Notice 75-25，1975-05-29 签发，39 FR 5785；Notice 75-26，1975-06-09 签发，39 FR 5785；Notice 75-31，1975-06-30 签发，39 FR 5785　提出；最终规章 Docket 14324，1976-12-13 签发，41 FR 55454，1977-02-01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16. 通过增加一个新的 §23.903(b) 条，内容如下：</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2-19。一名评论者建议对拟议的新 §23.903(b) 条进行澄清，指出“必须设计以提供合理的保证”这一措辞可能会导致不同的应用。同样的措辞目前被用于 §25.903(d)(2) 条，美国联邦航空局（FAA）认为在运输类型号合格证取证过程中，该条款的应用经验是令人满意的。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2-19. One commentator suggested a clarification of proposed new Sec. 23.903(b) noting that the language, "must be designed to give reasonable assurance" would be subject to divergent application. The same language is now used in Sec. 25.903(d)(2), and the FAA believes that experience with this provision in transport category type certification has been satisfactory.</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2-31。一名评论者认为，拟议的 §23.1165(e) 段要求所有点火系统必须独立于所有其他电气系统，这过于限制。对于活塞式发动机，美国联邦航空局（FAA）表示同意，因为 §33.37 条要求活塞式发动机必须具有双点火系统或具有同等飞行可靠性的点火系统，且 §23.903 条要求安装在小型飞机上的每台发动机必须根据第 33 部取得型号合格证。然而，对于涡轮发动机，美国联邦航空局（FAA）表示不同意，因为 §33.69 条并不要求两个独立的初级电气电路。最终规章所采用的规则仅适用于安装在小型飞机上的涡轮发动机。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2-31. One commentator believed that proposed Sec. 23.1165(e) was unnecessarily restrictive in requiring all ignition systems to be independent of all other electrical systems. The FAA agrees with respect to reciprocating engines since Sec. 33.37 requires a dual ignition system or an ignition system of equivalent inflight reliability for reciprocating engines and Sec. 23.903 requires each engine installed on small airplanes to be type certificated under Part 33. However, the FAA disagrees with respect to turbine engines since two separate primary electrical circuits are not required in Sec. 33.69. The rule as adopted is applicable to turbine engines installed on small airplanes only.</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2-116。一位评论者反对将关于涡轮发动机安装的新标准加入第 27.903 条和第 29.903 条的建议，因为这些标准实质上与建议的第 23.903(b) 条相同。评论者要求撤回这些建议，因为直升机使用经验并未表明此类标准是必要的，并且未充分考虑直升机与飞机发动机控制系统之间的差异。美国联邦航空局（FAA）不同意这一观点。虽然直升机与飞机的发动机安装存在差异，但美国联邦航空局（FAA）认为这些建议将提供关于发动机使用限制和发动机安装要求的一般性设计要求，并且这些发动机安装要求应在第 23 部、第 27 部和第 29 部中保持一致。另见提案 2-19。</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2-116. One commentator objected to the proposals to add new standards concerning turbine engine installations to Secs. 27.903 and 29.903 that would be substantively identical to proposed Sec. 23.903(b). The commentator requested that the proposals be withdrawn since helicopter service experience does not indicate that such a standard is necessary and due consideration has not been given to the differences between helicopter and airplane engine control systems. The FAA disagrees. While there are differences between helicopter and airplane engine installations, the FAA believes that the proposals would provide general design requirements relating to engine operating limitations and engine installation requirements and that these engine installation requirements should be paralleled in Parts 23, 27, and 29. Also see Proposal 2-19.</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16. By adding a new Sec. 23.903(b)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3"/>
        <w:keepNext/>
        <w:spacing w:before="200" w:after="100"/>
      </w:pPr>
      <w:r>
        <w:rPr>
          <w:rFonts w:ascii="Calibri" w:hAnsi="Calibri" w:eastAsia="微软雅黑"/>
          <w:b/>
          <w:i w:val="0"/>
          <w:color w:val="404040"/>
          <w:sz w:val="24"/>
        </w:rPr>
        <w:t>2.4　Amdt 23-26（1980-10-14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75-26，1975-06-09 签发，39 FR 5785；Notice 75-31，1975-06-30 签发，39 FR 5785　提出；最终规章 Docket 14779, 14324，1980-08-27 签发，45 FR 60154，1980-10-14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8-15。一名评论者反对 §23.903(f) 条，理由是该条对活塞式发动机驱动的飞机施加了新的且不合理的重启能力标准。美国联邦航空局（FAA）认为该要求是完全合理的。由于飞行员未能充分获知其飞机的发动机重启包线，多发动机活塞式驱动以及涡轮发动机驱动的飞机均发生过事故。因此，该要求必须适用于这两种类型的发动机安装。该评论者进一步指出，只要“重启要求被理解为在飞机的重启包线之内（如果该飞机获批了重启包线）”，则 §23.903(g) 条是可以接受的。现行的 §23.903(e)(3) 段在适用于涡轮发动机驱动的小飞机时规定，必须能够在飞行中重启发动机，且 §23.903(f) 条要求必须建立经批准的重启包线。因此，每架涡轮发动机驱动的小飞机在获批时都需要制定重启包线。</w:t>
        <w:br/>
        <w:t>按照通过的形式，§23.903(g) 条要求，在所有发动机在飞行中关车后，在批准的重新启动包线内应具备点火所需的电能。</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8-15. A commenter objects to Sec. 23.903(f) on the grounds that it imposes new and unjustified criteria for restart capability of reciprocating engine powered airplanes. The FAA believes the requirement to be fully justified. Accidents have occurred with multiengine reciprocating powered, as well as turbine powered airplanes because pilots have not been adequately apprised of the engine restart envelope for their airplane. Therefore, the requirement must apply to both types of engine installations.</w:t>
      </w:r>
    </w:p>
    <w:p>
      <w:pPr>
        <w:spacing w:before="60" w:after="60" w:line="324" w:lineRule="auto"/>
        <w:ind w:left="680"/>
      </w:pPr>
      <w:r>
        <w:rPr>
          <w:rFonts w:ascii="Calibri" w:hAnsi="Calibri" w:eastAsia="微软雅黑"/>
          <w:b w:val="0"/>
          <w:i w:val="0"/>
          <w:color w:val="808080"/>
          <w:sz w:val="17"/>
        </w:rPr>
        <w:t>This commenter further states that Sec. 23.903(g) is acceptable provided that the "restart requirement is understood to be within the restart envelope for the aircraft (if one is approved for the aircraft)." Present Sec. 23.903(e)(3), as applicable to turbine engine powered small airplanes, states that it must be possible to restart an engine in flight, and Sec. 23.903(f) requires that an approved restart envelope be established. Therefore, development of a restart envelope would be required for the approval of each turbine engine powered small airplane. As adopted, Sec. 23.903(g) requires that, following in-flight shutdown of all engines, electrical power for ignition exists throughout the approved restart envelope.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该评论者进一步指出，只要“重启要求被理解为在飞机的重启包线之内（如果该飞机已获批重启包线）”，§23.903(g) 条就是可以接受的。现行的 §23.903(e)(3) 段在适用于涡轮发动机驱动的小飞机时规定，必须能够在飞行中重启发动机，且 §23.903(f) 段要求必须建立经批准的重启包线。因此，每架涡轮发动机驱动的小飞机在获批时都需要制定重启包线。根据通过的内容，§23.903(g) 条要求在所有发动机飞行中停机后，在整个批准的重启包线内必须存在用于点火的电能。</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commenter further states that Sec. 23.903(g) is acceptable provided that the "restart requirement is understood to be within the restart envelope for the aircraft (if one is approved for the aircraft)." Present Sec. 23.903(e)(3), as applicable to turbine engine powered small airplanes, states that it must be possible to restart an engine in flight, and Sec. 23.903(f) requires that an approved restart envelope be established. Therefore, development of a restart envelope would be required for the approval of each turbine engine powered small airplane. As adopted, Sec. 23.903(g) requires that, following in-flight shutdown of all engines, electrical power for ignition exists throughout the approved restart envelope.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该提案被采纳，未作实质性修改。然而，§23.903(f) 段经修订，以明确规定在所需高度和空速范围内必须具备指定的发动机在空中重新启动能力。</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proposal is adopted without substantive change. However, Sec. 23.903(f) is revised to make it clear that the specified in-flight engine restart capability is required throughout the required altitude and airspeed envelope.</w:t>
      </w:r>
    </w:p>
    <w:p>
      <w:pPr>
        <w:pStyle w:val="Heading3"/>
        <w:keepNext/>
        <w:spacing w:before="200" w:after="100"/>
      </w:pPr>
      <w:r>
        <w:rPr>
          <w:rFonts w:ascii="Calibri" w:hAnsi="Calibri" w:eastAsia="微软雅黑"/>
          <w:b/>
          <w:i w:val="0"/>
          <w:color w:val="404040"/>
          <w:sz w:val="24"/>
        </w:rPr>
        <w:t>2.5　Amdt 23-29（1984-03-26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80-21，1980-11-10 签发，45 FR 76872　提出；最终规章 Docket 16919，1983-12-16 签发，49 FR 6832，1984-03-26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　修订相应段落。</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提案2。对§23.903(a)的这项修订允许安装根据14 CFR第33部以外标准批准的发动机，例如《民用航空规章》（CAR）第13部或《联邦航空规章》（FAR）第21部。此外，如果发动机未完全符合§3.77的规定，则可根据令人满意的服役经验批准安装型号合格证的发动机。拟议的§23.903(b)还将要求在设计飞机时采取预防措施，保护关键部件免受非包容性转子失效和发动机火灾的影响。</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 This amendment to Sec. 23.903(a) permit the installation of an engine approved under standards other than those of 14 CFR Part 33, such as Part 13 of the Civil Air Regulations (CAR) or Part 21 of the Federal Aviation Regulations (FAR). In addition, provision is made for approving installation of a type certificated engine on the basis of satisfactory service experience if the engine has not specifically complied with Sec. 3.77. Proposed Sec. 23.903(b) also will require that precautions be taken in the design of aircraft to protect vital components from the effects of uncontained rotor failures and engine fires.</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四位评论者请求修订 §23.903(a) 段，以加入对 §21.29(a)(1)(ii) 段的引用，该段涉及进口产品的取证。要在U.S.型号合格证的飞机上安装，发动机必须拥有U.S.型号合格证。按照§21.29段取得型号合格证的外国国家进口的发动机，被修订后的§23.903(a)段措辞所涵盖，无需进一步行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Four commenters request that Sec. 23.903(a) be revised to include reference to Sec. 21.29(a)(1)(ii), which pertains to certification of import products. To be eligible for installation in a U.S. type certificated aircraft, an engine must have a U.S. type certificate. Engines imported from a foreign country type certificated in accordance with Sec. 21.29 are covered by the amended wording of Sec. 23.903(a), and no further action is required.</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一名评论者建议，根据 §23.903(a)(2)(i) 段的拟议措辞，每当 §33.77 条修订时，现有发动机都可能被取消资格，这种情况是不合理的。此次规章修订的目的是确保所有发动机安装在涉及外来物吸入（FOI）方面具有可接受的安全水平。一台已证明符合经批准的标准，且在安装于类似飞机位置时具有满意 FOI 服务记录的已取证发动机，将继续符合 §(a)(2)(ii) 段规定的飞机安装资格。因此，无需对拟议规章进行进一步修改。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advises that under the proposed wording of Sec. 23.903(a)(2)(i) existing engines could be disqualified each item Sec. 33.77 was amended, a condition which would be unreasonable. The intent of this rule change is to ensure an acceptable level of safety for all engine installations with relation to foreign object ingestion (FOI). A certificated engine which has shown compliance with an approved standard and has had a satisfactory FOI service history when installed in a similar aircraft location will continue to be eligible for installation in an aircraft under paragraph (a)(2)(ii). Therefore, no further change to the proposed rule is necessary.</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一名评论者建议，§23.903(a)(2)(ii) 段的拟议措辞将剥夺申请人利用特定飞机发动机安装的服务经验来证明飞机上不同位置安装符合性的权利。该评论者指出，没有证据表明某些安装位置（例如机翼安装与后部安装）的吸入频率高于其他位置，也没有发现吸入频率与发动机承受物体吸入的能力相关。美国联邦航空局（FAA）的政策是对独立于安装位置和/或每架飞机发动机数量的发动机进行取证。尽管如此，当利用令人满意和服务经验作为发动机安装批准的基础时，必须考虑积累该经验期间发动机的位置，以确定新安装是否更容易或更不容易受到 FOI 的影响，以及在拟议的安装中是否可以预期类似的结果。该政策在提案中已得到充分表达，无需进一步修改。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advises that the proposed wording of Sec. 23.903(a)(2)(ii) would deny an applicant the right to apply service experience from a particular aircraft engine installation to justify certification at a different location on the aircraft. The commenter states that there is no proof that some installation locations have a higher frequency of ingestion than others, wing mounted versus aft mounted, for example, nor has frequency of ingestion been found to be related to engine capability to withstand ingestion of objects. FAA policy is to certify engines independently of installation location and/or number of engines per aircraft. Nevertheless, when satisfactory service experience is used as a basis of approval of an engine installation, the location of the engine during the time this experience was accumulated must be considered to determine whether the new installation is more or less subject to FOI, and whether similar results may be expected in the proposed installation. This policy is adequately expressed in the proposal, and no further change is necessary.</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一名评论者建议在 §23.903(a) 段中增加第三项限定条件以使其明确：即发动机应被证明符合发动机型号合格证颁发时生效的 §33.77 条。美国联邦航空局（FAA）已认定，增加第三个备选项可能会导致在 FOI 情况下的安全水平不可接受。特此明确引用 1974 年 10 月 1 日或之后生效的 §33.77 条，以排除这种情况。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recommends clarifying Sec. 23.903(a) with a third qualifying condition: that the engine be shown to comply with Sec. 33.77 in effect at the time of engine type certification. The FAA has determined that addition of a third alternative might result in an unacceptable level of safety under FOI conditions. Section 33.77 in effect October 1, 1974, or thereafter is specifically referenced to preclude this eventuality.</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一名评论者建议修订 §23.903(b) 条，以明确需要防止转子爆裂影响的区域，例如燃油系统、飞行控制系统以及机身的乘员区域。美国联邦航空局（FAA）指出，对于转子爆裂的影响，在某架飞机中可能至关重要的区域在另一架飞机中可能并不至关重要。因此，由设计者决定哪些区域必须受到保护以及如何保护，拟议的通用语言表述允许这种自由度。然而，美国联邦航空局（FAA）将评估每项设计是否符合本规章的意图。</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Sec. 23.903(b) be revised to specify the areas needing protection from rotor burst, such as fuel systems, flight control systems, and occupied areas of the fuselage. The FAA notes that areas which may be critical in one aircraft with respect to the effects of rotor burst may not be critical in another. Accordingly, it is left to the designer to determine which areas must be protected and how to protect them, and the proposed general language process such latitude. However, the FAA will evaluate each design for compatibility with the intent of this regulation.</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一名评论者反对拟议规章的措辞，且不认为涡轮发动机转子失效或烧穿是小型飞机发动机的问题。虽然近年来未注意到相关问题，但已有小型涡轮发动机发生转子失效的报告。然而，只要失效的可能性继续存在，该问题就应继续予以考虑。旨在保护飞机免受转子爆裂影响的措施预计也能抵抗烧穿。拟议的 §23.903(b) 条按起草形式确保了与相关风险相适应的防护，因此按拟议内容予以采用。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objects to the wording of the proposed regulation and does not consider turbine engine rotor failure or occasion burn-though a problem for small aircraft engines. Turbine engine rotor failure has been reported in small turbine engines, although problems have not been noted in recent years. As long as the potential for failure continues to exist, however, the problem should remain under consideration. Measured taken to protect aircraft from effects of rotor burst also are expected to resist burn-through. Proposed Sec. 23.903(b) ass drafted ensures protection appropriate to the risk involved and is therefore adopted as proposed.</w:t>
      </w:r>
    </w:p>
    <w:p>
      <w:pPr>
        <w:spacing w:before="80" w:after="20" w:line="324" w:lineRule="auto"/>
        <w:ind w:left="510"/>
      </w:pPr>
      <w:r>
        <w:rPr>
          <w:rFonts w:ascii="Calibri" w:hAnsi="Calibri" w:eastAsia="微软雅黑"/>
          <w:b w:val="0"/>
          <w:i w:val="0"/>
          <w:color w:val="999999"/>
          <w:sz w:val="17"/>
        </w:rPr>
        <w:t>来源：NPRM（提案）｜45 FR 76872｜NPRM_Notice 80-21_Docket16919_45FR76872_1980-11-20.txt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尽管大多数提案具有减轻性质或提供澄清，但也有一些提案提出了更严格的要求。除上文讨论的燃油箱选择阀外，此类提案还包括以下内容，其中部分已在其他类别中提及：一项新要求§23.903(b)将对第23部飞机制造商提出，要求其采取设计预防措施，防止飞机遭受包容失效的转子及转子叶片损坏。§33.19中的平行要求将要求发动机制造商界定可能从发动机机匣逸出的高能断裂转子叶片碎片的效应。</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While a great majority of the proposals being made are relieving in nature or provide clarification, there are a few that impose stricter requirements. In this category, in addition to the fuel tank selector valve discussed above, are the following, some of which have been mentioned previously in other categories: A new requirement, Sec. 23.903(b), would be placed on Part 23 airplane manufacturers to take design precautions to protect the airplane from uncontained rotor and rotor blade failures. A parallel requirement in Sec. 33.19 would require engine manufacturers to define the effects of high energy broken rotor blade fragments that could escape from the engine case.</w:t>
      </w:r>
    </w:p>
    <w:p>
      <w:pPr>
        <w:spacing w:before="80" w:after="20" w:line="324" w:lineRule="auto"/>
        <w:ind w:left="510"/>
      </w:pPr>
      <w:r>
        <w:rPr>
          <w:rFonts w:ascii="Calibri" w:hAnsi="Calibri" w:eastAsia="微软雅黑"/>
          <w:b w:val="0"/>
          <w:i w:val="0"/>
          <w:color w:val="999999"/>
          <w:sz w:val="17"/>
        </w:rPr>
        <w:t>来源：NPRM（提案）｜45 FR 76872｜NPRM_Notice 80-21_Docket16919_45FR76872_1980-11-20.txt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说明：§23.903(a)的措辞将被修改，要求发动机具有"批准的型号合格证"，而非仅根据第33部颁发的型号合格证。本意是，如果发动机根据《民用航空规章》（CAR）第13部或根据《联邦航空规章》（FAR）第21.29节程序以及第33部进行合格审定，则应被视为"批准"。这也明确指出，在上述任何情况下，涡轮发动机必须满足§33.77的外物吞入（F.O.I.）要求，或者是具有可接受的F.O.I.使用历史的先前审定发动机。此要求从§25.1091移来，因为它涉及发动机而非飞机进气系统。建议对§25.903(a)进行实质相同的修订。尽管涡轮发动机制造商正在尽一切努力降低非包容性转子故障的概率，但使用经验表明，非包容性转子故障仍在继续发生。</w:t>
        <w:br/>
        <w:t>由于正如美国汽车工程师学会航空航天信息报告 AIR 1537《飞机发动机包容》，1977年10月所述，存在许多不同的失效模式，因此看来无法完全消除非包容性转子失效。失效已导致高速度碎片穿透燃油箱、相邻结构、机身以及其他发动机。因此，拟议要求第 23 部规定应采取飞机设计预防措施，以保护飞机免受此类事件的影响，正如 §25.903(d) 段目前所要求的那样。</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The language of Sec. 23.903(a) would be modified to require an "approved type certificate" for an engine rather than a type certificate issued under Part 33 only. IT is intended that the engine be considered "approved" if certificated under Part 13 of the Civil Air Regulations (CAR) or using the procedures of Sec. 21.29 as well as Part 33 of the Federal Aviation Regulations (FAR). It also makes clear that in any of the above cases, a turbine engine must either meet the foreign object ingestion (F.O.I.) requirements of Sec. 33.77, or be a previously certificated engine which has an acceptable F.O.I. service history. This requirement was moved from Sec. 25.1091 since it pertains to engines but not aircraft induction systems. A substantively identical revision is proposed for Sec. 25.903(a). Although turbine engine manufacturers are making every effort to reduce the probability of uncontained rotor failures, service experience shows that uncontained rotor failures continue to occur. Since many different failure modes exist as indicated in Society of Automotive Engineers Airspace Information Report AIR 1537, "Aircraft Engine Containment," October 1977, it appears unlikely that uncontained rotor failure can be completely eliminated. Failures have resulted in high velocity fragment penetration of fuel tanks, adjacent structures, fuselage, and of other engines. Therefore, it is proposed that Part 23 require aircraft design precautions be taken to protect the aircraft from such events as is currently required by Sec. 25.903(d).</w:t>
      </w:r>
    </w:p>
    <w:p>
      <w:pPr>
        <w:spacing w:before="80" w:after="20" w:line="324" w:lineRule="auto"/>
        <w:ind w:left="510"/>
      </w:pPr>
      <w:r>
        <w:rPr>
          <w:rFonts w:ascii="Calibri" w:hAnsi="Calibri" w:eastAsia="微软雅黑"/>
          <w:b w:val="0"/>
          <w:i w:val="0"/>
          <w:color w:val="999999"/>
          <w:sz w:val="17"/>
        </w:rPr>
        <w:t>来源：NPRM（提案）｜45 FR 76872｜NPRM_Notice 80-21_Docket16919_45FR76872_1980-11-20.txt</w:t>
      </w:r>
    </w:p>
    <w:p>
      <w:pPr>
        <w:spacing w:before="60" w:after="60" w:line="324" w:lineRule="auto"/>
        <w:ind w:left="340" w:hanging="255"/>
      </w:pPr>
      <w:r>
        <w:rPr>
          <w:rFonts w:ascii="Calibri" w:hAnsi="Calibri" w:eastAsia="微软雅黑"/>
          <w:b/>
          <w:i w:val="0"/>
          <w:color w:val="1F4E79"/>
          <w:sz w:val="21"/>
        </w:rPr>
        <w:t>▪ 背景与评论处置（10）：</w:t>
      </w:r>
      <w:r>
        <w:rPr>
          <w:rFonts w:ascii="Calibri" w:hAnsi="Calibri" w:eastAsia="微软雅黑"/>
          <w:b w:val="0"/>
          <w:i w:val="0"/>
          <w:color w:val="1A1A1A"/>
          <w:sz w:val="21"/>
        </w:rPr>
        <w:t>说明：本次修订将作为型号合格证发动机一部分而获得批准的部件以及管路和接头，免于执行本部的防火和屏蔽要求。所引用的发动机型号合格证基础已更改，除第 33 部外，还包括其他有效的标准。（参见 §23.903 条的提案）。</w:t>
        <w:br/>
        <w:br/>
        <w:t>根据本部无需防火的活塞式发动机整体油底壳的最大容量从 20 quarts 提高到 25 quarts，以在不影响安全的情况下简化发动机设计。（参见 §33.17 条的提案）。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revision exempts components, as well as lines and fittings that have been approved as part of a type certificated engine, from fireproofing and shielding requirements of this part. The basis of the referenced engine type certification is changed to include other valid standards in addition to Part 33. (See the proposal for Sec. 23.903).</w:t>
      </w:r>
    </w:p>
    <w:p>
      <w:pPr>
        <w:spacing w:before="60" w:after="60" w:line="324" w:lineRule="auto"/>
        <w:ind w:left="680"/>
      </w:pPr>
      <w:r>
        <w:rPr>
          <w:rFonts w:ascii="Calibri" w:hAnsi="Calibri" w:eastAsia="微软雅黑"/>
          <w:b w:val="0"/>
          <w:i w:val="0"/>
          <w:color w:val="808080"/>
          <w:sz w:val="17"/>
        </w:rPr>
        <w:t>The maximum capacity for integral oil sumps on reciprocating engines which need not be fireproof under this part is raised from 20 quarts to 25 quarts to facilitate engine design without affecting safety. (See the proposal for Sec. 33.17).</w:t>
      </w:r>
    </w:p>
    <w:p>
      <w:pPr>
        <w:spacing w:before="80" w:after="20" w:line="324" w:lineRule="auto"/>
        <w:ind w:left="510"/>
      </w:pPr>
      <w:r>
        <w:rPr>
          <w:rFonts w:ascii="Calibri" w:hAnsi="Calibri" w:eastAsia="微软雅黑"/>
          <w:b w:val="0"/>
          <w:i w:val="0"/>
          <w:color w:val="999999"/>
          <w:sz w:val="17"/>
        </w:rPr>
        <w:t>来源：NPRM（提案）｜45 FR 76872｜NPRM_Notice 80-21_Docket16919_45FR76872_1980-11-20.txt</w:t>
      </w:r>
    </w:p>
    <w:p>
      <w:pPr>
        <w:spacing w:before="60" w:after="60" w:line="324" w:lineRule="auto"/>
        <w:ind w:left="340" w:hanging="255"/>
      </w:pPr>
      <w:r>
        <w:rPr>
          <w:rFonts w:ascii="Calibri" w:hAnsi="Calibri" w:eastAsia="微软雅黑"/>
          <w:b/>
          <w:i w:val="0"/>
          <w:color w:val="1F4E79"/>
          <w:sz w:val="21"/>
        </w:rPr>
        <w:t>▪ 背景与评论处置（11）：</w:t>
      </w:r>
      <w:r>
        <w:rPr>
          <w:rFonts w:ascii="Calibri" w:hAnsi="Calibri" w:eastAsia="微软雅黑"/>
          <w:b w:val="0"/>
          <w:i w:val="0"/>
          <w:color w:val="1A1A1A"/>
          <w:sz w:val="21"/>
        </w:rPr>
        <w:t>说明：按照目前的措辞，§25.1091(e) 条要求符合 §33.77 条，除非在发动机取证试验期间已证明符合。由于该要求涉及发动机而非飞机进气系统，因此已将其移至拟议的 §25.903(a) 段并添加到 §23.903(a) 段。§25.1091(e) 条将修订为要求将 §33.77 条的异物吸入标准应用于进气系统的部分部件（如进气分流器和声学衬层），以确保其能够承受鸟类、冰雹、冰和水的冲击。</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As presently worded, Sec. 25.1091(e) requires compliance with Sec. 33.77 unless compliance was shown during the engine certification tests. Since that requirement pertains to engines but not to aircraft induction systems, it has been moved to proposed Sec. 25.903(a) and added to Sec 23.903(a). Sec. 25.1091(e) would be revised to require the foreign object ingestion criteria of Sec. 33.77 be applied to portions of the induction system such as inlet splitters and acoustic liners to ensure that they withstand impact with birds, hailstones, ice, and water.</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By revising Sec. 23.903(a) and (b) to read as follows:</w:t>
      </w:r>
    </w:p>
    <w:p>
      <w:pPr>
        <w:spacing w:before="60" w:after="60" w:line="324" w:lineRule="auto"/>
        <w:ind w:left="567"/>
      </w:pPr>
      <w:r>
        <w:rPr>
          <w:rFonts w:ascii="Calibri" w:hAnsi="Calibri" w:eastAsia="微软雅黑"/>
          <w:b w:val="0"/>
          <w:i w:val="0"/>
          <w:color w:val="606060"/>
          <w:sz w:val="17"/>
        </w:rPr>
        <w:t>19. By revising Sec. 25.9039a) in a manner substantively identical to Sec. 23.903(a). Explanation: See the explanation for proposed Sec. 25.903(a). Ref: Proposals 103 and 104; Agenda Item E-32.</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(a)、(1)、(2)、(i)、(ii)、(b)、(1)、(2)</w:t>
      </w:r>
    </w:p>
    <w:p>
      <w:pPr>
        <w:pStyle w:val="Heading3"/>
        <w:keepNext/>
        <w:spacing w:before="200" w:after="100"/>
      </w:pPr>
      <w:r>
        <w:rPr>
          <w:rFonts w:ascii="Calibri" w:hAnsi="Calibri" w:eastAsia="微软雅黑"/>
          <w:b/>
          <w:i w:val="0"/>
          <w:color w:val="404040"/>
          <w:sz w:val="24"/>
        </w:rPr>
        <w:t>2.6　Amdt 23-34（1987-02-17 生效）：38. 通过对 §23.903 条进行修订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38. 通过对 §23.903 条进行修订，将 (d) 段的文本重新指定为 (d)(1) 子段；增加一个新的 (d)(2) 子段；并将 (e)(2) 段修订为如下内容：　36. 通过对 §23.903 条进行修订，将 (d) 段重新指定为 (d)(1) 段；增加一个新的 (d)(2) 段；并将 (e)(2) 段修订为如下内容：</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36 —— 一位评论者主张应将 §23.903(e)(2) 条修订为：“必须提供在飞行中停止任何发动机燃烧和旋转的手段，但如果持续旋转不会危及飞机的安全，则无需停止发动机旋转。”该评论者表示，这符合第 25 部的要求并提供了必要的澄清，且拟议的 (e)(2) 子段的最后一部分应被删除，因为该内容已出现在本条的 (d)(2)(iii) 子段中。美国联邦航空局（FAA）不同意按照建议修订 §23.903(e)(2) 条。首先，关于停止燃烧和旋转的 Notice No. 83-17 拟议要求，自 1973 年 12 月 20 日生效的修订案 23-14 采用以来，已要求所有第 23 部飞机的涡轮发动机执行，且该评论者未提供理由来支持所建议的变更。</w:t>
        <w:br/>
        <w:t>其次，拟议的 §23.903(e)(2) 条最后部分涉及发动机重启的要求，而 §23.903(d)(2)(ii) 条涉及发动机停止的要求。另一位评论者认为该提案不足，应反映 §25.903 条的规定，特别是 (d)(1) 段。该评论者指出，大多数通勤类/涡轮螺旋桨飞机运营商报告每年发生一次或多次转子失效，导致破碎的残骸穿透机身进入飞行员或乘客座舱。另一位评论者表达了基本相同的担忧。美国联邦航空局（FAA）部分同意这些评论。然而，第 23 部已由 1984 年 3 月 26 日生效的修订案 23-29（49 FR 6847；1984 年 2 月 23 日）修订，并在 §23.903(b)(1) 条中充分解决了转子失效的问题。一位评论者指出，§23.903(e)(2) 条的拟议修订与参考来源不一致，因为第 135 部附录 A 第 38(a)(2) 段和 §25.903(c) 条均未要求提供停止涡轮发动机旋转的手段。</w:t>
        <w:br/>
        <w:t>该评论者认为，只有在持续旋转可能危及飞机安全时才需要该特性，并指出停止旋转的要求既具有限制性又不必要。该评论者建议用§25.903(c)取代所提议的§23.903(e)(2)。美国联邦航空局（FAA）同意该评论者的意见，即停止燃烧和旋转涡轮发动机的要求不在第135部附录A或§25.903(c)中作为参考来源。该要求是§23.903(e)(2)现行版本所要求的。该评论者未提供任何数据或信息来支持对现行要求的修改。因此，要求按所提议的方式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36 -- One commenter contends that Sec. 23.903(e)(2) should be revised to read: "Means must be provided for stopping combustion and rotation of any engine in flight except that engine rotation need not be stopped if continued rotation could not jeopardize the safety of the airplane." This commenter states that this conforms to the Part 25 requirement and provides a needed clarification, and the last part of proposed subparagraph (e)(2) should be deleted because it already appears in subparagraph (d)(2)(iii) of this Section. The FAA does not agree that Sec. 23.903(e)(2) should be revised as suggested. First, the proposed requirement of Notice No. 83-17 with respect to stopping combustion and rotation has been required for turbine engines in all Part 23 airplanes since the adoption of Amendment 23-14, effective December 20, 1973, and no reason is offered by the commenter to support the suggested change. Secondly, the last part of proposed Sec. 23.903(e)(2) concerns the requirements for restarting the engine while Sec. 23.903(d)(2)(ii) concerns requirements for stopping the engine. Another commenter contends that the proposal is insufficient and should reflect the provisions of Sec. 25.903, especially paragraph (d)(1). This commenter states that most commuter/turboprop operators have reported one or more rotor failures per year with the resultant disintegrating residue piercing the fuselage at the pilot's or passenger's compartments. Another commenter states essentially the same concern. The FAA concurs, in part, with these comments. Part 23, however, was revised by Amendment 23-29, effective March 26, 1984 (49 FR 6847; February 23, 1984) and adequately addresses the issue of rotor failure in Sec. 23.903(b)(1). One commenter states that the proposed revision to Sec. 23.903(e)(2) is not in accordance with the referenced sources because neither Part 135, Appendix A, paragraph 38(a)(2) nor Sec. 25.903(c) require a means for stopping the rotation of a turbine engine. This commenter contends that such a feature is required only where continued rotation could jeopardize the safety of the airplane and states that the requirement to stop rotation is both restrictive and unnecessary. The commenter suggests that Sec. 25.903(c) replace proposed Sec. 23.903(e)(2). The FAA agrees with the commenter that the requirement for stopping combustion and rotation of the turbine engine is not in the reference sources of Part 135, Appendix A or in Sec. 25.903(c). The requirement is required by the current version of Sec. 23.903(e)(2). The commenter offers no data or information to support a change from the present requirement. Accordingly, the requirements are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38. By amending Sec. 23.903 by redesignating the text of paragraph (d) as paragraph (d)(1); by adding a new paragraph (d)(2); and by revising paragraph (e)(2) to read as follows:</w:t>
      </w:r>
    </w:p>
    <w:p>
      <w:pPr>
        <w:spacing w:before="60" w:after="60" w:line="324" w:lineRule="auto"/>
        <w:ind w:left="567"/>
      </w:pPr>
      <w:r>
        <w:rPr>
          <w:rFonts w:ascii="Calibri" w:hAnsi="Calibri" w:eastAsia="微软雅黑"/>
          <w:b w:val="0"/>
          <w:i w:val="0"/>
          <w:color w:val="606060"/>
          <w:sz w:val="17"/>
        </w:rPr>
        <w:t>36. By amending Sec. 23.903 by redesignating paragraph (d) as paragraph (d)(1); by adding a new paragraph (d)(2); and by revising paragraph (e)(2)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(d)、(2)、(i)、(ii)、(e)、(2)</w:t>
      </w:r>
    </w:p>
    <w:p>
      <w:pPr>
        <w:pStyle w:val="Heading3"/>
        <w:keepNext/>
        <w:spacing w:before="200" w:after="100"/>
      </w:pPr>
      <w:r>
        <w:rPr>
          <w:rFonts w:ascii="Calibri" w:hAnsi="Calibri" w:eastAsia="微软雅黑"/>
          <w:b/>
          <w:i w:val="0"/>
          <w:color w:val="404040"/>
          <w:sz w:val="24"/>
        </w:rPr>
        <w:t>2.7　Amdt 23-40（1990-09-10 生效）：19. 在 §23.903 条中</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88-9，1988-05-16 签发　提出；最终规章 Docket 25613，1990-07-26 签发，55 FR 32856，1990-09-10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19. 在 §23.903 条中，(a)(1) 段修订如下：</w:t>
      </w:r>
    </w:p>
    <w:p>
      <w:pPr>
        <w:spacing w:before="80" w:after="20" w:line="324" w:lineRule="auto"/>
        <w:ind w:left="510"/>
      </w:pPr>
      <w:r>
        <w:rPr>
          <w:rFonts w:ascii="Calibri" w:hAnsi="Calibri" w:eastAsia="微软雅黑"/>
          <w:b w:val="0"/>
          <w:i w:val="0"/>
          <w:color w:val="999999"/>
          <w:sz w:val="17"/>
        </w:rPr>
        <w:t>来源：Final Rule｜55 FR 32856｜FinalRule_Docket 25613_Amdt11-34_21-68_23-40_25_55FR32856_1990-08-10_0002.txt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一名评论者指出，§23.903(a)(1) 段的拟议修订以及 §25.903(a)(1) 段的类似修订与此前针对所有类别的飞机所进行的广泛修订不一致，该广泛修订引入了一项通用要求，表述为“每台发动机必须具有型号合格证”。该评论者指出，规章制定提案通告（NPRM）中所述的措辞将排除基于 Civil Air Regulation 13（现行 FAR 第 33 部的前身）取证的发动机以及所有根据 §21.29 条规定取证的发动机。该评论者的拟议措辞还解决了另一名评论者的顾虑，即关于每台发动机必须根据第 34 部取证的要求应重新表述，以强调该要求仅在第 34 部适用于该特定发动机时才有效。该评论者拟议的措辞已被最终规章的 §23.903(a)(1) 段和 §25.903(a)(1) 段采用。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noted that the proposed change in Sec. 23.903(a)(1) and a similar change in Sec. 25.903(a)(1) were inconsistent with a previous broad revision for all categories of aircraft which introduced a common requirement with the words "Each engine must have a type certificate." The commenter noted that the wording as stated in the NPRM would exclude engines certificated on the basis of Civil Air Regulation 13 (the predecessor to the present FAR part 33) and all engines certificated under the provisions of Sec. 21.29. The commenter's proposed wording also addresses another commenter's concern that the requirement for the certification of each engine under part 34 should be restated to emphasize that the requirement is in effect only when part 34 is applicable to that particular engine. The wording proposed by the commenter was adopted for Secs. 23.903(a)(1) and 25.903(a)(1) of the final rule.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19. In Sec. 23.903, paragraph (a)(1)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w:t>
      </w:r>
    </w:p>
    <w:p>
      <w:pPr>
        <w:pStyle w:val="Heading3"/>
        <w:keepNext/>
        <w:spacing w:before="200" w:after="100"/>
      </w:pPr>
      <w:r>
        <w:rPr>
          <w:rFonts w:ascii="Calibri" w:hAnsi="Calibri" w:eastAsia="微软雅黑"/>
          <w:b/>
          <w:i w:val="0"/>
          <w:color w:val="404040"/>
          <w:sz w:val="24"/>
        </w:rPr>
        <w:t xml:space="preserve">2.8　Amdt 23-43（1993-05-10 生效）：3. §23.903 条通过修订 (d)(1) 段和 (e)(2) </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 §23.903 条通过修订 (d)(1) 段和 (e)(2) 段，修改为如下内容：</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提案3。本提案拟修订§23.903(d)(1)，要求提供空中重启任何发动机的手段，并允许发动机失效后继续运转，只要继续运转不会对飞机造成危险。</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 This proposes to amend Sec. 23.903(d)(1) to require a means for restarting any engine in flight and to allow continued rotation of any engine after failure if continued rotation does not create a hazard to the airplane.</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3还提议修订§23.903(e)(2)以明确停止和启动系统的防火要求。一名评论者质疑需要重新启动经历过发动机火灾的发动机的必要性，另一名评论者质疑要求位于防火区的发动机启动系统具有防火性能是否能带来安全效益。</w:t>
        <w:br/>
        <w:br/>
        <w:t>美国联邦航空局已重新评估了此提案。由于发动机在空中火灾后使用极为有限，因此无法证明要求防火区内的发动机启动系统部件具有防火性能的合理性。本提案的这一部分予以撤回。本提案在上述修改后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 also proposes to amend Sec. 23.903(e)(2) to clarify the stopping and starting system fire resistance requirements. One commenter questions the need to restart an engine that has experienced an engine fire and one commenter wonders if a safety benefit is derived by requiring engine restart systems located in fire zones to be fire resistant.</w:t>
      </w:r>
    </w:p>
    <w:p>
      <w:pPr>
        <w:spacing w:before="60" w:after="60" w:line="324" w:lineRule="auto"/>
        <w:ind w:left="680"/>
      </w:pPr>
      <w:r>
        <w:rPr>
          <w:rFonts w:ascii="Calibri" w:hAnsi="Calibri" w:eastAsia="微软雅黑"/>
          <w:b w:val="0"/>
          <w:i w:val="0"/>
          <w:color w:val="808080"/>
          <w:sz w:val="17"/>
        </w:rPr>
        <w:t>The FAA has re-evaluated this proposal. A requirement to make engine starting system components in a fire zone fire resistant cannot be justified because of the very limited use of an engine following an in-flight fire. This portion of the proposal is withdrawn. This proposal is adopted with the aforementioned changes.</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会议提案 309 建议删除现行 §23.903(d)(1) 条最后一句，因为在发动机失效后的建议滑翔空速下，§23.33 条的要求足以将风车速度限制在合理水平。在进一步审查所引用的要求和会议讨论后，美国联邦航空局（FAA）得出结论，删除 (d)(1) 段最后一句是不合理的。§23.33 条的要求涉及运行中发动机的超速，而 §23.903(d)(1) 条最后一句涉及失效发动机的超速（风车）。单发动机或多发动机动力飞机的活塞式发动机风车通常不构成危险。因此，美国联邦航空局（FAA）决定应对 §23.903(d) 条进行修订，以允许单发动机和多发动机动力飞机在发动机失效后，若失效发动机的持续旋转不产生危险，则允许活塞式发动机继续旋转。</w:t>
        <w:br/>
        <w:t>在现行 §23.903(d)(1) 条第三句中，删除“for multiengine airplanes”字样，以要求发动机重启手段适用于单发动机和多发动机飞机的任何发动机。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309 recommended the deletion of the last sentence of current Section 23.903(d)(1) because the requirements of Section 23.33 are adequate to limit windmilling speeds to reasonable levels, under recommended glide airspeed, after engine failure. After further examination of the cited requirements and the conference discussion, the FAA has concluded that deletion of the last sentence of paragraph (d)(1) is not justified. The requirement of Section 23.33 speaks to overspeeding of operating engines while the last sentence of Section 23.903(d)(1) refers to overspeeding (windmilling) of a failed engine. Windmilling of a piston engine on a single-engine or multiengine-powered airplane usually is not a hazard. Therefore, the FAA has determined that Section 23.903(d) should be revised to allow continued rotation of a piston engine on single-engine and multiengine-powered airplanes after engine failure if continued rotation of the failed engine does not create a hazard. In the third sentence of current Section 23.903(d)(1), the words "for multiengine airplanes" are deleted to require the means for restarting engines applicable to any engine for both single and multiengine airplanes.</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会议讨论的结果是达成了一项支持这些会议提案的共识。这两项提案主张，大多数涡轮发动机在不给飞机带来危险的情况下可以风车运转，且在持续旋转不会产生危险时，不应被要求停止。允许发动机在无危险情况下风车运转减轻了航空公众的负担，且被认为具有缓解性质。因此，美国联邦航空局（FAA）建议修订 §23.903(e)(2) 条，以允许发动机在无危险情况下风车运转。由于所有关于发动机停止和启动的要求均适用于所有类别的第 23 部涡轮发动机动力飞机，因此 (e)(2) 段中“for commuter category airplanes”（对于通勤类飞机）这一短语被删除。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discussion resulted in a consensus that supported these conference proposals. The two proposals contend that most turbine engines can windmill without hazard to the airplane and should not be required to be stopped when no hazard results from continued rotation. Allowing non-hazardous windmilling of an engine removes a burden from the aviation public and is considered relieving in nature. Therefore, the FAA proposes to amend Section 23.903(e)(2) to allow non-hazardous windmilling of the engines. Since all requirements relative to stopping and starting engines are appropriate to all categories of part 23 turbine-engine-powered airplanes, the phrase "for commuter category airplanes" is deleted from paragraph (e)(2).</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 Section 23.903 is amended by revising paragraphs (d)(1) and (e)(2)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(d)、(1)、(i)、(ii)、(e)、(2)</w:t>
      </w:r>
    </w:p>
    <w:p>
      <w:pPr>
        <w:pStyle w:val="Heading3"/>
        <w:keepNext/>
        <w:spacing w:before="200" w:after="100"/>
      </w:pPr>
      <w:r>
        <w:rPr>
          <w:rFonts w:ascii="Calibri" w:hAnsi="Calibri" w:eastAsia="微软雅黑"/>
          <w:b/>
          <w:i w:val="0"/>
          <w:color w:val="404040"/>
          <w:sz w:val="24"/>
        </w:rPr>
        <w:t>2.9　Amdt 23-51（1996-03-11 生效）：5. Section 23.903 is amended by ad</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 Section 23.903 is amended by adding headings to paragraphs (c) and (g), and by revising the heading of paragraph (f) to read as follows:　5. §23.903 条修订为</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美国联邦航空局（FAA）提出修订 §23.903(c) 段和 §23.903(g) 段，通过分别添加标题 “发动机隔离” 和 “重启能力”，以便像本节其他段落那样标明这些段落的主题。美国联邦航空局（FAA）还提出将 §23.903(f) 段的标题从 “重启能力” 改为 “重启包络”，因为该段落涉及发动机在飞行中重启的高度和空速包络。</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23.903 (c) and (g) by adding the headings ``Engine isolation'' and ``Restart capability,'' respectively, in order to identify the subjects of these paragraphs as is done for the other paragraphs in this section. The FAA also proposed to change the heading of paragraph (f) from ``Restart capability'' to ``Restart envelope'' since the paragraph addresses the altitude and airspeed envelope for restarting the engines in flight.</w:t>
      </w:r>
    </w:p>
    <w:p>
      <w:pPr>
        <w:spacing w:before="80" w:after="20" w:line="324" w:lineRule="auto"/>
        <w:ind w:left="510"/>
      </w:pPr>
      <w:r>
        <w:rPr>
          <w:rFonts w:ascii="Calibri" w:hAnsi="Calibri" w:eastAsia="微软雅黑"/>
          <w:b w:val="0"/>
          <w:i w:val="0"/>
          <w:color w:val="999999"/>
          <w:sz w:val="17"/>
        </w:rPr>
        <w:t>来源：Final Rule｜61 FR 5130｜FinalRule_Docket27804_1996-02-09_61FR5130.txt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美国联邦航空局提议修订§23.903</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 23.903</w:t>
      </w:r>
    </w:p>
    <w:p>
      <w:pPr>
        <w:spacing w:before="80" w:after="20" w:line="324" w:lineRule="auto"/>
        <w:ind w:left="510"/>
      </w:pPr>
      <w:r>
        <w:rPr>
          <w:rFonts w:ascii="Calibri" w:hAnsi="Calibri" w:eastAsia="微软雅黑"/>
          <w:b w:val="0"/>
          <w:i w:val="0"/>
          <w:color w:val="999999"/>
          <w:sz w:val="17"/>
        </w:rPr>
        <w:t>来源：NPRM（提案）｜59 FR 33822｜NPRM_Notice 94-19_Docket27804_59FR33822_1994-06-30.txt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本提案将通过分别增加“发动机隔离”和“重启能力”标题来修订 (c) 段和 (g) 段。现行的 §23.903 条在 (a)、(b)、(d)、(e) 和 (f) 段中包含用于识别每段主题的标题。此次修订将为 (c) 段和 (g) 段提供相同的识别。</w:t>
        <w:br/>
        <w:t>(f) 段的标题将从“重启能力”更改为“重启包线”，因为该段涉及在飞行中重启发动机的高度和速度包线。</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revise paragraph (c) and (g) by adding the headings "Engine isolation" and "Restart capability," respectively. Current Sec. 23.903 includes headings for paragraphs a), (b (d), (e) and (f) that identify the subject of each paragraph. This revision will provide this same identification for paragraphs (c) and (g).</w:t>
      </w:r>
    </w:p>
    <w:p>
      <w:pPr>
        <w:spacing w:before="60" w:after="60" w:line="324" w:lineRule="auto"/>
        <w:ind w:left="680"/>
      </w:pPr>
      <w:r>
        <w:rPr>
          <w:rFonts w:ascii="Calibri" w:hAnsi="Calibri" w:eastAsia="微软雅黑"/>
          <w:b w:val="0"/>
          <w:i w:val="0"/>
          <w:color w:val="808080"/>
          <w:sz w:val="17"/>
        </w:rPr>
        <w:t>The heading of paragraph (f) would be changed from "Restart capability" to "Restart envelope" since the paragraph addresses the altitude and airspeed envelope for restarting the engines in flight.</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 Section 23.903 is amended by adding headings to paragraphs (c) and (g), and by revising the heading of paragraph (f) to read as follows:</w:t>
      </w:r>
    </w:p>
    <w:p>
      <w:pPr>
        <w:spacing w:before="60" w:after="60" w:line="324" w:lineRule="auto"/>
        <w:ind w:left="567"/>
      </w:pPr>
      <w:r>
        <w:rPr>
          <w:rFonts w:ascii="Calibri" w:hAnsi="Calibri" w:eastAsia="微软雅黑"/>
          <w:b w:val="0"/>
          <w:i w:val="0"/>
          <w:color w:val="606060"/>
          <w:sz w:val="17"/>
        </w:rPr>
        <w:t>5. Section 23.903 is amended by</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(c)、(f)、(g)</w:t>
      </w:r>
    </w:p>
    <w:p>
      <w:pPr>
        <w:pStyle w:val="Heading3"/>
        <w:keepNext/>
        <w:spacing w:before="200" w:after="100"/>
      </w:pPr>
      <w:r>
        <w:rPr>
          <w:rFonts w:ascii="Calibri" w:hAnsi="Calibri" w:eastAsia="微软雅黑"/>
          <w:b/>
          <w:i w:val="0"/>
          <w:color w:val="404040"/>
          <w:sz w:val="24"/>
        </w:rPr>
        <w:t>2.10　Amdt 23-53（1998-04-30 生效）：3. §23.903 条修订为</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96-12，1996-08-02 签发，61 FR 41688　提出；最终规章 Docket 28652，1998-03-20 签发，63 FR 14794，1998-04-30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 §23.903 条修订为　3. 修订 §23.903 条，将段 (a)(2) 修改如下：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 Section 23.903 is amended by</w:t>
      </w:r>
    </w:p>
    <w:p>
      <w:pPr>
        <w:spacing w:before="60" w:after="60" w:line="324" w:lineRule="auto"/>
        <w:ind w:left="567"/>
      </w:pPr>
      <w:r>
        <w:rPr>
          <w:rFonts w:ascii="Calibri" w:hAnsi="Calibri" w:eastAsia="微软雅黑"/>
          <w:b w:val="0"/>
          <w:i w:val="0"/>
          <w:color w:val="606060"/>
          <w:sz w:val="17"/>
        </w:rPr>
        <w:t>3. Section 23.903 is amended by revising paragraph (a)(2)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(a)、(2)、(i)、(ii)、(iii)</w:t>
      </w:r>
    </w:p>
    <w:p>
      <w:pPr>
        <w:pStyle w:val="Heading3"/>
        <w:keepNext/>
        <w:spacing w:before="200" w:after="100"/>
      </w:pPr>
      <w:r>
        <w:rPr>
          <w:rFonts w:ascii="Calibri" w:hAnsi="Calibri" w:eastAsia="微软雅黑"/>
          <w:b/>
          <w:i w:val="0"/>
          <w:color w:val="404040"/>
          <w:sz w:val="24"/>
        </w:rPr>
        <w:t>2.11　Amdt 23-54（2000-12-13 生效）：2. §23.903 条通过修订 (a)(2)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98-19，1999-11-09 签发，63 FR 68635；Notice 98-19，1999-11-09 签发，63 FR 68635　提出；最终规章 Docket FAA-1998-4815，2000-09-13 签发，65 FR 55848；Docket FAA-1998-4815，2000-09-13 签发，65 FR 55848，2000-12-13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 §23.903 条通过修订 (a)(2) 段，修改为如下内容：</w:t>
      </w:r>
    </w:p>
    <w:p>
      <w:pPr>
        <w:spacing w:before="80" w:after="20" w:line="324" w:lineRule="auto"/>
        <w:ind w:left="510"/>
      </w:pPr>
      <w:r>
        <w:rPr>
          <w:rFonts w:ascii="Calibri" w:hAnsi="Calibri" w:eastAsia="微软雅黑"/>
          <w:b w:val="0"/>
          <w:i w:val="0"/>
          <w:color w:val="999999"/>
          <w:sz w:val="17"/>
        </w:rPr>
        <w:t>来源：Final Rule｜65 FR 55848｜FinalRule_Docket FAA-1998-4815_Amdt23-54_25-100_33-20_65FR55848_2000-09-14.txt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一名评论者表示，§23.903 和 §25.903 的拟议要求不清晰。</w:t>
        <w:br/>
        <w:t>美国联邦航空局（FAA）不赞同。文本修订仅是为了提供对新 §33.76 的引用，且采用了与之前规章相同的格式。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states that the proposed requirements for §§ 23.903 and 25.903 are not clear.</w:t>
      </w:r>
    </w:p>
    <w:p>
      <w:pPr>
        <w:spacing w:before="60" w:after="60" w:line="324" w:lineRule="auto"/>
        <w:ind w:left="680"/>
      </w:pPr>
      <w:r>
        <w:rPr>
          <w:rFonts w:ascii="Calibri" w:hAnsi="Calibri" w:eastAsia="微软雅黑"/>
          <w:b w:val="0"/>
          <w:i w:val="0"/>
          <w:color w:val="808080"/>
          <w:sz w:val="17"/>
        </w:rPr>
        <w:t>The FAA disagrees. The text changes were required only to provide reference to the new § 33.76, and uses the same format as the previous rule.</w:t>
      </w:r>
    </w:p>
    <w:p>
      <w:pPr>
        <w:spacing w:before="80" w:after="20" w:line="324" w:lineRule="auto"/>
        <w:ind w:left="510"/>
      </w:pPr>
      <w:r>
        <w:rPr>
          <w:rFonts w:ascii="Calibri" w:hAnsi="Calibri" w:eastAsia="微软雅黑"/>
          <w:b w:val="0"/>
          <w:i w:val="0"/>
          <w:color w:val="999999"/>
          <w:sz w:val="17"/>
        </w:rPr>
        <w:t>来源：Final Rule｜65 FR 55848｜FinalRule_Docket FAA-1998-4815_Amdt23-54_25-100_33-20_65FR55848_2000-09-14.txt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一位评论者指出，§§ 23.903 和 25.903 的拟议要求将允许在确定新飞机申请的发动机型号合格性时，不当使用先前发动机吞鸟认证要求，而非新的 § 33.76。美国联邦航空局（FAA）不同意这一观点。拟议文本与现行的 §§ 23.903 和 25.903 一致，并允许在美联邦航空局（FAA）的酌情决定下，将 § 33.76 认证基础之前的发动机安装到新飞机申请中。美国联邦航空局（FAA）认为，通过法规禁止安装已在商业运营中证明具有可接受的吞鸟能力的 § 33.76 之前的发动机是不合适的。对于运输类飞机，§§ 21.21(b)(2)、25.903(a) 和 25.1091(d)(2)/(e) 的现有要求已被确定为可对拟议安装相对于吞鸟服务历史进行评估。</w:t>
        <w:br/>
        <w:t>美国联邦航空局（FAA）将审查这些规定的适用，以确保它们提供对任何使用 pre § 33.76 型号航空器发动机的拟议安装进行必要程度评估的要求。最后，作为此次审查的一部分，发现当前 § 25.1091 必须修订，以便加入对 § 33.76 新要求的适当引用。因此，§ 25.1091 也将通过此最终规章行动进行修订。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states that the proposed requirements for §§ 23.903 and 25.903 will allow inappropriate use of previous engine bird ingestion certification requirements instead of new § 33.76 when determining engine model eligibility for new aircraft applications.</w:t>
      </w:r>
    </w:p>
    <w:p>
      <w:pPr>
        <w:spacing w:before="60" w:after="60" w:line="324" w:lineRule="auto"/>
        <w:ind w:left="680"/>
      </w:pPr>
      <w:r>
        <w:rPr>
          <w:rFonts w:ascii="Calibri" w:hAnsi="Calibri" w:eastAsia="微软雅黑"/>
          <w:b w:val="0"/>
          <w:i w:val="0"/>
          <w:color w:val="808080"/>
          <w:sz w:val="17"/>
        </w:rPr>
        <w:t>The FAA disagrees. The proposed text is consistent with current §§ 23.903 and 25.903, and allows flexibility for installation of pre § 33.76 certification basis engines into new aircraft applications at the FAAs discretion. The FAA believes it would be inappropriate to preclude by regulation the installation of pre § 33.76 engines which have demonstrated acceptable bird ingestion capabilities in revenue service. For transport category aircraft, the existing requirements under §§ 21.21(b)(2), 25.903(a), and 25.1091(d)(2)/(e) have been identified as providing for the evaluation of proposed installations relative to bird ingestion service history. The FAA will review the application of these regulations to assure that they provide for the necessary level of evaluation of any proposed installation utilizing pre § 33.76 model aircraft engines. Lastly, as part of this review, it was observed that current § 25.1091 must be revised to include an appropriate reference to the new requirements of § 33.76. Therefore, § 25.1091 is also revised by this final rule action.</w:t>
      </w:r>
    </w:p>
    <w:p>
      <w:pPr>
        <w:spacing w:before="80" w:after="20" w:line="324" w:lineRule="auto"/>
        <w:ind w:left="510"/>
      </w:pPr>
      <w:r>
        <w:rPr>
          <w:rFonts w:ascii="Calibri" w:hAnsi="Calibri" w:eastAsia="微软雅黑"/>
          <w:b w:val="0"/>
          <w:i w:val="0"/>
          <w:color w:val="999999"/>
          <w:sz w:val="17"/>
        </w:rPr>
        <w:t>来源：Final Rule｜65 FR 55848｜FinalRule_Docket FAA-1998-4815_Amdt23-54_25-100_33-20_65FR55848_2000-09-14.txt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美国联邦航空局（FAA）不赞同。拟议的文本与现行 §23.903 条和 §25.903 条一致，并允许美国联邦航空局根据其裁量权，在新的飞机应用中安装取证基础早于 §33.76 条的发动机。美国联邦航空局认为，通过规章禁止安装在商业运行中已证明具有可接受的鸟击吞入能力的 §33.76 条之前的发动机是不恰当的。对于运输类飞机，现行 §21.21(b)(2) 条、§25.903(a) 段和 §25.1091(d)(2)/(e) 段的要求已被确定可用于根据鸟击吞入运行历史对拟议的安装进行评定。美国联邦航空局将审查这些规章的应用，以确保它们为任何使用 §33.76 条之前型号飞机发动机的拟议安装提供必要的评定水平。最后，作为此次审查的一部分，观察到现行 §25.1091 条必须进行修订，以包含对 §33.76 条新要求的适当引用。因此，§25.1091 条也通过本次最终规章行动予以修订。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disagrees. The proposed text is consistent with current §§ 23.903 and 25.903, and allows flexibility for installation of pre § 33.76 certification basis engines into new aircraft applications at the FAAs discretion. The FAA believes it would be inappropriate to preclude by regulation the installation of pre § 33.76 engines which have demonstrated acceptable bird ingestion capabilities in revenue service. For transport category aircraft, the existing requirements under §§ 21.21(b)(2), 25.903(a), and 25.1091(d)(2)/(e) have been identified as providing for the evaluation of proposed installations relative to bird ingestion service history. The FAA will review the application of these regulations to assure that they provide for the necessary level of evaluation of any proposed installation utilizing pre § 33.76 model aircraft engines. Lastly, as part of this review, it was observed that current § 25.1091 must be revised to include an appropriate reference to the new requirements of § 33.76. Therefore, § 25.1091 is also revised by this final rule action.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Section 23.903 is amended by revising paragraph (a)(2)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(a)、(2)、(i)、(ii)、(iii)、(iv)</w:t>
      </w:r>
    </w:p>
    <w:p>
      <w:pPr>
        <w:pStyle w:val="Heading3"/>
        <w:keepNext/>
        <w:spacing w:before="200" w:after="100"/>
      </w:pPr>
      <w:r>
        <w:rPr>
          <w:rFonts w:ascii="Calibri" w:hAnsi="Calibri" w:eastAsia="微软雅黑"/>
          <w:b/>
          <w:i w:val="0"/>
          <w:color w:val="404040"/>
          <w:sz w:val="24"/>
        </w:rPr>
        <w:t>2.12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3"/>
        <w:keepNext/>
        <w:spacing w:before="200" w:after="100"/>
      </w:pPr>
      <w:r>
        <w:rPr>
          <w:rFonts w:ascii="Calibri" w:hAnsi="Calibri" w:eastAsia="微软雅黑"/>
          <w:b/>
          <w:i w:val="0"/>
          <w:color w:val="404040"/>
          <w:sz w:val="24"/>
        </w:rPr>
        <w:t>2.13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§23.903 的实际改动</w:t>
            </w:r>
          </w:p>
        </w:tc>
      </w:tr>
      <w:tr>
        <w:tc>
          <w:tcPr>
            <w:tcW w:type="dxa" w:w="1134"/>
          </w:tcPr>
          <w:p>
            <w:pPr>
              <w:spacing w:before="40" w:after="40" w:line="324" w:lineRule="auto"/>
            </w:pPr>
            <w:r/>
            <w:r>
              <w:rPr>
                <w:rFonts w:ascii="Calibri" w:hAnsi="Calibri" w:eastAsia="微软雅黑"/>
                <w:b w:val="0"/>
                <w:i w:val="0"/>
                <w:color w:val="1A1A1A"/>
                <w:sz w:val="17"/>
              </w:rPr>
              <w:t>68 FR 75390</w:t>
            </w:r>
          </w:p>
        </w:tc>
        <w:tc>
          <w:tcPr>
            <w:tcW w:type="dxa" w:w="1134"/>
          </w:tcPr>
          <w:p>
            <w:pPr>
              <w:spacing w:before="40" w:after="40" w:line="324" w:lineRule="auto"/>
            </w:pPr>
            <w:r/>
            <w:r>
              <w:rPr>
                <w:rFonts w:ascii="Calibri" w:hAnsi="Calibri" w:eastAsia="微软雅黑"/>
                <w:b w:val="0"/>
                <w:i w:val="0"/>
                <w:color w:val="1A1A1A"/>
                <w:sz w:val="17"/>
              </w:rPr>
              <w:t>2003-12-31</w:t>
            </w:r>
          </w:p>
        </w:tc>
        <w:tc>
          <w:tcPr>
            <w:tcW w:type="dxa" w:w="1814"/>
          </w:tcPr>
          <w:p>
            <w:pPr>
              <w:spacing w:before="40" w:after="40" w:line="324" w:lineRule="auto"/>
            </w:pPr>
            <w:r/>
            <w:r>
              <w:rPr>
                <w:rFonts w:ascii="Calibri" w:hAnsi="Calibri" w:eastAsia="微软雅黑"/>
                <w:b w:val="0"/>
                <w:i w:val="0"/>
                <w:color w:val="1A1A1A"/>
                <w:sz w:val="17"/>
              </w:rPr>
              <w:t>更正通告 (FAA Correction)</w:t>
            </w:r>
          </w:p>
        </w:tc>
        <w:tc>
          <w:tcPr>
            <w:tcW w:type="dxa" w:w="5443"/>
          </w:tcPr>
          <w:p>
            <w:pPr>
              <w:spacing w:before="40" w:after="40" w:line="324" w:lineRule="auto"/>
            </w:pPr>
            <w:r/>
            <w:r>
              <w:rPr>
                <w:rFonts w:ascii="Calibri" w:hAnsi="Calibri" w:eastAsia="微软雅黑"/>
                <w:b w:val="0"/>
                <w:i w:val="0"/>
                <w:color w:val="1A1A1A"/>
                <w:sz w:val="17"/>
              </w:rPr>
              <w:t>§23.903(a)(2)(i) 引用条款日期更正</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§23.903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版本1：Amdt 23-14（1973-12-20 生效）　来源：Docket 11011，1973-11-07 签发，38 FR 31816</w:t>
      </w:r>
    </w:p>
    <w:p>
      <w:pPr>
        <w:spacing w:before="60" w:after="60" w:line="324" w:lineRule="auto"/>
        <w:ind w:left="170"/>
      </w:pPr>
      <w:r>
        <w:rPr>
          <w:rFonts w:ascii="Calibri" w:hAnsi="Calibri" w:eastAsia="微软雅黑"/>
          <w:b w:val="0"/>
          <w:i/>
          <w:color w:val="808080"/>
          <w:sz w:val="19"/>
        </w:rPr>
        <w:t>新增段落：(a)、(b)、(c)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engine must be type certificated under Part 33.</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[Reserved]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powerplants must be arranged and isolated from each other to allow operation, in at least one configuration, so that the failure or malfunction of any engine, or the failure or malfunction (including destruction by fire in the engine compartment) of any system that can affect an engine (other than a fuel tank if only one fuel tank is installed), will not;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Prevent the continued safe operation of the remaining engines;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Require immediate action by any crewmember for continued safe operation of the remaining engines.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Starting and stopping (piston engine). The design of the installation must be such that risk of fire or mechanical damage to the engine or airplane, as a result of starting the engine in any conditions in which starting is to be permitted, is reduced to a minimum. Any techniques and associated limitations for engine starting must be established and included in the Airplane Flight Manual, approved manual material, or applicable operating placards. For multiengine airplanes, means must be provided for stopping and restarting each engine inflight. For single-engine airplanes means must be provided for stopping the engine in flight after engine failure if overspeeding might be caused by windmilling of the propeller.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Starting and stopping (turbine engine). Turbine engine installations must comply with the following;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design of the installation must be such that risk of fire or mechanical damage to the engine or the airplane, as a result of starting the engine in any conditions in which starting is to be permitted, is reduced to a minimum. Any techniques and associated limitations must be established and included in the Airplane Flight Manual, approved manual material, or applicable operating placards.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Means must be provided for stopping combustion and rotation of any engine. All those components provided for compliance with this requirement, which are within any engine compartment, on the engine side of the firewall, must be at least fire resistant.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It must be possible to restart an engine in flight. Any techniques and associated limitations must be established and included in the Airplane Flight Manual, approved manual material, or applicable operating placards.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It must be demonstrated in flight that when restarting engines following a false start, all fuel or vapor is discharges in such a way that it does not constitute a fire hazard.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23-17（1977-02-01 生效）　来源：Docket 14324，1976-12-13 签发，41 FR 55454</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Turbine engine installation. For turbine engine installations, the powerplant systems associated with engine control devices, systems, and instrumentation must be designed to give reasonable assurance that those engine operating limitations that adversely affect turbine rotor structural integrity will not be exceeded in service.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23-29（1984-03-26 生效）　来源：Docket 16919，1983-12-16 签发，49 FR 6832</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Engine type certificate.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engine must have a type certificate.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turbine engine must either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Comply with Sec. 33.77 of this chapter in effect on October 31, 1974, or as later amended;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Be shown to have a foreign object ingestion service history in similar installation locations which has not resulted in any unsafe condition.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Turbine engine installations. For turbine engine installations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Design precautions must be taken to minimize the hazards to the airplane in the event of an engine rotor failure or of a fire originating inside the engine which burns through the engine case.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powerplant systems associated with engine control devices, systems, and instrumentation must be designed to give reasonable assurance that those operating limitations that adversely affect turbine rotor structural integrity will not be exceeded in service.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23-34（1987-02-17 生效）　来源：Docket 23516，1987-01-08 签发，52 FR 1806</w:t>
      </w:r>
    </w:p>
    <w:p>
      <w:pPr>
        <w:spacing w:before="60" w:after="60" w:line="324" w:lineRule="auto"/>
        <w:ind w:left="170"/>
      </w:pPr>
      <w:r>
        <w:rPr>
          <w:rFonts w:ascii="Calibri" w:hAnsi="Calibri" w:eastAsia="微软雅黑"/>
          <w:b w:val="0"/>
          <w:i/>
          <w:color w:val="808080"/>
          <w:sz w:val="19"/>
        </w:rPr>
        <w:t>新增段落：(d)、(e)</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In addition, for commuter category airplanes, the following applies: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Each component of the stopping system on the engine side of the firewall that might be exposed to fire must be at least fire resistant.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If hydraulic propeller feathering systems are used for this purpose, the feathering lines must be at least fire resistant under the operating conditions that may be expected to exist during feathering.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Means must be provided for stopping combustion and rotation of any engine. All those components provided for compliance with this requirement, which are within any engine compartment, on the engine side of the firewall, must be fire resistant. In addition, for commuter category airplanes, each component of the restarting system on the engine side of the firewall, and that might be exposed to fire must be at least fire resistant and, if hydraulic propeller feathering systems are used for this purpose, the feathering lines must be at least fire resistant under the operating conditions that may be expected to exist during feathering. Source: Part 135, App. A., Sec. 36(a)(2), and SFAR 41, Sec. 4(c)(4) which incorporated Sec. 25.903(c) and (e) by reference.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3.5　版本5：Amdt 23-40（1990-09-10 生效）　来源：Docket 25613，1990-07-26 签发，55 FR 32856</w:t>
      </w:r>
    </w:p>
    <w:p>
      <w:pPr>
        <w:spacing w:before="60" w:after="60" w:line="324" w:lineRule="auto"/>
        <w:ind w:left="170"/>
      </w:pPr>
      <w:r>
        <w:rPr>
          <w:rFonts w:ascii="Calibri" w:hAnsi="Calibri" w:eastAsia="微软雅黑"/>
          <w:b w:val="0"/>
          <w:i/>
          <w:color w:val="808080"/>
          <w:sz w:val="19"/>
        </w:rPr>
        <w:t>修订：(a)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engine must have a type certificate and must meet the applicable requirements of part 34 of this chapter.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3.6　版本6：Amdt 23-43（1993-05-10 生效）　来源：Docket 26344，1993-03-29 签发，58 FR 18958</w:t>
      </w:r>
    </w:p>
    <w:p>
      <w:pPr>
        <w:spacing w:before="60" w:after="60" w:line="324" w:lineRule="auto"/>
        <w:ind w:left="170"/>
      </w:pPr>
      <w:r>
        <w:rPr>
          <w:rFonts w:ascii="Calibri" w:hAnsi="Calibri" w:eastAsia="微软雅黑"/>
          <w:b w:val="0"/>
          <w:i/>
          <w:color w:val="808080"/>
          <w:sz w:val="19"/>
        </w:rPr>
        <w:t>修订段落：(d)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design of the installation must be such that risk of fire or mechanical damage to the engine or airplane, as a result of starting the engine in any conditions in which starting is to be permitted, is reduced to a minimum. Any techniques and associated limitations for engine starting must be established and included in the Airplane Flight Manual, approved manual material, or applicable operating placards. Means must be provided for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Restarting any engine of a multiengine airplane in flight,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Stopping any engine in flight, after engine failure, if continued engine rotation would cause a hazard to the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There must be a means for stopping combustion within any engine and for stopping the rotation of any engine if continued rotation would cause a hazard to the airplane. Each component of the engine stopping system located in any fire zone must be fire resistant. If hydraulic propeller feathering systems are used for stopping the engine, the hydraulic feathering lines or hoses must be fire resistant.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3.7　版本7：Amdt 23-51（1996-03-11 生效）　来源：Docket 27804，1996-01-29 签发，61 FR 5129</w:t>
      </w:r>
    </w:p>
    <w:p>
      <w:pPr>
        <w:spacing w:before="60" w:after="60" w:line="324" w:lineRule="auto"/>
        <w:ind w:left="170"/>
      </w:pPr>
      <w:r>
        <w:rPr>
          <w:rFonts w:ascii="Calibri" w:hAnsi="Calibri" w:eastAsia="微软雅黑"/>
          <w:b w:val="0"/>
          <w:i/>
          <w:color w:val="808080"/>
          <w:sz w:val="19"/>
        </w:rPr>
        <w:t>新增内容：(c)、(f)</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Engine isolation. *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Restart envelope. *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Restart capability. *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3.8　版本8：Amdt 23-53（1998-04-30 生效）　来源：Docket 28652，1998-03-20 签发，63 FR 14794</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turbine engine must either--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Comply with Secs. 33.77 and 33.78 of this chapter in effect on April 30, 1998; or as subsequently amended;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Comply with Sec. 33.77 of this chapter in effect on October 31, 1974, or as subsequently amended prior to April 30, 1998, and must have a foreign object ingestion service history that has not resulted in any unsafe condition;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Be shown to have a foreign object ingestion service history in similar installation locations which has not resulted in any unsafe condition. Note: Sec. 33.77 of this chapter in effect on October 31, 1974, was published in 14 CFR parts 1 to 59, Revised as of January 1, 1975. See 39 FR 35467, October 1, 1974. PART 25-AIRWORTHINESS STANDARDS; TRANSPORT CATEGORY AIRPLANES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3.9　版本9：Amdt 23-54（2000-12-13 生效）　来源：Docket FAA-1998-4815，2000-09-13 签发，65 FR 55848；Docket FAA-1998-4815，2000-09-13 签发，65 FR 55848</w:t>
      </w:r>
    </w:p>
    <w:p>
      <w:pPr>
        <w:spacing w:before="60" w:after="60" w:line="324" w:lineRule="auto"/>
        <w:ind w:left="170"/>
      </w:pPr>
      <w:r>
        <w:rPr>
          <w:rFonts w:ascii="Calibri" w:hAnsi="Calibri" w:eastAsia="微软雅黑"/>
          <w:b w:val="0"/>
          <w:i/>
          <w:color w:val="808080"/>
          <w:sz w:val="19"/>
        </w:rPr>
        <w:t>修订段落：(a)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val="0"/>
                <w:i w:val="0"/>
                <w:color w:val="1A1A1A"/>
                <w:sz w:val="19"/>
              </w:rPr>
              <w:t>* * *</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Each turbine engine and its installation must comply with one of the following: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Sections 33.76, 33.77 and 33.78 of this chapter in effect on December 13, 2000, or as subsequently amended;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Sections 33.77 and 33.78 of this chapter in effect on April 30, 1998, or as subsequently amended before December 13; 2000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C00000"/>
                <w:sz w:val="19"/>
              </w:rPr>
              <w:t>Section 33.77 of this chapter in effect on October 31, 1974, or as subsequently amended before April 30, 1998, unless that engine's foreign object ingestion service history has resulted in an unsafe condition;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Be shown to have a foreign object ingestion service history in similar installation locations which has not resulted in any unsafe condition. PART 25 - AIRWORTHINESS STANDARDS: TRANSPORT CATEGORY AIRPLANES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3.10　段落结构演变矩阵（横向对照 12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964"/>
        <w:gridCol w:w="964"/>
        <w:gridCol w:w="964"/>
        <w:gridCol w:w="964"/>
        <w:gridCol w:w="964"/>
        <w:gridCol w:w="964"/>
        <w:gridCol w:w="964"/>
        <w:gridCol w:w="964"/>
        <w:gridCol w:w="964"/>
        <w:gridCol w:w="964"/>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Amdt 23-17</w:t>
              <w:br/>
              <w:t>(1977-02-01)</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Amdt 23-29</w:t>
              <w:br/>
              <w:t>(1984-03-26)</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Amdt 23-40</w:t>
              <w:br/>
              <w:t>(1990-09-10)</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Amdt 23-51</w:t>
              <w:br/>
              <w:t>(1996-03-11)</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Amdt 23-53</w:t>
              <w:br/>
              <w:t>(1998-04-30)</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Amdt 23-54</w:t>
              <w:br/>
              <w:t>(2000-12-13)</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有</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修订</w:t>
            </w:r>
          </w:p>
        </w:tc>
        <w:tc>
          <w:tcPr>
            <w:tcW w:type="dxa" w:w="1077"/>
            <w:shd w:val="clear" w:color="auto" w:fill="F7F9FC"/>
          </w:tcPr>
          <w:p>
            <w:pPr>
              <w:spacing w:before="40" w:after="40" w:line="324" w:lineRule="auto"/>
            </w:pPr>
            <w:r/>
            <w:r>
              <w:rPr>
                <w:rFonts w:ascii="Calibri" w:hAnsi="Calibri" w:eastAsia="微软雅黑"/>
                <w:b w:val="0"/>
                <w:i w:val="0"/>
                <w:color w:val="1A1A1A"/>
                <w:sz w:val="16"/>
              </w:rPr>
              <w:t>△ 修订</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修订</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修订</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修订</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修订</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(g)</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(iii)</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(iv)</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§23.903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Proposal 2-19. One commentator suggested a clarification of proposed new Sec. 23.903(b) noting that the language, "must be designed to give reasonable assurance" would be subject to divergent application…</w:t>
            </w:r>
          </w:p>
        </w:tc>
        <w:tc>
          <w:tcPr>
            <w:tcW w:type="dxa" w:w="1928"/>
          </w:tcPr>
          <w:p>
            <w:pPr>
              <w:spacing w:before="40" w:after="40" w:line="324" w:lineRule="auto"/>
            </w:pPr>
            <w:r/>
            <w:r>
              <w:rPr>
                <w:rFonts w:ascii="Calibri" w:hAnsi="Calibri" w:eastAsia="微软雅黑"/>
                <w:b w:val="0"/>
                <w:i w:val="0"/>
                <w:color w:val="1A1A1A"/>
                <w:sz w:val="17"/>
              </w:rPr>
              <w:t>Amdt 23-17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事故调查与研究驱动</w:t>
            </w:r>
          </w:p>
        </w:tc>
        <w:tc>
          <w:tcPr>
            <w:tcW w:type="dxa" w:w="5896"/>
            <w:shd w:val="clear" w:color="auto" w:fill="F7F9FC"/>
          </w:tcPr>
          <w:p>
            <w:pPr>
              <w:spacing w:before="40" w:after="40" w:line="324" w:lineRule="auto"/>
            </w:pPr>
            <w:r/>
            <w:r>
              <w:rPr>
                <w:rFonts w:ascii="Calibri" w:hAnsi="Calibri" w:eastAsia="微软雅黑"/>
                <w:b w:val="0"/>
                <w:i w:val="0"/>
                <w:color w:val="1A1A1A"/>
                <w:sz w:val="17"/>
              </w:rPr>
              <w:t>es. The FAA believes the requirement to be fully justified. Accidents have occurred with multiengine reciprocating powered, as well as turbine powered airplanes because pilots have not been adequately apprised of the eng…</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23-26</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rement, Sec. 23.903(b), would be placed on Part 23 airplane manufacturers to take design precautions to protect the airplane from uncontained rotor and rotor blade failures. A parallel requirement in Sec. 33.19 would req…</w:t>
            </w:r>
          </w:p>
        </w:tc>
        <w:tc>
          <w:tcPr>
            <w:tcW w:type="dxa" w:w="1928"/>
          </w:tcPr>
          <w:p>
            <w:pPr>
              <w:spacing w:before="40" w:after="40" w:line="324" w:lineRule="auto"/>
            </w:pPr>
            <w:r/>
            <w:r>
              <w:rPr>
                <w:rFonts w:ascii="Calibri" w:hAnsi="Calibri" w:eastAsia="微软雅黑"/>
                <w:b w:val="0"/>
                <w:i w:val="0"/>
                <w:color w:val="1A1A1A"/>
                <w:sz w:val="17"/>
              </w:rPr>
              <w:t>Amdt 23-29</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s conforms to the Part 25 requirement and provides a needed clarification, and the last part of proposed subparagraph (e)(2) should be deleted because it already appears in subparagraph (d)(2)(iii) of this Section. The F…</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23-34</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 Allowing non-hazardous windmilling of an engine removes a burden from the aviation public and is considered relieving in nature. Therefore, the FAA proposes to amend Section 23.903(e)(2) to allow non-hazardous windmill…</w:t>
            </w:r>
          </w:p>
        </w:tc>
        <w:tc>
          <w:tcPr>
            <w:tcW w:type="dxa" w:w="1928"/>
          </w:tcPr>
          <w:p>
            <w:pPr>
              <w:spacing w:before="40" w:after="40" w:line="324" w:lineRule="auto"/>
            </w:pPr>
            <w:r/>
            <w:r>
              <w:rPr>
                <w:rFonts w:ascii="Calibri" w:hAnsi="Calibri" w:eastAsia="微软雅黑"/>
                <w:b w:val="0"/>
                <w:i w:val="0"/>
                <w:color w:val="1A1A1A"/>
                <w:sz w:val="17"/>
              </w:rPr>
              <w:t>Amdt 23-43</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从处方性走向性能化</w:t>
            </w:r>
          </w:p>
        </w:tc>
        <w:tc>
          <w:tcPr>
            <w:tcW w:type="dxa" w:w="5896"/>
            <w:shd w:val="clear" w:color="auto" w:fill="F7F9FC"/>
          </w:tcPr>
          <w:p>
            <w:pPr>
              <w:spacing w:before="40" w:after="40" w:line="324" w:lineRule="auto"/>
            </w:pPr>
            <w:r/>
            <w:r>
              <w:rPr>
                <w:rFonts w:ascii="Calibri" w:hAnsi="Calibri" w:eastAsia="微软雅黑"/>
                <w:b w:val="0"/>
                <w:i w:val="0"/>
                <w:color w:val="1A1A1A"/>
                <w:sz w:val="17"/>
              </w:rPr>
              <w:t>is consistent with current §§ 23.903 and 25.903, and allows flexibility for installation of pre § 33.76 certification basis engines into new aircraft applications at the FAAs discretion. The FAA believes it would be inap…</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23-54</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12 个历史版本：初始版, Amdt 23-14, Amdt 23-17, Amdt 23-26, Amdt 23-29, Amdt 23-34, Amdt 23-40, Amdt 23-43, Amdt 23-51, Amdt 23-53, Amdt 23-54, Amdt 23-62。</w:t>
            </w:r>
          </w:p>
          <w:p>
            <w:pPr>
              <w:spacing w:before="20" w:after="20" w:line="324" w:lineRule="auto"/>
            </w:pPr>
            <w:r>
              <w:rPr>
                <w:rFonts w:ascii="Calibri" w:hAnsi="Calibri" w:eastAsia="微软雅黑"/>
                <w:b w:val="0"/>
                <w:i w:val="0"/>
                <w:color w:val="1A1A1A"/>
                <w:sz w:val="19"/>
              </w:rPr>
              <w:t xml:space="preserve">　其中 9 个版本在本地文献中检索到明确修订指令原文；9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编纂校正：68 FR 75390，DRS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14779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60154</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14779_Docket14779_ 14324_Amdt21-51_23-26_25-54_27_45FR60154_1980-09-11.txt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14779</w:t>
            </w:r>
          </w:p>
        </w:tc>
        <w:tc>
          <w:tcPr>
            <w:tcW w:type="dxa" w:w="2381"/>
          </w:tcPr>
          <w:p>
            <w:pPr>
              <w:spacing w:before="40" w:after="40" w:line="324" w:lineRule="auto"/>
            </w:pPr>
            <w:r/>
            <w:r>
              <w:rPr>
                <w:rFonts w:ascii="Calibri" w:hAnsi="Calibri" w:eastAsia="微软雅黑"/>
                <w:b w:val="0"/>
                <w:i w:val="0"/>
                <w:color w:val="1A1A1A"/>
                <w:sz w:val="16"/>
              </w:rPr>
              <w:t>45 FR 7750</w:t>
            </w:r>
          </w:p>
        </w:tc>
        <w:tc>
          <w:tcPr>
            <w:tcW w:type="dxa" w:w="2948"/>
          </w:tcPr>
          <w:p>
            <w:pPr>
              <w:spacing w:before="40" w:after="40" w:line="324" w:lineRule="auto"/>
            </w:pPr>
            <w:r/>
            <w:r>
              <w:rPr>
                <w:rFonts w:ascii="Calibri" w:hAnsi="Calibri" w:eastAsia="微软雅黑"/>
                <w:b w:val="0"/>
                <w:i w:val="0"/>
                <w:color w:val="1A1A1A"/>
                <w:sz w:val="16"/>
              </w:rPr>
              <w:t>FinalRule_Docket 14779_ 14324_Amdt23-25_25-51_27-17_29_45FR7750_1980-02-04_0002.txt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16919</w:t>
            </w:r>
          </w:p>
        </w:tc>
        <w:tc>
          <w:tcPr>
            <w:tcW w:type="dxa" w:w="2381"/>
            <w:shd w:val="clear" w:color="auto" w:fill="F7F9FC"/>
          </w:tcPr>
          <w:p>
            <w:pPr>
              <w:spacing w:before="40" w:after="40" w:line="324" w:lineRule="auto"/>
            </w:pPr>
            <w:r/>
            <w:r>
              <w:rPr>
                <w:rFonts w:ascii="Calibri" w:hAnsi="Calibri" w:eastAsia="微软雅黑"/>
                <w:b w:val="0"/>
                <w:i w:val="0"/>
                <w:color w:val="1A1A1A"/>
                <w:sz w:val="16"/>
              </w:rPr>
              <w:t>49 FR 6832</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16919_Amdt23-29_25-57_27-20_29_49FR6832_1984-02-23.txt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16919</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16919_Amdt23-29_25-57_27-20_29_1984-02-23_0002.txt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80-21 / Docket 16919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76872</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80-21_Docket16919_45FR76872_1980-11-20.txt</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[19]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25613</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32856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25613_Amdt11-34_21-68_23-40_25_55FR32856_1990-08-10_0002.txt</w:t>
            </w:r>
          </w:p>
        </w:tc>
      </w:tr>
      <w:tr>
        <w:tc>
          <w:tcPr>
            <w:tcW w:type="dxa" w:w="567"/>
          </w:tcPr>
          <w:p>
            <w:pPr>
              <w:spacing w:before="40" w:after="40" w:line="324" w:lineRule="auto"/>
            </w:pPr>
            <w:r/>
            <w:r>
              <w:rPr>
                <w:rFonts w:ascii="Calibri" w:hAnsi="Calibri" w:eastAsia="微软雅黑"/>
                <w:b w:val="0"/>
                <w:i w:val="0"/>
                <w:color w:val="1A1A1A"/>
                <w:sz w:val="16"/>
              </w:rPr>
              <w:t>[21]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[23]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5129</w:t>
            </w:r>
          </w:p>
        </w:tc>
        <w:tc>
          <w:tcPr>
            <w:tcW w:type="dxa" w:w="2948"/>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tcPr>
          <w:p>
            <w:pPr>
              <w:spacing w:before="40" w:after="40" w:line="324" w:lineRule="auto"/>
            </w:pPr>
            <w:r/>
            <w:r>
              <w:rPr>
                <w:rFonts w:ascii="Calibri" w:hAnsi="Calibri" w:eastAsia="微软雅黑"/>
                <w:b w:val="0"/>
                <w:i w:val="0"/>
                <w:color w:val="1A1A1A"/>
                <w:sz w:val="16"/>
              </w:rPr>
              <w:t>[25]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94-19 / Docket 27804</w:t>
            </w:r>
          </w:p>
        </w:tc>
        <w:tc>
          <w:tcPr>
            <w:tcW w:type="dxa" w:w="2381"/>
          </w:tcPr>
          <w:p>
            <w:pPr>
              <w:spacing w:before="40" w:after="40" w:line="324" w:lineRule="auto"/>
            </w:pPr>
            <w:r/>
            <w:r>
              <w:rPr>
                <w:rFonts w:ascii="Calibri" w:hAnsi="Calibri" w:eastAsia="微软雅黑"/>
                <w:b w:val="0"/>
                <w:i w:val="0"/>
                <w:color w:val="1A1A1A"/>
                <w:sz w:val="16"/>
              </w:rPr>
              <w:t>59 FR 33822</w:t>
            </w:r>
          </w:p>
        </w:tc>
        <w:tc>
          <w:tcPr>
            <w:tcW w:type="dxa" w:w="2948"/>
          </w:tcPr>
          <w:p>
            <w:pPr>
              <w:spacing w:before="40" w:after="40" w:line="324" w:lineRule="auto"/>
            </w:pPr>
            <w:r/>
            <w:r>
              <w:rPr>
                <w:rFonts w:ascii="Calibri" w:hAnsi="Calibri" w:eastAsia="微软雅黑"/>
                <w:b w:val="0"/>
                <w:i w:val="0"/>
                <w:color w:val="1A1A1A"/>
                <w:sz w:val="16"/>
              </w:rPr>
              <w:t>NPRM_Notice 94-19_Docket27804_59FR33822_1994-06-30.txt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28652</w:t>
            </w:r>
          </w:p>
        </w:tc>
        <w:tc>
          <w:tcPr>
            <w:tcW w:type="dxa" w:w="2381"/>
            <w:shd w:val="clear" w:color="auto" w:fill="F7F9FC"/>
          </w:tcPr>
          <w:p>
            <w:pPr>
              <w:spacing w:before="40" w:after="40" w:line="324" w:lineRule="auto"/>
            </w:pPr>
            <w:r/>
            <w:r>
              <w:rPr>
                <w:rFonts w:ascii="Calibri" w:hAnsi="Calibri" w:eastAsia="微软雅黑"/>
                <w:b w:val="0"/>
                <w:i w:val="0"/>
                <w:color w:val="1A1A1A"/>
                <w:sz w:val="16"/>
              </w:rPr>
              <w:t>63 FR 14794</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FinalRule_Docket28652_1998-03-26_63FR14794.txt</w:t>
            </w:r>
          </w:p>
        </w:tc>
      </w:tr>
      <w:tr>
        <w:tc>
          <w:tcPr>
            <w:tcW w:type="dxa" w:w="567"/>
          </w:tcPr>
          <w:p>
            <w:pPr>
              <w:spacing w:before="40" w:after="40" w:line="324" w:lineRule="auto"/>
            </w:pPr>
            <w:r/>
            <w:r>
              <w:rPr>
                <w:rFonts w:ascii="Calibri" w:hAnsi="Calibri" w:eastAsia="微软雅黑"/>
                <w:b w:val="0"/>
                <w:i w:val="0"/>
                <w:color w:val="1A1A1A"/>
                <w:sz w:val="16"/>
              </w:rPr>
              <w:t>[27]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28652</w:t>
            </w:r>
          </w:p>
        </w:tc>
        <w:tc>
          <w:tcPr>
            <w:tcW w:type="dxa" w:w="2381"/>
          </w:tcPr>
          <w:p>
            <w:pPr>
              <w:spacing w:before="40" w:after="40" w:line="324" w:lineRule="auto"/>
            </w:pPr>
            <w:r/>
            <w:r>
              <w:rPr>
                <w:rFonts w:ascii="Calibri" w:hAnsi="Calibri" w:eastAsia="微软雅黑"/>
                <w:b w:val="0"/>
                <w:i w:val="0"/>
                <w:color w:val="1A1A1A"/>
                <w:sz w:val="16"/>
              </w:rPr>
              <w:t>63 FR 14793</w:t>
            </w:r>
          </w:p>
        </w:tc>
        <w:tc>
          <w:tcPr>
            <w:tcW w:type="dxa" w:w="2948"/>
          </w:tcPr>
          <w:p>
            <w:pPr>
              <w:spacing w:before="40" w:after="40" w:line="324" w:lineRule="auto"/>
            </w:pPr>
            <w:r/>
            <w:r>
              <w:rPr>
                <w:rFonts w:ascii="Calibri" w:hAnsi="Calibri" w:eastAsia="微软雅黑"/>
                <w:b w:val="0"/>
                <w:i w:val="0"/>
                <w:color w:val="1A1A1A"/>
                <w:sz w:val="16"/>
              </w:rPr>
              <w:t>FinalRule_Docket 28652_Amdt23-53_25-95_33-19_63FR14793_1998-03-26.txt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28652</w:t>
            </w:r>
          </w:p>
        </w:tc>
        <w:tc>
          <w:tcPr>
            <w:tcW w:type="dxa" w:w="2381"/>
            <w:shd w:val="clear" w:color="auto" w:fill="F7F9FC"/>
          </w:tcPr>
          <w:p>
            <w:pPr>
              <w:spacing w:before="40" w:after="40" w:line="324" w:lineRule="auto"/>
            </w:pPr>
            <w:r/>
            <w:r>
              <w:rPr>
                <w:rFonts w:ascii="Calibri" w:hAnsi="Calibri" w:eastAsia="微软雅黑"/>
                <w:b w:val="0"/>
                <w:i w:val="0"/>
                <w:color w:val="1A1A1A"/>
                <w:sz w:val="16"/>
              </w:rPr>
              <w:t>63 FR 53278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FinalRule_Docket28652_1998-10-05_63FR53278.txt</w:t>
            </w:r>
          </w:p>
        </w:tc>
      </w:tr>
      <w:tr>
        <w:tc>
          <w:tcPr>
            <w:tcW w:type="dxa" w:w="567"/>
          </w:tcPr>
          <w:p>
            <w:pPr>
              <w:spacing w:before="40" w:after="40" w:line="324" w:lineRule="auto"/>
            </w:pPr>
            <w:r/>
            <w:r>
              <w:rPr>
                <w:rFonts w:ascii="Calibri" w:hAnsi="Calibri" w:eastAsia="微软雅黑"/>
                <w:b w:val="0"/>
                <w:i w:val="0"/>
                <w:color w:val="1A1A1A"/>
                <w:sz w:val="16"/>
              </w:rPr>
              <w:t>[29]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96-12 / Docket —</w:t>
            </w:r>
          </w:p>
        </w:tc>
        <w:tc>
          <w:tcPr>
            <w:tcW w:type="dxa" w:w="2381"/>
          </w:tcPr>
          <w:p>
            <w:pPr>
              <w:spacing w:before="40" w:after="40" w:line="324" w:lineRule="auto"/>
            </w:pPr>
            <w:r/>
            <w:r>
              <w:rPr>
                <w:rFonts w:ascii="Calibri" w:hAnsi="Calibri" w:eastAsia="微软雅黑"/>
                <w:b w:val="0"/>
                <w:i w:val="0"/>
                <w:color w:val="1A1A1A"/>
                <w:sz w:val="16"/>
              </w:rPr>
              <w:t>61 FR 41688</w:t>
            </w:r>
          </w:p>
        </w:tc>
        <w:tc>
          <w:tcPr>
            <w:tcW w:type="dxa" w:w="2948"/>
          </w:tcPr>
          <w:p>
            <w:pPr>
              <w:spacing w:before="40" w:after="40" w:line="324" w:lineRule="auto"/>
            </w:pPr>
            <w:r/>
            <w:r>
              <w:rPr>
                <w:rFonts w:ascii="Calibri" w:hAnsi="Calibri" w:eastAsia="微软雅黑"/>
                <w:b w:val="0"/>
                <w:i w:val="0"/>
                <w:color w:val="1A1A1A"/>
                <w:sz w:val="16"/>
              </w:rPr>
              <w:t>NPRM_Notice96-12_1996-08-09_NPRM_61FR41688.txt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[30]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96-12 / Docket 28652</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41687</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96-12_Docket28652_61FR41687_1996-08-09.txt</w:t>
            </w:r>
          </w:p>
        </w:tc>
      </w:tr>
      <w:tr>
        <w:tc>
          <w:tcPr>
            <w:tcW w:type="dxa" w:w="567"/>
          </w:tcPr>
          <w:p>
            <w:pPr>
              <w:spacing w:before="40" w:after="40" w:line="324" w:lineRule="auto"/>
            </w:pPr>
            <w:r/>
            <w:r>
              <w:rPr>
                <w:rFonts w:ascii="Calibri" w:hAnsi="Calibri" w:eastAsia="微软雅黑"/>
                <w:b w:val="0"/>
                <w:i w:val="0"/>
                <w:color w:val="1A1A1A"/>
                <w:sz w:val="16"/>
              </w:rPr>
              <w:t>[31]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FAA-1998-4815</w:t>
            </w:r>
          </w:p>
        </w:tc>
        <w:tc>
          <w:tcPr>
            <w:tcW w:type="dxa" w:w="2381"/>
          </w:tcPr>
          <w:p>
            <w:pPr>
              <w:spacing w:before="40" w:after="40" w:line="324" w:lineRule="auto"/>
            </w:pPr>
            <w:r/>
            <w:r>
              <w:rPr>
                <w:rFonts w:ascii="Calibri" w:hAnsi="Calibri" w:eastAsia="微软雅黑"/>
                <w:b w:val="0"/>
                <w:i w:val="0"/>
                <w:color w:val="1A1A1A"/>
                <w:sz w:val="16"/>
              </w:rPr>
              <w:t>65 FR 55848</w:t>
            </w:r>
          </w:p>
        </w:tc>
        <w:tc>
          <w:tcPr>
            <w:tcW w:type="dxa" w:w="2948"/>
          </w:tcPr>
          <w:p>
            <w:pPr>
              <w:spacing w:before="40" w:after="40" w:line="324" w:lineRule="auto"/>
            </w:pPr>
            <w:r/>
            <w:r>
              <w:rPr>
                <w:rFonts w:ascii="Calibri" w:hAnsi="Calibri" w:eastAsia="微软雅黑"/>
                <w:b w:val="0"/>
                <w:i w:val="0"/>
                <w:color w:val="1A1A1A"/>
                <w:sz w:val="16"/>
              </w:rPr>
              <w:t>FinalRule_Docket FAA-1998-4815_Amdt23-54_25-100_33-20_65FR55848_2000-09-14.txt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[32]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FAA-1998-4815</w:t>
            </w:r>
          </w:p>
        </w:tc>
        <w:tc>
          <w:tcPr>
            <w:tcW w:type="dxa" w:w="2381"/>
            <w:shd w:val="clear" w:color="auto" w:fill="F7F9FC"/>
          </w:tcPr>
          <w:p>
            <w:pPr>
              <w:spacing w:before="40" w:after="40" w:line="324" w:lineRule="auto"/>
            </w:pPr>
            <w:r/>
            <w:r>
              <w:rPr>
                <w:rFonts w:ascii="Calibri" w:hAnsi="Calibri" w:eastAsia="微软雅黑"/>
                <w:b w:val="0"/>
                <w:i w:val="0"/>
                <w:color w:val="1A1A1A"/>
                <w:sz w:val="16"/>
              </w:rPr>
              <w:t>68 FR 75390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FAA-1998-4815_Amdt23-54_33-20_68FR75390_2003-12-31.txt</w:t>
            </w:r>
          </w:p>
        </w:tc>
      </w:tr>
      <w:tr>
        <w:tc>
          <w:tcPr>
            <w:tcW w:type="dxa" w:w="567"/>
          </w:tcPr>
          <w:p>
            <w:pPr>
              <w:spacing w:before="40" w:after="40" w:line="324" w:lineRule="auto"/>
            </w:pPr>
            <w:r/>
            <w:r>
              <w:rPr>
                <w:rFonts w:ascii="Calibri" w:hAnsi="Calibri" w:eastAsia="微软雅黑"/>
                <w:b w:val="0"/>
                <w:i w:val="0"/>
                <w:color w:val="1A1A1A"/>
                <w:sz w:val="16"/>
              </w:rPr>
              <w:t>[33]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98-19 / Docket FAA-1998-4815</w:t>
            </w:r>
          </w:p>
        </w:tc>
        <w:tc>
          <w:tcPr>
            <w:tcW w:type="dxa" w:w="2381"/>
          </w:tcPr>
          <w:p>
            <w:pPr>
              <w:spacing w:before="40" w:after="40" w:line="324" w:lineRule="auto"/>
            </w:pPr>
            <w:r/>
            <w:r>
              <w:rPr>
                <w:rFonts w:ascii="Calibri" w:hAnsi="Calibri" w:eastAsia="微软雅黑"/>
                <w:b w:val="0"/>
                <w:i w:val="0"/>
                <w:color w:val="1A1A1A"/>
                <w:sz w:val="16"/>
              </w:rPr>
              <w:t>63 FR 68635</w:t>
            </w:r>
          </w:p>
        </w:tc>
        <w:tc>
          <w:tcPr>
            <w:tcW w:type="dxa" w:w="2948"/>
          </w:tcPr>
          <w:p>
            <w:pPr>
              <w:spacing w:before="40" w:after="40" w:line="324" w:lineRule="auto"/>
            </w:pPr>
            <w:r/>
            <w:r>
              <w:rPr>
                <w:rFonts w:ascii="Calibri" w:hAnsi="Calibri" w:eastAsia="微软雅黑"/>
                <w:b w:val="0"/>
                <w:i w:val="0"/>
                <w:color w:val="1A1A1A"/>
                <w:sz w:val="16"/>
              </w:rPr>
              <w:t>NPRM_Notice 98-19_DocketFAA-1998-4815_63FR68635_1998-12-11.txt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[34]</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68 FR 75390</w:t>
            </w:r>
          </w:p>
        </w:tc>
        <w:tc>
          <w:tcPr>
            <w:tcW w:type="dxa" w:w="2381"/>
            <w:shd w:val="clear" w:color="auto" w:fill="F7F9FC"/>
          </w:tcPr>
          <w:p>
            <w:pPr>
              <w:spacing w:before="40" w:after="40" w:line="324" w:lineRule="auto"/>
            </w:pPr>
            <w:r/>
            <w:r>
              <w:rPr>
                <w:rFonts w:ascii="Calibri" w:hAnsi="Calibri" w:eastAsia="微软雅黑"/>
                <w:b w:val="0"/>
                <w:i w:val="0"/>
                <w:color w:val="1A1A1A"/>
                <w:sz w:val="16"/>
              </w:rPr>
              <w:t>2003-12-31</w:t>
            </w:r>
          </w:p>
        </w:tc>
        <w:tc>
          <w:tcPr>
            <w:tcW w:type="dxa" w:w="2948"/>
            <w:shd w:val="clear" w:color="auto" w:fill="F7F9FC"/>
          </w:tcPr>
          <w:p>
            <w:pPr>
              <w:spacing w:before="40" w:after="40" w:line="324" w:lineRule="auto"/>
            </w:pPr>
            <w:r/>
            <w:r>
              <w:rPr>
                <w:rFonts w:ascii="Calibri" w:hAnsi="Calibri" w:eastAsia="微软雅黑"/>
                <w:b w:val="0"/>
                <w:i w:val="0"/>
                <w:color w:val="1A1A1A"/>
                <w:sz w:val="16"/>
              </w:rPr>
              <w:t>Correction_68FR75390_2003-12-31_03-32085.clean.txt</w:t>
            </w:r>
          </w:p>
        </w:tc>
      </w:tr>
      <w:tr>
        <w:tc>
          <w:tcPr>
            <w:tcW w:type="dxa" w:w="567"/>
          </w:tcPr>
          <w:p>
            <w:pPr>
              <w:spacing w:before="40" w:after="40" w:line="324" w:lineRule="auto"/>
            </w:pPr>
            <w:r/>
            <w:r>
              <w:rPr>
                <w:rFonts w:ascii="Calibri" w:hAnsi="Calibri" w:eastAsia="微软雅黑"/>
                <w:b w:val="0"/>
                <w:i w:val="0"/>
                <w:color w:val="1A1A1A"/>
                <w:sz w:val="16"/>
              </w:rPr>
              <w:t>[35]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[36]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§23.903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b98fa459-acdb-43ca-8987-10da342f6505</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23-14</w:t>
            </w:r>
          </w:p>
        </w:tc>
        <w:tc>
          <w:tcPr>
            <w:tcW w:type="dxa" w:w="1701"/>
            <w:shd w:val="clear" w:color="auto" w:fill="F7F9FC"/>
          </w:tcPr>
          <w:p>
            <w:pPr>
              <w:spacing w:before="40" w:after="40" w:line="324" w:lineRule="auto"/>
            </w:pPr>
            <w:r/>
            <w:r>
              <w:rPr>
                <w:rFonts w:ascii="Calibri" w:hAnsi="Calibri" w:eastAsia="微软雅黑"/>
                <w:b w:val="0"/>
                <w:i w:val="0"/>
                <w:color w:val="1A1A1A"/>
                <w:sz w:val="17"/>
              </w:rPr>
              <w:t>1973-12-20</w:t>
            </w:r>
          </w:p>
        </w:tc>
        <w:tc>
          <w:tcPr>
            <w:tcW w:type="dxa" w:w="6350"/>
            <w:shd w:val="clear" w:color="auto" w:fill="F7F9FC"/>
          </w:tcPr>
          <w:p>
            <w:pPr>
              <w:spacing w:before="40" w:after="40" w:line="324" w:lineRule="auto"/>
            </w:pPr>
            <w:r/>
            <w:r>
              <w:rPr>
                <w:rFonts w:ascii="Calibri" w:hAnsi="Calibri" w:eastAsia="微软雅黑"/>
                <w:b w:val="0"/>
                <w:i w:val="0"/>
                <w:color w:val="1A1A1A"/>
                <w:sz w:val="17"/>
              </w:rPr>
              <w:t>91a3474f-3bd5-437a-a9c1-d0b2f1de18df</w:t>
            </w:r>
          </w:p>
        </w:tc>
      </w:tr>
      <w:tr>
        <w:tc>
          <w:tcPr>
            <w:tcW w:type="dxa" w:w="1474"/>
          </w:tcPr>
          <w:p>
            <w:pPr>
              <w:spacing w:before="40" w:after="40" w:line="324" w:lineRule="auto"/>
            </w:pPr>
            <w:r/>
            <w:r>
              <w:rPr>
                <w:rFonts w:ascii="Calibri" w:hAnsi="Calibri" w:eastAsia="微软雅黑"/>
                <w:b w:val="0"/>
                <w:i w:val="0"/>
                <w:color w:val="1A1A1A"/>
                <w:sz w:val="17"/>
              </w:rPr>
              <w:t>Amdt 23-17</w:t>
            </w:r>
          </w:p>
        </w:tc>
        <w:tc>
          <w:tcPr>
            <w:tcW w:type="dxa" w:w="1701"/>
          </w:tcPr>
          <w:p>
            <w:pPr>
              <w:spacing w:before="40" w:after="40" w:line="324" w:lineRule="auto"/>
            </w:pPr>
            <w:r/>
            <w:r>
              <w:rPr>
                <w:rFonts w:ascii="Calibri" w:hAnsi="Calibri" w:eastAsia="微软雅黑"/>
                <w:b w:val="0"/>
                <w:i w:val="0"/>
                <w:color w:val="1A1A1A"/>
                <w:sz w:val="17"/>
              </w:rPr>
              <w:t>1977-02-01</w:t>
            </w:r>
          </w:p>
        </w:tc>
        <w:tc>
          <w:tcPr>
            <w:tcW w:type="dxa" w:w="6350"/>
          </w:tcPr>
          <w:p>
            <w:pPr>
              <w:spacing w:before="40" w:after="40" w:line="324" w:lineRule="auto"/>
            </w:pPr>
            <w:r/>
            <w:r>
              <w:rPr>
                <w:rFonts w:ascii="Calibri" w:hAnsi="Calibri" w:eastAsia="微软雅黑"/>
                <w:b w:val="0"/>
                <w:i w:val="0"/>
                <w:color w:val="1A1A1A"/>
                <w:sz w:val="17"/>
              </w:rPr>
              <w:t>05681092-6ac7-47ca-a22c-d317e12baafd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23-26</w:t>
            </w:r>
          </w:p>
        </w:tc>
        <w:tc>
          <w:tcPr>
            <w:tcW w:type="dxa" w:w="1701"/>
            <w:shd w:val="clear" w:color="auto" w:fill="F7F9FC"/>
          </w:tcPr>
          <w:p>
            <w:pPr>
              <w:spacing w:before="40" w:after="40" w:line="324" w:lineRule="auto"/>
            </w:pPr>
            <w:r/>
            <w:r>
              <w:rPr>
                <w:rFonts w:ascii="Calibri" w:hAnsi="Calibri" w:eastAsia="微软雅黑"/>
                <w:b w:val="0"/>
                <w:i w:val="0"/>
                <w:color w:val="1A1A1A"/>
                <w:sz w:val="17"/>
              </w:rPr>
              <w:t>1980-10-14</w:t>
            </w:r>
          </w:p>
        </w:tc>
        <w:tc>
          <w:tcPr>
            <w:tcW w:type="dxa" w:w="6350"/>
            <w:shd w:val="clear" w:color="auto" w:fill="F7F9FC"/>
          </w:tcPr>
          <w:p>
            <w:pPr>
              <w:spacing w:before="40" w:after="40" w:line="324" w:lineRule="auto"/>
            </w:pPr>
            <w:r/>
            <w:r>
              <w:rPr>
                <w:rFonts w:ascii="Calibri" w:hAnsi="Calibri" w:eastAsia="微软雅黑"/>
                <w:b w:val="0"/>
                <w:i w:val="0"/>
                <w:color w:val="1A1A1A"/>
                <w:sz w:val="17"/>
              </w:rPr>
              <w:t>196c5383-8587-463c-9dd3-b5e35e1a1829</w:t>
            </w:r>
          </w:p>
        </w:tc>
      </w:tr>
      <w:tr>
        <w:tc>
          <w:tcPr>
            <w:tcW w:type="dxa" w:w="1474"/>
          </w:tcPr>
          <w:p>
            <w:pPr>
              <w:spacing w:before="40" w:after="40" w:line="324" w:lineRule="auto"/>
            </w:pPr>
            <w:r/>
            <w:r>
              <w:rPr>
                <w:rFonts w:ascii="Calibri" w:hAnsi="Calibri" w:eastAsia="微软雅黑"/>
                <w:b w:val="0"/>
                <w:i w:val="0"/>
                <w:color w:val="1A1A1A"/>
                <w:sz w:val="17"/>
              </w:rPr>
              <w:t>Amdt 23-29</w:t>
            </w:r>
          </w:p>
        </w:tc>
        <w:tc>
          <w:tcPr>
            <w:tcW w:type="dxa" w:w="1701"/>
          </w:tcPr>
          <w:p>
            <w:pPr>
              <w:spacing w:before="40" w:after="40" w:line="324" w:lineRule="auto"/>
            </w:pPr>
            <w:r/>
            <w:r>
              <w:rPr>
                <w:rFonts w:ascii="Calibri" w:hAnsi="Calibri" w:eastAsia="微软雅黑"/>
                <w:b w:val="0"/>
                <w:i w:val="0"/>
                <w:color w:val="1A1A1A"/>
                <w:sz w:val="17"/>
              </w:rPr>
              <w:t>1984-03-26</w:t>
            </w:r>
          </w:p>
        </w:tc>
        <w:tc>
          <w:tcPr>
            <w:tcW w:type="dxa" w:w="6350"/>
          </w:tcPr>
          <w:p>
            <w:pPr>
              <w:spacing w:before="40" w:after="40" w:line="324" w:lineRule="auto"/>
            </w:pPr>
            <w:r/>
            <w:r>
              <w:rPr>
                <w:rFonts w:ascii="Calibri" w:hAnsi="Calibri" w:eastAsia="微软雅黑"/>
                <w:b w:val="0"/>
                <w:i w:val="0"/>
                <w:color w:val="1A1A1A"/>
                <w:sz w:val="17"/>
              </w:rPr>
              <w:t>3cfd3646-3ded-4970-8c32-9b12e3363e6a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23-34</w:t>
            </w:r>
          </w:p>
        </w:tc>
        <w:tc>
          <w:tcPr>
            <w:tcW w:type="dxa" w:w="1701"/>
            <w:shd w:val="clear" w:color="auto" w:fill="F7F9FC"/>
          </w:tcPr>
          <w:p>
            <w:pPr>
              <w:spacing w:before="40" w:after="40" w:line="324" w:lineRule="auto"/>
            </w:pPr>
            <w:r/>
            <w:r>
              <w:rPr>
                <w:rFonts w:ascii="Calibri" w:hAnsi="Calibri" w:eastAsia="微软雅黑"/>
                <w:b w:val="0"/>
                <w:i w:val="0"/>
                <w:color w:val="1A1A1A"/>
                <w:sz w:val="17"/>
              </w:rPr>
              <w:t>1987-02-17</w:t>
            </w:r>
          </w:p>
        </w:tc>
        <w:tc>
          <w:tcPr>
            <w:tcW w:type="dxa" w:w="6350"/>
            <w:shd w:val="clear" w:color="auto" w:fill="F7F9FC"/>
          </w:tcPr>
          <w:p>
            <w:pPr>
              <w:spacing w:before="40" w:after="40" w:line="324" w:lineRule="auto"/>
            </w:pPr>
            <w:r/>
            <w:r>
              <w:rPr>
                <w:rFonts w:ascii="Calibri" w:hAnsi="Calibri" w:eastAsia="微软雅黑"/>
                <w:b w:val="0"/>
                <w:i w:val="0"/>
                <w:color w:val="1A1A1A"/>
                <w:sz w:val="17"/>
              </w:rPr>
              <w:t>26424a08-36a3-4331-ab7e-d36f7b1f29c1</w:t>
            </w:r>
          </w:p>
        </w:tc>
      </w:tr>
      <w:tr>
        <w:tc>
          <w:tcPr>
            <w:tcW w:type="dxa" w:w="1474"/>
          </w:tcPr>
          <w:p>
            <w:pPr>
              <w:spacing w:before="40" w:after="40" w:line="324" w:lineRule="auto"/>
            </w:pPr>
            <w:r/>
            <w:r>
              <w:rPr>
                <w:rFonts w:ascii="Calibri" w:hAnsi="Calibri" w:eastAsia="微软雅黑"/>
                <w:b w:val="0"/>
                <w:i w:val="0"/>
                <w:color w:val="1A1A1A"/>
                <w:sz w:val="17"/>
              </w:rPr>
              <w:t>Amdt 23-40</w:t>
            </w:r>
          </w:p>
        </w:tc>
        <w:tc>
          <w:tcPr>
            <w:tcW w:type="dxa" w:w="1701"/>
          </w:tcPr>
          <w:p>
            <w:pPr>
              <w:spacing w:before="40" w:after="40" w:line="324" w:lineRule="auto"/>
            </w:pPr>
            <w:r/>
            <w:r>
              <w:rPr>
                <w:rFonts w:ascii="Calibri" w:hAnsi="Calibri" w:eastAsia="微软雅黑"/>
                <w:b w:val="0"/>
                <w:i w:val="0"/>
                <w:color w:val="1A1A1A"/>
                <w:sz w:val="17"/>
              </w:rPr>
              <w:t>1990-09-10</w:t>
            </w:r>
          </w:p>
        </w:tc>
        <w:tc>
          <w:tcPr>
            <w:tcW w:type="dxa" w:w="6350"/>
          </w:tcPr>
          <w:p>
            <w:pPr>
              <w:spacing w:before="40" w:after="40" w:line="324" w:lineRule="auto"/>
            </w:pPr>
            <w:r/>
            <w:r>
              <w:rPr>
                <w:rFonts w:ascii="Calibri" w:hAnsi="Calibri" w:eastAsia="微软雅黑"/>
                <w:b w:val="0"/>
                <w:i w:val="0"/>
                <w:color w:val="1A1A1A"/>
                <w:sz w:val="17"/>
              </w:rPr>
              <w:t>fca7b684-24b0-44cc-8968-13595ad9f12a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d27bcd6e-7c40-4e40-947f-a3caa5824fef</w:t>
            </w:r>
          </w:p>
        </w:tc>
      </w:tr>
      <w:tr>
        <w:tc>
          <w:tcPr>
            <w:tcW w:type="dxa" w:w="1474"/>
          </w:tcPr>
          <w:p>
            <w:pPr>
              <w:spacing w:before="40" w:after="40" w:line="324" w:lineRule="auto"/>
            </w:pPr>
            <w:r/>
            <w:r>
              <w:rPr>
                <w:rFonts w:ascii="Calibri" w:hAnsi="Calibri" w:eastAsia="微软雅黑"/>
                <w:b w:val="0"/>
                <w:i w:val="0"/>
                <w:color w:val="1A1A1A"/>
                <w:sz w:val="17"/>
              </w:rPr>
              <w:t>Amdt 23-51</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2776fd08-e9af-44b3-8a9d-4b2be2f9ceb6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23-53</w:t>
            </w:r>
          </w:p>
        </w:tc>
        <w:tc>
          <w:tcPr>
            <w:tcW w:type="dxa" w:w="1701"/>
            <w:shd w:val="clear" w:color="auto" w:fill="F7F9FC"/>
          </w:tcPr>
          <w:p>
            <w:pPr>
              <w:spacing w:before="40" w:after="40" w:line="324" w:lineRule="auto"/>
            </w:pPr>
            <w:r/>
            <w:r>
              <w:rPr>
                <w:rFonts w:ascii="Calibri" w:hAnsi="Calibri" w:eastAsia="微软雅黑"/>
                <w:b w:val="0"/>
                <w:i w:val="0"/>
                <w:color w:val="1A1A1A"/>
                <w:sz w:val="17"/>
              </w:rPr>
              <w:t>1998-04-30</w:t>
            </w:r>
          </w:p>
        </w:tc>
        <w:tc>
          <w:tcPr>
            <w:tcW w:type="dxa" w:w="6350"/>
            <w:shd w:val="clear" w:color="auto" w:fill="F7F9FC"/>
          </w:tcPr>
          <w:p>
            <w:pPr>
              <w:spacing w:before="40" w:after="40" w:line="324" w:lineRule="auto"/>
            </w:pPr>
            <w:r/>
            <w:r>
              <w:rPr>
                <w:rFonts w:ascii="Calibri" w:hAnsi="Calibri" w:eastAsia="微软雅黑"/>
                <w:b w:val="0"/>
                <w:i w:val="0"/>
                <w:color w:val="1A1A1A"/>
                <w:sz w:val="17"/>
              </w:rPr>
              <w:t>58fa8872-121e-4ce6-9969-0f6d3989ef12</w:t>
            </w:r>
          </w:p>
        </w:tc>
      </w:tr>
      <w:tr>
        <w:tc>
          <w:tcPr>
            <w:tcW w:type="dxa" w:w="1474"/>
          </w:tcPr>
          <w:p>
            <w:pPr>
              <w:spacing w:before="40" w:after="40" w:line="324" w:lineRule="auto"/>
            </w:pPr>
            <w:r/>
            <w:r>
              <w:rPr>
                <w:rFonts w:ascii="Calibri" w:hAnsi="Calibri" w:eastAsia="微软雅黑"/>
                <w:b w:val="0"/>
                <w:i w:val="0"/>
                <w:color w:val="1A1A1A"/>
                <w:sz w:val="17"/>
              </w:rPr>
              <w:t>Amdt 23-54</w:t>
            </w:r>
          </w:p>
        </w:tc>
        <w:tc>
          <w:tcPr>
            <w:tcW w:type="dxa" w:w="1701"/>
          </w:tcPr>
          <w:p>
            <w:pPr>
              <w:spacing w:before="40" w:after="40" w:line="324" w:lineRule="auto"/>
            </w:pPr>
            <w:r/>
            <w:r>
              <w:rPr>
                <w:rFonts w:ascii="Calibri" w:hAnsi="Calibri" w:eastAsia="微软雅黑"/>
                <w:b w:val="0"/>
                <w:i w:val="0"/>
                <w:color w:val="1A1A1A"/>
                <w:sz w:val="17"/>
              </w:rPr>
              <w:t>2000-12-13</w:t>
            </w:r>
          </w:p>
        </w:tc>
        <w:tc>
          <w:tcPr>
            <w:tcW w:type="dxa" w:w="6350"/>
          </w:tcPr>
          <w:p>
            <w:pPr>
              <w:spacing w:before="40" w:after="40" w:line="324" w:lineRule="auto"/>
            </w:pPr>
            <w:r/>
            <w:r>
              <w:rPr>
                <w:rFonts w:ascii="Calibri" w:hAnsi="Calibri" w:eastAsia="微软雅黑"/>
                <w:b w:val="0"/>
                <w:i w:val="0"/>
                <w:color w:val="1A1A1A"/>
                <w:sz w:val="17"/>
              </w:rPr>
              <w:t>33ec959c-5775-46f3-89a0-7709788ff50c</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23-62</w:t>
            </w:r>
          </w:p>
        </w:tc>
        <w:tc>
          <w:tcPr>
            <w:tcW w:type="dxa" w:w="1701"/>
            <w:shd w:val="clear" w:color="auto" w:fill="F7F9FC"/>
          </w:tcPr>
          <w:p>
            <w:pPr>
              <w:spacing w:before="40" w:after="40" w:line="324" w:lineRule="auto"/>
            </w:pPr>
            <w:r/>
            <w:r>
              <w:rPr>
                <w:rFonts w:ascii="Calibri" w:hAnsi="Calibri" w:eastAsia="微软雅黑"/>
                <w:b w:val="0"/>
                <w:i w:val="0"/>
                <w:color w:val="1A1A1A"/>
                <w:sz w:val="17"/>
              </w:rPr>
              <w:t>2012-01-31</w:t>
            </w:r>
          </w:p>
        </w:tc>
        <w:tc>
          <w:tcPr>
            <w:tcW w:type="dxa" w:w="6350"/>
            <w:shd w:val="clear" w:color="auto" w:fill="F7F9FC"/>
          </w:tcPr>
          <w:p>
            <w:pPr>
              <w:spacing w:before="40" w:after="40" w:line="324" w:lineRule="auto"/>
            </w:pPr>
            <w:r/>
            <w:r>
              <w:rPr>
                <w:rFonts w:ascii="Calibri" w:hAnsi="Calibri" w:eastAsia="微软雅黑"/>
                <w:b w:val="0"/>
                <w:i w:val="0"/>
                <w:color w:val="1A1A1A"/>
                <w:sz w:val="17"/>
              </w:rPr>
              <w:t>d6cb4926-ef0a-4997-ab81-1ae92e6ff2ce</w:t>
            </w:r>
          </w:p>
        </w:tc>
      </w:tr>
    </w:tbl>
    <w:p>
      <w:pPr>
        <w:pStyle w:val="Heading1"/>
        <w:keepNext/>
        <w:spacing w:before="320" w:after="160"/>
      </w:pPr>
      <w:r>
        <w:rPr>
          <w:rFonts w:ascii="Calibri" w:hAnsi="Calibri" w:eastAsia="微软雅黑"/>
          <w:b/>
          <w:i w:val="0"/>
          <w:color w:val="1F4E79"/>
          <w:sz w:val="32"/>
        </w:rPr>
        <w:t>§ 23.904　自动功率储备系统（APR）（Automatic power reserve system.）</w:t>
      </w:r>
    </w:p>
    <w:p>
      <w:pPr>
        <w:spacing w:before="60" w:after="60" w:line="324" w:lineRule="auto"/>
      </w:pPr>
      <w:r>
        <w:rPr>
          <w:rFonts w:ascii="Calibri" w:hAnsi="Calibri" w:eastAsia="微软雅黑"/>
          <w:b w:val="0"/>
          <w:i w:val="0"/>
          <w:color w:val="595959"/>
          <w:sz w:val="21"/>
        </w:rPr>
        <w:t>1993-05-10 初版　｜　1993-05-10 Amdt 23-43　｜　共 1 个历史版本</w:t>
      </w:r>
    </w:p>
    <w:p>
      <w:pPr>
        <w:pStyle w:val="Heading2"/>
        <w:keepNext/>
        <w:spacing w:before="240" w:after="120"/>
      </w:pPr>
      <w:r>
        <w:rPr>
          <w:rFonts w:ascii="Calibri" w:hAnsi="Calibri" w:eastAsia="微软雅黑"/>
          <w:b/>
          <w:i w:val="0"/>
          <w:color w:val="2E74B5"/>
          <w:sz w:val="27"/>
        </w:rPr>
        <w:t>1　§23.904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23.904</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Automatic power reserve system.</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自动功率储备系统（APR）</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1993-05-10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1993-05-10 → 1993-05-10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26344，1993-03-29 签发，58 FR 18958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§23.904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新增内容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1993 初版　新增内容</w:t>
      </w:r>
    </w:p>
    <w:p>
      <w:pPr>
        <w:pStyle w:val="Heading2"/>
        <w:keepNext/>
        <w:spacing w:before="240" w:after="120"/>
      </w:pPr>
      <w:r>
        <w:rPr>
          <w:rFonts w:ascii="Calibri" w:hAnsi="Calibri" w:eastAsia="微软雅黑"/>
          <w:b/>
          <w:i w:val="0"/>
          <w:color w:val="2E74B5"/>
          <w:sz w:val="27"/>
        </w:rPr>
        <w:t>2　§23.904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初始颁行（1993-05-10，Amdt 23-43）：自动功率储备系统（APR）</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第 23 部新增 §23.904，内容如下：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4。本提案建议增加一个新的 §23.904 条，以允许安装自动功率储备系统。一名评论者表示，这些要求应明确仅限于通勤类飞机，但未提供理由。美国联邦航空局（FAA）不同意该提案应仅限于通勤类飞机，但指出自动功率储备系统是可选的。本提案按原方案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 This proposes to add a new Sec. 23.904 to allow installation of an automatic power reserve system. One commenter stated that these requirements should clearly be limited to commuter category airplanes only but offers no justification. The FAA does not agree that this proposal should be restricted to commuter category airplanes only but notes that automatic power reserve systems are optional. This proposal is adopted as proposed.</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说明：本提案在 §23.904 条中纳入了批准自动系统的额外要求，该系统旨在当飞机在起飞时一台发动机失去动力时，增加剩余运行发动机的功率或推力。由于第 23 部不包含关于 APR 系统的适航标准，本提案由专用条件制定而成。</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incorporates the additional requirements needed in Section 23.904 for approval of an automatic system designed to increase power or thrust on the remaining operating engine(s) if an engine loses power on takeoff. This proposal was developed from special conditions since part 23 does not contain airworthiness standards for APR systems.</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本提案将增加一个新的 §23.904 条以及本部的一个新附录 H，并与本章第 25 部中的类似要求保持平行。</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add a new Section 23.904 plus a new appendix H to this part and would maintain parallelism with similar requirements in part 25 of this chapter.</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 Part 23 is amended by adding a new Sec. 23.904 to read as follows:</w:t>
      </w:r>
    </w:p>
    <w:p>
      <w:pPr>
        <w:pStyle w:val="Heading2"/>
        <w:keepNext/>
        <w:spacing w:before="240" w:after="120"/>
      </w:pPr>
      <w:r>
        <w:rPr>
          <w:rFonts w:ascii="Calibri" w:hAnsi="Calibri" w:eastAsia="微软雅黑"/>
          <w:b/>
          <w:i w:val="0"/>
          <w:color w:val="2E74B5"/>
          <w:sz w:val="27"/>
        </w:rPr>
        <w:t>3　§23.904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§23.904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新技术 / 新构型</w:t>
            </w:r>
          </w:p>
        </w:tc>
        <w:tc>
          <w:tcPr>
            <w:tcW w:type="dxa" w:w="5896"/>
          </w:tcPr>
          <w:p>
            <w:pPr>
              <w:spacing w:before="40" w:after="40" w:line="324" w:lineRule="auto"/>
            </w:pPr>
            <w:r/>
            <w:r>
              <w:rPr>
                <w:rFonts w:ascii="Calibri" w:hAnsi="Calibri" w:eastAsia="微软雅黑"/>
                <w:b w:val="0"/>
                <w:i w:val="0"/>
                <w:color w:val="1A1A1A"/>
                <w:sz w:val="17"/>
              </w:rPr>
              <w:t>ne loses power on takeoff. This proposal was developed from special conditions since part 23 does not contain airworthiness standards for APR systems. This proposal would add a new Section 23.904 plus a new appendix H to…</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23-43。</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§23.904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c551d98f-834c-4775-adf9-693384b5efec</w:t>
            </w:r>
          </w:p>
        </w:tc>
      </w:tr>
    </w:tbl>
    <w:p>
      <w:pPr>
        <w:pStyle w:val="Heading1"/>
        <w:keepNext/>
        <w:spacing w:before="320" w:after="160"/>
      </w:pPr>
      <w:r>
        <w:rPr>
          <w:rFonts w:ascii="Calibri" w:hAnsi="Calibri" w:eastAsia="微软雅黑"/>
          <w:b/>
          <w:i w:val="0"/>
          <w:color w:val="1F4E79"/>
          <w:sz w:val="32"/>
        </w:rPr>
        <w:t>§ 23.905　螺旋桨（Propellers.）</w:t>
      </w:r>
    </w:p>
    <w:p>
      <w:pPr>
        <w:spacing w:before="60" w:after="60" w:line="324" w:lineRule="auto"/>
      </w:pPr>
      <w:r>
        <w:rPr>
          <w:rFonts w:ascii="Calibri" w:hAnsi="Calibri" w:eastAsia="微软雅黑"/>
          <w:b w:val="0"/>
          <w:i w:val="0"/>
          <w:color w:val="595959"/>
          <w:sz w:val="21"/>
        </w:rPr>
        <w:t>1965-02-01 初版　｜　2008-12-23 Amdt 23-59　｜　共 5 个历史版本</w:t>
      </w:r>
    </w:p>
    <w:p>
      <w:pPr>
        <w:pStyle w:val="Heading2"/>
        <w:keepNext/>
        <w:spacing w:before="240" w:after="120"/>
      </w:pPr>
      <w:r>
        <w:rPr>
          <w:rFonts w:ascii="Calibri" w:hAnsi="Calibri" w:eastAsia="微软雅黑"/>
          <w:b/>
          <w:i w:val="0"/>
          <w:color w:val="2E74B5"/>
          <w:sz w:val="27"/>
        </w:rPr>
        <w:t>1　§23.905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23.905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Propellers.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螺旋桨</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5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2008-12-23　（约 43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§23.905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23-26</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1980-10-14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75-26，1975-06-09 签发，39 FR 5785</w:t>
              <w:br/>
              <w:t>Notice 75-31，1975-06-30 签发，39 FR 5785</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14779, 14324，1980-08-27 签发，45 FR 60154</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23-29</w:t>
            </w:r>
          </w:p>
        </w:tc>
        <w:tc>
          <w:tcPr>
            <w:tcW w:type="dxa" w:w="1134"/>
          </w:tcPr>
          <w:p>
            <w:pPr>
              <w:spacing w:before="40" w:after="40" w:line="324" w:lineRule="auto"/>
              <w:jc w:val="center"/>
            </w:pPr>
            <w:r/>
            <w:r>
              <w:rPr>
                <w:rFonts w:ascii="Calibri" w:hAnsi="Calibri" w:eastAsia="微软雅黑"/>
                <w:b w:val="0"/>
                <w:i w:val="0"/>
                <w:color w:val="1A1A1A"/>
                <w:sz w:val="17"/>
              </w:rPr>
              <w:t>1984-03-26</w:t>
            </w:r>
          </w:p>
        </w:tc>
        <w:tc>
          <w:tcPr>
            <w:tcW w:type="dxa" w:w="1984"/>
          </w:tcPr>
          <w:p>
            <w:pPr>
              <w:spacing w:before="40" w:after="40" w:line="324" w:lineRule="auto"/>
            </w:pPr>
            <w:r/>
            <w:r>
              <w:rPr>
                <w:rFonts w:ascii="Calibri" w:hAnsi="Calibri" w:eastAsia="微软雅黑"/>
                <w:b w:val="0"/>
                <w:i w:val="0"/>
                <w:color w:val="1A1A1A"/>
                <w:sz w:val="17"/>
              </w:rPr>
              <w:t>Notice 80-21，1980-11-10 签发，45 FR 76872</w:t>
            </w:r>
          </w:p>
        </w:tc>
        <w:tc>
          <w:tcPr>
            <w:tcW w:type="dxa" w:w="1984"/>
          </w:tcPr>
          <w:p>
            <w:pPr>
              <w:spacing w:before="40" w:after="40" w:line="324" w:lineRule="auto"/>
            </w:pPr>
            <w:r/>
            <w:r>
              <w:rPr>
                <w:rFonts w:ascii="Calibri" w:hAnsi="Calibri" w:eastAsia="微软雅黑"/>
                <w:b w:val="0"/>
                <w:i w:val="0"/>
                <w:color w:val="1A1A1A"/>
                <w:sz w:val="17"/>
              </w:rPr>
              <w:t>Docket 16919，1983-12-16 签发，49 FR 6832</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新增段落：(e)</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23-59</w:t>
            </w:r>
          </w:p>
        </w:tc>
        <w:tc>
          <w:tcPr>
            <w:tcW w:type="dxa" w:w="1134"/>
          </w:tcPr>
          <w:p>
            <w:pPr>
              <w:spacing w:before="40" w:after="40" w:line="324" w:lineRule="auto"/>
              <w:jc w:val="center"/>
            </w:pPr>
            <w:r/>
            <w:r>
              <w:rPr>
                <w:rFonts w:ascii="Calibri" w:hAnsi="Calibri" w:eastAsia="微软雅黑"/>
                <w:b w:val="0"/>
                <w:i w:val="0"/>
                <w:color w:val="1A1A1A"/>
                <w:sz w:val="17"/>
              </w:rPr>
              <w:t>2008-12-23</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br/>
              <w:t>Docket 2007，2008-10-12 签发，58 FR 18958</w:t>
            </w:r>
          </w:p>
        </w:tc>
        <w:tc>
          <w:tcPr>
            <w:tcW w:type="dxa" w:w="2891"/>
          </w:tcPr>
          <w:p>
            <w:pPr>
              <w:spacing w:before="40" w:after="40" w:line="324" w:lineRule="auto"/>
            </w:pPr>
            <w:r/>
            <w:r>
              <w:rPr>
                <w:rFonts w:ascii="Calibri" w:hAnsi="Calibri" w:eastAsia="微软雅黑"/>
                <w:b w:val="0"/>
                <w:i w:val="0"/>
                <w:color w:val="1A1A1A"/>
                <w:sz w:val="17"/>
              </w:rPr>
              <w:t>新增段落：(e)</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1980 23-26　新增内容　→　1984 23-29　修订　→　1993 23-43　新增段落：(e)　→　2008 23-59　新增段落：(e)</w:t>
      </w:r>
    </w:p>
    <w:p>
      <w:pPr>
        <w:pStyle w:val="Heading2"/>
        <w:keepNext/>
        <w:spacing w:before="240" w:after="120"/>
      </w:pPr>
      <w:r>
        <w:rPr>
          <w:rFonts w:ascii="Calibri" w:hAnsi="Calibri" w:eastAsia="微软雅黑"/>
          <w:b/>
          <w:i w:val="0"/>
          <w:color w:val="2E74B5"/>
          <w:sz w:val="27"/>
        </w:rPr>
        <w:t>2　§23.905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初始颁行（1965-02-01，初始版）：螺旋桨</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23-26（1980-10-14 生效）：15. 通过增加一个新的 §23.905(d)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75-26，1975-06-09 签发，39 FR 5785；Notice 75-31，1975-06-30 签发，39 FR 5785　提出；最终规章 Docket 14779, 14324，1980-08-27 签发，45 FR 60154，1980-10-14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15. 通过增加一个新的 §23.905(d) 条，内容如下：</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8-16。关于增加一个新的 §23.905(d) 条以引用螺旋桨叶片螺距控制系统耐久性要求的建议，未收到不利评论。因此，§23.905(d) 条在没有实质性修改的情况下被采纳。关于增加一个新的 §35.42 条的相关提案讨论，请参阅提案 8-103 下的讨论。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8-16. No unfavorable comment was received on adding a new Sec. 23.905(d) referencing propeller blade pitch control system durability requirements. Accordingly, Sec. 23.905(d) is adopted without substantive change. For discussion of a related proposal to add a new Sec. 35.42, see the discussion under Proposal 8-103.</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15. By adding a new Sec. 23.905(d)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w:t>
      </w:r>
    </w:p>
    <w:p>
      <w:pPr>
        <w:pStyle w:val="Heading3"/>
        <w:keepNext/>
        <w:spacing w:before="200" w:after="100"/>
      </w:pPr>
      <w:r>
        <w:rPr>
          <w:rFonts w:ascii="Calibri" w:hAnsi="Calibri" w:eastAsia="微软雅黑"/>
          <w:b/>
          <w:i w:val="0"/>
          <w:color w:val="404040"/>
          <w:sz w:val="24"/>
        </w:rPr>
        <w:t>2.3　Amdt 23-29（1984-03-26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80-21，1980-11-10 签发，45 FR 76872　提出；最终规章 Docket 16919，1983-12-16 签发，49 FR 6832，1984-03-26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　修订相应段落。</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3。本修订修订了现有的 §23.905 条，以允许安装根据 14 CFR 第 35 部以外的标准批准的螺旋桨。评论者同意此项规章变更。因此，除了删除在引用型号合格证时并不适用的限定词“approved”之外，该规章按提案予以采用。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 This amendment revises existing Sec. 23.905 to allow installation of a propeller approved under standards other than 14 CFR Part 35. Commenters agree with this rule change. Therefore, except for deletion of the qualifier "approved," which is not applicable in reference to a type certificate, the rule is adopted as proposed.</w:t>
      </w:r>
    </w:p>
    <w:p>
      <w:pPr>
        <w:spacing w:before="80" w:after="20" w:line="324" w:lineRule="auto"/>
        <w:ind w:left="510"/>
      </w:pPr>
      <w:r>
        <w:rPr>
          <w:rFonts w:ascii="Calibri" w:hAnsi="Calibri" w:eastAsia="微软雅黑"/>
          <w:b w:val="0"/>
          <w:i w:val="0"/>
          <w:color w:val="999999"/>
          <w:sz w:val="17"/>
        </w:rPr>
        <w:t>来源：NPRM（提案）｜45 FR 76872｜NPRM_Notice 80-21_Docket16919_45FR76872_1980-11-20.txt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说明：对 §23.905(a) 条的这一澄清承认了在服务中可能使用根据 CAR 14 或使用 §21.29 条程序取得型号合格证的螺旋桨，以及根据第 35 部（由 CAR 14 重新编纂而来）取得合格证的螺旋桨。针对 §25.905(a) 条也提出了实质上相同的修订。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clarification of Sec. 23.905(a) recognizes that propellers may be utilized in service which were type certificated under CAR 14 or using the procedures of Sec. 21.29 as well as those certificated under Part 35, which was recodified from CAR 14. A substantively identical revision is proposed for Sec. 25.905(a).</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 By revising Sec. 23.905(a) to read as follows:</w:t>
      </w:r>
    </w:p>
    <w:p>
      <w:pPr>
        <w:spacing w:before="60" w:after="60" w:line="324" w:lineRule="auto"/>
        <w:ind w:left="567"/>
      </w:pPr>
      <w:r>
        <w:rPr>
          <w:rFonts w:ascii="Calibri" w:hAnsi="Calibri" w:eastAsia="微软雅黑"/>
          <w:b w:val="0"/>
          <w:i w:val="0"/>
          <w:color w:val="606060"/>
          <w:sz w:val="17"/>
        </w:rPr>
        <w:t>20. By revising Sec 25.905(a) in a manner substantively identical to Sec. 23.905(a). Explanation: See the explanation for proposed Sec. 23.905(a).</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w:t>
      </w:r>
    </w:p>
    <w:p>
      <w:pPr>
        <w:pStyle w:val="Heading3"/>
        <w:keepNext/>
        <w:spacing w:before="200" w:after="100"/>
      </w:pPr>
      <w:r>
        <w:rPr>
          <w:rFonts w:ascii="Calibri" w:hAnsi="Calibri" w:eastAsia="微软雅黑"/>
          <w:b/>
          <w:i w:val="0"/>
          <w:color w:val="404040"/>
          <w:sz w:val="24"/>
        </w:rPr>
        <w:t>2.4　Amdt 23-43（1993-05-10 生效）：5. §23.905 条通过增加 (e)、(f)、(g) 和 (h)</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 §23.905 条通过增加 (e)、(f)、(g) 和 (h) 段，修订如下：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5。本提案建议增加一个新的 §23.905(e) 条，以要求从飞机上脱落的冰块不得损坏推力螺旋桨。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 This proposes to add a new Sec. 23.905(e) to require that ice shed from the airplane not damage a pusher propeller.</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5 还建议增加一个新的 §23.905(f) 条，要求每台推力螺旋桨必须进行标记，以便在正常的日光地面条件下，螺旋桨圆盘是显眼的。关于该提案的这一部分未收到不利评论。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 also proposes to add a new Sec. 23.905(f) to require that each pusher propeller be marked so that the propeller disc is conspicuous under normal daylight ground conditions. No adverse comments were received on this portion of the proposal.</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5 还建议增加一个新的 §23.905(g) 条，要求排放到推力螺旋桨盘面内的废气不得对螺旋桨产生不利影响。关于该提案的这一部分，美国联邦航空局（FAA）未收到任何不利评论。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 also proposes to add a new Sec. 23.905(g) to require that exhaust gases that discharge into a pusher propeller disc not adversely affect the propeller. No adverse comments were received on this portion of the proposal.</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提案 5 还建议增加一个新的 §23.905(h) 条，要求所有发动机整流罩、检修门或其他可拆卸部件，不得分离并接触推力螺旋桨。一名评论者建议该要求的文本应涵盖所有配置下的此类可拆卸部件，而不应仅限于推力螺旋桨。美国联邦航空局（FAA）认为该建议超出了规章制定提案通告（NPRM）的范围。一名评论者指出，拟议的 §23.905(h) 条要求针对维护疏忽问题提供设计解决方案，且如果颁布，将创建一个无法证明符合性的规则。该评论者认为拟议的 §23.905(h) 条应当撤回。美国联邦航空局（FAA）不赞同此观点。该提案针对的是设计标准而非维护项目。本提案在上述修改后被采纳。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 also proposes to add a new Sec. 23.905(h) to require that all engine cowling, access doors, or other removable items, not separate and contact a pusher propeller. One commenter advises that the text of this requirement should include such removable items on all configurations and not be restricted to pusher propellers. The FAA considers this suggestion beyond the scope of the NPRM. One commenter states that proposed Sec. 23.905(h) requires a design solution to a problem of maintenance neglect and, if enacted, would create a rule with which it is not possible to show compliance. The commenter believes that proposed Sec. 23.905(h) should be withdrawn. The FAA disagrees. The proposal addresses a design standard and not a maintenance item. This proposal is adopted with the aforementioned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 Section 23.905 is amended by adding paragraphs (e), (f), (g), and (h)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(e)、(f)、(g)、(h)</w:t>
      </w:r>
    </w:p>
    <w:p>
      <w:pPr>
        <w:pStyle w:val="Heading3"/>
        <w:keepNext/>
        <w:spacing w:before="200" w:after="100"/>
      </w:pPr>
      <w:r>
        <w:rPr>
          <w:rFonts w:ascii="Calibri" w:hAnsi="Calibri" w:eastAsia="微软雅黑"/>
          <w:b/>
          <w:i w:val="0"/>
          <w:color w:val="404040"/>
          <w:sz w:val="24"/>
        </w:rPr>
        <w:t>2.5　Amdt 23-59（2008-12-23 生效）：5. §23.905 条通过增加 (e)、(f)、(g) 和 (h)</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18958；Docket 2007，2008-10-12 签发，58 FR 18958，2008-12-23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 §23.905 条通过增加 (e)、(f)、(g) 和 (h) 段，修订如下：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5。本提案建议增加一个新的 §23.905(e) 条，以要求从飞机上脱落的冰块不得损坏推力螺旋桨。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 This proposes to add a new Sec. 23.905(e) to require that ice shed from the airplane not damage a pusher propeller.</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5 还建议增加一个新的 §23.905(f) 条，要求每台推力螺旋桨必须进行标记，以便在正常的日光地面条件下，螺旋桨圆盘是显眼的。关于该提案的这一部分，未收到不利评论。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 also proposes to add a new Sec. 23.905(f) to require that each pusher propeller be marked so that the propeller disc is conspicuous under normal daylight ground conditions. No adverse comments were received on this portion of the proposal.</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5 还建议增加一个新的 §23.905(g) 条，以要求排放到推力螺旋桨盘面内的废气不得对螺旋桨产生不利影响。关于该提案的这一部分，美国联邦航空局（FAA）未收到任何不利评论。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 also proposes to add a new Sec. 23.905(g) to require that exhaust gases that discharge into a pusher propeller disc not adversely affect the propeller. No adverse comments were received on this portion of the proposal.</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提案 5 还建议增加一个新的 §23.905(h) 条，要求所有发动机整流罩、检修门或其他可拆卸部件，不得分离并接触推力螺旋桨。一名评论者建议，该要求的文本应涵盖所有构型中的此类可拆卸部件，而不应仅限于推力螺旋桨。美国联邦航空局（FAA）认为该建议超出了规章制定提案通告（NPRM）的范围。一名评论者指出，拟议的 §23.905(h) 条要求针对维护疏忽问题提供设计解决方案，且如果颁布，将创建一个无法证明符合性的规则。该评论者认为拟议的 §23.905(h) 条应当撤回。美国联邦航空局（FAA）不赞同。该提案针对的是设计标准而非维护项目。本提案在上述修改后被采纳。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 also proposes to add a new Sec. 23.905(h) to require that all engine cowling, access doors, or other removable items, not separate and contact a pusher propeller. One commenter advises that the text of this requirement should include such removable items on all configurations and not be restricted to pusher propellers. The FAA considers this suggestion beyond the scope of the NPRM. One commenter states that proposed Sec. 23.905(h) requires a design solution to a problem of maintenance neglect and, if enacted, would create a rule with which it is not possible to show compliance. The commenter believes that proposed Sec. 23.905(h) should be withdrawn. The FAA disagrees. The proposal addresses a design standard and not a maintenance item. This proposal is adopted with the aforementioned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 Section 23.905 is amended by adding paragraphs (e), (f), (g), and (h)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(e)、(f)、(g)、(h)</w:t>
      </w:r>
    </w:p>
    <w:p>
      <w:pPr>
        <w:pStyle w:val="Heading2"/>
        <w:keepNext/>
        <w:spacing w:before="240" w:after="120"/>
      </w:pPr>
      <w:r>
        <w:rPr>
          <w:rFonts w:ascii="Calibri" w:hAnsi="Calibri" w:eastAsia="微软雅黑"/>
          <w:b/>
          <w:i w:val="0"/>
          <w:color w:val="2E74B5"/>
          <w:sz w:val="27"/>
        </w:rPr>
        <w:t>3　§23.905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propeller must be type certificated under Part 35 [New] of this chapter.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Engine power and propeller shaft rotational speed may not exceed the limits for which the propeller is certificated.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featherable propeller must have a means to unfeather it in flight.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23-26（1980-10-14 生效）　来源：Docket 14779, 14324，1980-08-27 签发，45 FR 60154</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component of the propeller blade pitch control system must meet the requirements of Sec. 35.42 of this chapter.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23-29（1984-03-26 生效）　来源：Docket 16919，1983-12-16 签发，49 FR 6832</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propeller must have a type certificate.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23-43（1993-05-10 生效）　来源：Docket 26344，1993-03-29 签发，58 FR 18958</w:t>
      </w:r>
    </w:p>
    <w:p>
      <w:pPr>
        <w:spacing w:before="60" w:after="60" w:line="324" w:lineRule="auto"/>
        <w:ind w:left="170"/>
      </w:pPr>
      <w:r>
        <w:rPr>
          <w:rFonts w:ascii="Calibri" w:hAnsi="Calibri" w:eastAsia="微软雅黑"/>
          <w:b w:val="0"/>
          <w:i/>
          <w:color w:val="808080"/>
          <w:sz w:val="19"/>
        </w:rPr>
        <w:t>新增段落：(e)</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All areas of the airplane forward of the pusher propeller that are likely to accumulate and shed ice into the propeller disc during any operating condition must be suitably protected to prevent ice formation, or it must be shown that any ice shed into the propeller disc will not create a hazardous condition.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Each pusher propeller must be marked so that the disc is conspicuous under normal daylight ground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If the engine exhaust gases are discharged into the pusher propeller disc, it must be shown by tests, or analysis supported by tests, that the propeller is capable of continuous safe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(h)</w:t>
            </w:r>
          </w:p>
        </w:tc>
        <w:tc>
          <w:tcPr>
            <w:tcW w:type="dxa" w:w="7710"/>
          </w:tcPr>
          <w:p>
            <w:pPr>
              <w:spacing w:before="40" w:after="40" w:line="324" w:lineRule="auto"/>
            </w:pPr>
            <w:r/>
            <w:r>
              <w:rPr>
                <w:rFonts w:ascii="Calibri" w:hAnsi="Calibri" w:eastAsia="微软雅黑"/>
                <w:b/>
                <w:i w:val="0"/>
                <w:color w:val="0070C0"/>
                <w:sz w:val="19"/>
              </w:rPr>
              <w:t>All engine cowling, access doors, and other removable items must be designed to ensure that they will not separate from the airplane and contact the pusher propeller.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版本5：Amdt 23-59（2008-12-23 生效）　来源：Docket 26344，1993-03-29 签发，58 FR 18958；Docket 2007，2008-10-12 签发，58 FR 18958</w:t>
      </w:r>
    </w:p>
    <w:p>
      <w:pPr>
        <w:spacing w:before="60" w:after="60" w:line="324" w:lineRule="auto"/>
        <w:ind w:left="170"/>
      </w:pPr>
      <w:r>
        <w:rPr>
          <w:rFonts w:ascii="Calibri" w:hAnsi="Calibri" w:eastAsia="微软雅黑"/>
          <w:b w:val="0"/>
          <w:i/>
          <w:color w:val="808080"/>
          <w:sz w:val="19"/>
        </w:rPr>
        <w:t>新增段落：(e)</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val="0"/>
                <w:i w:val="0"/>
                <w:color w:val="1A1A1A"/>
                <w:sz w:val="19"/>
              </w:rPr>
              <w:t>All areas of the airplane forward of the pusher propeller that are likely to accumulate and shed ice into the propeller disc during any operating condition must be suitably protected to prevent ice formation, or it must be shown that any ice shed into the propeller disc will not create a hazardous condition.</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val="0"/>
                <w:i w:val="0"/>
                <w:color w:val="1A1A1A"/>
                <w:sz w:val="19"/>
              </w:rPr>
              <w:t>Each pusher propeller must be marked so that the disc is conspicuous under normal daylight ground conditions.</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val="0"/>
                <w:i w:val="0"/>
                <w:color w:val="1A1A1A"/>
                <w:sz w:val="19"/>
              </w:rPr>
              <w:t>If the engine exhaust gases are discharged into the pusher propeller disc, it must be shown by tests, or analysis supported by tests, that the propeller is capable of continuous safe operation.</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(h)</w:t>
            </w:r>
          </w:p>
        </w:tc>
        <w:tc>
          <w:tcPr>
            <w:tcW w:type="dxa" w:w="7710"/>
          </w:tcPr>
          <w:p>
            <w:pPr>
              <w:spacing w:before="40" w:after="40" w:line="324" w:lineRule="auto"/>
            </w:pPr>
            <w:r/>
            <w:r>
              <w:rPr>
                <w:rFonts w:ascii="Calibri" w:hAnsi="Calibri" w:eastAsia="微软雅黑"/>
                <w:b w:val="0"/>
                <w:i w:val="0"/>
                <w:color w:val="1A1A1A"/>
                <w:sz w:val="19"/>
              </w:rPr>
              <w:t>All engine cowling, access doors, and other removable items must be designed to ensure that they will not separate from the airplane and contact the pusher propeller.</w:t>
            </w:r>
          </w:p>
        </w:tc>
        <w:tc>
          <w:tcPr>
            <w:tcW w:type="dxa" w:w="907"/>
          </w:tcPr>
          <w:p>
            <w:pPr>
              <w:spacing w:before="40" w:after="40" w:line="324" w:lineRule="auto"/>
              <w:jc w:val="center"/>
            </w:pPr>
            <w:r/>
            <w:r>
              <w:rPr>
                <w:rFonts w:ascii="Calibri" w:hAnsi="Calibri" w:eastAsia="微软雅黑"/>
                <w:b/>
                <w:i w:val="0"/>
                <w:color w:val="1A1A1A"/>
                <w:sz w:val="18"/>
              </w:rPr>
              <w:t>—（继承上版）</w:t>
            </w:r>
          </w:p>
        </w:tc>
      </w:tr>
    </w:tbl>
    <w:p/>
    <w:p>
      <w:pPr>
        <w:pStyle w:val="Heading3"/>
        <w:keepNext/>
        <w:spacing w:before="200" w:after="100"/>
      </w:pPr>
      <w:r>
        <w:rPr>
          <w:rFonts w:ascii="Calibri" w:hAnsi="Calibri" w:eastAsia="微软雅黑"/>
          <w:b/>
          <w:i w:val="0"/>
          <w:color w:val="404040"/>
          <w:sz w:val="24"/>
        </w:rPr>
        <w:t>3.6　段落结构演变矩阵（横向对照 5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23-26</w:t>
              <w:br/>
              <w:t>(1980-10-14)</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23-29</w:t>
              <w:br/>
              <w:t>(1984-03-26)</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23-59</w:t>
              <w:br/>
              <w:t>(2008-12-23)</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有</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有</w:t>
            </w:r>
          </w:p>
        </w:tc>
      </w:tr>
      <w:tr>
        <w:tc>
          <w:tcPr>
            <w:tcW w:type="dxa" w:w="794"/>
          </w:tcPr>
          <w:p>
            <w:pPr>
              <w:spacing w:before="40" w:after="40" w:line="324" w:lineRule="auto"/>
              <w:jc w:val="center"/>
            </w:pPr>
            <w:r/>
            <w:r>
              <w:rPr>
                <w:rFonts w:ascii="Calibri" w:hAnsi="Calibri" w:eastAsia="微软雅黑"/>
                <w:b w:val="0"/>
                <w:i w:val="0"/>
                <w:color w:val="1A1A1A"/>
                <w:sz w:val="16"/>
              </w:rPr>
              <w:t>(g)</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有</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(h)</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有</w:t>
            </w:r>
          </w:p>
        </w:tc>
      </w:tr>
    </w:tbl>
    <w:p>
      <w:pPr>
        <w:pStyle w:val="Heading2"/>
        <w:keepNext/>
        <w:spacing w:before="240" w:after="120"/>
      </w:pPr>
      <w:r>
        <w:rPr>
          <w:rFonts w:ascii="Calibri" w:hAnsi="Calibri" w:eastAsia="微软雅黑"/>
          <w:b/>
          <w:i w:val="0"/>
          <w:color w:val="2E74B5"/>
          <w:sz w:val="27"/>
        </w:rPr>
        <w:t>4　§23.905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ificate, the rule is adopted as proposed. Explanation: This clarification of Sec. 23.905(a) recognizes that propellers may be utilized in service which were type certificated under CAR 14 or using the procedures of Sec.…</w:t>
            </w:r>
          </w:p>
        </w:tc>
        <w:tc>
          <w:tcPr>
            <w:tcW w:type="dxa" w:w="1928"/>
          </w:tcPr>
          <w:p>
            <w:pPr>
              <w:spacing w:before="40" w:after="40" w:line="324" w:lineRule="auto"/>
            </w:pPr>
            <w:r/>
            <w:r>
              <w:rPr>
                <w:rFonts w:ascii="Calibri" w:hAnsi="Calibri" w:eastAsia="微软雅黑"/>
                <w:b w:val="0"/>
                <w:i w:val="0"/>
                <w:color w:val="1A1A1A"/>
                <w:sz w:val="17"/>
              </w:rPr>
              <w:t>Amdt 23-29</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5 个历史版本：初始版, Amdt 23-26, Amdt 23-29, Amdt 23-43, Amdt 23-59。</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个版本在本地文献中检索到明确修订指令原文；5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14779</w:t>
            </w:r>
          </w:p>
        </w:tc>
        <w:tc>
          <w:tcPr>
            <w:tcW w:type="dxa" w:w="2381"/>
          </w:tcPr>
          <w:p>
            <w:pPr>
              <w:spacing w:before="40" w:after="40" w:line="324" w:lineRule="auto"/>
            </w:pPr>
            <w:r/>
            <w:r>
              <w:rPr>
                <w:rFonts w:ascii="Calibri" w:hAnsi="Calibri" w:eastAsia="微软雅黑"/>
                <w:b w:val="0"/>
                <w:i w:val="0"/>
                <w:color w:val="1A1A1A"/>
                <w:sz w:val="16"/>
              </w:rPr>
              <w:t>45 FR 60154</w:t>
            </w:r>
          </w:p>
        </w:tc>
        <w:tc>
          <w:tcPr>
            <w:tcW w:type="dxa" w:w="2948"/>
          </w:tcPr>
          <w:p>
            <w:pPr>
              <w:spacing w:before="40" w:after="40" w:line="324" w:lineRule="auto"/>
            </w:pPr>
            <w:r/>
            <w:r>
              <w:rPr>
                <w:rFonts w:ascii="Calibri" w:hAnsi="Calibri" w:eastAsia="微软雅黑"/>
                <w:b w:val="0"/>
                <w:i w:val="0"/>
                <w:color w:val="1A1A1A"/>
                <w:sz w:val="16"/>
              </w:rPr>
              <w:t>FinalRule_Docket 14779_Docket14779_ 14324_Amdt21-51_23-26_25-54_27_45FR60154_1980-09-11.txt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14779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7750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14779_ 14324_Amdt23-25_25-51_27-17_29_45FR7750_1980-02-04_0002.txt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16919</w:t>
            </w:r>
          </w:p>
        </w:tc>
        <w:tc>
          <w:tcPr>
            <w:tcW w:type="dxa" w:w="2381"/>
            <w:shd w:val="clear" w:color="auto" w:fill="F7F9FC"/>
          </w:tcPr>
          <w:p>
            <w:pPr>
              <w:spacing w:before="40" w:after="40" w:line="324" w:lineRule="auto"/>
            </w:pPr>
            <w:r/>
            <w:r>
              <w:rPr>
                <w:rFonts w:ascii="Calibri" w:hAnsi="Calibri" w:eastAsia="微软雅黑"/>
                <w:b w:val="0"/>
                <w:i w:val="0"/>
                <w:color w:val="1A1A1A"/>
                <w:sz w:val="16"/>
              </w:rPr>
              <w:t>49 FR 6832</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16919_Amdt23-29_25-57_27-20_29_49FR6832_1984-02-23.txt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16919</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16919_Amdt23-29_25-57_27-20_29_1984-02-23_0002.txt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80-21 / Docket 16919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76872</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80-21_Docket16919_45FR76872_1980-11-20.txt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§23.905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ff7cd487-4b08-438e-8a63-aed66b8b9734</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23-26</w:t>
            </w:r>
          </w:p>
        </w:tc>
        <w:tc>
          <w:tcPr>
            <w:tcW w:type="dxa" w:w="1701"/>
            <w:shd w:val="clear" w:color="auto" w:fill="F7F9FC"/>
          </w:tcPr>
          <w:p>
            <w:pPr>
              <w:spacing w:before="40" w:after="40" w:line="324" w:lineRule="auto"/>
            </w:pPr>
            <w:r/>
            <w:r>
              <w:rPr>
                <w:rFonts w:ascii="Calibri" w:hAnsi="Calibri" w:eastAsia="微软雅黑"/>
                <w:b w:val="0"/>
                <w:i w:val="0"/>
                <w:color w:val="1A1A1A"/>
                <w:sz w:val="17"/>
              </w:rPr>
              <w:t>1980-10-14</w:t>
            </w:r>
          </w:p>
        </w:tc>
        <w:tc>
          <w:tcPr>
            <w:tcW w:type="dxa" w:w="6350"/>
            <w:shd w:val="clear" w:color="auto" w:fill="F7F9FC"/>
          </w:tcPr>
          <w:p>
            <w:pPr>
              <w:spacing w:before="40" w:after="40" w:line="324" w:lineRule="auto"/>
            </w:pPr>
            <w:r/>
            <w:r>
              <w:rPr>
                <w:rFonts w:ascii="Calibri" w:hAnsi="Calibri" w:eastAsia="微软雅黑"/>
                <w:b w:val="0"/>
                <w:i w:val="0"/>
                <w:color w:val="1A1A1A"/>
                <w:sz w:val="17"/>
              </w:rPr>
              <w:t>6a84d242-604b-44ae-b7a9-488a08d5bcb7</w:t>
            </w:r>
          </w:p>
        </w:tc>
      </w:tr>
      <w:tr>
        <w:tc>
          <w:tcPr>
            <w:tcW w:type="dxa" w:w="1474"/>
          </w:tcPr>
          <w:p>
            <w:pPr>
              <w:spacing w:before="40" w:after="40" w:line="324" w:lineRule="auto"/>
            </w:pPr>
            <w:r/>
            <w:r>
              <w:rPr>
                <w:rFonts w:ascii="Calibri" w:hAnsi="Calibri" w:eastAsia="微软雅黑"/>
                <w:b w:val="0"/>
                <w:i w:val="0"/>
                <w:color w:val="1A1A1A"/>
                <w:sz w:val="17"/>
              </w:rPr>
              <w:t>Amdt 23-29</w:t>
            </w:r>
          </w:p>
        </w:tc>
        <w:tc>
          <w:tcPr>
            <w:tcW w:type="dxa" w:w="1701"/>
          </w:tcPr>
          <w:p>
            <w:pPr>
              <w:spacing w:before="40" w:after="40" w:line="324" w:lineRule="auto"/>
            </w:pPr>
            <w:r/>
            <w:r>
              <w:rPr>
                <w:rFonts w:ascii="Calibri" w:hAnsi="Calibri" w:eastAsia="微软雅黑"/>
                <w:b w:val="0"/>
                <w:i w:val="0"/>
                <w:color w:val="1A1A1A"/>
                <w:sz w:val="17"/>
              </w:rPr>
              <w:t>1984-03-26</w:t>
            </w:r>
          </w:p>
        </w:tc>
        <w:tc>
          <w:tcPr>
            <w:tcW w:type="dxa" w:w="6350"/>
          </w:tcPr>
          <w:p>
            <w:pPr>
              <w:spacing w:before="40" w:after="40" w:line="324" w:lineRule="auto"/>
            </w:pPr>
            <w:r/>
            <w:r>
              <w:rPr>
                <w:rFonts w:ascii="Calibri" w:hAnsi="Calibri" w:eastAsia="微软雅黑"/>
                <w:b w:val="0"/>
                <w:i w:val="0"/>
                <w:color w:val="1A1A1A"/>
                <w:sz w:val="17"/>
              </w:rPr>
              <w:t>2975c481-9de6-482b-9bb1-8b00f978b8fd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af3537f1-9a27-40b5-9f2c-74865ca92725</w:t>
            </w:r>
          </w:p>
        </w:tc>
      </w:tr>
      <w:tr>
        <w:tc>
          <w:tcPr>
            <w:tcW w:type="dxa" w:w="1474"/>
          </w:tcPr>
          <w:p>
            <w:pPr>
              <w:spacing w:before="40" w:after="40" w:line="324" w:lineRule="auto"/>
            </w:pPr>
            <w:r/>
            <w:r>
              <w:rPr>
                <w:rFonts w:ascii="Calibri" w:hAnsi="Calibri" w:eastAsia="微软雅黑"/>
                <w:b w:val="0"/>
                <w:i w:val="0"/>
                <w:color w:val="1A1A1A"/>
                <w:sz w:val="17"/>
              </w:rPr>
              <w:t>Amdt 23-59</w:t>
            </w:r>
          </w:p>
        </w:tc>
        <w:tc>
          <w:tcPr>
            <w:tcW w:type="dxa" w:w="1701"/>
          </w:tcPr>
          <w:p>
            <w:pPr>
              <w:spacing w:before="40" w:after="40" w:line="324" w:lineRule="auto"/>
            </w:pPr>
            <w:r/>
            <w:r>
              <w:rPr>
                <w:rFonts w:ascii="Calibri" w:hAnsi="Calibri" w:eastAsia="微软雅黑"/>
                <w:b w:val="0"/>
                <w:i w:val="0"/>
                <w:color w:val="1A1A1A"/>
                <w:sz w:val="17"/>
              </w:rPr>
              <w:t>2008-12-23</w:t>
            </w:r>
          </w:p>
        </w:tc>
        <w:tc>
          <w:tcPr>
            <w:tcW w:type="dxa" w:w="6350"/>
          </w:tcPr>
          <w:p>
            <w:pPr>
              <w:spacing w:before="40" w:after="40" w:line="324" w:lineRule="auto"/>
            </w:pPr>
            <w:r/>
            <w:r>
              <w:rPr>
                <w:rFonts w:ascii="Calibri" w:hAnsi="Calibri" w:eastAsia="微软雅黑"/>
                <w:b w:val="0"/>
                <w:i w:val="0"/>
                <w:color w:val="1A1A1A"/>
                <w:sz w:val="17"/>
              </w:rPr>
              <w:t>d8959843-3cc9-4c8d-bf9b-80f63a92a3e3</w:t>
            </w:r>
          </w:p>
        </w:tc>
      </w:tr>
    </w:tbl>
    <w:p>
      <w:pPr>
        <w:pStyle w:val="Heading1"/>
        <w:keepNext/>
        <w:spacing w:before="320" w:after="160"/>
      </w:pPr>
      <w:r>
        <w:rPr>
          <w:rFonts w:ascii="Calibri" w:hAnsi="Calibri" w:eastAsia="微软雅黑"/>
          <w:b/>
          <w:i w:val="0"/>
          <w:color w:val="1F4E79"/>
          <w:sz w:val="32"/>
        </w:rPr>
        <w:t>§ 23.907　螺旋桨振动与疲劳（Propeller vibration.）</w:t>
      </w:r>
    </w:p>
    <w:p>
      <w:pPr>
        <w:spacing w:before="60" w:after="60" w:line="324" w:lineRule="auto"/>
      </w:pPr>
      <w:r>
        <w:rPr>
          <w:rFonts w:ascii="Calibri" w:hAnsi="Calibri" w:eastAsia="微软雅黑"/>
          <w:b w:val="0"/>
          <w:i w:val="0"/>
          <w:color w:val="595959"/>
          <w:sz w:val="21"/>
        </w:rPr>
        <w:t>1965-02-01 初版　｜　2008-12-23 Amdt 23-59　｜　共 3 个历史版本</w:t>
      </w:r>
    </w:p>
    <w:p>
      <w:pPr>
        <w:pStyle w:val="Heading2"/>
        <w:keepNext/>
        <w:spacing w:before="240" w:after="120"/>
      </w:pPr>
      <w:r>
        <w:rPr>
          <w:rFonts w:ascii="Calibri" w:hAnsi="Calibri" w:eastAsia="微软雅黑"/>
          <w:b/>
          <w:i w:val="0"/>
          <w:color w:val="2E74B5"/>
          <w:sz w:val="27"/>
        </w:rPr>
        <w:t>1　§23.907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23.907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Propeller vibration.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螺旋桨振动与疲劳</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2008-12-23　（约 43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§23.907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94-19，1994-06-22 签发，59 FR 33822</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27804，1996-01-29 签发，61 FR 5129</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23-59</w:t>
            </w:r>
          </w:p>
        </w:tc>
        <w:tc>
          <w:tcPr>
            <w:tcW w:type="dxa" w:w="1134"/>
          </w:tcPr>
          <w:p>
            <w:pPr>
              <w:spacing w:before="40" w:after="40" w:line="324" w:lineRule="auto"/>
              <w:jc w:val="center"/>
            </w:pPr>
            <w:r/>
            <w:r>
              <w:rPr>
                <w:rFonts w:ascii="Calibri" w:hAnsi="Calibri" w:eastAsia="微软雅黑"/>
                <w:b w:val="0"/>
                <w:i w:val="0"/>
                <w:color w:val="1A1A1A"/>
                <w:sz w:val="17"/>
              </w:rPr>
              <w:t>2008-12-23</w:t>
            </w:r>
          </w:p>
        </w:tc>
        <w:tc>
          <w:tcPr>
            <w:tcW w:type="dxa" w:w="1984"/>
          </w:tcPr>
          <w:p>
            <w:pPr>
              <w:spacing w:before="40" w:after="40" w:line="324" w:lineRule="auto"/>
            </w:pPr>
            <w:r/>
            <w:r>
              <w:rPr>
                <w:rFonts w:ascii="Calibri" w:hAnsi="Calibri" w:eastAsia="微软雅黑"/>
                <w:b w:val="0"/>
                <w:i w:val="0"/>
                <w:color w:val="1A1A1A"/>
                <w:sz w:val="17"/>
              </w:rPr>
              <w:t>Notice 94-19，1994-06-22 签发，59 FR 33822</w:t>
            </w:r>
          </w:p>
        </w:tc>
        <w:tc>
          <w:tcPr>
            <w:tcW w:type="dxa" w:w="1984"/>
          </w:tcPr>
          <w:p>
            <w:pPr>
              <w:spacing w:before="40" w:after="40" w:line="324" w:lineRule="auto"/>
            </w:pPr>
            <w:r/>
            <w:r>
              <w:rPr>
                <w:rFonts w:ascii="Calibri" w:hAnsi="Calibri" w:eastAsia="微软雅黑"/>
                <w:b w:val="0"/>
                <w:i w:val="0"/>
                <w:color w:val="1A1A1A"/>
                <w:sz w:val="17"/>
              </w:rPr>
              <w:t>Docket 27804，1996-01-29 签发，61 FR 5129</w:t>
              <w:br/>
              <w:t>Docket 2007，2008-10-12 签发，61 FR 5129</w:t>
            </w:r>
          </w:p>
        </w:tc>
        <w:tc>
          <w:tcPr>
            <w:tcW w:type="dxa" w:w="2891"/>
          </w:tcPr>
          <w:p>
            <w:pPr>
              <w:spacing w:before="40" w:after="40" w:line="324" w:lineRule="auto"/>
            </w:pPr>
            <w:r/>
            <w:r>
              <w:rPr>
                <w:rFonts w:ascii="Calibri" w:hAnsi="Calibri" w:eastAsia="微软雅黑"/>
                <w:b w:val="0"/>
                <w:i w:val="0"/>
                <w:color w:val="1A1A1A"/>
                <w:sz w:val="17"/>
              </w:rPr>
              <w:t>新增内容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1996 23-51　新增内容　→　2008 23-59　新增内容</w:t>
      </w:r>
    </w:p>
    <w:p>
      <w:pPr>
        <w:pStyle w:val="Heading2"/>
        <w:keepNext/>
        <w:spacing w:before="240" w:after="120"/>
      </w:pPr>
      <w:r>
        <w:rPr>
          <w:rFonts w:ascii="Calibri" w:hAnsi="Calibri" w:eastAsia="微软雅黑"/>
          <w:b/>
          <w:i w:val="0"/>
          <w:color w:val="2E74B5"/>
          <w:sz w:val="27"/>
        </w:rPr>
        <w:t>2　§23.907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初始颁行（1965-02-01，初始版）：螺旋桨振动与疲劳</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23-51（1996-03-11 生效）：§23.907(a) 段引言文本通过删除短语“带有金属叶片或高应力金</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§23.907(a) 段引言文本通过删除短语“带有金属叶片或高应力金属部件”并添加短语“不是传统的定距木螺旋桨”来修改。　7. §23.907(a) 段引导语通过删除“具有金属叶片或高应力金属部件”字样，并将其替换为“除常规定距木制螺旋桨以外”字样而修订。</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§23.907(a) 条，要求对“除常规定距木制螺旋桨以外的”螺旋桨进行振动评定。定距木制螺旋桨不像所有金属和大多数复合材料螺旋桨叶片那样承受高应力。</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23.907(a) to require that propellers ``other than a conventional fixed-pitch wooden propeller'' be evaluated for vibration. Fixed-pitch wooden propellers are not highly stressed, as are all metal and most composite propeller blades.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 Section 23.907(a) introductory text is amended by removing the phrase ``with metal blades or highly stressed metal components'' and adding the phrase ``other than a conventional fixed-pitch wooden propeller'' in its place.</w:t>
      </w:r>
    </w:p>
    <w:p>
      <w:pPr>
        <w:spacing w:before="60" w:after="60" w:line="324" w:lineRule="auto"/>
        <w:ind w:left="567"/>
      </w:pPr>
      <w:r>
        <w:rPr>
          <w:rFonts w:ascii="Calibri" w:hAnsi="Calibri" w:eastAsia="微软雅黑"/>
          <w:b w:val="0"/>
          <w:i w:val="0"/>
          <w:color w:val="606060"/>
          <w:sz w:val="17"/>
        </w:rPr>
        <w:t>7. Section 23.907 (a) introductory text is amended by removing the words "with metal blades or highly stressed metal components" and replacing them with the words "other than a conventional fixed-pitch wooden propeller."</w:t>
      </w:r>
    </w:p>
    <w:p>
      <w:pPr>
        <w:pStyle w:val="Heading3"/>
        <w:keepNext/>
        <w:spacing w:before="200" w:after="100"/>
      </w:pPr>
      <w:r>
        <w:rPr>
          <w:rFonts w:ascii="Calibri" w:hAnsi="Calibri" w:eastAsia="微软雅黑"/>
          <w:b/>
          <w:i w:val="0"/>
          <w:color w:val="404040"/>
          <w:sz w:val="24"/>
        </w:rPr>
        <w:t>2.3　Amdt 23-59（2008-12-23 生效）：6. §23.907(a) 段引言文本通过删除短语“带有金属叶片或高</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5129；Docket 2007，2008-10-12 签发，61 FR 5129，2008-12-23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 §23.907(a) 段引言文本通过删除短语“带有金属叶片或高应力金属部件”并用短语“不是常规固定螺距木制螺旋桨”替换而进行修订。　7. §23.907(a) 段引言文本通过删除词语“带有金属叶片或高应力金属部件”并用词语“不是传统的定距木螺旋桨”进行替换而被修订。</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§23.907(a) 条，要求对“除常规定距木制螺旋桨以外的”螺旋桨进行振动评定。定距木制螺旋桨不像所有金属和大多数复合材料螺旋桨叶片那样承受高应力。</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23.907(a) to require that propellers ``other than a conventional fixed-pitch wooden propeller'' be evaluated for vibration. Fixed-pitch wooden propellers are not highly stressed, as are all metal and most composite propeller blades.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 Section 23.907(a) introductory text is amended by removing the phrase ``with metal blades or highly stressed metal components'' and adding the phrase ``other than a conventional fixed-pitch wooden propeller'' in its place.</w:t>
      </w:r>
    </w:p>
    <w:p>
      <w:pPr>
        <w:spacing w:before="60" w:after="60" w:line="324" w:lineRule="auto"/>
        <w:ind w:left="567"/>
      </w:pPr>
      <w:r>
        <w:rPr>
          <w:rFonts w:ascii="Calibri" w:hAnsi="Calibri" w:eastAsia="微软雅黑"/>
          <w:b w:val="0"/>
          <w:i w:val="0"/>
          <w:color w:val="606060"/>
          <w:sz w:val="17"/>
        </w:rPr>
        <w:t>7. Section 23.907 (a) introductory text is amended by removing the words "with metal blades or highly stressed metal components" and replacing them with the words "other than a conventional fixed-pitch wooden propeller."</w:t>
      </w:r>
    </w:p>
    <w:p>
      <w:pPr>
        <w:pStyle w:val="Heading2"/>
        <w:keepNext/>
        <w:spacing w:before="240" w:after="120"/>
      </w:pPr>
      <w:r>
        <w:rPr>
          <w:rFonts w:ascii="Calibri" w:hAnsi="Calibri" w:eastAsia="微软雅黑"/>
          <w:b/>
          <w:i w:val="0"/>
          <w:color w:val="2E74B5"/>
          <w:sz w:val="27"/>
        </w:rPr>
        <w:t>3　§23.907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propeller with metal blades or highly stressed metal components must be shown to have vibration stresses, in normal operating conditions, that do not exceed values that have been shown by the propeller manufacturer to be safe for continuous operation. This must be shown by--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Measurement of stresses through direct testing of the propeller;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Comparison with similar installations for which these measurements have been made;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Any other acceptable test method or service experience that proves the safety of the installation.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Proof of safe vibration characteristics for any type of propeller, except for conventional, fixed-pitch, wood propellers must be shown where necessary.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§23.907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新技术 / 新构型</w:t>
            </w:r>
          </w:p>
        </w:tc>
        <w:tc>
          <w:tcPr>
            <w:tcW w:type="dxa" w:w="5896"/>
          </w:tcPr>
          <w:p>
            <w:pPr>
              <w:spacing w:before="40" w:after="40" w:line="324" w:lineRule="auto"/>
            </w:pPr>
            <w:r/>
            <w:r>
              <w:rPr>
                <w:rFonts w:ascii="Calibri" w:hAnsi="Calibri" w:eastAsia="微软雅黑"/>
                <w:b w:val="0"/>
                <w:i w:val="0"/>
                <w:color w:val="1A1A1A"/>
                <w:sz w:val="17"/>
              </w:rPr>
              <w:t>opellers are not highly stressed, as are all metal and most composite propeller blades. 6. Section 23.907(a) introductory text is amended by removing the phrase ``with metal blades or highly stressed metal components'' a…</w:t>
            </w:r>
          </w:p>
        </w:tc>
        <w:tc>
          <w:tcPr>
            <w:tcW w:type="dxa" w:w="1928"/>
          </w:tcPr>
          <w:p>
            <w:pPr>
              <w:spacing w:before="40" w:after="40" w:line="324" w:lineRule="auto"/>
            </w:pPr>
            <w:r/>
            <w:r>
              <w:rPr>
                <w:rFonts w:ascii="Calibri" w:hAnsi="Calibri" w:eastAsia="微软雅黑"/>
                <w:b w:val="0"/>
                <w:i w:val="0"/>
                <w:color w:val="1A1A1A"/>
                <w:sz w:val="17"/>
              </w:rPr>
              <w:t>Amdt 23-51</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新技术 / 新构型</w:t>
            </w:r>
          </w:p>
        </w:tc>
        <w:tc>
          <w:tcPr>
            <w:tcW w:type="dxa" w:w="5896"/>
            <w:shd w:val="clear" w:color="auto" w:fill="F7F9FC"/>
          </w:tcPr>
          <w:p>
            <w:pPr>
              <w:spacing w:before="40" w:after="40" w:line="324" w:lineRule="auto"/>
            </w:pPr>
            <w:r/>
            <w:r>
              <w:rPr>
                <w:rFonts w:ascii="Calibri" w:hAnsi="Calibri" w:eastAsia="微软雅黑"/>
                <w:b w:val="0"/>
                <w:i w:val="0"/>
                <w:color w:val="1A1A1A"/>
                <w:sz w:val="17"/>
              </w:rPr>
              <w:t>opellers are not highly stressed, as are all metal and most composite propeller blades. 6. Section 23.907(a) introductory text is amended by removing the phrase ``with metal blades or highly stressed metal components'' a…</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23-59</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23-51, Amdt 23-59。</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5129</w:t>
            </w:r>
          </w:p>
        </w:tc>
        <w:tc>
          <w:tcPr>
            <w:tcW w:type="dxa" w:w="2948"/>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94-19 / Docket 27804</w:t>
            </w:r>
          </w:p>
        </w:tc>
        <w:tc>
          <w:tcPr>
            <w:tcW w:type="dxa" w:w="2381"/>
          </w:tcPr>
          <w:p>
            <w:pPr>
              <w:spacing w:before="40" w:after="40" w:line="324" w:lineRule="auto"/>
            </w:pPr>
            <w:r/>
            <w:r>
              <w:rPr>
                <w:rFonts w:ascii="Calibri" w:hAnsi="Calibri" w:eastAsia="微软雅黑"/>
                <w:b w:val="0"/>
                <w:i w:val="0"/>
                <w:color w:val="1A1A1A"/>
                <w:sz w:val="16"/>
              </w:rPr>
              <w:t>59 FR 33822</w:t>
            </w:r>
          </w:p>
        </w:tc>
        <w:tc>
          <w:tcPr>
            <w:tcW w:type="dxa" w:w="2948"/>
          </w:tcPr>
          <w:p>
            <w:pPr>
              <w:spacing w:before="40" w:after="40" w:line="324" w:lineRule="auto"/>
            </w:pPr>
            <w:r/>
            <w:r>
              <w:rPr>
                <w:rFonts w:ascii="Calibri" w:hAnsi="Calibri" w:eastAsia="微软雅黑"/>
                <w:b w:val="0"/>
                <w:i w:val="0"/>
                <w:color w:val="1A1A1A"/>
                <w:sz w:val="16"/>
              </w:rPr>
              <w:t>NPRM_Notice 94-19_Docket27804_59FR33822_1994-06-30.txt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§23.907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d93f2cc5-0216-4a3a-979a-d5f4c1790e18</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23-51</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45982f12-742c-400b-bc4d-2539ecc945f1</w:t>
            </w:r>
          </w:p>
        </w:tc>
      </w:tr>
      <w:tr>
        <w:tc>
          <w:tcPr>
            <w:tcW w:type="dxa" w:w="1474"/>
          </w:tcPr>
          <w:p>
            <w:pPr>
              <w:spacing w:before="40" w:after="40" w:line="324" w:lineRule="auto"/>
            </w:pPr>
            <w:r/>
            <w:r>
              <w:rPr>
                <w:rFonts w:ascii="Calibri" w:hAnsi="Calibri" w:eastAsia="微软雅黑"/>
                <w:b w:val="0"/>
                <w:i w:val="0"/>
                <w:color w:val="1A1A1A"/>
                <w:sz w:val="17"/>
              </w:rPr>
              <w:t>Amdt 23-59</w:t>
            </w:r>
          </w:p>
        </w:tc>
        <w:tc>
          <w:tcPr>
            <w:tcW w:type="dxa" w:w="1701"/>
          </w:tcPr>
          <w:p>
            <w:pPr>
              <w:spacing w:before="40" w:after="40" w:line="324" w:lineRule="auto"/>
            </w:pPr>
            <w:r/>
            <w:r>
              <w:rPr>
                <w:rFonts w:ascii="Calibri" w:hAnsi="Calibri" w:eastAsia="微软雅黑"/>
                <w:b w:val="0"/>
                <w:i w:val="0"/>
                <w:color w:val="1A1A1A"/>
                <w:sz w:val="17"/>
              </w:rPr>
              <w:t>2008-12-23</w:t>
            </w:r>
          </w:p>
        </w:tc>
        <w:tc>
          <w:tcPr>
            <w:tcW w:type="dxa" w:w="6350"/>
          </w:tcPr>
          <w:p>
            <w:pPr>
              <w:spacing w:before="40" w:after="40" w:line="324" w:lineRule="auto"/>
            </w:pPr>
            <w:r/>
            <w:r>
              <w:rPr>
                <w:rFonts w:ascii="Calibri" w:hAnsi="Calibri" w:eastAsia="微软雅黑"/>
                <w:b w:val="0"/>
                <w:i w:val="0"/>
                <w:color w:val="1A1A1A"/>
                <w:sz w:val="17"/>
              </w:rPr>
              <w:t>626e2e7e-26e9-4210-8487-28745984d32e</w:t>
            </w:r>
          </w:p>
        </w:tc>
      </w:tr>
    </w:tbl>
    <w:p>
      <w:pPr>
        <w:pStyle w:val="Heading1"/>
        <w:keepNext/>
        <w:spacing w:before="320" w:after="160"/>
      </w:pPr>
      <w:r>
        <w:rPr>
          <w:rFonts w:ascii="Calibri" w:hAnsi="Calibri" w:eastAsia="微软雅黑"/>
          <w:b/>
          <w:i w:val="0"/>
          <w:color w:val="1F4E79"/>
          <w:sz w:val="32"/>
        </w:rPr>
        <w:t>§ 23.909　涡轮增压器（Turbocharger systems.）</w:t>
      </w:r>
    </w:p>
    <w:p>
      <w:pPr>
        <w:spacing w:before="60" w:after="60" w:line="324" w:lineRule="auto"/>
      </w:pPr>
      <w:r>
        <w:rPr>
          <w:rFonts w:ascii="Calibri" w:hAnsi="Calibri" w:eastAsia="微软雅黑"/>
          <w:b w:val="0"/>
          <w:i w:val="0"/>
          <w:color w:val="595959"/>
          <w:sz w:val="21"/>
        </w:rPr>
        <w:t>1969-09-14 初版　｜　1993-05-10 Amdt 23-43　｜　共 2 个历史版本</w:t>
      </w:r>
    </w:p>
    <w:p>
      <w:pPr>
        <w:pStyle w:val="Heading2"/>
        <w:keepNext/>
        <w:spacing w:before="240" w:after="120"/>
      </w:pPr>
      <w:r>
        <w:rPr>
          <w:rFonts w:ascii="Calibri" w:hAnsi="Calibri" w:eastAsia="微软雅黑"/>
          <w:b/>
          <w:i w:val="0"/>
          <w:color w:val="2E74B5"/>
          <w:sz w:val="27"/>
        </w:rPr>
        <w:t>1　§23.909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23.909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Turbocharger systems.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涡轮增压器</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1969-09-14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1969-09-14 → 1993-05-10　（约 24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8083，1969-08-01 签发，34 FR 13078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§23.909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23-7</w:t>
            </w:r>
          </w:p>
        </w:tc>
        <w:tc>
          <w:tcPr>
            <w:tcW w:type="dxa" w:w="1134"/>
          </w:tcPr>
          <w:p>
            <w:pPr>
              <w:spacing w:before="40" w:after="40" w:line="324" w:lineRule="auto"/>
              <w:jc w:val="center"/>
            </w:pPr>
            <w:r/>
            <w:r>
              <w:rPr>
                <w:rFonts w:ascii="Calibri" w:hAnsi="Calibri" w:eastAsia="微软雅黑"/>
                <w:b w:val="0"/>
                <w:i w:val="0"/>
                <w:color w:val="1A1A1A"/>
                <w:sz w:val="17"/>
              </w:rPr>
              <w:t>1969-09-14</w:t>
            </w:r>
          </w:p>
        </w:tc>
        <w:tc>
          <w:tcPr>
            <w:tcW w:type="dxa" w:w="1984"/>
          </w:tcPr>
          <w:p>
            <w:pPr>
              <w:spacing w:before="40" w:after="40" w:line="324" w:lineRule="auto"/>
            </w:pPr>
            <w:r/>
            <w:r>
              <w:rPr>
                <w:rFonts w:ascii="Calibri" w:hAnsi="Calibri" w:eastAsia="微软雅黑"/>
                <w:b w:val="0"/>
                <w:i w:val="0"/>
                <w:color w:val="1A1A1A"/>
                <w:sz w:val="17"/>
              </w:rPr>
              <w:t>Notice 67-14，1967-04-05 签发，32 FR 5791</w:t>
            </w:r>
          </w:p>
        </w:tc>
        <w:tc>
          <w:tcPr>
            <w:tcW w:type="dxa" w:w="1984"/>
          </w:tcPr>
          <w:p>
            <w:pPr>
              <w:spacing w:before="40" w:after="40" w:line="324" w:lineRule="auto"/>
            </w:pPr>
            <w:r/>
            <w:r>
              <w:rPr>
                <w:rFonts w:ascii="Calibri" w:hAnsi="Calibri" w:eastAsia="微软雅黑"/>
                <w:b w:val="0"/>
                <w:i w:val="0"/>
                <w:color w:val="1A1A1A"/>
                <w:sz w:val="17"/>
              </w:rPr>
              <w:t>Docket 8083，1969-08-01 签发，34 FR 13078</w:t>
            </w:r>
          </w:p>
        </w:tc>
        <w:tc>
          <w:tcPr>
            <w:tcW w:type="dxa" w:w="2891"/>
          </w:tcPr>
          <w:p>
            <w:pPr>
              <w:spacing w:before="40" w:after="40" w:line="324" w:lineRule="auto"/>
            </w:pPr>
            <w:r/>
            <w:r>
              <w:rPr>
                <w:rFonts w:ascii="Calibri" w:hAnsi="Calibri" w:eastAsia="微软雅黑"/>
                <w:b w:val="0"/>
                <w:i w:val="0"/>
                <w:color w:val="1A1A1A"/>
                <w:sz w:val="17"/>
              </w:rPr>
              <w:t>新增条款</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新增段落：(b)、(a)、(d)</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1969 初版　新增条款　→　1993 23-43　新增段落：(b)、(a)、(d)</w:t>
      </w:r>
    </w:p>
    <w:p>
      <w:pPr>
        <w:pStyle w:val="Heading2"/>
        <w:keepNext/>
        <w:spacing w:before="240" w:after="120"/>
      </w:pPr>
      <w:r>
        <w:rPr>
          <w:rFonts w:ascii="Calibri" w:hAnsi="Calibri" w:eastAsia="微软雅黑"/>
          <w:b/>
          <w:i w:val="0"/>
          <w:color w:val="2E74B5"/>
          <w:sz w:val="27"/>
        </w:rPr>
        <w:t>2　§23.909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初始颁行（1969-09-14，Amdt 23-7）：涡轮增压器</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68. 新增 §23.909 条，内容如下：　涡轮增压器变更 2. 一般设计（新 §23.909 条）。将增加一个新的 §23.909 条，内容如下：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该通告建议增加一个新的 §23.909 条，涉及涡轮增压器安装的设计标准。一名评论者建议，关于证明在运行中预期的操纵系统故障、振动和异常速度不会损坏涡轮增压器压气机或涡轮的要求，应仅在涡轮增压器未根据发动机型号合格证获得批准时适用。该评论者假设第 33 部中存在与本提案要求等同的取证要求。然而，事实并非如此。目前第 33 部中没有与本提案要求相同的要求。因此，即使涡轮增压器是发动机的组成部分且已根据发动机型号合格证获得批准，也必须证明其符合本提案的要求。</w:t>
        <w:br/>
        <w:t>经进一步考虑拟议的 (d) 段，涡轮增压器安装似乎不存在特殊的火灾危险，且就该提案适用于排气系统的部分而言，现行 §23.1121(b) 条已经涵盖。因此，拟议的 (d) 段被撤回。除撤回拟议的 (d) 段外，该修订案按提案予以采用。该通告拟增加一个新的 §23.933 条以涵盖反推系统。该提案在 (c) 段中要求通过失效分析和试验来证明符合该条。然而，经进一步考虑，已确定应允许申请人通过其选择的任何方法证明符合性。因此，拟议的 (c) 段已被撤回。美国联邦航空局（FAA）不同意一名评论者关于在每种情况下都应要求进行试验的说法。该提案与第 25 部中的相应要求相同，而后者仅基于分析就已成功应用。</w:t>
        <w:br/>
        <w:t>该修订案按提案通过，但原提案中的 (d) 段已重新编号为 (c) 段。该通告提案增加一个新的 §23.937 条，涵盖涡轮螺旋桨-阻力限制系统。美国联邦航空局（FAA）不同意评论者关于该要求应包含在第 33 部而非第 23 部中的建议。该提案针对的是螺旋桨在飞机上的安装。尽管发动机可能涉及该要求的符合性，但安装并非基础发动机设计的直接功能。一项评论建议应增加一项规定，要求飞机设计需考虑发动机运行对螺旋桨阻力的影响。然而，此类要求已包含在提案之中。一个正常运行的阻力限制系统会对任何来源的阻力做出响应，且该提案涵盖了系统失效或故障的后果。该修订案按提案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add a new Sec. 23.909 concerning design standards for turbosuperchargers installations. One comment suggested that the requirement for a showing that control system malfunctions, vibrations, and abnormal speeds expected in service will not damage the turbosupercharger compressor or turbine should apply only if the turbosupercharger is not approved under the engine type certificate. This comment assumes that there are certification requirements in Part 33 that equivalent to the requirements of this proposal. This is not the case, however. There are no requirements currently in Part 33 that are the same as the requirements of this proposal. Therefore, the turbosupercharger must be shown to meet the requirements of this proposal even though the turbosupercharger is an integral part of the engine and was approved under the engine type certificate. Upon further consideration of proposed paragraph (d) it appears that turbosupercharger installations present no special fire hazards, and that insofar as the proposal applies to the exhaust system, it is already covered by present Sec. 23.1121(b). Proposed paragraph (d) is therefore withdrawn. Except for the withdrawal of proposed paragraph (d), the amendment is adopted as proposed.</w:t>
      </w:r>
    </w:p>
    <w:p>
      <w:pPr>
        <w:spacing w:before="60" w:after="60" w:line="324" w:lineRule="auto"/>
        <w:ind w:left="680"/>
      </w:pPr>
      <w:r>
        <w:rPr>
          <w:rFonts w:ascii="Calibri" w:hAnsi="Calibri" w:eastAsia="微软雅黑"/>
          <w:b w:val="0"/>
          <w:i w:val="0"/>
          <w:color w:val="808080"/>
          <w:sz w:val="17"/>
        </w:rPr>
        <w:t>The notice proposed to add a new Sec. 23.933 covering reversing systems. The proposal would have required at paragraph (c) a showing of compliance with the section by failure analysis and testing. Upon further consideration, however, it has been determined that an applicant should be allowed to show compliance by any method he selects. Proposed paragraph (c) has therefore been withdrawn. The FAA does not agree with the statement of one commentator that testing should be required in every case. The proposal is the same as the corresponding requirements in Part 25 which have been applied successfully on the basis of analysis alone. The amendment is adopted as proposed except that proposed paragraph (d) has been redesignated as paragraph (c).</w:t>
      </w:r>
    </w:p>
    <w:p>
      <w:pPr>
        <w:spacing w:before="60" w:after="60" w:line="324" w:lineRule="auto"/>
        <w:ind w:left="680"/>
      </w:pPr>
      <w:r>
        <w:rPr>
          <w:rFonts w:ascii="Calibri" w:hAnsi="Calibri" w:eastAsia="微软雅黑"/>
          <w:b w:val="0"/>
          <w:i w:val="0"/>
          <w:color w:val="808080"/>
          <w:sz w:val="17"/>
        </w:rPr>
        <w:t>The notice proposed to add a new Sec. 23.937 covering turbopropeller-drag limiting systems. The FAA does not agree with the suggestion of commentators that this requirement should be included in Part 33 rather than Part 23. The proposal is directed to the installation of the propeller on the airplane. Even though the engine may be involved in compliance with the requirement, the installation is not a direct function of basic engine design. One comment suggested that a provision should be added to require that the airplane be designed according to the effect of engine operation on propeller drag. However, such a requirement is inherent in the proposal. A properly functioning drag limiting system responds to drag whatever its source, and the proposal covers the consequence of failure or malfunction of the system. The amendment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68. A new Sec. 23.909 is added to read as follows:</w:t>
      </w:r>
    </w:p>
    <w:p>
      <w:pPr>
        <w:spacing w:before="60" w:after="60" w:line="324" w:lineRule="auto"/>
        <w:ind w:left="567"/>
      </w:pPr>
      <w:r>
        <w:rPr>
          <w:rFonts w:ascii="Calibri" w:hAnsi="Calibri" w:eastAsia="微软雅黑"/>
          <w:b w:val="0"/>
          <w:i w:val="0"/>
          <w:color w:val="606060"/>
          <w:sz w:val="17"/>
        </w:rPr>
        <w:t>Turbosupercharger change 2. General design (new Sec. 23.909). A new Sec. 23.909 would be added to read as follows:</w:t>
      </w:r>
    </w:p>
    <w:p>
      <w:pPr>
        <w:pStyle w:val="Heading3"/>
        <w:keepNext/>
        <w:spacing w:before="200" w:after="100"/>
      </w:pPr>
      <w:r>
        <w:rPr>
          <w:rFonts w:ascii="Calibri" w:hAnsi="Calibri" w:eastAsia="微软雅黑"/>
          <w:b/>
          <w:i w:val="0"/>
          <w:color w:val="404040"/>
          <w:sz w:val="24"/>
        </w:rPr>
        <w:t>2.2　Amdt 23-43（1993-05-10 生效）：6. §23.909 条通过以下方式修订：修订标题；将 (b) 段和</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 §23.909 条通过以下方式修订：修订标题；将 (b) 段和 (c) 段中每次出现的 "turbosupercharger" 一词删除并替换为 "turbocharger" 一词；修订 (a) 段引导语；以及增加新的 (d) 段和 (e) 段，内容如下：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6。该提案建议修订 §23.909(a) 条，要求涡轮增压器必须作为发动机的一个单元进行测试，并证明其在预期运行的环境中符合规章。一名评论者请求澄清，其意图是否为确保涡轮增压器和中冷器按照第 33 部的要求，作为发动机“系统”的一部分获得批准。美国联邦航空局（FAA）在规章制定提案通告中提出，涡轮增压器应与涡轮增压器预期运行的发动机环境相兼容。这要求涡轮增压器必须根据第 33 部的规定与发动机一起进行测试。</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 This proposes to amend Sec. 23.909(a), to require that a turbocharger be tested on the engine as a unit and be shown to comply with the rule in the environment in which it is expected to operate. One commenter requests clarification whether the intent is to ensure that turbochargers and intercoolers are approved as part of the engine "system," as required by part 33. The FAA in the NPRM proposes that turbochargers be compatible with the engine environment in which turbochargers will be expected to operate. This requires that the turbocharger be tested with the engine under the provisions of part 33.</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6 还建议修订 §23.909(d) 条，要求每个中冷器安装必须与发动机及发动机安装共同证明其符合性。关于该提案的这一部分未收到不利评论。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 also proposes to amend Sec. 23.909(d) to require that each intercooler installation be substantiated with the engine and engine installation. No adverse comments were received on this portion of the proposal.</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6 还建议修订 §23.909(e) 条，要求对归因于涡轮增压系统的发动机功率、冷却特性、使用限制和程序进行评定，并在飞机飞行手册中记录。关于该提案部分的评论中未收到不利意见。该提案按原方案采纳。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 also proposes to amend Sec. 23.909(e), to require that engine power, cooling characteristics, operating limits, and procedures attributable to the turbocharger system be evaluated and documented in the Airplane Flight Manual. No adverse comments were received on this portion of the proposal. This proposal is adopted as proposed.</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会议提案 318 建议修订 §23.909(a)(1) 条，要求涡轮增压器需经过额外的 800 小时飞行试验，其中应包括至少 400 小时在 75% 巡航功率或安装该涡轮增压器的发动机正常巡航功率下运行。其目标与此前引用的会议提案 317 相同。所引用的理由是涡轮增压器/发动机组合不匹配；然而，会议讨论的共识反对该提案，因为不需要如此长时间的试验。美国联邦航空局（FAA）对此表示同意，会议提案 318 将不再予以考虑。</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318 recommended revising Section 23.909(a)(1) to require that the turbocharger undergo an additional 800 hours of flight testing, including at least 400 hours of operation at 75 percent cruise power or normal cruise power for the engine with which it is installed. The objective is the same as the previously cited conference proposal 317. The justification cited mismatches in turbocharger/engine combinations; however, consensus of the conference discussion was opposed to this proposal because such prolonged testing is not needed. The FAA agrees and conference proposal 318 will not receive further consideration.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 Section 23.909 is amended by revising the heading: by removing the word "turbosupercharger" and replacing it with the word "turbocharger" each time it appears in paragraphs (b) and (c); by revising paragraph (a) introductory text; and by adding new paragraphs (d) and (e)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(a)、(d)、(1)、(2)、(3)、(e)</w:t>
      </w:r>
    </w:p>
    <w:p>
      <w:pPr>
        <w:pStyle w:val="Heading2"/>
        <w:keepNext/>
        <w:spacing w:before="240" w:after="120"/>
      </w:pPr>
      <w:r>
        <w:rPr>
          <w:rFonts w:ascii="Calibri" w:hAnsi="Calibri" w:eastAsia="微软雅黑"/>
          <w:b/>
          <w:i w:val="0"/>
          <w:color w:val="2E74B5"/>
          <w:sz w:val="27"/>
        </w:rPr>
        <w:t>3　§23.909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版本1：初始版（1969-09-14 生效）　来源：Docket 8083，1969-08-01 签发，34 FR 13078</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turbosupercharger must be approved under the engine type certificate or it must be shown that the turbosupercharger system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Can withstand, without defect, an endurance test of 150 hours that meets the applicable requirements of Sec. 33.49 of this subchapter;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Will have no adverse effect upon the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Control system malfunctions, vibrations, and abnormal speeds and temperatures expected in service may not damage the turbosupercharger compressor or turbine.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turbosupercharger case must be able to contain fragments of a compressor or turbine that falls at the highest speed that is obtainable with normal speed control devices inoperative.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turbosupercharger and turbosupercharger component close to engine accessories, primary structures, or lines or components carrying flammable fluids must be isolated by fireproof firewalls or shrouds. Explanation. The proposed design standards for turbosupercharger installations are necessary because (1) the diversion of exhaust gas through the turbosupercharger turbine subjects the exhaust system to extreme pressures and temperatures (2) failure of high speed rotating components in turbosupercharger installations may cause catastrophic damage to other parts of the airplane, and (3) the turbosupercharger, being operated by hot exhaust gas, may be hot enough to ignite materials close to it. Turbosupercharger change 3. Cooling test procedures (Sec. 23.1043). The first sentence of Sec. 23.1043(a) would be amended by adding the following words at the end thereof: "to the maximum altitude for which approval is requested. For turbosupercharged engines, each turbosupercharger must be operated through that part of the climb profile for which operation with the turbosupercharger is requested and in a manner consistent with its intended operation." Explanation. Several factors may combine to cause cooling problems not present on nonturbosupercharged engines. These include higher intake, engine compartment, and cylinder head temperatures, and high temperature problems associated with the less dense air at altitude, such as reduced cooling capabilities. Present Part 23 does not specifically require consideration of these factors. Turbosupercharger change 4. Engine power controls (Sec. 23.1143). Section 23.1143 would be amended to read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23-43（1993-05-10 生效）　来源：Docket 26344，1993-03-29 签发，58 FR 18958</w:t>
      </w:r>
    </w:p>
    <w:p>
      <w:pPr>
        <w:spacing w:before="60" w:after="60" w:line="324" w:lineRule="auto"/>
        <w:ind w:left="170"/>
      </w:pPr>
      <w:r>
        <w:rPr>
          <w:rFonts w:ascii="Calibri" w:hAnsi="Calibri" w:eastAsia="微软雅黑"/>
          <w:b w:val="0"/>
          <w:i/>
          <w:color w:val="808080"/>
          <w:sz w:val="19"/>
        </w:rPr>
        <w:t>新增段落：(b)、(a)、(d)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Each turbocharger must be approved under the engine type certificate or it must be shown that the turbocharger system, while in its normal engine installation and operating in the engine environment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Each intercooler installation, where provided, must comply with the following--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mounting provisions of the intercooler must be designed to withstand the loads imposed on the system;</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It must be shown that, under the installed vibration environment, the intercooler will not fail in a manner allowing portions of the intercooler to be ingested by the engine;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Airflow through the intercooler must not discharge directly on any airplane component (e.g., windshield) unless such discharge is shown to cause no hazard to the airplane under all operating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Engine power, cooling characteristics, operating limits, and procedures affected by the turbocharger system installations must be evaluated. Turbocharger operating procedures and limitations must be included in the Airplane Flight Manual in accordance with Sec. 23.1581.</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(e)</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§23.909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ted as proposed except that proposed paragraph (d) has been redesignated as paragraph (c). The notice proposed to add a new Sec. 23.937 covering turbopropeller-drag limiting systems. The FAA does not agree with the sugge…</w:t>
            </w:r>
          </w:p>
        </w:tc>
        <w:tc>
          <w:tcPr>
            <w:tcW w:type="dxa" w:w="1928"/>
          </w:tcPr>
          <w:p>
            <w:pPr>
              <w:spacing w:before="40" w:after="40" w:line="324" w:lineRule="auto"/>
            </w:pPr>
            <w:r/>
            <w:r>
              <w:rPr>
                <w:rFonts w:ascii="Calibri" w:hAnsi="Calibri" w:eastAsia="微软雅黑"/>
                <w:b w:val="0"/>
                <w:i w:val="0"/>
                <w:color w:val="1A1A1A"/>
                <w:sz w:val="17"/>
              </w:rPr>
              <w:t>初始版</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end Sec. 23.909(e), to require that engine power, cooling characteristics, operating limits, and procedures attributable to the turbocharger system be evaluated and documented in the Airplane Flight Manual. No adverse co…</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23-7, Amdt 23-43。</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§23.909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23-7</w:t>
            </w:r>
          </w:p>
        </w:tc>
        <w:tc>
          <w:tcPr>
            <w:tcW w:type="dxa" w:w="1701"/>
          </w:tcPr>
          <w:p>
            <w:pPr>
              <w:spacing w:before="40" w:after="40" w:line="324" w:lineRule="auto"/>
            </w:pPr>
            <w:r/>
            <w:r>
              <w:rPr>
                <w:rFonts w:ascii="Calibri" w:hAnsi="Calibri" w:eastAsia="微软雅黑"/>
                <w:b w:val="0"/>
                <w:i w:val="0"/>
                <w:color w:val="1A1A1A"/>
                <w:sz w:val="17"/>
              </w:rPr>
              <w:t>1969-09-14</w:t>
            </w:r>
          </w:p>
        </w:tc>
        <w:tc>
          <w:tcPr>
            <w:tcW w:type="dxa" w:w="6350"/>
          </w:tcPr>
          <w:p>
            <w:pPr>
              <w:spacing w:before="40" w:after="40" w:line="324" w:lineRule="auto"/>
            </w:pPr>
            <w:r/>
            <w:r>
              <w:rPr>
                <w:rFonts w:ascii="Calibri" w:hAnsi="Calibri" w:eastAsia="微软雅黑"/>
                <w:b w:val="0"/>
                <w:i w:val="0"/>
                <w:color w:val="1A1A1A"/>
                <w:sz w:val="17"/>
              </w:rPr>
              <w:t>115f8819-2895-4910-8a26-0836b433a95f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fd96609b-446f-4227-9ea1-7da7000383f5</w:t>
            </w:r>
          </w:p>
        </w:tc>
      </w:tr>
    </w:tbl>
    <w:p>
      <w:pPr>
        <w:pStyle w:val="Heading1"/>
        <w:keepNext/>
        <w:spacing w:before="320" w:after="160"/>
      </w:pPr>
      <w:r>
        <w:rPr>
          <w:rFonts w:ascii="Calibri" w:hAnsi="Calibri" w:eastAsia="微软雅黑"/>
          <w:b/>
          <w:i w:val="0"/>
          <w:color w:val="1F4E79"/>
          <w:sz w:val="32"/>
        </w:rPr>
        <w:t>§ 23.925　螺旋桨间隙（Propeller clearance.）</w:t>
      </w:r>
    </w:p>
    <w:p>
      <w:pPr>
        <w:spacing w:before="60" w:after="60" w:line="324" w:lineRule="auto"/>
      </w:pPr>
      <w:r>
        <w:rPr>
          <w:rFonts w:ascii="Calibri" w:hAnsi="Calibri" w:eastAsia="微软雅黑"/>
          <w:b w:val="0"/>
          <w:i w:val="0"/>
          <w:color w:val="595959"/>
          <w:sz w:val="21"/>
        </w:rPr>
        <w:t>1965-02-01 初版　｜　1996-03-11 Amdt 23-51　｜　共 4 个历史版本</w:t>
      </w:r>
    </w:p>
    <w:p>
      <w:pPr>
        <w:pStyle w:val="Heading2"/>
        <w:keepNext/>
        <w:spacing w:before="240" w:after="120"/>
      </w:pPr>
      <w:r>
        <w:rPr>
          <w:rFonts w:ascii="Calibri" w:hAnsi="Calibri" w:eastAsia="微软雅黑"/>
          <w:b/>
          <w:i w:val="0"/>
          <w:color w:val="2E74B5"/>
          <w:sz w:val="27"/>
        </w:rPr>
        <w:t>1　§23.925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23.925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Propeller clearance.</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螺旋桨间隙</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§23.925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新增段落：(b)、(a)</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23-48</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94-20，1994-07-05 签发，59 FR 35196</w:t>
            </w:r>
          </w:p>
        </w:tc>
        <w:tc>
          <w:tcPr>
            <w:tcW w:type="dxa" w:w="1984"/>
          </w:tcPr>
          <w:p>
            <w:pPr>
              <w:spacing w:before="40" w:after="40" w:line="324" w:lineRule="auto"/>
            </w:pPr>
            <w:r/>
            <w:r>
              <w:rPr>
                <w:rFonts w:ascii="Calibri" w:hAnsi="Calibri" w:eastAsia="微软雅黑"/>
                <w:b w:val="0"/>
                <w:i w:val="0"/>
                <w:color w:val="1A1A1A"/>
                <w:sz w:val="17"/>
              </w:rPr>
              <w:t>Docket 27805，1996-01-29 签发，61 FR 5138</w:t>
            </w:r>
          </w:p>
        </w:tc>
        <w:tc>
          <w:tcPr>
            <w:tcW w:type="dxa" w:w="2891"/>
          </w:tcPr>
          <w:p>
            <w:pPr>
              <w:spacing w:before="40" w:after="40" w:line="324" w:lineRule="auto"/>
            </w:pPr>
            <w:r/>
            <w:r>
              <w:rPr>
                <w:rFonts w:ascii="Calibri" w:hAnsi="Calibri" w:eastAsia="微软雅黑"/>
                <w:b w:val="0"/>
                <w:i w:val="0"/>
                <w:color w:val="1A1A1A"/>
                <w:sz w:val="17"/>
              </w:rPr>
              <w:t>修订段落：(b)、(a)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94-19，1994-06-22 签发，59 FR 33822</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27804，1996-01-29 签发，61 FR 5129</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23-43　新增段落：(b)、(a)　→　1996 23-48　修订段落：(b)、(a)　→　1996 23-51　修订</w:t>
      </w:r>
    </w:p>
    <w:p>
      <w:pPr>
        <w:pStyle w:val="Heading2"/>
        <w:keepNext/>
        <w:spacing w:before="240" w:after="120"/>
      </w:pPr>
      <w:r>
        <w:rPr>
          <w:rFonts w:ascii="Calibri" w:hAnsi="Calibri" w:eastAsia="微软雅黑"/>
          <w:b/>
          <w:i w:val="0"/>
          <w:color w:val="2E74B5"/>
          <w:sz w:val="27"/>
        </w:rPr>
        <w:t>2　§23.925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初始颁行（1965-02-01，初始版）：螺旋桨间隙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23-43（1993-05-10 生效）：7. §23.925 条通过将 (b) 段和 (c) 段分别重新指定</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 §23.925 条通过将 (b) 段和 (c) 段分别重新指定为 (c) 段和 (d) 段，并增加一个新的 (b) 段，其内容如下：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13。本提案建议修订 §23.925 条，以增加后置螺旋桨的螺旋桨净空要求。一名评论者指出，目前尚不清楚拟议的 (b) 段是否对推力螺旋桨施加了与其它配置不同的标准。该评论者建议，适用于推力螺旋桨的要求应与现有的螺旋桨净空要求具有相同的意图。美国联邦航空局（FAA）对此表示同意，并在拟议的 §23.925(b) 段开头增加了以下表述：“除 (a) 段中规定的净空外。”该提案在做出上述修改后被采纳。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13. This proposes to amend Sec. 23.925 to add propeller clearance requirements for aft-mounted propellers. One commenter states that it is not clear whether proposed paragraph (b) is imposing a different standard for pusher propellers than for other configurations. The commenter suggests that the requirements applicable to pusher propellers have the same intent as existing propeller clearance requirements. The FAA agrees and adds to the beginning of proposed Sec. 23.925(b) the following statement, "In addition to the clearances specified in (a)." The proposal is adopted with the aforementioned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 Section 23.925 is amended by redesignating paragraphs (b) and (c) as (c) and (d), respectively, and by adding a new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(b)、(1)、(2)</w:t>
      </w:r>
    </w:p>
    <w:p>
      <w:pPr>
        <w:pStyle w:val="Heading3"/>
        <w:keepNext/>
        <w:spacing w:before="200" w:after="100"/>
      </w:pPr>
      <w:r>
        <w:rPr>
          <w:rFonts w:ascii="Calibri" w:hAnsi="Calibri" w:eastAsia="微软雅黑"/>
          <w:b/>
          <w:i w:val="0"/>
          <w:color w:val="404040"/>
          <w:sz w:val="24"/>
        </w:rPr>
        <w:t>2.3　Amdt 23-48（1996-03-11 生效）：§23.925 条修订如下：修订 (b)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§23.925 条修订如下：修订 (b) 段，内容如下：</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美国联邦航空局（FAA）提议了新的 Sec. 23.497(c) 条，以迁移装有后置螺旋桨的飞机的尾轮、缓冲器或能量吸收装置设计标准。这些要求目前存在于 Sec. 23.925(b) 条中。它们被迁移是因为美国联邦航空局（FAA）认定，这些装置设计标准的某些部分更适合归属于 C 分部——结构。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a new Sec. 23.497(c) to relocate tail wheel, bumper, or energy absorption device design standards for airplanes with aft-mounted propellers. These requirements currently exist in Sec. 23.925(b). They are being moved because the FAA determined that certain portions of the design standards for these devices more properly belong in Subpart C--Structure.</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Sec. 23.925(b), Aft mounted propellers, by removing the requirements on tail wheels, bumpers, and energy absorption devices and moving them to Sec. 23.497, Supplementary conditions for tail wheels, as discussed as discussed above. The FAA also proposed to delete the inspection and replacement criteria for tail wheel, bumper, and energy absorption devices because the inspection and replacement requirements are stated in Sec. 23.1529.</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拟新增的 §23.497(c) 段将为 §23.925(b) 段所涉及的后置螺旋桨规定设计标准。美国联邦航空局（FAA）已认定，后置螺旋桨设计标准中的某些部分置于有关结构的 C 分部更为恰当。其余标准将保留在 E 分部。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new Sec. 23.497(c) would establish design standards for the aft-mounted propellers of Sec. 23.925(b). The FAA has determined that certain portions of the design standards for aft-mounted propellers more properly being in subpart C on structure. The remainder of the standards would remain in subpart E.</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本提案将修订 §23.925(b) 段（后置螺旋桨），删除关于尾轮、缓冲器和能量吸收装置的要求，并将其移至 §23.497 段（尾轮补充条件），如上文所述。尾轮、缓冲器和能量吸收装置的检查/更换标准将被删除，因为检查/更换已在 §23.1529 段中要求，无需在此重复。</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amend Sec. 23.925(b), Aft mounted propellers, by removing the requirements on tail wheels, bumpers, and energy absorption devices and moving them to Sec. 23.497, Supplementary conditions for tail wheels, as discussed above. The inspection/replacement criteria for tail wheel, bumper, and energy absorption device would be deleted because the inspection/replacement is required in Sec. 23.1529 and does not need to be repeated here.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38. Section 23.925 is amended by revising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3"/>
        <w:keepNext/>
        <w:spacing w:before="200" w:after="100"/>
      </w:pPr>
      <w:r>
        <w:rPr>
          <w:rFonts w:ascii="Calibri" w:hAnsi="Calibri" w:eastAsia="微软雅黑"/>
          <w:b/>
          <w:i w:val="0"/>
          <w:color w:val="404040"/>
          <w:sz w:val="24"/>
        </w:rPr>
        <w:t>2.4　Amdt 23-51（1996-03-11 生效）：7. §23.925 条引导文本修订如下：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 §23.925 条引导文本修订如下：　8. §23.925 条通过修订引导语，修改为如下内容：</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§23.925 条，要求必须在飞机处于最不利的重量和重心组合，且螺旋桨处于最不利的桨距位置时，对螺旋桨净空进行评定。此次修订将使该要求与当前的取证实践保持一致。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23.925 to require that propeller clearance must be evaluated with the airplane at the most adverse combination of weight and center of gravity, and with the propeller in the most adverse pitch position. This revision would make the requirement consistent with current certification practice.</w:t>
      </w:r>
    </w:p>
    <w:p>
      <w:pPr>
        <w:spacing w:before="80" w:after="20" w:line="324" w:lineRule="auto"/>
        <w:ind w:left="510"/>
      </w:pPr>
      <w:r>
        <w:rPr>
          <w:rFonts w:ascii="Calibri" w:hAnsi="Calibri" w:eastAsia="微软雅黑"/>
          <w:b w:val="0"/>
          <w:i w:val="0"/>
          <w:color w:val="999999"/>
          <w:sz w:val="17"/>
        </w:rPr>
        <w:t>来源：Final Rule｜61 FR 5130｜FinalRule_Docket27804_1996-02-09_61FR5130.txt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美国联邦航空局（FAA）提议修订 §23.925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 23.925</w:t>
      </w:r>
    </w:p>
    <w:p>
      <w:pPr>
        <w:spacing w:before="80" w:after="20" w:line="324" w:lineRule="auto"/>
        <w:ind w:left="510"/>
      </w:pPr>
      <w:r>
        <w:rPr>
          <w:rFonts w:ascii="Calibri" w:hAnsi="Calibri" w:eastAsia="微软雅黑"/>
          <w:b w:val="0"/>
          <w:i w:val="0"/>
          <w:color w:val="999999"/>
          <w:sz w:val="17"/>
        </w:rPr>
        <w:t>来源：NPRM（提案）｜59 FR 33822｜NPRM_Notice 94-19_Docket27804_59FR33822_1994-06-30.txt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相关人员还应注意，美国联邦航空局（FAA）还提议对 §23.925(b) 条进行修订。在机身协调统一通告中，美国联邦航空局（FAA）提议将 §23.925(b) 条中关于尾轮、保险杠和能量吸收装置的要求移至 §23.497(c) 段“尾轮的补充条件”，因为结构设计人员通常会在该处查找此类要求。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Interested persons should additionally note that the FAA is also proposing a change to Sec. 23.925 (b). In the Airframe Harmonization notice, the FAA proposes to move the requirements in Sec. 23.925 (b) for tail wheels, bumpers, and energy absorption devices to Sec. 23.497 (c), Supplementary conditions for tail wheels, where the structural designer would expect to find such a requirement.</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 Section 23.925 introductory text is revised to read as follows:</w:t>
      </w:r>
    </w:p>
    <w:p>
      <w:pPr>
        <w:spacing w:before="60" w:after="60" w:line="324" w:lineRule="auto"/>
        <w:ind w:left="567"/>
      </w:pPr>
      <w:r>
        <w:rPr>
          <w:rFonts w:ascii="Calibri" w:hAnsi="Calibri" w:eastAsia="微软雅黑"/>
          <w:b w:val="0"/>
          <w:i w:val="0"/>
          <w:color w:val="606060"/>
          <w:sz w:val="17"/>
        </w:rPr>
        <w:t>8. Section 23.925 is amended by revising the introductory text to read as follows:</w:t>
      </w:r>
    </w:p>
    <w:p>
      <w:pPr>
        <w:pStyle w:val="Heading2"/>
        <w:keepNext/>
        <w:spacing w:before="240" w:after="120"/>
      </w:pPr>
      <w:r>
        <w:rPr>
          <w:rFonts w:ascii="Calibri" w:hAnsi="Calibri" w:eastAsia="微软雅黑"/>
          <w:b/>
          <w:i w:val="0"/>
          <w:color w:val="2E74B5"/>
          <w:sz w:val="27"/>
        </w:rPr>
        <w:t>3　§23.925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Ground clearance. There must be a clearance of at least seven inches (for each airplane with nose wheel landing gear) or nine inches (for each airplane with tail wheel landing gear) between each propeller and the ground with the landing gear statically deflected and in the level, normal takeoff, or taxing attitude, whichever is most critical. In addition, for each airplane with conventional landing gear struts using fluid or mechanical means for absorbing landing shocks, there must be positive clearance between the propeller and the ground in the level takeoff attitude with the critical tire completely deflated and the corresponding landing gear strut bottomed. Positive clearance for airplanes using leaf spring struts is shown with a deflection corresponding to 1.5g.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Water clearance. There must be a clearance of at least 18 inches between each propeller and the water, unless compliance with Sec. 23.237 can be shown with a lesser clearance.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Structural clearance. There must be--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At least one inch radial clearance between the blade tips and the airplane structure, plus any additional radial clearance necessary to prevent harmful vibration;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At least one-half inch longitudinal clearance between the propeller blades or cuffs and stationary parts of the airplane;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Positive clearance between other rotating parts of the propeller or spinner and stationary parts of the airplane. Fuel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23-43（1993-05-10 生效）　来源：Docket 26344，1993-03-29 签发，58 FR 18958</w:t>
      </w:r>
    </w:p>
    <w:p>
      <w:pPr>
        <w:spacing w:before="60" w:after="60" w:line="324" w:lineRule="auto"/>
        <w:ind w:left="170"/>
      </w:pPr>
      <w:r>
        <w:rPr>
          <w:rFonts w:ascii="Calibri" w:hAnsi="Calibri" w:eastAsia="微软雅黑"/>
          <w:b w:val="0"/>
          <w:i/>
          <w:color w:val="808080"/>
          <w:sz w:val="19"/>
        </w:rPr>
        <w:t>新增段落：(b)、(a)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Aft-mounted propellers. In addition to the clearances specified in paragraph (a) of this section, the airplane must be designed such that the propeller will not contact the runway surface when the airplane is in the maximum pitch attitude attainable during normal takeoff and landings. If a tail wheel, bumper, or an energy absorption device is provided to show compliance with this paragraph, the following apply:</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Suitable design loads must be established for the tail wheel, bumper, or energy absorption device;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supporting structure of the tail wheel, bumper, or energy absorption device must be designed to withstand the loads established in paragraph (b)(1) of this section and inspection/replacement criteria must be established for the tail wheel, bumper, or energy absorption device and provided as part of the information required by Sec. 23.1529.</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23-48（1996-03-11 生效）　来源：Docket 27805，1996-01-29 签发，61 FR 5138</w:t>
      </w:r>
    </w:p>
    <w:p>
      <w:pPr>
        <w:spacing w:before="60" w:after="60" w:line="324" w:lineRule="auto"/>
        <w:ind w:left="170"/>
      </w:pPr>
      <w:r>
        <w:rPr>
          <w:rFonts w:ascii="Calibri" w:hAnsi="Calibri" w:eastAsia="微软雅黑"/>
          <w:b w:val="0"/>
          <w:i/>
          <w:color w:val="808080"/>
          <w:sz w:val="19"/>
        </w:rPr>
        <w:t>修订段落：(b)、(a)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Aft-mounted propellers. In addition to the clearances specified in paragraph (a) of this section, an airplane with an aft mounted propeller must be designed such that the propeller will not contact the runway surface when the airplane is in the maximum pitch attitude attainable during normal takeoffs and landings.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23-48</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§23.925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the aforementioned change. 7. Section 23.925 is amended by redesignating paragraphs (b) and (c) as (c) and (d), respectively, and by adding a new paragraph (b) to read as follows: Sec. 23.925 Propeller clearance. * * *…</w:t>
            </w:r>
          </w:p>
        </w:tc>
        <w:tc>
          <w:tcPr>
            <w:tcW w:type="dxa" w:w="1928"/>
          </w:tcPr>
          <w:p>
            <w:pPr>
              <w:spacing w:before="40" w:after="40" w:line="324" w:lineRule="auto"/>
            </w:pPr>
            <w:r/>
            <w:r>
              <w:rPr>
                <w:rFonts w:ascii="Calibri" w:hAnsi="Calibri" w:eastAsia="微软雅黑"/>
                <w:b w:val="0"/>
                <w:i w:val="0"/>
                <w:color w:val="1A1A1A"/>
                <w:sz w:val="17"/>
              </w:rPr>
              <w:t>Amdt 23-43</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also proposing a change to Sec. 23.925 (b). In the Airframe Harmonization notice, the FAA proposes to move the requirements in Sec. 23.925 (b) for tail wheels, bumpers, and energy absorption devices to Sec. 23.497 (c), S…</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23-51</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23-43, Amdt 23-48, Amdt 23-51。</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5129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5130</w:t>
            </w:r>
          </w:p>
        </w:tc>
        <w:tc>
          <w:tcPr>
            <w:tcW w:type="dxa" w:w="2948"/>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94-19 / 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33822</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94-19_Docket27804_59FR33822_1994-06-30.txt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§23.925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30ed9281-5fdb-404e-b783-8cafd2e2a96d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7a672238-7727-45e5-9a29-f92cbb2e54c4</w:t>
            </w:r>
          </w:p>
        </w:tc>
      </w:tr>
      <w:tr>
        <w:tc>
          <w:tcPr>
            <w:tcW w:type="dxa" w:w="1474"/>
          </w:tcPr>
          <w:p>
            <w:pPr>
              <w:spacing w:before="40" w:after="40" w:line="324" w:lineRule="auto"/>
            </w:pPr>
            <w:r/>
            <w:r>
              <w:rPr>
                <w:rFonts w:ascii="Calibri" w:hAnsi="Calibri" w:eastAsia="微软雅黑"/>
                <w:b w:val="0"/>
                <w:i w:val="0"/>
                <w:color w:val="1A1A1A"/>
                <w:sz w:val="17"/>
              </w:rPr>
              <w:t>Amdt 23-48</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ce28c54e-375c-4dd1-adf5-e1a904215de7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23-51</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a3181f3e-ebef-4fd2-b313-fbbe3d18fd5e</w:t>
            </w:r>
          </w:p>
        </w:tc>
      </w:tr>
    </w:tbl>
    <w:p>
      <w:pPr>
        <w:pStyle w:val="Heading1"/>
        <w:keepNext/>
        <w:spacing w:before="320" w:after="160"/>
      </w:pPr>
      <w:r>
        <w:rPr>
          <w:rFonts w:ascii="Calibri" w:hAnsi="Calibri" w:eastAsia="微软雅黑"/>
          <w:b/>
          <w:i w:val="0"/>
          <w:color w:val="1F4E79"/>
          <w:sz w:val="32"/>
        </w:rPr>
        <w:t>§ 23.929　发动机装置结冰防护（Engine installation ice protection.）</w:t>
      </w:r>
    </w:p>
    <w:p>
      <w:pPr>
        <w:spacing w:before="60" w:after="60" w:line="324" w:lineRule="auto"/>
      </w:pPr>
      <w:r>
        <w:rPr>
          <w:rFonts w:ascii="Calibri" w:hAnsi="Calibri" w:eastAsia="微软雅黑"/>
          <w:b w:val="0"/>
          <w:i w:val="0"/>
          <w:color w:val="595959"/>
          <w:sz w:val="21"/>
        </w:rPr>
        <w:t>1973-12-20 初版　｜　1996-03-11 Amdt 23-51　｜　共 2 个历史版本</w:t>
      </w:r>
    </w:p>
    <w:p>
      <w:pPr>
        <w:pStyle w:val="Heading2"/>
        <w:keepNext/>
        <w:spacing w:before="240" w:after="120"/>
      </w:pPr>
      <w:r>
        <w:rPr>
          <w:rFonts w:ascii="Calibri" w:hAnsi="Calibri" w:eastAsia="微软雅黑"/>
          <w:b/>
          <w:i w:val="0"/>
          <w:color w:val="2E74B5"/>
          <w:sz w:val="27"/>
        </w:rPr>
        <w:t>1　§23.929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23.929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Engine installation ice protection.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发动机装置结冰防护</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1973-12-20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1973-12-20 → 1996-03-11　（约 23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11011，1973-11-07 签发，38 FR 31816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§23.929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23-14</w:t>
            </w:r>
          </w:p>
        </w:tc>
        <w:tc>
          <w:tcPr>
            <w:tcW w:type="dxa" w:w="1134"/>
          </w:tcPr>
          <w:p>
            <w:pPr>
              <w:spacing w:before="40" w:after="40" w:line="324" w:lineRule="auto"/>
              <w:jc w:val="center"/>
            </w:pPr>
            <w:r/>
            <w:r>
              <w:rPr>
                <w:rFonts w:ascii="Calibri" w:hAnsi="Calibri" w:eastAsia="微软雅黑"/>
                <w:b w:val="0"/>
                <w:i w:val="0"/>
                <w:color w:val="1A1A1A"/>
                <w:sz w:val="17"/>
              </w:rPr>
              <w:t>1973-12-20</w:t>
            </w:r>
          </w:p>
        </w:tc>
        <w:tc>
          <w:tcPr>
            <w:tcW w:type="dxa" w:w="1984"/>
          </w:tcPr>
          <w:p>
            <w:pPr>
              <w:spacing w:before="40" w:after="40" w:line="324" w:lineRule="auto"/>
            </w:pPr>
            <w:r/>
            <w:r>
              <w:rPr>
                <w:rFonts w:ascii="Calibri" w:hAnsi="Calibri" w:eastAsia="微软雅黑"/>
                <w:b w:val="0"/>
                <w:i w:val="0"/>
                <w:color w:val="1A1A1A"/>
                <w:sz w:val="17"/>
              </w:rPr>
              <w:t>Notice 71-13，1971-04-27 签发，36 FR 8398</w:t>
            </w:r>
          </w:p>
        </w:tc>
        <w:tc>
          <w:tcPr>
            <w:tcW w:type="dxa" w:w="1984"/>
          </w:tcPr>
          <w:p>
            <w:pPr>
              <w:spacing w:before="40" w:after="40" w:line="324" w:lineRule="auto"/>
            </w:pPr>
            <w:r/>
            <w:r>
              <w:rPr>
                <w:rFonts w:ascii="Calibri" w:hAnsi="Calibri" w:eastAsia="微软雅黑"/>
                <w:b w:val="0"/>
                <w:i w:val="0"/>
                <w:color w:val="1A1A1A"/>
                <w:sz w:val="17"/>
              </w:rPr>
              <w:t>Docket 11011，1973-11-07 签发，38 FR 31816</w:t>
            </w:r>
          </w:p>
        </w:tc>
        <w:tc>
          <w:tcPr>
            <w:tcW w:type="dxa" w:w="2891"/>
          </w:tcPr>
          <w:p>
            <w:pPr>
              <w:spacing w:before="40" w:after="40" w:line="324" w:lineRule="auto"/>
            </w:pPr>
            <w:r/>
            <w:r>
              <w:rPr>
                <w:rFonts w:ascii="Calibri" w:hAnsi="Calibri" w:eastAsia="微软雅黑"/>
                <w:b w:val="0"/>
                <w:i w:val="0"/>
                <w:color w:val="1A1A1A"/>
                <w:sz w:val="17"/>
              </w:rPr>
              <w:t>新增条款</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94-19，1994-06-22 签发，59 FR 33822</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27804，1996-01-29 签发，61 FR 5129</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1973 初版　新增条款　→　1996 23-51　新增内容</w:t>
      </w:r>
    </w:p>
    <w:p>
      <w:pPr>
        <w:pStyle w:val="Heading2"/>
        <w:keepNext/>
        <w:spacing w:before="240" w:after="120"/>
      </w:pPr>
      <w:r>
        <w:rPr>
          <w:rFonts w:ascii="Calibri" w:hAnsi="Calibri" w:eastAsia="微软雅黑"/>
          <w:b/>
          <w:i w:val="0"/>
          <w:color w:val="2E74B5"/>
          <w:sz w:val="27"/>
        </w:rPr>
        <w:t>2　§23.929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初始颁行（1973-12-20，Amdt 23-14）：发动机装置结冰防护</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27. 新增 §23.929 条，内容如下：　28. 将增加一个新的 §23.929 条，内容如下：</w:t>
      </w:r>
    </w:p>
    <w:p>
      <w:pPr>
        <w:spacing w:before="80" w:after="20" w:line="324" w:lineRule="auto"/>
        <w:ind w:left="510"/>
      </w:pPr>
      <w:r>
        <w:rPr>
          <w:rFonts w:ascii="Calibri" w:hAnsi="Calibri" w:eastAsia="微软雅黑"/>
          <w:b w:val="0"/>
          <w:i w:val="0"/>
          <w:color w:val="999999"/>
          <w:sz w:val="17"/>
        </w:rPr>
        <w:t>来源：Final Rule｜38 FR 31816｜FinalRule_Docket 11011_Amdt23-14_38FR31816_1973-11-19_0002.txt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该通告建议增加一个新的 §23.929 条，涉及螺旋桨及完整发动机安装的其他部件的结冰防护。新条的标题已进行了修订，以更准确地描述其目的。一名评论者建议，不应像提案中那样将木制螺旋桨排除在条的要求之外，而应将定距螺旋桨排除在外。美国联邦航空局（FAA）不同意此观点。该评论者未提供，且美国联邦航空局（FAA）也未获悉任何数据或服务经验表明定距螺旋桨作为一类产品不存在结冰问题。该通告还包括对 §23.967(d) 段的拟议修订，旨在为安装在单发动机飞机乘员舱内的燃油箱提供要求，且不考虑燃油箱的容量。现已增加一项澄清性修订，以表明要求的通风和排水必须排至飞机外部。该通告还包括一项拟议的附加要求，旨在防止在轻微坠毁着陆情况下发生燃油泄漏。</w:t>
        <w:br/>
        <w:t>基于对要求为某些特定燃油箱建立破裂抗力标准之评论的进一步审查，由于燃油箱破裂抗力的要求已包含在燃油箱保持燃油的要求中，因此该要求被认为是不必要的并已被删除。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add a new Sec. 23.929 concerned with icing protection of propellers and other components of complete engine installations. The title of the new section has been revised to be more descriptive of the purpose. One commentator suggested that instead of excluding wooden propellers from the requirement of the section, as proposed, fixed pitch propellers should be excluded. The FAA does not agree. The commentator did not present, and the FAA is unaware of any data or service experience to indicate that fixed pitch propellers as a class are free from icing problems.</w:t>
      </w:r>
    </w:p>
    <w:p>
      <w:pPr>
        <w:spacing w:before="60" w:after="60" w:line="324" w:lineRule="auto"/>
        <w:ind w:left="680"/>
      </w:pPr>
      <w:r>
        <w:rPr>
          <w:rFonts w:ascii="Calibri" w:hAnsi="Calibri" w:eastAsia="微软雅黑"/>
          <w:b w:val="0"/>
          <w:i w:val="0"/>
          <w:color w:val="808080"/>
          <w:sz w:val="17"/>
        </w:rPr>
        <w:t>The Notice included a proposed amendment of Sec. 23.967(d) to provide requirements for fuel tanks installed in personnel compartments of single engine airplanes without regard to the capacity of the tanks. A clarifying revision has been added to indicate that the required venting and draining must be to the exterior of the airplane. The Notice also included a proposed additional requirement intended to prevent fuel leakage under minor crash landing conditions. Based on further review following a comment requesting that standards be established for rupture resistance of certain specific tanks, the requirement, that tanks be rupture resistant is considered unnecessary and has been deleted since it is included in the requirement that the tanks retain fuel.</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27. A new Sec. 23.929 is added to read as follows:</w:t>
      </w:r>
    </w:p>
    <w:p>
      <w:pPr>
        <w:spacing w:before="60" w:after="60" w:line="324" w:lineRule="auto"/>
        <w:ind w:left="567"/>
      </w:pPr>
      <w:r>
        <w:rPr>
          <w:rFonts w:ascii="Calibri" w:hAnsi="Calibri" w:eastAsia="微软雅黑"/>
          <w:b w:val="0"/>
          <w:i w:val="0"/>
          <w:color w:val="606060"/>
          <w:sz w:val="17"/>
        </w:rPr>
        <w:t>28. A new Sec. 23.929 would be added to read as follows:</w:t>
      </w:r>
    </w:p>
    <w:p>
      <w:pPr>
        <w:pStyle w:val="Heading3"/>
        <w:keepNext/>
        <w:spacing w:before="200" w:after="100"/>
      </w:pPr>
      <w:r>
        <w:rPr>
          <w:rFonts w:ascii="Calibri" w:hAnsi="Calibri" w:eastAsia="微软雅黑"/>
          <w:b/>
          <w:i w:val="0"/>
          <w:color w:val="404040"/>
          <w:sz w:val="24"/>
        </w:rPr>
        <w:t>2.2　Amdt 23-51（1996-03-11 生效）：8. §23.929 条通过删除“power”一词并在此处添加“th</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8. §23.929 条通过删除“power”一词并在此处添加“thrust”一词进行修订。　8. §23.929 条修订为</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美国联邦航空局（FAA）提议将 §23.929 条中短语“without appreciable loss of power”里的“power”一词替换为“thrust”，因为“thrust”能更准确地描述螺旋桨结冰时所经历的损失。</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replace the word ``power'' in Sec. 23.929 in the phrase ``without appreciable loss of power'' with the word ``thrust'' because ``thrust'' is more descriptive of the loss experienced when ice forms on a propeller.</w:t>
      </w:r>
    </w:p>
    <w:p>
      <w:pPr>
        <w:spacing w:before="80" w:after="20" w:line="324" w:lineRule="auto"/>
        <w:ind w:left="510"/>
      </w:pPr>
      <w:r>
        <w:rPr>
          <w:rFonts w:ascii="Calibri" w:hAnsi="Calibri" w:eastAsia="微软雅黑"/>
          <w:b w:val="0"/>
          <w:i w:val="0"/>
          <w:color w:val="999999"/>
          <w:sz w:val="17"/>
        </w:rPr>
        <w:t>来源：NPRM（提案）｜59 FR 33822｜NPRM_Notice 94-19_Docket27804_59FR33822_1994-06-30.txt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本提案将把 §23.929 中短语 "without appreciable loss of power" 中的 "power" 一词替换为 "thrust"。 "thrust" 一词能更准确地描述螺旋桨结冰时所经历的损失。</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replace the word "power" in Sec. 23.929 in the phrase "without appreciable loss of power" with the word "thrust." The word "thrust" is more descriptive of the loss experienced when ice forms on a propeller.</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8. Section 23.929 is amended by removing the word ``power'' and adding, in its place, the word ``thrust''.</w:t>
      </w:r>
    </w:p>
    <w:p>
      <w:pPr>
        <w:spacing w:before="60" w:after="60" w:line="324" w:lineRule="auto"/>
        <w:ind w:left="567"/>
      </w:pPr>
      <w:r>
        <w:rPr>
          <w:rFonts w:ascii="Calibri" w:hAnsi="Calibri" w:eastAsia="微软雅黑"/>
          <w:b w:val="0"/>
          <w:i w:val="0"/>
          <w:color w:val="606060"/>
          <w:sz w:val="17"/>
        </w:rPr>
        <w:t>8. Section 23.929 is amended by</w:t>
      </w:r>
    </w:p>
    <w:p>
      <w:pPr>
        <w:pStyle w:val="Heading2"/>
        <w:keepNext/>
        <w:spacing w:before="240" w:after="120"/>
      </w:pPr>
      <w:r>
        <w:rPr>
          <w:rFonts w:ascii="Calibri" w:hAnsi="Calibri" w:eastAsia="微软雅黑"/>
          <w:b/>
          <w:i w:val="0"/>
          <w:color w:val="2E74B5"/>
          <w:sz w:val="27"/>
        </w:rPr>
        <w:t>3　§23.929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2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§23.929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al requirement intended to prevent fuel leakage under minor crash landing conditions. Based on further review following a comment requesting that standards be established for rupture resistance of certain specific tanks,…</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23-14, Amdt 23-51。</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5129</w:t>
            </w:r>
          </w:p>
        </w:tc>
        <w:tc>
          <w:tcPr>
            <w:tcW w:type="dxa" w:w="2948"/>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94-19 / Docket 27804</w:t>
            </w:r>
          </w:p>
        </w:tc>
        <w:tc>
          <w:tcPr>
            <w:tcW w:type="dxa" w:w="2381"/>
          </w:tcPr>
          <w:p>
            <w:pPr>
              <w:spacing w:before="40" w:after="40" w:line="324" w:lineRule="auto"/>
            </w:pPr>
            <w:r/>
            <w:r>
              <w:rPr>
                <w:rFonts w:ascii="Calibri" w:hAnsi="Calibri" w:eastAsia="微软雅黑"/>
                <w:b w:val="0"/>
                <w:i w:val="0"/>
                <w:color w:val="1A1A1A"/>
                <w:sz w:val="16"/>
              </w:rPr>
              <w:t>59 FR 33822</w:t>
            </w:r>
          </w:p>
        </w:tc>
        <w:tc>
          <w:tcPr>
            <w:tcW w:type="dxa" w:w="2948"/>
          </w:tcPr>
          <w:p>
            <w:pPr>
              <w:spacing w:before="40" w:after="40" w:line="324" w:lineRule="auto"/>
            </w:pPr>
            <w:r/>
            <w:r>
              <w:rPr>
                <w:rFonts w:ascii="Calibri" w:hAnsi="Calibri" w:eastAsia="微软雅黑"/>
                <w:b w:val="0"/>
                <w:i w:val="0"/>
                <w:color w:val="1A1A1A"/>
                <w:sz w:val="16"/>
              </w:rPr>
              <w:t>NPRM_Notice 94-19_Docket27804_59FR33822_1994-06-30.txt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§23.929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23-14</w:t>
            </w:r>
          </w:p>
        </w:tc>
        <w:tc>
          <w:tcPr>
            <w:tcW w:type="dxa" w:w="1701"/>
          </w:tcPr>
          <w:p>
            <w:pPr>
              <w:spacing w:before="40" w:after="40" w:line="324" w:lineRule="auto"/>
            </w:pPr>
            <w:r/>
            <w:r>
              <w:rPr>
                <w:rFonts w:ascii="Calibri" w:hAnsi="Calibri" w:eastAsia="微软雅黑"/>
                <w:b w:val="0"/>
                <w:i w:val="0"/>
                <w:color w:val="1A1A1A"/>
                <w:sz w:val="17"/>
              </w:rPr>
              <w:t>1973-12-20</w:t>
            </w:r>
          </w:p>
        </w:tc>
        <w:tc>
          <w:tcPr>
            <w:tcW w:type="dxa" w:w="6350"/>
          </w:tcPr>
          <w:p>
            <w:pPr>
              <w:spacing w:before="40" w:after="40" w:line="324" w:lineRule="auto"/>
            </w:pPr>
            <w:r/>
            <w:r>
              <w:rPr>
                <w:rFonts w:ascii="Calibri" w:hAnsi="Calibri" w:eastAsia="微软雅黑"/>
                <w:b w:val="0"/>
                <w:i w:val="0"/>
                <w:color w:val="1A1A1A"/>
                <w:sz w:val="17"/>
              </w:rPr>
              <w:t>0c6bf121-2df9-47ff-a10f-d4439939f3e2</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23-51</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b915c37d-9c19-4774-9c25-920ee68e4cc5</w:t>
            </w:r>
          </w:p>
        </w:tc>
      </w:tr>
    </w:tbl>
    <w:p>
      <w:pPr>
        <w:pStyle w:val="Heading1"/>
        <w:keepNext/>
        <w:spacing w:before="320" w:after="160"/>
      </w:pPr>
      <w:r>
        <w:rPr>
          <w:rFonts w:ascii="Calibri" w:hAnsi="Calibri" w:eastAsia="微软雅黑"/>
          <w:b/>
          <w:i w:val="0"/>
          <w:color w:val="1F4E79"/>
          <w:sz w:val="32"/>
        </w:rPr>
        <w:t>§ 23.933　反推/反桨系统（Reversing systems.）</w:t>
      </w:r>
    </w:p>
    <w:p>
      <w:pPr>
        <w:spacing w:before="60" w:after="60" w:line="324" w:lineRule="auto"/>
      </w:pPr>
      <w:r>
        <w:rPr>
          <w:rFonts w:ascii="Calibri" w:hAnsi="Calibri" w:eastAsia="微软雅黑"/>
          <w:b w:val="0"/>
          <w:i w:val="0"/>
          <w:color w:val="595959"/>
          <w:sz w:val="21"/>
        </w:rPr>
        <w:t>1969-09-14 初版　｜　1996-03-11 Amdt 23-51　｜　共 6 个历史版本</w:t>
      </w:r>
    </w:p>
    <w:p>
      <w:pPr>
        <w:pStyle w:val="Heading2"/>
        <w:keepNext/>
        <w:spacing w:before="240" w:after="120"/>
      </w:pPr>
      <w:r>
        <w:rPr>
          <w:rFonts w:ascii="Calibri" w:hAnsi="Calibri" w:eastAsia="微软雅黑"/>
          <w:b/>
          <w:i w:val="0"/>
          <w:color w:val="2E74B5"/>
          <w:sz w:val="27"/>
        </w:rPr>
        <w:t>1　§23.933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23.933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Reversing systems.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反推/反桨系统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6 版（含 1969-09-14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1969-09-14 → 1996-03-11　（约 27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8083，1969-08-01 签发，34 FR 13078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§23.933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23-7</w:t>
            </w:r>
          </w:p>
        </w:tc>
        <w:tc>
          <w:tcPr>
            <w:tcW w:type="dxa" w:w="1134"/>
          </w:tcPr>
          <w:p>
            <w:pPr>
              <w:spacing w:before="40" w:after="40" w:line="324" w:lineRule="auto"/>
              <w:jc w:val="center"/>
            </w:pPr>
            <w:r/>
            <w:r>
              <w:rPr>
                <w:rFonts w:ascii="Calibri" w:hAnsi="Calibri" w:eastAsia="微软雅黑"/>
                <w:b w:val="0"/>
                <w:i w:val="0"/>
                <w:color w:val="1A1A1A"/>
                <w:sz w:val="17"/>
              </w:rPr>
              <w:t>1969-09-14</w:t>
            </w:r>
          </w:p>
        </w:tc>
        <w:tc>
          <w:tcPr>
            <w:tcW w:type="dxa" w:w="1984"/>
          </w:tcPr>
          <w:p>
            <w:pPr>
              <w:spacing w:before="40" w:after="40" w:line="324" w:lineRule="auto"/>
            </w:pPr>
            <w:r/>
            <w:r>
              <w:rPr>
                <w:rFonts w:ascii="Calibri" w:hAnsi="Calibri" w:eastAsia="微软雅黑"/>
                <w:b w:val="0"/>
                <w:i w:val="0"/>
                <w:color w:val="1A1A1A"/>
                <w:sz w:val="17"/>
              </w:rPr>
              <w:t>Notice 67-14，1967-04-05 签发，32 FR 5791</w:t>
            </w:r>
          </w:p>
        </w:tc>
        <w:tc>
          <w:tcPr>
            <w:tcW w:type="dxa" w:w="1984"/>
          </w:tcPr>
          <w:p>
            <w:pPr>
              <w:spacing w:before="40" w:after="40" w:line="324" w:lineRule="auto"/>
            </w:pPr>
            <w:r/>
            <w:r>
              <w:rPr>
                <w:rFonts w:ascii="Calibri" w:hAnsi="Calibri" w:eastAsia="微软雅黑"/>
                <w:b w:val="0"/>
                <w:i w:val="0"/>
                <w:color w:val="1A1A1A"/>
                <w:sz w:val="17"/>
              </w:rPr>
              <w:t>Docket 8083，1969-08-01 签发，34 FR 13078</w:t>
            </w:r>
          </w:p>
        </w:tc>
        <w:tc>
          <w:tcPr>
            <w:tcW w:type="dxa" w:w="2891"/>
          </w:tcPr>
          <w:p>
            <w:pPr>
              <w:spacing w:before="40" w:after="40" w:line="324" w:lineRule="auto"/>
            </w:pPr>
            <w:r/>
            <w:r>
              <w:rPr>
                <w:rFonts w:ascii="Calibri" w:hAnsi="Calibri" w:eastAsia="微软雅黑"/>
                <w:b w:val="0"/>
                <w:i w:val="0"/>
                <w:color w:val="1A1A1A"/>
                <w:sz w:val="17"/>
              </w:rPr>
              <w:t>新增条款</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1977-02-01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75-20，1975-05-13 签发，39 FR 5785</w:t>
              <w:br/>
              <w:t>Notice 75-23，1975-05-19 签发，39 FR 5785</w:t>
              <w:br/>
              <w:t>Notice 75-25，1975-05-29 签发，39 FR 5785</w:t>
              <w:br/>
              <w:t>Notice 75-26，1975-06-09 签发，39 FR 5785</w:t>
              <w:br/>
              <w:t>Notice 75-31，1975-06-30 签发，39 FR 5785</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14324，1976-12-13 签发，41 FR 55454</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签发，55 FR 18570</w:t>
            </w:r>
          </w:p>
        </w:tc>
        <w:tc>
          <w:tcPr>
            <w:tcW w:type="dxa" w:w="2891"/>
          </w:tcPr>
          <w:p>
            <w:pPr>
              <w:spacing w:before="40" w:after="40" w:line="324" w:lineRule="auto"/>
            </w:pPr>
            <w:r/>
            <w:r>
              <w:rPr>
                <w:rFonts w:ascii="Calibri" w:hAnsi="Calibri" w:eastAsia="微软雅黑"/>
                <w:b w:val="0"/>
                <w:i w:val="0"/>
                <w:color w:val="1A1A1A"/>
                <w:sz w:val="17"/>
              </w:rPr>
              <w:t>修订：(b)</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23-39</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1990-05-02</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23516，1990-04-26 签发，55 FR 18570</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修订：(b)</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修订：(a)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94-19，1994-06-22 签发，59 FR 33822</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27804，1996-01-29 签发，61 FR 5129</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新增内容：(a)、(b)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1969 初版　新增条款　→　1977 23-17　新增内容　→　1987 23-34　修订：(b)　→　1990 23-39　修订：(b)　→　1993 23-43　修订：(a)　→　1996 23-51　新增内容：(a)、(b)</w:t>
      </w:r>
    </w:p>
    <w:p>
      <w:pPr>
        <w:pStyle w:val="Heading2"/>
        <w:keepNext/>
        <w:spacing w:before="240" w:after="120"/>
      </w:pPr>
      <w:r>
        <w:rPr>
          <w:rFonts w:ascii="Calibri" w:hAnsi="Calibri" w:eastAsia="微软雅黑"/>
          <w:b/>
          <w:i w:val="0"/>
          <w:color w:val="2E74B5"/>
          <w:sz w:val="27"/>
        </w:rPr>
        <w:t>2　§23.933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初始颁行（1969-09-14，Amdt 23-7）：反推/反桨系统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69. 新增 §23.933 条，内容如下：　涡轮发动机修订 1。反推装置（新 §23.933 条）。将增加一个新的 §23.933 条，内容如下：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该通告建议增加一个新的 §23.933 条，涵盖反推系统。该提案原在 (c) 段要求通过失效分析和试验来证明符合该条。然而，经过进一步考虑，美国联邦航空局（FAA）认定应允许申请人通过其选择的任何方法证明符合性。因此，拟议的 (c) 段已被撤回。美国联邦航空局（FAA）不同意一名评论者关于在每种情况下都应要求进行试验的陈述。该提案与第 25 部中的相应要求相同，而后者仅基于分析就已成功应用。该修订按提案通过，但拟议的 (d) 段已重新指定为 (c) 段。该通告建议增加一个新的 §23.937 条，涵盖涡轮螺旋桨-阻力限制系统。美国联邦航空局（FAA）不同意评论者关于该要求应包含在第 33 部而非第 23 部中的建议。该提案针对的是螺旋桨在飞机上的安装。</w:t>
        <w:br/>
        <w:t>尽管发动机可能参与符合要求，但安装并不是基本发动机设计的直接功能。一条评论建议应增加一项规定，要求飞机的设计应考虑发动机运行对螺旋桨阻力的影响。然而，此类要求在提案中已经固有。一个正常工作的阻力限制系统会无论其来源如何响应阻力，而提案涵盖了该系统失效或故障的后果。修正案按所提议的方式通过。通告提出增加一条新的 条23.939，涵盖涡轮发动机动力装置运行特性。评论者反对所提议的负加速度载荷要求，且一条评论建议该要求应参照第 33 部确定的加速度载荷。</w:t>
        <w:br/>
        <w:t>第 33 部并不要求确定此类载荷，然而，在进一步考虑该提案后，美国联邦航空局（FAA）认为，该要求在执行时可能会要求飞机持续飞行至该飞机的机动和阵风包线的负值极限，而事实上，较小的负加速度载荷从燃油流量角度来看可能更为关键，且不必要的长时间负加速度可能会导致性能下降。这些结果并非预期目标，因此提案已修改为提及“从燃油流量角度来看最关键的负加速度……且在该加速度预期最长持续时间内”。评论者还反对拟议的通过飞行试验证明符合性的要求，并指出应允许进行分析。美国联邦航空局（FAA）不同意此观点。该提案涵盖了如果不进行确认性飞行调查就无法评定的情况，且符合每个拟议段的要求都需要进行飞行调查。</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add a new Sec. 23.933 covering reversing systems. The proposal would have required at paragraph (c) a showing of compliance with the section by failure analysis and testing. Upon further consideration, however, it has been determined that an applicant should be allowed to show compliance by any method he selects. Proposed paragraph (c) has therefore been withdrawn. The FAA does not agree with the statement of one commentator that testing should be required in every case. The proposal is the same as the corresponding requirements in Part 25 which have been applied successfully on the basis of analysis alone. The amendment is adopted as proposed except that proposed paragraph (d) has been redesignated as paragraph (c).</w:t>
      </w:r>
    </w:p>
    <w:p>
      <w:pPr>
        <w:spacing w:before="60" w:after="60" w:line="324" w:lineRule="auto"/>
        <w:ind w:left="680"/>
      </w:pPr>
      <w:r>
        <w:rPr>
          <w:rFonts w:ascii="Calibri" w:hAnsi="Calibri" w:eastAsia="微软雅黑"/>
          <w:b w:val="0"/>
          <w:i w:val="0"/>
          <w:color w:val="808080"/>
          <w:sz w:val="17"/>
        </w:rPr>
        <w:t>The notice proposed to add a new Sec. 23.937 covering turbopropeller-drag limiting systems. The FAA does not agree with the suggestion of commentators that this requirement should be included in Part 33 rather than Part 23. The proposal is directed to the installation of the propeller on the airplane. Even though the engine may be involved in compliance with the requirement, the installation is not a direct function of basic engine design. One comment suggested that a provision should be added to require that the airplane be designed according to the effect of engine operation on propeller drag. However, such a requirement is inherent in the proposal. A properly functioning drag limiting system responds to drag whatever its source, and the proposal covers the consequence of failure or malfunction of the system. The amendment is adopted as proposed.</w:t>
      </w:r>
    </w:p>
    <w:p>
      <w:pPr>
        <w:spacing w:before="60" w:after="60" w:line="324" w:lineRule="auto"/>
        <w:ind w:left="680"/>
      </w:pPr>
      <w:r>
        <w:rPr>
          <w:rFonts w:ascii="Calibri" w:hAnsi="Calibri" w:eastAsia="微软雅黑"/>
          <w:b w:val="0"/>
          <w:i w:val="0"/>
          <w:color w:val="808080"/>
          <w:sz w:val="17"/>
        </w:rPr>
        <w:t>The notice proposed to add a new Sec. 23.939 covering turbine engine power-plant operating characteristics. Comments objected to the proposed negative acceleration loads requirement and one comment suggested that the requirement should refer to the acceleration loads established under Part 33. Part 33 does not require such loads to be established, however, upon further consideration of the proposal it appears that the requirement could be administered to require that the airplane be flown continuously to the negative limits of the maneuvering and gust envelopes for the airplane, whereas lesser negative acceleration loads may in fact be more critical from a fuel flow standpoint and unnecessarily extended periods of negative acceleration may result in deterioration in performance. These results were not intended and the proposal has been changed to refer to "negative acceleration * * * that is most critical from a fuel flow standpoint for the greatest duration expected for that acceleration." Comments also objected to the proposed requirement that compliance be shown by flight tests and stated that analysis should be permitted. The FAA does not agree. The proposal covers conditions that cannot be evaluated without confirming flight investigation, and compliance with the requirements of each of the proposed paragraphs requires flight investigation.</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说明。活塞式发动机驱动的小型飞机通常不配备反推系统，因此尚未形成反推系统标准。然而，涡轮发动机的出现使得考虑涡轮螺旋桨和涡轮喷气反推系统变得必要。拟议的标准与 §25.933 条类似，且该标准已被安全应用。此外，拟议的 §23.933(d) 段与在规章制定提案通告 Notice 65-43（31 F.R. 93, Jan 5, 1966）中拟议的 §25.933(d) 段类似，原因如其中所述，即曾发生过涉及涡轮喷气驱动飞机在地面上失去方向操纵的危险事件，这是由反推装置故障引起的，导致一台发动机产生正推力，而其余发动机产生反推力。</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Reversing systems were generally not present in reciprocating engine powered small airplanes and so no reversing system standards have evolved. The advent of the turbine engine, however, makes consideration of turbopropeller and turbojet reversing systems necessary. The proposed standards are similar to those in Sec. 25.933, which have been safely applied. In addition, proposed Sec. 23.933 (d) is similar to Sec. 25.933 (d) which was proposed in Notice 65-43 (31 F.R. 93, Jan 5, 1966), for the reasons stated therein, namely that there have been hazardous incidents involving loss of directional control of turbojet powered airplanes, on the ground, caused by thrust reverser malfunctions that allowed forward thrust to be developed by one engine while the remaining engines produced reverse thrust.</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69. A new Sec. 23.933 is added to read as follows:</w:t>
      </w:r>
    </w:p>
    <w:p>
      <w:pPr>
        <w:spacing w:before="60" w:after="60" w:line="324" w:lineRule="auto"/>
        <w:ind w:left="567"/>
      </w:pPr>
      <w:r>
        <w:rPr>
          <w:rFonts w:ascii="Calibri" w:hAnsi="Calibri" w:eastAsia="微软雅黑"/>
          <w:b w:val="0"/>
          <w:i w:val="0"/>
          <w:color w:val="606060"/>
          <w:sz w:val="17"/>
        </w:rPr>
        <w:t>Turbine change 1. Reversing systems (new Sec. 23.933). A new Sec. 23.933 would be added to read as follows:</w:t>
      </w:r>
    </w:p>
    <w:p>
      <w:pPr>
        <w:pStyle w:val="Heading3"/>
        <w:keepNext/>
        <w:spacing w:before="200" w:after="100"/>
      </w:pPr>
      <w:r>
        <w:rPr>
          <w:rFonts w:ascii="Calibri" w:hAnsi="Calibri" w:eastAsia="微软雅黑"/>
          <w:b/>
          <w:i w:val="0"/>
          <w:color w:val="404040"/>
          <w:sz w:val="24"/>
        </w:rPr>
        <w:t>2.2　Amdt 23-17（1977-02-01 生效）：17. 在 §23.933(b) 条第一句末尾增加短语“包括地面运行</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75-20，1975-05-13 签发，39 FR 5785；Notice 75-23，1975-05-19 签发，39 FR 5785；Notice 75-25，1975-05-29 签发，39 FR 5785；Notice 75-26，1975-06-09 签发，39 FR 5785；Notice 75-31，1975-06-30 签发，39 FR 5785　提出；最终规章 Docket 14324，1976-12-13 签发，41 FR 55454，1977-02-01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17. 在 §23.933(b) 条第一句末尾增加短语“包括地面运行”。</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2-20。关于修订 §23.933(b) 条的提案未收到不利评论。因此，该提案在没有实质性变更的情况下被采纳。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2-20. No unfavorable comments were received on the proposal to amend Sec. 23.933(b). Accordingly, the proposal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17. By adding at the end of the first sentence of Sec. 23.933(b) the phrase, "including ground operation".</w:t>
      </w:r>
    </w:p>
    <w:p>
      <w:pPr>
        <w:pStyle w:val="Heading3"/>
        <w:keepNext/>
        <w:spacing w:before="200" w:after="100"/>
      </w:pPr>
      <w:r>
        <w:rPr>
          <w:rFonts w:ascii="Calibri" w:hAnsi="Calibri" w:eastAsia="微软雅黑"/>
          <w:b/>
          <w:i w:val="0"/>
          <w:color w:val="404040"/>
          <w:sz w:val="24"/>
        </w:rPr>
        <w:t>2.3　Amdt 23-34（1987-02-17 生效）：3. §23.933(d) 条通过将“本条 (b) 段和 (c)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签发，55 FR 18570，1987-02-17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 §23.933(d) 条通过将“本条 (b) 段和 (c) 段”字样改为“本条 (b) 段”而修订。　39. 通过修订 §23.933 条，增加一个新的 (d) 段，内容如下：</w:t>
      </w:r>
    </w:p>
    <w:p>
      <w:pPr>
        <w:spacing w:before="80" w:after="20" w:line="324" w:lineRule="auto"/>
        <w:ind w:left="510"/>
      </w:pPr>
      <w:r>
        <w:rPr>
          <w:rFonts w:ascii="Calibri" w:hAnsi="Calibri" w:eastAsia="微软雅黑"/>
          <w:b w:val="0"/>
          <w:i w:val="0"/>
          <w:color w:val="999999"/>
          <w:sz w:val="17"/>
        </w:rPr>
        <w:t>来源：Final Rule｜55 FR 18570｜FinalRule_Docket 23516_Amdt23-39_55FR18570_1990-05-02_0002.txt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一名评论者认为 §23.933(d) 条通过引用包含 §23.933(c) 条是一个错误，因为第 135 部附录 A 第 39 条并未包含类似要求。美国联邦航空局（FAA）在制定规章制定提案通告（NPRM）时确实将第 135 部附录 A 第 39 条作为参考来源。然而，所引用的参考资料并未具体阐述以下失效情况：飞机设计为可使用飞行中反推，且失效导致一台发动机保持在前推模式，而另一台（或多台）发动机进入反推模式。在施加反推动力之前，该失效可能无法被检测到，并且在识别失效（由由此产生的偏航情况引起）并采取纠正措施之前，可能会发生操纵丢失。对于通勤类飞机，通过引用包含 §23.933(c) 条似乎是就此方面建立通勤类飞机预期安全水平的一种快捷手段。</w:t>
        <w:br/>
        <w:t>美国联邦航空局（FAA）认为，仅用于地面运行的通勤类飞机反推装置的故障不会导致危险情况，且不打算将 §23.933(c) 条应用于此类系统。然而，已采用的要求适用于所有通勤类反推装置。在进一步审查已采用的 §23.933(d) 条（该条通过引用包含了 §23.933(b) 条和 §23.933(c) 条）后，美国联邦航空局（FAA）得出结论，§23.933(b) 条中的要求足以确保预期的安全水平，因为该段专门针对旨在飞行中使用的反推装置的失效。因此，§23.933(d) 条被修订以删除对 §23.933(c) 条的引用。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considered it an error that Section 23.933(d) incorporated by reference Section 23.933(c) because part 135, appendix A, section 39 does not include a similar requirement. The FAA did use part 135, appendix A, section 39 as a reference source in developing the NPRM. However, the reference material cited did not specifically address the failures where an airplane is designed for use of inflight reverse thrust and where a failure allows one engine to remain in the forward thrust mode while the other engine(s) go to the reverse thrust mode. Until power is applied for reverse thrust, this failure might not be detected and loss of control could occur before failure recognition (from resulting yaw conditions) and corrective action. Incorporating Section 23.933(c) by reference, for the commuter category, appeared to be an expeditious means of establishing the level of safety intended for the commuter category in this regard.</w:t>
      </w:r>
    </w:p>
    <w:p>
      <w:pPr>
        <w:spacing w:before="60" w:after="60" w:line="324" w:lineRule="auto"/>
        <w:ind w:left="680"/>
      </w:pPr>
      <w:r>
        <w:rPr>
          <w:rFonts w:ascii="Calibri" w:hAnsi="Calibri" w:eastAsia="微软雅黑"/>
          <w:b w:val="0"/>
          <w:i w:val="0"/>
          <w:color w:val="808080"/>
          <w:sz w:val="17"/>
        </w:rPr>
        <w:t>The FAA does not consider a malfunction of thrust reversing systems on commuter category airplanes, intended for ground operation only, to result in hazardous conditions, and did not intend Section 23.933(c) to be applicable to such systems. However, the requirement, as adopted, applies to all commuter category thrust reversing systems. After further review of Section 23.933(d), as adopted, which incorporates both Section 23.933(b) and Section 23.933(c) by reference, the FAA has concluded that the requirements in Section 23.933(b) are adequate to ensure the level of safety intended because that paragraph specifically addresses failures of reversing systems intended for inflight use. Accordingly, Section 23.933(d) is amended to remove the incorporation by reference of Section 23.933(c).</w:t>
      </w:r>
    </w:p>
    <w:p>
      <w:pPr>
        <w:spacing w:before="80" w:after="20" w:line="324" w:lineRule="auto"/>
        <w:ind w:left="510"/>
      </w:pPr>
      <w:r>
        <w:rPr>
          <w:rFonts w:ascii="Calibri" w:hAnsi="Calibri" w:eastAsia="微软雅黑"/>
          <w:b w:val="0"/>
          <w:i w:val="0"/>
          <w:color w:val="999999"/>
          <w:sz w:val="17"/>
        </w:rPr>
        <w:t>来源：Final Rule｜55 FR 18570｜FinalRule_Docket 23516_Amdt23-39_55FR18570_1990-05-02_0002.txt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美国联邦航空局（FAA）认为，仅用于地面运行的通勤类飞机反推装置的故障不会导致危险情况，且不打算将 §23.933(c) 条应用于此类系统。然而，已采用的要求适用于所有通勤类反推装置。在进一步审查已采用的 §23.933(d) 条（该条通过引用包含了 §23.933(b) 条和 §23.933(c) 条）后，美国联邦航空局（FAA）得出结论，§23.933(b) 条中的要求足以确保预期的安全水平，因为该段专门针对旨在飞行中使用的反推装置的失效。因此，§23.933(d) 条被修订，以删除对 §23.933(c) 条的引用。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does not consider a malfunction of thrust reversing systems on commuter category airplanes, intended for ground operation only, to result in hazardous conditions, and did not intend Section 23.933(c) to be applicable to such systems. However, the requirement, as adopted, applies to all commuter category thrust reversing systems. After further review of Section 23.933(d), as adopted, which incorporates both Section 23.933(b) and Section 23.933(c) by reference, the FAA has concluded that the requirements in Section 23.933(b) are adequate to ensure the level of safety intended because that paragraph specifically addresses failures of reversing systems intended for inflight use. Accordingly, Section 23.933(d) is amended to remove the incorporation by reference of Section 23.933(c).</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 Section 23.933(d) is amended by changing the words "paragraphs (b) and (c) of this section" to "paragraph (b) of this section."</w:t>
      </w:r>
    </w:p>
    <w:p>
      <w:pPr>
        <w:spacing w:before="60" w:after="60" w:line="324" w:lineRule="auto"/>
        <w:ind w:left="567"/>
      </w:pPr>
      <w:r>
        <w:rPr>
          <w:rFonts w:ascii="Calibri" w:hAnsi="Calibri" w:eastAsia="微软雅黑"/>
          <w:b w:val="0"/>
          <w:i w:val="0"/>
          <w:color w:val="606060"/>
          <w:sz w:val="17"/>
        </w:rPr>
        <w:t>39. By amending Sec. 23.933 by adding a new paragraph (d)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w:t>
      </w:r>
    </w:p>
    <w:p>
      <w:pPr>
        <w:pStyle w:val="Heading3"/>
        <w:keepNext/>
        <w:spacing w:before="200" w:after="100"/>
      </w:pPr>
      <w:r>
        <w:rPr>
          <w:rFonts w:ascii="Calibri" w:hAnsi="Calibri" w:eastAsia="微软雅黑"/>
          <w:b/>
          <w:i w:val="0"/>
          <w:color w:val="404040"/>
          <w:sz w:val="24"/>
        </w:rPr>
        <w:t>2.4　Amdt 23-39（1990-05-02 生效）：3. §23.933(d) 段通过将本段落(b)和(c)段改为本段落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Docket 23516，1990-04-26 签发，55 FR 18570，1990-05-02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 §23.933(d) 段通过将本段落(b)和(c)段改为本段落(b)段进行修订。　39. 通过修订 §23.933 条，增加一个新的 (d) 段，内容如下：</w:t>
      </w:r>
    </w:p>
    <w:p>
      <w:pPr>
        <w:spacing w:before="80" w:after="20" w:line="324" w:lineRule="auto"/>
        <w:ind w:left="510"/>
      </w:pPr>
      <w:r>
        <w:rPr>
          <w:rFonts w:ascii="Calibri" w:hAnsi="Calibri" w:eastAsia="微软雅黑"/>
          <w:b w:val="0"/>
          <w:i w:val="0"/>
          <w:color w:val="999999"/>
          <w:sz w:val="17"/>
        </w:rPr>
        <w:t>来源：Final Rule｜55 FR 18570｜FinalRule_Docket 23516_Amdt23-39_55FR18570_1990-05-02_0002.txt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一名评论者认为 §23.933(d) 条通过引用包含 §23.933(c) 条是一个错误，因为第 135 部附录 A 第 39 条并未包含类似要求。美国联邦航空局（FAA）在制定规章制定提案通告（NPRM）时确实使用了第 135 部附录 A 第 39 条作为参考来源。然而，所引用的参考资料并未具体阐述以下失效情况：即飞机设计为可使用飞行中反推，且失效导致一台发动机保持在正推模式，而另一台（或多台）发动机进入反推模式。在施加反推动力之前，该失效可能无法被检测到，并且在识别失效（由由此产生的偏航情况引起）并采取纠正措施之前，可能会发生操纵丢失。对于通勤类飞机，通过引用包含 §23.933(c) 条似乎是就此方面建立通勤类飞机预期安全水平的一种快捷手段。</w:t>
        <w:br/>
        <w:t>美国联邦航空局（FAA）不认为通勤类飞机上仅用于地面运行的推力反转系统故障会导致危险状况，也没有打算让§23.933(c) 段适用于此类系统。然而，如采纳的要求适用于所有通勤类推力反转系统。在进一步审查如采纳的§23.933(d) 段后，该段通过引用同时包含了§23.933(b) 段和§23.933(c) 段，美国联邦航空局认为§23.933(b) 段中的要求足以确保所期望的安全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considered it an error that Section 23.933(d) incorporated by reference Section 23.933(c) because part 135, appendix A, section 39 does not include a similar requirement. The FAA did use part 135, appendix A, section 39 as a reference source in developing the NPRM. However, the reference material cited did not specifically address the failures where an airplane is designed for use of inflight reverse thrust and where a failure allows one engine to remain in the forward thrust mode while the other engine(s) go to the reverse thrust mode. Until power is applied for reverse thrust, this failure might not be detected and loss of control could occur before failure recognition (from resulting yaw conditions) and corrective action. Incorporating Section 23.933(c) by reference, for the commuter category, appeared to be an expeditious means of establishing the level of safety intended for the commuter category in this regard.</w:t>
      </w:r>
    </w:p>
    <w:p>
      <w:pPr>
        <w:spacing w:before="60" w:after="60" w:line="324" w:lineRule="auto"/>
        <w:ind w:left="680"/>
      </w:pPr>
      <w:r>
        <w:rPr>
          <w:rFonts w:ascii="Calibri" w:hAnsi="Calibri" w:eastAsia="微软雅黑"/>
          <w:b w:val="0"/>
          <w:i w:val="0"/>
          <w:color w:val="808080"/>
          <w:sz w:val="17"/>
        </w:rPr>
        <w:t>The FAA does not consider a malfunction of thrust reversing systems on commuter category airplanes, intended for ground operation only, to result in hazardous conditions, and did not intend Section 23.933(c) to be applicable to such systems. However, the requirement, as adopted, applies to all commuter category thrust reversing systems. After further review of Section 23.933(d), as adopted, which incorporates both Section 23.933(b) and Section 23.933(c) by reference, the FAA has concluded that the requirements in Section 23.933(b) are adequate to ensure the level of safety intended because that paragraph specifically addresses failures of reversing systems intended for inflight use. Accordingly, Section 23.933(d) is amended to remove the incorporation by reference of Section 23.933(c).</w:t>
      </w:r>
    </w:p>
    <w:p>
      <w:pPr>
        <w:spacing w:before="80" w:after="20" w:line="324" w:lineRule="auto"/>
        <w:ind w:left="510"/>
      </w:pPr>
      <w:r>
        <w:rPr>
          <w:rFonts w:ascii="Calibri" w:hAnsi="Calibri" w:eastAsia="微软雅黑"/>
          <w:b w:val="0"/>
          <w:i w:val="0"/>
          <w:color w:val="999999"/>
          <w:sz w:val="17"/>
        </w:rPr>
        <w:t>来源：Final Rule｜55 FR 18570｜FinalRule_Docket 23516_Amdt23-39_55FR18570_1990-05-02_0002.txt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美国联邦航空局（FAA）认为，仅用于地面运行的通勤类飞机反推装置的故障不会导致危险情况，且不打算将 §23.933(c) 条应用于此类系统。然而，已采用的要求适用于所有通勤类反推装置。在进一步审查已采用的 §23.933(d) 条（该条通过引用包含了 §23.933(b) 条和 §23.933(c) 条）后，美国联邦航空局（FAA）得出结论，§23.933(b) 条中的要求足以确保预期的安全水平，因为该段专门针对旨在飞行中使用的反推装置的失效。因此，§23.933(d) 条被修订以删除对 §23.933(c) 条的引用。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does not consider a malfunction of thrust reversing systems on commuter category airplanes, intended for ground operation only, to result in hazardous conditions, and did not intend Section 23.933(c) to be applicable to such systems. However, the requirement, as adopted, applies to all commuter category thrust reversing systems. After further review of Section 23.933(d), as adopted, which incorporates both Section 23.933(b) and Section 23.933(c) by reference, the FAA has concluded that the requirements in Section 23.933(b) are adequate to ensure the level of safety intended because that paragraph specifically addresses failures of reversing systems intended for inflight use. Accordingly, Section 23.933(d) is amended to remove the incorporation by reference of Section 23.933(c).</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 Section 23.933(d) is amended by changing the words "paragraphs (b) and (c) of this section" to "paragraph (b) of this section."</w:t>
      </w:r>
    </w:p>
    <w:p>
      <w:pPr>
        <w:spacing w:before="60" w:after="60" w:line="324" w:lineRule="auto"/>
        <w:ind w:left="567"/>
      </w:pPr>
      <w:r>
        <w:rPr>
          <w:rFonts w:ascii="Calibri" w:hAnsi="Calibri" w:eastAsia="微软雅黑"/>
          <w:b w:val="0"/>
          <w:i w:val="0"/>
          <w:color w:val="606060"/>
          <w:sz w:val="17"/>
        </w:rPr>
        <w:t>39. By amending Sec. 23.933 by adding a new paragraph (d)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w:t>
      </w:r>
    </w:p>
    <w:p>
      <w:pPr>
        <w:pStyle w:val="Heading3"/>
        <w:keepNext/>
        <w:spacing w:before="200" w:after="100"/>
      </w:pPr>
      <w:r>
        <w:rPr>
          <w:rFonts w:ascii="Calibri" w:hAnsi="Calibri" w:eastAsia="微软雅黑"/>
          <w:b/>
          <w:i w:val="0"/>
          <w:color w:val="404040"/>
          <w:sz w:val="24"/>
        </w:rPr>
        <w:t>2.5　Amdt 23-43（1993-05-10 生效）：8. §23.933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8. §23.933 条修订如下：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14。本提案旨在通过将螺旋桨反推系统与涡喷/涡扇反推系统分开，并修订螺旋桨反推系统的要求以允许引入螺旋桨叶片桨距角的“beta range”，从而阐明 §23.933 条中的反推系统要求。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14. This proposes to clarify the reversing system requirements in Sec. 23.933 by separating the propeller reversing systems from the turbojet/turbofan reversing systems and by amending the requirements for propeller reversing systems to allow incorporation of a "beta range" of propeller blade pitch angles.</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会议提案 321 建议采用本章 §33.97 条的试验要求，因为 §23.933 条包含了反推装置系统的安装设计要求，但没有发动机/反推装置的试验兼容性要求。该提案不会要求那些作为发动机一部分获得型号合格证的系统进行任何额外的试验。</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321 recommended the adoption of the testing requirements of Section 33.97 of this chapter because Section 23.933 contains installation design requirements for thrust reverser systems but no engine/reverser test compatibility requirements. This proposal would not require any additional testing for those systems type certificated as part of the engine.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8. Section 23.933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(a)、(1)、(2)、(3)、(b)、(1)、(2)</w:t>
      </w:r>
    </w:p>
    <w:p>
      <w:pPr>
        <w:pStyle w:val="Heading3"/>
        <w:keepNext/>
        <w:spacing w:before="200" w:after="100"/>
      </w:pPr>
      <w:r>
        <w:rPr>
          <w:rFonts w:ascii="Calibri" w:hAnsi="Calibri" w:eastAsia="微软雅黑"/>
          <w:b/>
          <w:i w:val="0"/>
          <w:color w:val="404040"/>
          <w:sz w:val="24"/>
        </w:rPr>
        <w:t>2.6　Amdt 23-51（1996-03-11 生效）：9. §23.933 条通过以下方式修订：删除 (a)(3) 段中出</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9. §23.933 条通过以下方式修订：删除 (a)(3) 段中出现两次的“forward”一词；删除 (b)(2) 段中读作“(a)(1)”的引用，并在该处添加引用“(b)(1)”；以及将 (a)(1) 段修订为如下内容：　9. §23.933 条修订为　10. §23.933 条通过删除 (a)(3) 段中所有出现的“forward”一词；将 (b)(2) 段中原为“(a)(1)”的引用修订为“(b)(1)”；以及将 (a)(1) 段修订如下：</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§23.933(a)(1) 条，使这些规定与第 25 部中涡轮喷气和涡扇反推装置的适航标准相对应。</w:t>
        <w:br/>
        <w:t>美国联邦航空局（FAA）还提议删除 (a)(3) 段中不必要的“forward”一词。</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23.933(a)(1) so that these provisions correspond to the turbojet and turbofan reversing system airworthiness standards of part 25.</w:t>
      </w:r>
    </w:p>
    <w:p>
      <w:pPr>
        <w:spacing w:before="60" w:after="60" w:line="324" w:lineRule="auto"/>
        <w:ind w:left="680"/>
      </w:pPr>
      <w:r>
        <w:rPr>
          <w:rFonts w:ascii="Calibri" w:hAnsi="Calibri" w:eastAsia="微软雅黑"/>
          <w:b w:val="0"/>
          <w:i w:val="0"/>
          <w:color w:val="808080"/>
          <w:sz w:val="17"/>
        </w:rPr>
        <w:t>The FAA also proposed to delete as unnecessary the word ``forward'' from paragraph (a)(3).</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除了协调统一带来的益处，本规章的五项条款还提供了额外的安全益处。首先，最终规章修订了 §23.933(a)(1) 段，以使其与第 25 部中相应的涡喷和涡扇反推系统适航标准更为一致。美国联邦航空局（FAA）估计，该条款将需要额外的 100 小时失效模式与影响分析，假设成本率为每小时 60 美元（包括人工和管理费用）。预计 6,000 美元的成本适用于每次取证。美国联邦航空局（FAA）预计，该条款不会产生额外的生产或运行成本。该条款的主要潜在益处是通过分析反推系统失效的可行范围、这些失效的影响以及纠正失效或规避其影响所需的相应能力，从而提高安全性。此类分析可以降低系统中仍存在具有灾难性潜力的不可预见情况的可能性。</w:t>
        <w:br/>
        <w:t>除了安全效益外，预计第 23 部与第 25 部之间标准的统一还将带来运行效益和制造经济性。美国联邦航空局（FAA）无法量化本条款的潜在效益，但已确定其效益将超过预期的少量成本。</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addition to the harmonization benefits, five provisions of the rule provide additional safety benefits. First, the final rule revises Sec. 23.933(a)(1) to more closely agree with the corresponding turbojet and turbofan reversing system airworthiness standards of part 25. The FAA estimates that this provision will necessitate an additional 100 hours of failure mode and effects analysis at an assumed cost rate of $60 per hour, including labor and overhead. The estimated $6,000 cost applies to each certification. The FAA projects that no additional production or operating costs will result from this provision.</w:t>
      </w:r>
    </w:p>
    <w:p>
      <w:pPr>
        <w:spacing w:before="60" w:after="60" w:line="324" w:lineRule="auto"/>
        <w:ind w:left="680"/>
      </w:pPr>
      <w:r>
        <w:rPr>
          <w:rFonts w:ascii="Calibri" w:hAnsi="Calibri" w:eastAsia="微软雅黑"/>
          <w:b w:val="0"/>
          <w:i w:val="0"/>
          <w:color w:val="808080"/>
          <w:sz w:val="17"/>
        </w:rPr>
        <w:t>The primary potential benefit of the provision is the additional safety that could result from analyzing the feasible range of reverser system failures, the effects of those failures, and the corresponding capabilities necessary to correct the failure or circumvent its effects. Such an analysis could reduce the possibility that an unanticipated condition with catastrophic potential would remain in the system. In addition to the safety benefit, it is expected that operating benefits and manufacturing economies will result from the uniformity of standards between parts 23 and 25. The FAA is not able to quantify the potential benefits of this provision but has determined that the benefits will exceed the expected minor costs.</w:t>
      </w:r>
    </w:p>
    <w:p>
      <w:pPr>
        <w:spacing w:before="80" w:after="20" w:line="324" w:lineRule="auto"/>
        <w:ind w:left="510"/>
      </w:pPr>
      <w:r>
        <w:rPr>
          <w:rFonts w:ascii="Calibri" w:hAnsi="Calibri" w:eastAsia="微软雅黑"/>
          <w:b w:val="0"/>
          <w:i w:val="0"/>
          <w:color w:val="999999"/>
          <w:sz w:val="17"/>
        </w:rPr>
        <w:t>来源：NPRM（提案）｜59 FR 33822｜NPRM_Notice 94-19_Docket27804_59FR33822_1994-06-30.txt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本提案将修订 §23.933(a)(1) 条，以与第 25 部中相应的涡喷和涡扇反推系统适航标准保持一致。第 23 部飞机反推系统的目的与第 25 部飞机相同。虽然没有技术上的变更，但为了协调统一，第 23 部将被修改为与第 25 部表述相同。此外，本提案将删除 (a)(3) 段中的“forward”一词，因为该词并非必要。本提案将纠正 (b)(2) 段中的排版错误，将“(a)(1)”改为“(b)(1)”。</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revise Sec. 23.933 (a)(1) to agree with the corresponding turbojet and turbofan reversing system airworthiness standards of part 25. The purpose of thrust reversing systems for part 23 airplanes is the same as that for part 25 airplanes. While there is no technical change, in the interest of harmonization part 23 would be changed to read the same as part 25. Also, this proposal would delete the word "forward" from paragraph (a)(3) since this word is not necessary. It would correct the typographical error in paragraph (b)(2) to read "(b)(1)" instead of "(a)(1)."</w:t>
      </w:r>
    </w:p>
    <w:p>
      <w:pPr>
        <w:spacing w:before="80" w:after="20" w:line="324" w:lineRule="auto"/>
        <w:ind w:left="510"/>
      </w:pPr>
      <w:r>
        <w:rPr>
          <w:rFonts w:ascii="Calibri" w:hAnsi="Calibri" w:eastAsia="微软雅黑"/>
          <w:b w:val="0"/>
          <w:i w:val="0"/>
          <w:color w:val="999999"/>
          <w:sz w:val="17"/>
        </w:rPr>
        <w:t>来源：NPRM（提案）｜59 FR 33822｜NPRM_Notice 94-19_Docket27804_59FR33822_1994-06-30.txt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除了协调统一带来的益处外，五项拟议的修订将提供额外的安全益处。首先，拟议的规章将修订 §23.933(a)(1) 段，以使其与第 25 部中相应的涡喷和涡扇反推系统适航标准更加一致。美国联邦航空局（FAA）估计，该条款将需要增加 100 小时的失效模式与影响分析，假设成本率为每小时 60 美元（包括人工和管理费用）。预计 6,000 美元的成本将适用于每次取证。美国联邦航空局（FAA）预计，该条款不会产生额外的生产或运行成本。该条款的主要潜在益处是通过分析反推系统失效的可行范围、这些失效的影响以及纠正失效或规避其影响所需的相应能力，从而提高安全性。此类分析将降低系统中保留具有灾难性潜力的不可预见情况的可能性。</w:t>
        <w:br/>
        <w:t>除了安全效益外，预计第 23 部与第 25 部之间标准的统一还将带来一些运行效益和制造经济效益。美国联邦航空局（FAA）无法量化本条款的潜在效益，但已确定其效益将超过预期的少量成本。</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addition to the harmonization benefits, five proposed changes would provide additional safety benefits. First, the proposed rule would revise Sec. 23.933 (a)(1) to more closely agree with the corresponding turbojet and turbofan reversing system airworthiness standards for part 25. The FAA estimates that this provision would necessitate an additional 100 hours of failure mode and effects analysis at an assumed cost rate of $60 per hour, including labor and overhead. The estimated $6,000 cost would apply to each certification. The FAA projects that no additional production or operating costs would result from this provision.</w:t>
      </w:r>
    </w:p>
    <w:p>
      <w:pPr>
        <w:spacing w:before="60" w:after="60" w:line="324" w:lineRule="auto"/>
        <w:ind w:left="680"/>
      </w:pPr>
      <w:r>
        <w:rPr>
          <w:rFonts w:ascii="Calibri" w:hAnsi="Calibri" w:eastAsia="微软雅黑"/>
          <w:b w:val="0"/>
          <w:i w:val="0"/>
          <w:color w:val="808080"/>
          <w:sz w:val="17"/>
        </w:rPr>
        <w:t>The primary potential benefit of the provision is the additional safety that could result from analyzing the feasible range of reverser system failures, the effects of those failures, and the corresponding capabilities necessary to correct the failure or circumvent its effects. Such an analysis would reduce the possibility that an unanticipated condition with catastrophic potential would remain in the system. In addition to the safety benefit, it is expected that some operating benefits and manufacturing economies would result from the uniformity of standards between parts 23 and 25. The FAA is not able to quantify the potential benefits of this provision but has determined that the benefits would exceed the expected minor costs.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9. Section 23.933 is amended by removing the word ``forward'' in the two instances in which it is used in paragraph (a)(3); by removing the reference in paragraph (b)(2) that reads ``(a)(1)'' and adding the reference ``(b)(1)'' in its place; and by revising paragraph (a)(1) to read as follows:</w:t>
      </w:r>
    </w:p>
    <w:p>
      <w:pPr>
        <w:spacing w:before="60" w:after="60" w:line="324" w:lineRule="auto"/>
        <w:ind w:left="567"/>
      </w:pPr>
      <w:r>
        <w:rPr>
          <w:rFonts w:ascii="Calibri" w:hAnsi="Calibri" w:eastAsia="微软雅黑"/>
          <w:b w:val="0"/>
          <w:i w:val="0"/>
          <w:color w:val="606060"/>
          <w:sz w:val="17"/>
        </w:rPr>
        <w:t>9. Section 23.933 is amended by</w:t>
      </w:r>
    </w:p>
    <w:p>
      <w:pPr>
        <w:spacing w:before="60" w:after="60" w:line="324" w:lineRule="auto"/>
        <w:ind w:left="567"/>
      </w:pPr>
      <w:r>
        <w:rPr>
          <w:rFonts w:ascii="Calibri" w:hAnsi="Calibri" w:eastAsia="微软雅黑"/>
          <w:b w:val="0"/>
          <w:i w:val="0"/>
          <w:color w:val="606060"/>
          <w:sz w:val="17"/>
        </w:rPr>
        <w:t>10. Section 23.933 is amended by removing the word "forward" where ever it appears in paragraph (a)(3); by revising the reference in paragraph (b)(2) that reads "(a)(1)" to read "(b) (1)"; and by revising paragraph (a)(1)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(a)、(1)、(i)、(ii)</w:t>
      </w:r>
    </w:p>
    <w:p>
      <w:pPr>
        <w:pStyle w:val="Heading2"/>
        <w:keepNext/>
        <w:spacing w:before="240" w:after="120"/>
      </w:pPr>
      <w:r>
        <w:rPr>
          <w:rFonts w:ascii="Calibri" w:hAnsi="Calibri" w:eastAsia="微软雅黑"/>
          <w:b/>
          <w:i w:val="0"/>
          <w:color w:val="2E74B5"/>
          <w:sz w:val="27"/>
        </w:rPr>
        <w:t>3　§23.933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版本1：初始版（1969-09-14 生效）　来源：Docket 8083，1969-08-01 签发，34 FR 13078</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Reversing systems intended for ground operation only must be designed so that no single failure or malfunction of the system will result in unwanted reverse thrust under any expected operating condition. Failure of structural elements need not be considered if the probability of this kind of failure is extremely remote.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Turbojet reversing systems intended for inflight use must be designed so that no unsafe condition will result during normal operation of the system, or from any failure (or reasonably likely combination of failures) of the reversing system, under any anticipated condition of operation of the airplane. Failure of structural elements need not be considered if the probability of this kind of failure is extremely remote.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Compliance with this section may be shown by failure analysis, testing, or both, for propeller systems that allow propeller blades to move from the flight low-pitch position to a position that is substantially less than that at the normal flight low-pitch stop position. The analysis may include or be supported by the analysis made to show compliance with the requirements of Sec. 35.21 of this chapter for the propeller and associated installation components.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turbojet reversing system must have means to prevent the engine from producing more than idle forward thrust when the reversing system malfunctions, except that it may produce any greater forward thrust that is shown to allow directional control to be maintained, with aerodynamic means alone, under the most critical reversing condition expected in operation. Explanation. Reversing systems were generally not present in reciprocating engine powered small airplanes and so no reversing system standards have evolved. The advent of the turbine engine, however, makes consideration of turbopropeller and turbojet reversing systems necessary. The proposed standards are similar to those in Sec. 25.933, which have been safely applied. In addition, proposed Sec. 23.933 (d) is similar to Sec. 25.933 (d) which was proposed in Notice 65-43 (31 F.R. 93, Jan 5, 1966), for the reasons stated therein, namely that there have been hazardous incidents involving loss of directional control of turbojet powered airplanes, on the ground, caused by thrust reverser malfunctions that allowed forward thrust to be developed by one engine while the remaining engines produced reverse thrust. Turbine change 2. Turbopropeller-drag limiting systems (new Sec. 23.937). A new Sec. 23.937 would be added to read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23-34（1987-02-17 生效）　来源：Docket 23516，1987-01-08 签发，55 FR 18570</w:t>
      </w:r>
    </w:p>
    <w:p>
      <w:pPr>
        <w:spacing w:before="60" w:after="60" w:line="324" w:lineRule="auto"/>
        <w:ind w:left="170"/>
      </w:pPr>
      <w:r>
        <w:rPr>
          <w:rFonts w:ascii="Calibri" w:hAnsi="Calibri" w:eastAsia="微软雅黑"/>
          <w:b w:val="0"/>
          <w:i/>
          <w:color w:val="808080"/>
          <w:sz w:val="19"/>
        </w:rPr>
        <w:t>修订：(b)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For turbopropeller-powered, commuter category airplanes, the requirements of paragraphs (b) and (c) of this section apply. Compliance with this section must be shown by failure analysis, testing, or both, for propeller systems that allow the propeller blades to move from the flight low-pitch position to a position that is substantially less than at the normal flight, low-pitch stop position. The analysis may include, or be supported by, the analysis made to show compliance for the type certification of the propeller and associated installation components. Credit will be given for pertinent analysis and testing completed by the engine and propeller manufacturers.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23-39（1990-05-02 生效）　来源：Docket 23516，1990-04-26 签发，55 FR 18570</w:t>
      </w:r>
    </w:p>
    <w:p>
      <w:pPr>
        <w:spacing w:before="60" w:after="60" w:line="324" w:lineRule="auto"/>
        <w:ind w:left="170"/>
      </w:pPr>
      <w:r>
        <w:rPr>
          <w:rFonts w:ascii="Calibri" w:hAnsi="Calibri" w:eastAsia="微软雅黑"/>
          <w:b w:val="0"/>
          <w:i/>
          <w:color w:val="808080"/>
          <w:sz w:val="19"/>
        </w:rPr>
        <w:t>修订：(b)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val="0"/>
                <w:i w:val="0"/>
                <w:color w:val="1A1A1A"/>
                <w:sz w:val="19"/>
              </w:rPr>
              <w:t>For turbopropeller-powered, commuter category airplanes, the requirements of paragraphs (b) and (c) of this section apply. Compliance with this section must be shown by failure analysis, testing, or both, for propeller systems that allow the propeller blades to move from the flight low-pitch position to a position that is substantially less than at the normal flight, low-pitch stop position. The analysis may include, or be supported by, the analysis made to show compliance for the type certification of the propeller and associated installation components. Credit will be given for pertinent analysis and testing completed by the engine and propeller manufacturers.</w:t>
            </w:r>
          </w:p>
        </w:tc>
        <w:tc>
          <w:tcPr>
            <w:tcW w:type="dxa" w:w="907"/>
          </w:tcPr>
          <w:p>
            <w:pPr>
              <w:spacing w:before="40" w:after="40" w:line="324" w:lineRule="auto"/>
              <w:jc w:val="center"/>
            </w:pPr>
            <w:r/>
            <w:r>
              <w:rPr>
                <w:rFonts w:ascii="Calibri" w:hAnsi="Calibri" w:eastAsia="微软雅黑"/>
                <w:b/>
                <w:i w:val="0"/>
                <w:color w:val="1A1A1A"/>
                <w:sz w:val="18"/>
              </w:rPr>
              <w:t>—（继承上版）</w:t>
            </w:r>
          </w:p>
        </w:tc>
      </w:tr>
    </w:tbl>
    <w:p/>
    <w:p>
      <w:pPr>
        <w:pStyle w:val="Heading3"/>
        <w:keepNext/>
        <w:spacing w:before="200" w:after="100"/>
      </w:pPr>
      <w:r>
        <w:rPr>
          <w:rFonts w:ascii="Calibri" w:hAnsi="Calibri" w:eastAsia="微软雅黑"/>
          <w:b/>
          <w:i w:val="0"/>
          <w:color w:val="404040"/>
          <w:sz w:val="24"/>
        </w:rPr>
        <w:t>3.4　版本4：Amdt 23-43（1993-05-10 生效）　来源：Docket 26344，1993-03-29 签发，58 FR 18958</w:t>
      </w:r>
    </w:p>
    <w:p>
      <w:pPr>
        <w:spacing w:before="60" w:after="60" w:line="324" w:lineRule="auto"/>
        <w:ind w:left="170"/>
      </w:pPr>
      <w:r>
        <w:rPr>
          <w:rFonts w:ascii="Calibri" w:hAnsi="Calibri" w:eastAsia="微软雅黑"/>
          <w:b w:val="0"/>
          <w:i/>
          <w:color w:val="808080"/>
          <w:sz w:val="19"/>
        </w:rPr>
        <w:t>修订：(a)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turbojet and turbofan reversing systems.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system intended for ground operation only must be designed so that no single failure or malfunction of the system will result in unwanted reverse thrust under any expected operating condition. Failure of structural elements need not be considered if the probability of this type of failure is extremely remote.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system intended for in-flight use must be designed so that no unsafe condition will result during normal operation of the system, or from any failure, or likely combination of failures, of the reversing system under any operating condition including ground operation. Failure of structural elements need not be considered if the probability of this type of failure is extremely remote.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Each system must have a means to prevent the engine from producing more than idle forward thrust when the reversing system malfunctions; except that it may produce any greater forward thrust that is shown to allow directional control to be maintained, with aerodynamic means alone, under the most critical reversing condition expected in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propeller reversing systems.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system must be designed so that no single failure, likely combination of failures or malfunction of the system will result in unwanted reverse thrust under any operating condition. Failure of structural elements need not be considered if the probability of this type of failure is extremely remote.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Compliance with paragraph (a)(1) of this section must be shown by failure analysis, or testing, or both, for propeller systems that allow the propeller blades to move from the flight low-pitch position to a position that is substantially less than the normal flight, low-pitch position. The analysis may include or be supported by the analysis made to show compliance with Sec. 35.21 for the type certification of the propeller and associated installation components. Credit will be given for pertinent analysis and testing completed by the engine and propeller manufacturers.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版本5：Amdt 23-51（1996-03-11 生效）　来源：Docket 27804，1996-01-29 签发，61 FR 5129</w:t>
      </w:r>
    </w:p>
    <w:p>
      <w:pPr>
        <w:spacing w:before="60" w:after="60" w:line="324" w:lineRule="auto"/>
        <w:ind w:left="170"/>
      </w:pPr>
      <w:r>
        <w:rPr>
          <w:rFonts w:ascii="Calibri" w:hAnsi="Calibri" w:eastAsia="微软雅黑"/>
          <w:b w:val="0"/>
          <w:i/>
          <w:color w:val="808080"/>
          <w:sz w:val="19"/>
        </w:rPr>
        <w:t>新增内容：(a)、(b)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Each system intended for ground operation only must be designed so that, during any reversal in flight, the engine will produce no more than flight idle thrust. In addition, it must be shown by analysis or test, or both, that--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Each operable reverser can be restored to the forward thrust position;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airplane is capable of continued safe flight and landing under any possible position of the thrust reverser.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3.6　段落结构演变矩阵（横向对照 6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23-39</w:t>
              <w:br/>
              <w:t>(1990-05-02)</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23-51</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有</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§23.933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nditions that cannot be evaluated without confirming flight investigation, and compliance with the requirements of each of the proposed paragraphs requires flight investigation. Explanation. Reversing systems were genera…</w:t>
            </w:r>
          </w:p>
        </w:tc>
        <w:tc>
          <w:tcPr>
            <w:tcW w:type="dxa" w:w="1928"/>
          </w:tcPr>
          <w:p>
            <w:pPr>
              <w:spacing w:before="40" w:after="40" w:line="324" w:lineRule="auto"/>
            </w:pPr>
            <w:r/>
            <w:r>
              <w:rPr>
                <w:rFonts w:ascii="Calibri" w:hAnsi="Calibri" w:eastAsia="微软雅黑"/>
                <w:b w:val="0"/>
                <w:i w:val="0"/>
                <w:color w:val="1A1A1A"/>
                <w:sz w:val="17"/>
              </w:rPr>
              <w:t>初始版</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analysis and testing completed by the engine and propeller manufacturers.…</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23-34</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analysis and testing completed by the engine and propeller manufacturers.…</w:t>
            </w:r>
          </w:p>
        </w:tc>
        <w:tc>
          <w:tcPr>
            <w:tcW w:type="dxa" w:w="1928"/>
          </w:tcPr>
          <w:p>
            <w:pPr>
              <w:spacing w:before="40" w:after="40" w:line="324" w:lineRule="auto"/>
            </w:pPr>
            <w:r/>
            <w:r>
              <w:rPr>
                <w:rFonts w:ascii="Calibri" w:hAnsi="Calibri" w:eastAsia="微软雅黑"/>
                <w:b w:val="0"/>
                <w:i w:val="0"/>
                <w:color w:val="1A1A1A"/>
                <w:sz w:val="17"/>
              </w:rPr>
              <w:t>Amdt 23-39</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analysis and testing completed by the engine and propeller manufacturers.…</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23-43</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00 hours of failure mode and effects analysis at an assumed cost rate of $60 per hour, including labor and overhead. The estimated $6,000 cost applies to each certification. The FAA projects that no additional production…</w:t>
            </w:r>
          </w:p>
        </w:tc>
        <w:tc>
          <w:tcPr>
            <w:tcW w:type="dxa" w:w="1928"/>
          </w:tcPr>
          <w:p>
            <w:pPr>
              <w:spacing w:before="40" w:after="40" w:line="324" w:lineRule="auto"/>
            </w:pPr>
            <w:r/>
            <w:r>
              <w:rPr>
                <w:rFonts w:ascii="Calibri" w:hAnsi="Calibri" w:eastAsia="微软雅黑"/>
                <w:b w:val="0"/>
                <w:i w:val="0"/>
                <w:color w:val="1A1A1A"/>
                <w:sz w:val="17"/>
              </w:rPr>
              <w:t>Amdt 23-51</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6 个历史版本：Amdt 23-7, Amdt 23-17, Amdt 23-34, Amdt 23-39, Amdt 23-43, Amdt 23-51。</w:t>
            </w:r>
          </w:p>
          <w:p>
            <w:pPr>
              <w:spacing w:before="20" w:after="20" w:line="324" w:lineRule="auto"/>
            </w:pPr>
            <w:r>
              <w:rPr>
                <w:rFonts w:ascii="Calibri" w:hAnsi="Calibri" w:eastAsia="微软雅黑"/>
                <w:b w:val="0"/>
                <w:i w:val="0"/>
                <w:color w:val="1A1A1A"/>
                <w:sz w:val="19"/>
              </w:rPr>
              <w:t xml:space="preserve">　其中 6 个版本在本地文献中检索到明确修订指令原文；5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83-17 / 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48 FR 52010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5129</w:t>
            </w:r>
          </w:p>
        </w:tc>
        <w:tc>
          <w:tcPr>
            <w:tcW w:type="dxa" w:w="2948"/>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94-19 / Docket 27804</w:t>
            </w:r>
          </w:p>
        </w:tc>
        <w:tc>
          <w:tcPr>
            <w:tcW w:type="dxa" w:w="2381"/>
          </w:tcPr>
          <w:p>
            <w:pPr>
              <w:spacing w:before="40" w:after="40" w:line="324" w:lineRule="auto"/>
            </w:pPr>
            <w:r/>
            <w:r>
              <w:rPr>
                <w:rFonts w:ascii="Calibri" w:hAnsi="Calibri" w:eastAsia="微软雅黑"/>
                <w:b w:val="0"/>
                <w:i w:val="0"/>
                <w:color w:val="1A1A1A"/>
                <w:sz w:val="16"/>
              </w:rPr>
              <w:t>59 FR 33822</w:t>
            </w:r>
          </w:p>
        </w:tc>
        <w:tc>
          <w:tcPr>
            <w:tcW w:type="dxa" w:w="2948"/>
          </w:tcPr>
          <w:p>
            <w:pPr>
              <w:spacing w:before="40" w:after="40" w:line="324" w:lineRule="auto"/>
            </w:pPr>
            <w:r/>
            <w:r>
              <w:rPr>
                <w:rFonts w:ascii="Calibri" w:hAnsi="Calibri" w:eastAsia="微软雅黑"/>
                <w:b w:val="0"/>
                <w:i w:val="0"/>
                <w:color w:val="1A1A1A"/>
                <w:sz w:val="16"/>
              </w:rPr>
              <w:t>NPRM_Notice 94-19_Docket27804_59FR33822_1994-06-30.txt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§23.933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23-7</w:t>
            </w:r>
          </w:p>
        </w:tc>
        <w:tc>
          <w:tcPr>
            <w:tcW w:type="dxa" w:w="1701"/>
          </w:tcPr>
          <w:p>
            <w:pPr>
              <w:spacing w:before="40" w:after="40" w:line="324" w:lineRule="auto"/>
            </w:pPr>
            <w:r/>
            <w:r>
              <w:rPr>
                <w:rFonts w:ascii="Calibri" w:hAnsi="Calibri" w:eastAsia="微软雅黑"/>
                <w:b w:val="0"/>
                <w:i w:val="0"/>
                <w:color w:val="1A1A1A"/>
                <w:sz w:val="17"/>
              </w:rPr>
              <w:t>1969-09-14</w:t>
            </w:r>
          </w:p>
        </w:tc>
        <w:tc>
          <w:tcPr>
            <w:tcW w:type="dxa" w:w="6350"/>
          </w:tcPr>
          <w:p>
            <w:pPr>
              <w:spacing w:before="40" w:after="40" w:line="324" w:lineRule="auto"/>
            </w:pPr>
            <w:r/>
            <w:r>
              <w:rPr>
                <w:rFonts w:ascii="Calibri" w:hAnsi="Calibri" w:eastAsia="微软雅黑"/>
                <w:b w:val="0"/>
                <w:i w:val="0"/>
                <w:color w:val="1A1A1A"/>
                <w:sz w:val="17"/>
              </w:rPr>
              <w:t>414e9723-e54d-4257-a4dc-12ae75b5f7ab</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23-17</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1977-02-01</w:t>
            </w:r>
          </w:p>
        </w:tc>
        <w:tc>
          <w:tcPr>
            <w:tcW w:type="dxa" w:w="6350"/>
            <w:shd w:val="clear" w:color="auto" w:fill="F7F9FC"/>
          </w:tcPr>
          <w:p>
            <w:pPr>
              <w:spacing w:before="40" w:after="40" w:line="324" w:lineRule="auto"/>
            </w:pPr>
            <w:r/>
            <w:r>
              <w:rPr>
                <w:rFonts w:ascii="Calibri" w:hAnsi="Calibri" w:eastAsia="微软雅黑"/>
                <w:b w:val="0"/>
                <w:i w:val="0"/>
                <w:color w:val="1A1A1A"/>
                <w:sz w:val="17"/>
              </w:rPr>
              <w:t>e38490df-471e-459d-85a0-d14503e40465</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1d616100-001b-4452-95fb-2f9b7f8c4e4b</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23-39</w:t>
            </w:r>
          </w:p>
        </w:tc>
        <w:tc>
          <w:tcPr>
            <w:tcW w:type="dxa" w:w="1701"/>
            <w:shd w:val="clear" w:color="auto" w:fill="F7F9FC"/>
          </w:tcPr>
          <w:p>
            <w:pPr>
              <w:spacing w:before="40" w:after="40" w:line="324" w:lineRule="auto"/>
            </w:pPr>
            <w:r/>
            <w:r>
              <w:rPr>
                <w:rFonts w:ascii="Calibri" w:hAnsi="Calibri" w:eastAsia="微软雅黑"/>
                <w:b w:val="0"/>
                <w:i w:val="0"/>
                <w:color w:val="1A1A1A"/>
                <w:sz w:val="17"/>
              </w:rPr>
              <w:t>1990-05-02</w:t>
            </w:r>
          </w:p>
        </w:tc>
        <w:tc>
          <w:tcPr>
            <w:tcW w:type="dxa" w:w="6350"/>
            <w:shd w:val="clear" w:color="auto" w:fill="F7F9FC"/>
          </w:tcPr>
          <w:p>
            <w:pPr>
              <w:spacing w:before="40" w:after="40" w:line="324" w:lineRule="auto"/>
            </w:pPr>
            <w:r/>
            <w:r>
              <w:rPr>
                <w:rFonts w:ascii="Calibri" w:hAnsi="Calibri" w:eastAsia="微软雅黑"/>
                <w:b w:val="0"/>
                <w:i w:val="0"/>
                <w:color w:val="1A1A1A"/>
                <w:sz w:val="17"/>
              </w:rPr>
              <w:t>7c34d0d2-1a7e-4b56-ac00-a52819a91da8</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4a37f25a-d024-40df-b75a-ead2efcbd646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23-51</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1b4bc86e-75f2-4aa0-b9d4-796ccb1de31c</w:t>
            </w:r>
          </w:p>
        </w:tc>
      </w:tr>
    </w:tbl>
    <w:p>
      <w:pPr>
        <w:pStyle w:val="Heading1"/>
        <w:keepNext/>
        <w:spacing w:before="320" w:after="160"/>
      </w:pPr>
      <w:r>
        <w:rPr>
          <w:rFonts w:ascii="Calibri" w:hAnsi="Calibri" w:eastAsia="微软雅黑"/>
          <w:b/>
          <w:i w:val="0"/>
          <w:color w:val="1F4E79"/>
          <w:sz w:val="32"/>
        </w:rPr>
        <w:t>§ 23.934　涡喷与涡扇发动机反推系统试验（Turbojet and turbofan engine thrust reverser systems tests.）</w:t>
      </w:r>
    </w:p>
    <w:p>
      <w:pPr>
        <w:spacing w:before="60" w:after="60" w:line="324" w:lineRule="auto"/>
      </w:pPr>
      <w:r>
        <w:rPr>
          <w:rFonts w:ascii="Calibri" w:hAnsi="Calibri" w:eastAsia="微软雅黑"/>
          <w:b w:val="0"/>
          <w:i w:val="0"/>
          <w:color w:val="595959"/>
          <w:sz w:val="21"/>
        </w:rPr>
        <w:t>1993-05-10 初版　｜　1993-05-10 Amdt 23-43　｜　共 1 个历史版本</w:t>
      </w:r>
    </w:p>
    <w:p>
      <w:pPr>
        <w:pStyle w:val="Heading2"/>
        <w:keepNext/>
        <w:spacing w:before="240" w:after="120"/>
      </w:pPr>
      <w:r>
        <w:rPr>
          <w:rFonts w:ascii="Calibri" w:hAnsi="Calibri" w:eastAsia="微软雅黑"/>
          <w:b/>
          <w:i w:val="0"/>
          <w:color w:val="2E74B5"/>
          <w:sz w:val="27"/>
        </w:rPr>
        <w:t>1　§23.934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23.934</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Turbojet and turbofan engine thrust reverser systems tests.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涡喷与涡扇发动机反推系统试验</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1993-05-10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1993-05-10 → 1993-05-10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26344，1993-03-29 签发，58 FR 18958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§23.934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新增内容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1993 初版　新增内容</w:t>
      </w:r>
    </w:p>
    <w:p>
      <w:pPr>
        <w:pStyle w:val="Heading2"/>
        <w:keepNext/>
        <w:spacing w:before="240" w:after="120"/>
      </w:pPr>
      <w:r>
        <w:rPr>
          <w:rFonts w:ascii="Calibri" w:hAnsi="Calibri" w:eastAsia="微软雅黑"/>
          <w:b/>
          <w:i w:val="0"/>
          <w:color w:val="2E74B5"/>
          <w:sz w:val="27"/>
        </w:rPr>
        <w:t>2　§23.934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初始颁行（1993-05-10，Amdt 23-43）：涡喷与涡扇发动机反推系统试验</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第 23 部新增 §23.934，内容如下：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15。本提案建议增加一个新的 §23.934 条，该规则类似于 §25.934 条，旨在为涡喷和涡扇发动机上的反推装置建立发动机/反推装置兼容性试验要求。一名评论者指出，反推装置应满足相应的发动机取证要求，但根据本拟议段进行试验的认可方式需要进一步考虑。美国联邦航空局（FAA）不同意不应使用其他方式批准发动机反推装置。在反推装置收起位置进行 150 小时试验能提供的有用信息很少。当增加或改装反推装置时，反推装置的安装必须证明发动机运行和振动水平未受到影响。需要足够的试验仪表来提供证明数据，以证实发动机的运行和振动特性未受到不利影响。本提案按拟议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15. This proposes to incorporate a new Sec. 23.934, a rule similar to Sec. 25.934, to establish the engine/reverser compatibility testing requirements for thrust reversing systems on turbojet and turbofan engines. One commenter indicates that the thrust reverser should meet the appropriate engine certification requirements but that acceptance by tests in accordance with this proposed paragraph needs further consideration. The FAA disagrees that other means of approving an engine thrust reverser should not be used. A 150 hour test with the thrust reverse in the stored position provides little useful information. When a thrust reverser is added or retrofitted, the reverser installation must demonstrate that the engine operation and vibratory levels are not affected. Sufficient test instrumentation is required to provide substantiating data that the operation and vibratory characteristics of the engine are not adversely affected. This proposal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9. Part 23 is amended by adding a new Sec. 23.934 to read as follows:</w:t>
      </w:r>
    </w:p>
    <w:p>
      <w:pPr>
        <w:pStyle w:val="Heading2"/>
        <w:keepNext/>
        <w:spacing w:before="240" w:after="120"/>
      </w:pPr>
      <w:r>
        <w:rPr>
          <w:rFonts w:ascii="Calibri" w:hAnsi="Calibri" w:eastAsia="微软雅黑"/>
          <w:b/>
          <w:i w:val="0"/>
          <w:color w:val="2E74B5"/>
          <w:sz w:val="27"/>
        </w:rPr>
        <w:t>3　§23.934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§23.934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vide substantiating data that the operation and vibratory characteristics of the engine are not adversely affected. This proposal is adopted as proposed. 9. Part 23 is amended by adding a new Sec. 23.934 to read as follo…</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23-43。</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§23.934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5cc4b338-c444-4134-a163-de9cbfb49369</w:t>
            </w:r>
          </w:p>
        </w:tc>
      </w:tr>
    </w:tbl>
    <w:p>
      <w:pPr>
        <w:pStyle w:val="Heading1"/>
        <w:keepNext/>
        <w:spacing w:before="320" w:after="160"/>
      </w:pPr>
      <w:r>
        <w:rPr>
          <w:rFonts w:ascii="Calibri" w:hAnsi="Calibri" w:eastAsia="微软雅黑"/>
          <w:b/>
          <w:i w:val="0"/>
          <w:color w:val="1F4E79"/>
          <w:sz w:val="32"/>
        </w:rPr>
        <w:t>§ 23.937　涡桨阻力限制系统（Turbopropeller-drag limiting systems.）</w:t>
      </w:r>
    </w:p>
    <w:p>
      <w:pPr>
        <w:spacing w:before="60" w:after="60" w:line="324" w:lineRule="auto"/>
      </w:pPr>
      <w:r>
        <w:rPr>
          <w:rFonts w:ascii="Calibri" w:hAnsi="Calibri" w:eastAsia="微软雅黑"/>
          <w:b w:val="0"/>
          <w:i w:val="0"/>
          <w:color w:val="595959"/>
          <w:sz w:val="21"/>
        </w:rPr>
        <w:t>1969-09-14 初版　｜　1993-05-10 Amdt 23-43　｜　共 2 个历史版本</w:t>
      </w:r>
    </w:p>
    <w:p>
      <w:pPr>
        <w:pStyle w:val="Heading2"/>
        <w:keepNext/>
        <w:spacing w:before="240" w:after="120"/>
      </w:pPr>
      <w:r>
        <w:rPr>
          <w:rFonts w:ascii="Calibri" w:hAnsi="Calibri" w:eastAsia="微软雅黑"/>
          <w:b/>
          <w:i w:val="0"/>
          <w:color w:val="2E74B5"/>
          <w:sz w:val="27"/>
        </w:rPr>
        <w:t>1　§23.937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23.937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Turbopropeller-drag limiting systems.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涡桨阻力限制系统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1969-09-14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1969-09-14 → 1993-05-10　（约 24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8083，1969-08-01 签发，34 FR 13078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§23.937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23-7</w:t>
            </w:r>
          </w:p>
        </w:tc>
        <w:tc>
          <w:tcPr>
            <w:tcW w:type="dxa" w:w="1134"/>
          </w:tcPr>
          <w:p>
            <w:pPr>
              <w:spacing w:before="40" w:after="40" w:line="324" w:lineRule="auto"/>
              <w:jc w:val="center"/>
            </w:pPr>
            <w:r/>
            <w:r>
              <w:rPr>
                <w:rFonts w:ascii="Calibri" w:hAnsi="Calibri" w:eastAsia="微软雅黑"/>
                <w:b w:val="0"/>
                <w:i w:val="0"/>
                <w:color w:val="1A1A1A"/>
                <w:sz w:val="17"/>
              </w:rPr>
              <w:t>1969-09-14</w:t>
            </w:r>
          </w:p>
        </w:tc>
        <w:tc>
          <w:tcPr>
            <w:tcW w:type="dxa" w:w="1984"/>
          </w:tcPr>
          <w:p>
            <w:pPr>
              <w:spacing w:before="40" w:after="40" w:line="324" w:lineRule="auto"/>
            </w:pPr>
            <w:r/>
            <w:r>
              <w:rPr>
                <w:rFonts w:ascii="Calibri" w:hAnsi="Calibri" w:eastAsia="微软雅黑"/>
                <w:b w:val="0"/>
                <w:i w:val="0"/>
                <w:color w:val="1A1A1A"/>
                <w:sz w:val="17"/>
              </w:rPr>
              <w:t>Notice 67-14，1967-04-05 签发，32 FR 5791</w:t>
            </w:r>
          </w:p>
        </w:tc>
        <w:tc>
          <w:tcPr>
            <w:tcW w:type="dxa" w:w="1984"/>
          </w:tcPr>
          <w:p>
            <w:pPr>
              <w:spacing w:before="40" w:after="40" w:line="324" w:lineRule="auto"/>
            </w:pPr>
            <w:r/>
            <w:r>
              <w:rPr>
                <w:rFonts w:ascii="Calibri" w:hAnsi="Calibri" w:eastAsia="微软雅黑"/>
                <w:b w:val="0"/>
                <w:i w:val="0"/>
                <w:color w:val="1A1A1A"/>
                <w:sz w:val="17"/>
              </w:rPr>
              <w:t>Docket 8083，1969-08-01 签发，34 FR 13078</w:t>
            </w:r>
          </w:p>
        </w:tc>
        <w:tc>
          <w:tcPr>
            <w:tcW w:type="dxa" w:w="2891"/>
          </w:tcPr>
          <w:p>
            <w:pPr>
              <w:spacing w:before="40" w:after="40" w:line="324" w:lineRule="auto"/>
            </w:pPr>
            <w:r/>
            <w:r>
              <w:rPr>
                <w:rFonts w:ascii="Calibri" w:hAnsi="Calibri" w:eastAsia="微软雅黑"/>
                <w:b w:val="0"/>
                <w:i w:val="0"/>
                <w:color w:val="1A1A1A"/>
                <w:sz w:val="17"/>
              </w:rPr>
              <w:t>新增条款</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新增内容：(a)、(b)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1969 初版　新增条款　→　1993 23-43　新增内容：(a)、(b)</w:t>
      </w:r>
    </w:p>
    <w:p>
      <w:pPr>
        <w:pStyle w:val="Heading2"/>
        <w:keepNext/>
        <w:spacing w:before="240" w:after="120"/>
      </w:pPr>
      <w:r>
        <w:rPr>
          <w:rFonts w:ascii="Calibri" w:hAnsi="Calibri" w:eastAsia="微软雅黑"/>
          <w:b/>
          <w:i w:val="0"/>
          <w:color w:val="2E74B5"/>
          <w:sz w:val="27"/>
        </w:rPr>
        <w:t>2　§23.937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初始颁行（1969-09-14，Amdt 23-7）：涡桨阻力限制系统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70. 新增 §23.937 条，内容如下：　涡轮发动机修订 2. 涡轮螺旋桨—阻力限制系统（新 §23.937 条）。将增加一个新的 §23.937 条，内容如下：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该通告建议增加一个新的 §23.937 条，涵盖涡轮螺旋桨-阻力限制系统。美国联邦航空局（FAA）不同意评论者关于该要求应包含在第 33 部而非第 23 部中的建议。该提案针对的是螺旋桨在飞机上的安装。尽管发动机可能涉及该要求的符合性，但安装并非基础发动机设计的直接功能。一项评论建议应增加一项规定，要求飞机根据发动机运行对螺旋桨阻力的影响进行设计。然而，此类要求已包含在提案之中。一个正常运行的阻力限制系统会对任何来源的阻力做出响应，且该提案涵盖了系统失效或故障的后果。该修订按提案通过。该通告建议增加一个新的 §23.939 条，涵盖涡轮发动机动力装置运行特性。</w:t>
        <w:br/>
        <w:t>评论者反对拟议的负加速度载荷要求，且有一项评论建议该要求应引用第 33 部中确定的加速度载荷。然而，第 33 部并不要求确定此类载荷。在进一步考虑该提案后，美国联邦航空局（FAA）认为，该要求可能会被执行为要求飞机持续飞行至该飞机的机动和阵风包线的负极限值，而事实上，较小的负加速度载荷从燃油流量角度来看可能更为关键，且不必要的长时间负加速度可能会导致性能下降。这些结果并非预期目标，因此提案已修改为引用“从燃油流量角度来看最关键且在该加速度预期最大持续时间内的负加速度”。评论者还反对拟议的通过飞行试验证明符合性的要求，并表示应允许进行分析。美国联邦航空局（FAA）不同意。</w:t>
        <w:br/>
        <w:t>该提案涵盖了如果不经过确认飞行调查就无法评定的情况，且符合每个拟议段的要求都需要进行飞行调查。该通告拟增加一个新的 §23.1003 条，以要求燃油系统的雷电防护。一名评论者表示反对，称该提案过于笼统，作为一项规范没有帮助，且在每种情况下都需要专门的研究和开发计划，并建议制定一套可在所有情况下统一应用的具体要求。美国联邦航空局（FAA）不同意此观点。正如另一位评论者所言，该提案是一个令人满意的通用陈述，虽然美国联邦航空局（FAA）承认任何通用规章都需要由管理部门提供某些细节，但认为在这种情况下，这种灵活性是必要且理想的。目前关于飞机雷电防护的知识状态正在迅速扩展。</w:t>
        <w:br/>
        <w:t>此外，对雷电防护的需求已得到广泛认可，不能仅在个别案例中通过专用条件来处理。因此，美国联邦航空局（FAA）认为最佳方案是在通告中规定基本设计目标，并管理这些设计目标以反映雷电防护技术的当前进展。拟议的修订已进行修改，以明确该要求所关注的雷击危险是燃油系统内燃油蒸汽的点燃，且对于直接雷击，关注区域是那些雷击附着概率较高的区域。该修订作为 §23.954 条被采纳，以与第 25 部中相同的要求相对应。</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add a new Sec. 23.937 covering turbopropeller-drag limiting systems. The FAA does not agree with the suggestion of commentators that this requirement should be included in Part 33 rather than Part 23. The proposal is directed to the installation of the propeller on the airplane. Even though the engine may be involved in compliance with the requirement, the installation is not a direct function of basic engine design. One comment suggested that a provision should be added to require that the airplane be designed according to the effect of engine operation on propeller drag. However, such a requirement is inherent in the proposal. A properly functioning drag limiting system responds to drag whatever its source, and the proposal covers the consequence of failure or malfunction of the system. The amendment is adopted as proposed.</w:t>
      </w:r>
    </w:p>
    <w:p>
      <w:pPr>
        <w:spacing w:before="60" w:after="60" w:line="324" w:lineRule="auto"/>
        <w:ind w:left="680"/>
      </w:pPr>
      <w:r>
        <w:rPr>
          <w:rFonts w:ascii="Calibri" w:hAnsi="Calibri" w:eastAsia="微软雅黑"/>
          <w:b w:val="0"/>
          <w:i w:val="0"/>
          <w:color w:val="808080"/>
          <w:sz w:val="17"/>
        </w:rPr>
        <w:t>The notice proposed to add a new Sec. 23.939 covering turbine engine power-plant operating characteristics. Comments objected to the proposed negative acceleration loads requirement and one comment suggested that the requirement should refer to the acceleration loads established under Part 33. Part 33 does not require such loads to be established, however, upon further consideration of the proposal it appears that the requirement could be administered to require that the airplane be flown continuously to the negative limits of the maneuvering and gust envelopes for the airplane, whereas lesser negative acceleration loads may in fact be more critical from a fuel flow standpoint and unnecessarily extended periods of negative acceleration may result in deterioration in performance. These results were not intended and the proposal has been changed to refer to "negative acceleration * * * that is most critical from a fuel flow standpoint for the greatest duration expected for that acceleration." Comments also objected to the proposed requirement that compliance be shown by flight tests and stated that analysis should be permitted. The FAA does not agree. The proposal covers conditions that cannot be evaluated without confirming flight investigation, and compliance with the requirements of each of the proposed paragraphs requires flight investigation.</w:t>
      </w:r>
    </w:p>
    <w:p>
      <w:pPr>
        <w:spacing w:before="60" w:after="60" w:line="324" w:lineRule="auto"/>
        <w:ind w:left="680"/>
      </w:pPr>
      <w:r>
        <w:rPr>
          <w:rFonts w:ascii="Calibri" w:hAnsi="Calibri" w:eastAsia="微软雅黑"/>
          <w:b w:val="0"/>
          <w:i w:val="0"/>
          <w:color w:val="808080"/>
          <w:sz w:val="17"/>
        </w:rPr>
        <w:t>The notice proposed to add a new Sec. 23.1003 to require fuel systems lightning protection. One comment objected, stating that the proposal is too general, that it is of no help as a specification and would require a special research and development program in each case, and suggested that a specific set of requirements be developed which could be uniformly applied in all cases. The FAA does not agree. As stated by another commentator, the proposal is a satisfactory general statement, and while the FAA recognizes that any general regulation requires that certain details be supplied by administration, it is believed that such flexibility is necessary and desirable in this case. The current state of knowledge concerning the protection of aircraft from lightning is expanding rapidly. Further, the need for lightning protection is too widely established to be treated only by special conditions in individual cases. The FAA therefore believes that the best course of action is to prescribe the basic design objectives contained in the notice and to administer these design objectives to reflect current progress in lightning protection techniques. The proposed amendment has been changed to make it clear that the lightning strike hazard with which the requirement is concerned is the ignition of fuel vapor within the fuel system and that, for direct lightning strikes, the areas of concern are those having a high probability of stroke attachment. The amendment is adopted as Sec. 23.954 to correspond to the identical requirement in Part 25.</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70. A new Sec. 23.937 is added to read as follows:</w:t>
      </w:r>
    </w:p>
    <w:p>
      <w:pPr>
        <w:spacing w:before="60" w:after="60" w:line="324" w:lineRule="auto"/>
        <w:ind w:left="567"/>
      </w:pPr>
      <w:r>
        <w:rPr>
          <w:rFonts w:ascii="Calibri" w:hAnsi="Calibri" w:eastAsia="微软雅黑"/>
          <w:b w:val="0"/>
          <w:i w:val="0"/>
          <w:color w:val="606060"/>
          <w:sz w:val="17"/>
        </w:rPr>
        <w:t>Turbine change 2. Turbopropeller-drag limiting systems (new Sec. 23.937). A new Sec. 23.937 would be added to read as follows:</w:t>
      </w:r>
    </w:p>
    <w:p>
      <w:pPr>
        <w:pStyle w:val="Heading3"/>
        <w:keepNext/>
        <w:spacing w:before="200" w:after="100"/>
      </w:pPr>
      <w:r>
        <w:rPr>
          <w:rFonts w:ascii="Calibri" w:hAnsi="Calibri" w:eastAsia="微软雅黑"/>
          <w:b/>
          <w:i w:val="0"/>
          <w:color w:val="404040"/>
          <w:sz w:val="24"/>
        </w:rPr>
        <w:t>2.2　Amdt 23-43（1993-05-10 生效）：10. §23.937 条通过将现行文本指定为 (a) 段并增加一个</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10. §23.937 条通过将现行文本指定为 (a) 段并增加一个新的 (b) 段，其内容如下：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16。本提案建议在 §23.937 条中增加关于阻力限制系统的定义。一名评论者建议将该定义包含在《联邦规章汇编》第 1 部而非第 23 部中更为合适。美国联邦航空局（FAA）不赞同。此类行动将超出规章制定提案通告（NPRM）的范围。本提案按原方案采纳。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16. This proposes to add to Sec. 23.937 a definition of drag limiting systems. One commenter suggests that it would be more appropriate to include this definition in part 1 instead of part 23 of the FAR. The FAA disagrees. Such action would be beyond the scope of the NPRM. This proposal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10. Section 23.937 is amended by designating the current text as paragraph (a) and adding a new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2"/>
        <w:keepNext/>
        <w:spacing w:before="240" w:after="120"/>
      </w:pPr>
      <w:r>
        <w:rPr>
          <w:rFonts w:ascii="Calibri" w:hAnsi="Calibri" w:eastAsia="微软雅黑"/>
          <w:b/>
          <w:i w:val="0"/>
          <w:color w:val="2E74B5"/>
          <w:sz w:val="27"/>
        </w:rPr>
        <w:t>3　§23.937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版本1：Amdt 23-43（1993-05-10 生效）　来源：Docket 26344，1993-03-29 签发，58 FR 18958</w:t>
      </w:r>
    </w:p>
    <w:p>
      <w:pPr>
        <w:spacing w:before="60" w:after="60" w:line="324" w:lineRule="auto"/>
        <w:ind w:left="170"/>
      </w:pPr>
      <w:r>
        <w:rPr>
          <w:rFonts w:ascii="Calibri" w:hAnsi="Calibri" w:eastAsia="微软雅黑"/>
          <w:b w:val="0"/>
          <w:i/>
          <w:color w:val="808080"/>
          <w:sz w:val="19"/>
        </w:rPr>
        <w:t>新增内容：(a)、(b)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As used in this section, drag limiting systems include manual or automatic devices that, when actuated after-engine power loss, can move the propeller blades toward the feather position to reduce windmilling drag to a safe level.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§23.937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nditions that cannot be evaluated without confirming flight investigation, and compliance with the requirements of each of the proposed paragraphs requires flight investigation. The notice proposed to add a new Sec. 23.1…</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23-7, Amdt 23-43。</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§23.937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23-7</w:t>
            </w:r>
          </w:p>
        </w:tc>
        <w:tc>
          <w:tcPr>
            <w:tcW w:type="dxa" w:w="1701"/>
          </w:tcPr>
          <w:p>
            <w:pPr>
              <w:spacing w:before="40" w:after="40" w:line="324" w:lineRule="auto"/>
            </w:pPr>
            <w:r/>
            <w:r>
              <w:rPr>
                <w:rFonts w:ascii="Calibri" w:hAnsi="Calibri" w:eastAsia="微软雅黑"/>
                <w:b w:val="0"/>
                <w:i w:val="0"/>
                <w:color w:val="1A1A1A"/>
                <w:sz w:val="17"/>
              </w:rPr>
              <w:t>1969-09-14</w:t>
            </w:r>
          </w:p>
        </w:tc>
        <w:tc>
          <w:tcPr>
            <w:tcW w:type="dxa" w:w="6350"/>
          </w:tcPr>
          <w:p>
            <w:pPr>
              <w:spacing w:before="40" w:after="40" w:line="324" w:lineRule="auto"/>
            </w:pPr>
            <w:r/>
            <w:r>
              <w:rPr>
                <w:rFonts w:ascii="Calibri" w:hAnsi="Calibri" w:eastAsia="微软雅黑"/>
                <w:b w:val="0"/>
                <w:i w:val="0"/>
                <w:color w:val="1A1A1A"/>
                <w:sz w:val="17"/>
              </w:rPr>
              <w:t>cc0e940a-474d-4aae-a946-fc6234b30a1d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c5cb2c2e-5269-4373-b388-6badf4040e53</w:t>
            </w:r>
          </w:p>
        </w:tc>
      </w:tr>
    </w:tbl>
    <w:p>
      <w:pPr>
        <w:pStyle w:val="Heading1"/>
        <w:keepNext/>
        <w:spacing w:before="320" w:after="160"/>
      </w:pPr>
      <w:r>
        <w:rPr>
          <w:rFonts w:ascii="Calibri" w:hAnsi="Calibri" w:eastAsia="微软雅黑"/>
          <w:b/>
          <w:i w:val="0"/>
          <w:color w:val="1F4E79"/>
          <w:sz w:val="32"/>
        </w:rPr>
        <w:t>§ 23.939　动力装置工作特性（Powerplant operating characteristics.）</w:t>
      </w:r>
    </w:p>
    <w:p>
      <w:pPr>
        <w:spacing w:before="60" w:after="60" w:line="324" w:lineRule="auto"/>
      </w:pPr>
      <w:r>
        <w:rPr>
          <w:rFonts w:ascii="Calibri" w:hAnsi="Calibri" w:eastAsia="微软雅黑"/>
          <w:b w:val="0"/>
          <w:i w:val="0"/>
          <w:color w:val="595959"/>
          <w:sz w:val="21"/>
        </w:rPr>
        <w:t>1969-09-14 初版　｜　1991-02-04 Amdt 23-42　｜　共 4 个历史版本</w:t>
      </w:r>
    </w:p>
    <w:p>
      <w:pPr>
        <w:pStyle w:val="Heading2"/>
        <w:keepNext/>
        <w:spacing w:before="240" w:after="120"/>
      </w:pPr>
      <w:r>
        <w:rPr>
          <w:rFonts w:ascii="Calibri" w:hAnsi="Calibri" w:eastAsia="微软雅黑"/>
          <w:b/>
          <w:i w:val="0"/>
          <w:color w:val="2E74B5"/>
          <w:sz w:val="27"/>
        </w:rPr>
        <w:t>1　§23.939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23.939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Powerplant operating characteristics.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动力装置工作特性</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1969-09-14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1969-09-14 → 1991-02-04　（约 22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8083，1969-08-01 签发，34 FR 13078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§23.939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23-7</w:t>
            </w:r>
          </w:p>
        </w:tc>
        <w:tc>
          <w:tcPr>
            <w:tcW w:type="dxa" w:w="1134"/>
          </w:tcPr>
          <w:p>
            <w:pPr>
              <w:spacing w:before="40" w:after="40" w:line="324" w:lineRule="auto"/>
              <w:jc w:val="center"/>
            </w:pPr>
            <w:r/>
            <w:r>
              <w:rPr>
                <w:rFonts w:ascii="Calibri" w:hAnsi="Calibri" w:eastAsia="微软雅黑"/>
                <w:b w:val="0"/>
                <w:i w:val="0"/>
                <w:color w:val="1A1A1A"/>
                <w:sz w:val="17"/>
              </w:rPr>
              <w:t>1969-09-14</w:t>
            </w:r>
          </w:p>
        </w:tc>
        <w:tc>
          <w:tcPr>
            <w:tcW w:type="dxa" w:w="1984"/>
          </w:tcPr>
          <w:p>
            <w:pPr>
              <w:spacing w:before="40" w:after="40" w:line="324" w:lineRule="auto"/>
            </w:pPr>
            <w:r/>
            <w:r>
              <w:rPr>
                <w:rFonts w:ascii="Calibri" w:hAnsi="Calibri" w:eastAsia="微软雅黑"/>
                <w:b w:val="0"/>
                <w:i w:val="0"/>
                <w:color w:val="1A1A1A"/>
                <w:sz w:val="17"/>
              </w:rPr>
              <w:t>Notice 67-14，1967-04-05 签发，32 FR 5791</w:t>
            </w:r>
          </w:p>
        </w:tc>
        <w:tc>
          <w:tcPr>
            <w:tcW w:type="dxa" w:w="1984"/>
          </w:tcPr>
          <w:p>
            <w:pPr>
              <w:spacing w:before="40" w:after="40" w:line="324" w:lineRule="auto"/>
            </w:pPr>
            <w:r/>
            <w:r>
              <w:rPr>
                <w:rFonts w:ascii="Calibri" w:hAnsi="Calibri" w:eastAsia="微软雅黑"/>
                <w:b w:val="0"/>
                <w:i w:val="0"/>
                <w:color w:val="1A1A1A"/>
                <w:sz w:val="17"/>
              </w:rPr>
              <w:t>Docket 8083，1969-08-01 签发，34 FR 13078</w:t>
            </w:r>
          </w:p>
        </w:tc>
        <w:tc>
          <w:tcPr>
            <w:tcW w:type="dxa" w:w="2891"/>
          </w:tcPr>
          <w:p>
            <w:pPr>
              <w:spacing w:before="40" w:after="40" w:line="324" w:lineRule="auto"/>
            </w:pPr>
            <w:r/>
            <w:r>
              <w:rPr>
                <w:rFonts w:ascii="Calibri" w:hAnsi="Calibri" w:eastAsia="微软雅黑"/>
                <w:b w:val="0"/>
                <w:i w:val="0"/>
                <w:color w:val="1A1A1A"/>
                <w:sz w:val="17"/>
              </w:rPr>
              <w:t>新增条款</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1973-12-20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71-13，1971-04-27 签发，36 FR 8398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11011，1973-11-07 签发，38 FR 31816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修订：(b)</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23-18</w:t>
            </w:r>
          </w:p>
        </w:tc>
        <w:tc>
          <w:tcPr>
            <w:tcW w:type="dxa" w:w="1134"/>
          </w:tcPr>
          <w:p>
            <w:pPr>
              <w:spacing w:before="40" w:after="40" w:line="324" w:lineRule="auto"/>
              <w:jc w:val="center"/>
            </w:pPr>
            <w:r/>
            <w:r>
              <w:rPr>
                <w:rFonts w:ascii="Calibri" w:hAnsi="Calibri" w:eastAsia="微软雅黑"/>
                <w:b w:val="0"/>
                <w:i w:val="0"/>
                <w:color w:val="1A1A1A"/>
                <w:sz w:val="17"/>
              </w:rPr>
              <w:t>1977-05-02</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75-19，1975-05-13 签发</w:t>
            </w:r>
          </w:p>
        </w:tc>
        <w:tc>
          <w:tcPr>
            <w:tcW w:type="dxa" w:w="1984"/>
          </w:tcPr>
          <w:p>
            <w:pPr>
              <w:spacing w:before="40" w:after="40" w:line="324" w:lineRule="auto"/>
            </w:pPr>
            <w:r/>
            <w:r>
              <w:rPr>
                <w:rFonts w:ascii="Calibri" w:hAnsi="Calibri" w:eastAsia="微软雅黑"/>
                <w:b w:val="0"/>
                <w:i w:val="0"/>
                <w:color w:val="1A1A1A"/>
                <w:sz w:val="17"/>
              </w:rPr>
              <w:t>Docket 14606, 14324，1977-03-10 签发，42 FR 15034</w:t>
            </w:r>
          </w:p>
        </w:tc>
        <w:tc>
          <w:tcPr>
            <w:tcW w:type="dxa" w:w="2891"/>
          </w:tcPr>
          <w:p>
            <w:pPr>
              <w:spacing w:before="40" w:after="40" w:line="324" w:lineRule="auto"/>
            </w:pPr>
            <w:r/>
            <w:r>
              <w:rPr>
                <w:rFonts w:ascii="Calibri" w:hAnsi="Calibri" w:eastAsia="微软雅黑"/>
                <w:b w:val="0"/>
                <w:i w:val="0"/>
                <w:color w:val="1A1A1A"/>
                <w:sz w:val="17"/>
              </w:rPr>
              <w:t>删除内容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1991-02-04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89-5，1989-02-23 签发，54 FR 9276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25811，1990-12-21 签发，56 FR 344</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新增段落：(b)、(c)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1969 初版　新增条款　→　1973 23-14　修订：(b)　→　1977 23-18　删除内容　→　1991 23-42　新增段落：(b)、(c)</w:t>
      </w:r>
    </w:p>
    <w:p>
      <w:pPr>
        <w:pStyle w:val="Heading2"/>
        <w:keepNext/>
        <w:spacing w:before="240" w:after="120"/>
      </w:pPr>
      <w:r>
        <w:rPr>
          <w:rFonts w:ascii="Calibri" w:hAnsi="Calibri" w:eastAsia="微软雅黑"/>
          <w:b/>
          <w:i w:val="0"/>
          <w:color w:val="2E74B5"/>
          <w:sz w:val="27"/>
        </w:rPr>
        <w:t>2　§23.939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初始颁行（1969-09-14，Amdt 23-7）：动力装置工作特性</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71. 新增 §23.939 条，内容如下：　涡轮发动机修订 3。涡轮发动机动力装置运行特性（新 §23.939 条）。将增加一个新的 §23.939 条，内容如下：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该通告建议增加一个新的 §23.939 条，涵盖涡轮发动机动力装置的运行特性。评论者对建议的负加速度载荷要求表示反对，且有一项评论建议该要求应引用第 33 部中确定的加速度载荷。然而，第 33 部并不要求确定此类载荷；在对该提案进一步考虑后，该要求似乎可以被管理为要求飞机持续飞行至该飞机的机动和阵风包线的负极限，而事实上，较小的负加速度载荷从燃油流量角度来看可能更为关键，且不必要的延长负加速度时间可能会导致性能下降。</w:t>
        <w:br/>
        <w:t>这些结果并非预期，因此提案已修改为引用“从燃油流动角度来看最关键的负加速度 * * * 以及该加速度预计持续的最长时间”。评论者还反对拟议的通过飞行试验证明符合性的要求，并指出应允许进行分析。美国联邦航空局（FAA）不同意。该提案涵盖了如果不进行确认性飞行调查就无法评定的情况，且符合每个拟议段的要求都需要进行飞行调查。该通告拟增加一个新的 §23.1003 条以要求燃油系统雷电防护。一名评论者表示反对，称该提案过于笼统，作为一项规范没有帮助，且在每种情况下都需要开展专门的研究与开发计划，并建议制定一套可在所有情况下统一应用的具体要求。美国联邦航空局（FAA）不同意。</w:t>
        <w:br/>
        <w:t>正如另一位评论者所陈述的，该提案是一个令人满意的通用陈述，虽然美国联邦航空局（FAA）承认任何通用规章都需要通过行政管理来提供某些细节，但美国联邦航空局认为在这种情况下，这种灵活性是必要且理想的。目前关于飞机雷电防护的知识状态正在迅速扩展。此外，对雷电防护的需求已过于广泛，不能仅在个别案例中通过专用条件来处理。因此，美国联邦航空局（FAA）认为最佳的行动方案是在通告中规定基本设计目标，并通过行政管理使这些设计目标能够反映雷电防护技术的当前进展。拟议的修订已进行更改，以明确该要求所涉及的雷击危险是燃油系统内燃油蒸汽的点燃，并且对于直接雷击，关注区域是那些具有高击中概率的区域。</w:t>
        <w:br/>
        <w:t>该修订案被采纳为 §23.954 条，以与第 25 部中相同的要求相对应。该通告建议修订 §23.955 条，要求基于起飞燃油消耗的百分比来测量过量燃油流量；包含 §23.959(e) 段的燃油流量要求；并在 §23.955 条中包含涡轮发动机燃油系统的要求。评论者指出，该提案并未明确涡轮发动机燃油系统不需要满足拟议 (c) 段中 125% 的起飞燃油流量要求。美国联邦航空局（FAA）同意，且对 (c) 段的修订已更改为将 125% 的要求限制在活塞式发动机。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add a new Sec. 23.939 covering turbine engine power-plant operating characteristics. Comments objected to the proposed negative acceleration loads requirement and one comment suggested that the requirement should refer to the acceleration loads established under Part 33. Part 33 does not require such loads to be established, however, upon further consideration of the proposal it appears that the requirement could be administered to require that the airplane be flown continuously to the negative limits of the maneuvering and gust envelopes for the airplane, whereas lesser negative acceleration loads may in fact be more critical from a fuel flow standpoint and unnecessarily extended periods of negative acceleration may result in deterioration in performance. These results were not intended and the proposal has been changed to refer to "negative acceleration * * * that is most critical from a fuel flow standpoint for the greatest duration expected for that acceleration." Comments also objected to the proposed requirement that compliance be shown by flight tests and stated that analysis should be permitted. The FAA does not agree. The proposal covers conditions that cannot be evaluated without confirming flight investigation, and compliance with the requirements of each of the proposed paragraphs requires flight investigation.</w:t>
      </w:r>
    </w:p>
    <w:p>
      <w:pPr>
        <w:spacing w:before="60" w:after="60" w:line="324" w:lineRule="auto"/>
        <w:ind w:left="680"/>
      </w:pPr>
      <w:r>
        <w:rPr>
          <w:rFonts w:ascii="Calibri" w:hAnsi="Calibri" w:eastAsia="微软雅黑"/>
          <w:b w:val="0"/>
          <w:i w:val="0"/>
          <w:color w:val="808080"/>
          <w:sz w:val="17"/>
        </w:rPr>
        <w:t>The notice proposed to add a new Sec. 23.1003 to require fuel systems lightning protection. One comment objected, stating that the proposal is too general, that it is of no help as a specification and would require a special research and development program in each case, and suggested that a specific set of requirements be developed which could be uniformly applied in all cases. The FAA does not agree. As stated by another commentator, the proposal is a satisfactory general statement, and while the FAA recognizes that any general regulation requires that certain details be supplied by administration, it is believed that such flexibility is necessary and desirable in this case. The current state of knowledge concerning the protection of aircraft from lightning is expanding rapidly. Further, the need for lightning protection is too widely established to be treated only by special conditions in individual cases. The FAA therefore believes that the best course of action is to prescribe the basic design objectives contained in the notice and to administer these design objectives to reflect current progress in lightning protection techniques. The proposed amendment has been changed to make it clear that the lightning strike hazard with which the requirement is concerned is the ignition of fuel vapor within the fuel system and that, for direct lightning strikes, the areas of concern are those having a high probability of stroke attachment. The amendment is adopted as Sec. 23.954 to correspond to the identical requirement in Part 25.</w:t>
      </w:r>
    </w:p>
    <w:p>
      <w:pPr>
        <w:spacing w:before="60" w:after="60" w:line="324" w:lineRule="auto"/>
        <w:ind w:left="680"/>
      </w:pPr>
      <w:r>
        <w:rPr>
          <w:rFonts w:ascii="Calibri" w:hAnsi="Calibri" w:eastAsia="微软雅黑"/>
          <w:b w:val="0"/>
          <w:i w:val="0"/>
          <w:color w:val="808080"/>
          <w:sz w:val="17"/>
        </w:rPr>
        <w:t>The notice proposed to amend Sec. 23.955 to require measurement of excess fuel flow on the basis of percent of takeoff fuel consumption; to include the fuel flow requirements of Sec. 23.959(e); and to include turbine engine fuel systems requirements in Sec. 23.955. Commentators noted that the proposal does not make it clear that turbine engine fuel systems are not required to meet the 125 percent take off fuel flow requirements in proposed paragraph (c). The FAA agrees and the amendment to paragraph (c) has been changed to limit the 125 percent requirement to reciprocating engines.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71. A new Sec. 23.939 is added to read as follows:</w:t>
      </w:r>
    </w:p>
    <w:p>
      <w:pPr>
        <w:spacing w:before="60" w:after="60" w:line="324" w:lineRule="auto"/>
        <w:ind w:left="567"/>
      </w:pPr>
      <w:r>
        <w:rPr>
          <w:rFonts w:ascii="Calibri" w:hAnsi="Calibri" w:eastAsia="微软雅黑"/>
          <w:b w:val="0"/>
          <w:i w:val="0"/>
          <w:color w:val="606060"/>
          <w:sz w:val="17"/>
        </w:rPr>
        <w:t>Turbine change 3. Turbine engine powerplant operating characteristics (new Sec. 23.939). A new Sec. 23.939 would be added to read as follows:</w:t>
      </w:r>
    </w:p>
    <w:p>
      <w:pPr>
        <w:pStyle w:val="Heading3"/>
        <w:keepNext/>
        <w:spacing w:before="200" w:after="100"/>
      </w:pPr>
      <w:r>
        <w:rPr>
          <w:rFonts w:ascii="Calibri" w:hAnsi="Calibri" w:eastAsia="微软雅黑"/>
          <w:b/>
          <w:i w:val="0"/>
          <w:color w:val="404040"/>
          <w:sz w:val="24"/>
        </w:rPr>
        <w:t>2.2　Amdt 23-14（1973-12-20 生效）：28. §23.939 条通过修订标题和 (b)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28. §23.939 条通过修订标题和 (b) 段，修订如下：　29. §23.939 条将通过修订标题和 (b) 段，修订为如下内容：</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28. Section 23.939 is amended by amending the heading and paragraph (b) to read as follows:</w:t>
      </w:r>
    </w:p>
    <w:p>
      <w:pPr>
        <w:spacing w:before="60" w:after="60" w:line="324" w:lineRule="auto"/>
        <w:ind w:left="567"/>
      </w:pPr>
      <w:r>
        <w:rPr>
          <w:rFonts w:ascii="Calibri" w:hAnsi="Calibri" w:eastAsia="微软雅黑"/>
          <w:b w:val="0"/>
          <w:i w:val="0"/>
          <w:color w:val="606060"/>
          <w:sz w:val="17"/>
        </w:rPr>
        <w:t>29. Sec. 23.939 would be amended by amending the heading and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3"/>
        <w:keepNext/>
        <w:spacing w:before="200" w:after="100"/>
      </w:pPr>
      <w:r>
        <w:rPr>
          <w:rFonts w:ascii="Calibri" w:hAnsi="Calibri" w:eastAsia="微软雅黑"/>
          <w:b/>
          <w:i w:val="0"/>
          <w:color w:val="404040"/>
          <w:sz w:val="24"/>
        </w:rPr>
        <w:t>2.3　Amdt 23-18（1977-05-02 生效）：3. 通过删除 §23.939(b) 段并将其标记为“[预留]”。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75-19，1975-05-13 签发　提出；最终规章 Docket 14606, 14324，1977-03-10 签发，42 FR 15034，1977-05-02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 通过删除 §23.939(b) 段并将其标记为“[预留]”。</w:t>
      </w:r>
    </w:p>
    <w:p>
      <w:pPr>
        <w:spacing w:before="80" w:after="20" w:line="324" w:lineRule="auto"/>
        <w:ind w:left="510"/>
      </w:pPr>
      <w:r>
        <w:rPr>
          <w:rFonts w:ascii="Calibri" w:hAnsi="Calibri" w:eastAsia="微软雅黑"/>
          <w:b w:val="0"/>
          <w:i w:val="0"/>
          <w:color w:val="999999"/>
          <w:sz w:val="17"/>
        </w:rPr>
        <w:t>来源：Final Rule｜42 FR 15034｜FinalRule_Docket 14606_Docket14606_ 14324_Amdt1-26_23-18_25-40_27-_42FR15034_1977-03-17.txt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3-4。关于拟删除 §23.939(b) 条的建议未收到不利评论。因此，该提案被采纳。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3-4. No adverse comments were received with respect to the proposed deletion of Sec. 23.939(b). The proposal, therefore, is adopted.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 By deleting Sec. 23.939(b) and marking it "[Reserved]".</w:t>
      </w:r>
    </w:p>
    <w:p>
      <w:pPr>
        <w:pStyle w:val="Heading3"/>
        <w:keepNext/>
        <w:spacing w:before="200" w:after="100"/>
      </w:pPr>
      <w:r>
        <w:rPr>
          <w:rFonts w:ascii="Calibri" w:hAnsi="Calibri" w:eastAsia="微软雅黑"/>
          <w:b/>
          <w:i w:val="0"/>
          <w:color w:val="404040"/>
          <w:sz w:val="24"/>
        </w:rPr>
        <w:t>2.4　Amdt 23-42（1991-02-04 生效）：27. §23.939 条通过增加 (b) 段并修订 (c)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89-5，1989-02-23 签发，54 FR 9276　提出；最终规章 Docket 25811，1990-12-21 签发，56 FR 344，1991-02-04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27. §23.939 条通过增加 (b) 段并修订 (c) 段，修订后内容如下：　27. §23.939 条通过修订 (b) 段和 (c) 段，修改为如下内容：</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27。该提案将增加 §23.939 条要求，对涡轮增压活塞式发动机的运行特性进行飞行中调查。该提案还将明确，对于涡轮发动机，气流畸变不得引起对这些发动机有害的振动。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27. This proposal would add a Sec. 23.939 requirement for an in-flight investigation of turbocharged reciprocating engine operating characteristics. It also would make it clear that, for turbine engines, the airflow distortion must not cause vibration harmful to these engines.</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一名评论者质疑为什么 §23.939(b) 条的提案仅限于涡轮增压发动机。该评论者未就将适用范围扩展至其他发动机类型提供不同的提案，也未提供将其他类型发动机纳入其中的任何理由或建议。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questions why the proposal for Sec. 23.939(b) is limited to turbocharged engines. The commenter does not provide a different proposal for extending the applicability to other engine types or provide any justification or recommendations to include other types of engines.</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在评审会议上，没有将此要求扩展到其他发动机类型的建议。现有的 §23.939(a) 段规定了涡轮发动机的飞行中调查要求。拟议的 (b) 段将为涡轮增压活塞式发动机增加类似要求。美国联邦航空局（FAA）承认该评论可能具有一定的价值，但评论者未建议其他发动机类型，也未提供支持性的理由。在小型飞机适航评审会议上未讨论将此要求扩展到其他发动机类型的必要性。目前尚无充分理由将该要求从规章制定提案通告（NPRM）中的提案进行更改。美国联邦航空局（FAA）将在未来的规章制定活动中考虑此评论，且 §23.969(b) 段按提案予以采用。此外，基于美国联邦航空局（FAA）的进一步研究，确定 §23.1047(d)、(d)(1)、(d)(5) 和 (e) 段中的引用需要进行更改，以与 §23.67 条的拟议更改保持一致。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At the review conference, there was no recommendation to extend this requirement to other engine types. The existing paragraph Sec. 23.939(a) provides in-flight investigation requirements for turbine engines. Proposed paragraph (b) would add similar requirements for turbocharged reciprocating engines. The FAA recognizes that there may be some merit to the comment, but the commenter does not suggest other engine types or offer supporting justification. The need to extend this requirement to other engine types was not discussed at the Small Airplane Airworthiness Review Conference. Adequate justification for changing the requirement from the proposal in the NPRM is not available at this time. The FAA will consider this comment in future rulemaking activities and Sec. 23.969(b) is adopted as proposed. In addition, based on further study by the FAA, it was determined that the references in Sec. 23.1047(d), (d)(1), (d)(5), and (e) need to be changed to agree with the proposed changes to Sec. 23.67.</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一名评论者在针对提案 323 发表意见时表示，运行特性要求是合理的，但针对磁电机和火花塞间隙的拟议要求是不合理的。另一名评论者承认，提案 323 中详述的参数是涡轮增压发动机安装中通常进行评估和评定的典型运行特性。在进一步考虑提案 323 后，美国联邦航空局（FAA）同意建议的发动机运行特性，并拟对 §23.939(b) 段进行修订，其中包含了这些建议的特性。对于该提案中建议的磁电机和火花塞间隙要求，不再采取进一步行动。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in addressing proposal 323, said that the operating characteristics requirement was reasonable, but that the proposed requirements for magnetos and spark plug gaps were not. Another commenter conceded that the parameters spelled out in proposal 323 were the typical operating characteristics normally assessed and evaluated in turbocharged engine installations. After further consideration of proposal 323, the FAA agrees with the recommended engine operating characteristics and is proposing a revision of Sec. 23.939(b), which includes these recommended characteristics. No further action is being taken on the recommended magnetos and spark plug gaps requirement in this proposal.</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虽然一名评论者并不反对提案 324 为 §23.939(c) 条建议的气流畸变要求，但该评论者反对其理由中关于“必须进行进气道气流畸变调查以证明符合性”的表述。另一名评论者举例提到某种发动机对进气道部分堵塞并不敏感。一名美国联邦航空局（FAA）代表表示，满足该要求的传统方式是进行进气道调查，但同时也承认可能存在满足该要求的其他方式。还有一名评论者表示，在凭记忆回顾其公司进行的许多安装工作中，不记得见过开展过进气道畸变调查。</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While a commenter did not object to the airflow distortion requirement recommended by proposal 324 for Sec. 23.939(c), the commenter did object to the justification which stated that an inlet airflow distortion survey would be necessary to show compliance. Another commenter cited an engine that was not sensitive to having the inlet partially blocked. An FAA representative stated that the traditional way of satisfying the requirement was to run an inlet survey but, at the same time, conceded that there may have been other ways of satisfying the requirement. Still another commenter could not recall seeing an inlet distortion survey carried out as a part of many installations made by his company.</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经过进一步考虑，美国联邦航空局（FAA）同意进气气流畸变调查可能并非必要。然而，由于 §33.7 条的要求，在设计飞机的进气系统时必须对气流畸变进行一定的考虑，该条部分要求发动机制造商基于对发动机进气口进气气流畸变的考虑，为每种型号的发动机制定使用限制，因此，本提案中包含了对 §23.939(c) 段的修订。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After further consideration, the FAA agrees that an inlet airflow distortion survey may not be necessary. However, some consideration of airflow distortion is necessary in designing inlet air systems in airplanes because of the requirements of Sec. 33.7 which, in part, requires the engine manufacturer to establish operating limitations for each type engine based on consideration of inlet air distortion at the engine air inlet and, therefore, a revision to Sec. 23.939(c) is included in this proposal.</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27. Section 23.939 is amended by adding paragraph (b) and revising paragraph (c) to read as follows:</w:t>
      </w:r>
    </w:p>
    <w:p>
      <w:pPr>
        <w:spacing w:before="60" w:after="60" w:line="324" w:lineRule="auto"/>
        <w:ind w:left="567"/>
      </w:pPr>
      <w:r>
        <w:rPr>
          <w:rFonts w:ascii="Calibri" w:hAnsi="Calibri" w:eastAsia="微软雅黑"/>
          <w:b w:val="0"/>
          <w:i w:val="0"/>
          <w:color w:val="606060"/>
          <w:sz w:val="17"/>
        </w:rPr>
        <w:t>27. Section 23.939 is amended by revising paragraphs (b) and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(b)、(c)</w:t>
      </w:r>
    </w:p>
    <w:p>
      <w:pPr>
        <w:pStyle w:val="Heading2"/>
        <w:keepNext/>
        <w:spacing w:before="240" w:after="120"/>
      </w:pPr>
      <w:r>
        <w:rPr>
          <w:rFonts w:ascii="Calibri" w:hAnsi="Calibri" w:eastAsia="微软雅黑"/>
          <w:b/>
          <w:i w:val="0"/>
          <w:color w:val="2E74B5"/>
          <w:sz w:val="27"/>
        </w:rPr>
        <w:t>3　§23.939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版本1：初始版（1969-09-14 生效）　来源：Docket 8083，1969-08-01 签发，34 FR 13078</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Turbine engine powerplant operating characteristics must be investigated in flight to determine that no adverse characteristics (such as stall, surge, or flameout) are present, to a hazardous degree, during normal and emergency operation within the range of operating limitations of the airplane and of the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No hazardous malfunction of the turbine engine may occur when the airplane is flown at the negative acceleration, within the flight envelope prescribed in Sec. 23.333, that is most critical from a fuel flow standpoint. This must be shown for the greatest duration expected for that acceleration.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vibration characteristics of turbine engine components whose failure could be catastrophic may not be adversely affected during normal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23-14（1973-12-20 生效）　来源：Docket 11011，1973-11-07 签发，38 FR 31816</w:t>
      </w:r>
    </w:p>
    <w:p>
      <w:pPr>
        <w:spacing w:before="60" w:after="60" w:line="324" w:lineRule="auto"/>
        <w:ind w:left="170"/>
      </w:pPr>
      <w:r>
        <w:rPr>
          <w:rFonts w:ascii="Calibri" w:hAnsi="Calibri" w:eastAsia="微软雅黑"/>
          <w:b w:val="0"/>
          <w:i/>
          <w:color w:val="808080"/>
          <w:sz w:val="19"/>
        </w:rPr>
        <w:t>修订：(b)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No hazardous malfunction of the powerplant may occur when the airplane is operated at the negative acceleration within the flight envelope prescribed in Sec. 23.333 that is most critical. This must be shown for the greatest duration expected for that acceleration.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23-42（1991-02-04 生效）　来源：Docket 25811，1990-12-21 签发，56 FR 344</w:t>
      </w:r>
    </w:p>
    <w:p>
      <w:pPr>
        <w:spacing w:before="60" w:after="60" w:line="324" w:lineRule="auto"/>
        <w:ind w:left="170"/>
      </w:pPr>
      <w:r>
        <w:rPr>
          <w:rFonts w:ascii="Calibri" w:hAnsi="Calibri" w:eastAsia="微软雅黑"/>
          <w:b w:val="0"/>
          <w:i/>
          <w:color w:val="808080"/>
          <w:sz w:val="19"/>
        </w:rPr>
        <w:t>新增段落：(b)、(c)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Turbocharged reciprocating engine operating characteristics must be investigated in flight to assure that no adverse characteristics, as a result of an inadvertent overboost, surge, flooding, or vapor lock, are present during normal or emergency operation of the engine(s) throughout the range of operating limitations of both airplane and engine.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turbine engines, the air inlet system must not, as a result of airflow distortion during normal operation, cause vibration harmful to the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23-42</w:t>
              <w:br/>
              <w:t>(1991-02-04)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§23.939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nditions that cannot be evaluated without confirming flight investigation, and compliance with the requirements of each of the proposed paragraphs requires flight investigation. The notice proposed to add a new Sec. 23.1…</w:t>
            </w:r>
          </w:p>
        </w:tc>
        <w:tc>
          <w:tcPr>
            <w:tcW w:type="dxa" w:w="1928"/>
          </w:tcPr>
          <w:p>
            <w:pPr>
              <w:spacing w:before="40" w:after="40" w:line="324" w:lineRule="auto"/>
            </w:pPr>
            <w:r/>
            <w:r>
              <w:rPr>
                <w:rFonts w:ascii="Calibri" w:hAnsi="Calibri" w:eastAsia="微软雅黑"/>
                <w:b w:val="0"/>
                <w:i w:val="0"/>
                <w:color w:val="1A1A1A"/>
                <w:sz w:val="17"/>
              </w:rPr>
              <w:t>初始版</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(b) to read as follows: Sec. 23.939 Powerplant operating characteristics. * * * * * (b) No hazardous malfunction of the powerplant may occur when the airplane is operated at the negative acceleration within the flight e…</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23-14</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oposal would add a Sec. 23.939 requirement for an in-flight investigation of turbocharged reciprocating engine operating characteristics. It also would make it clear that, for turbine engines, the airflow distortion must…</w:t>
            </w:r>
          </w:p>
        </w:tc>
        <w:tc>
          <w:tcPr>
            <w:tcW w:type="dxa" w:w="1928"/>
          </w:tcPr>
          <w:p>
            <w:pPr>
              <w:spacing w:before="40" w:after="40" w:line="324" w:lineRule="auto"/>
            </w:pPr>
            <w:r/>
            <w:r>
              <w:rPr>
                <w:rFonts w:ascii="Calibri" w:hAnsi="Calibri" w:eastAsia="微软雅黑"/>
                <w:b w:val="0"/>
                <w:i w:val="0"/>
                <w:color w:val="1A1A1A"/>
                <w:sz w:val="17"/>
              </w:rPr>
              <w:t>Amdt 23-42</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个历史版本：Amdt 23-7, Amdt 23-14, Amdt 23-18, Amdt 23-42。</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14606</w:t>
            </w:r>
          </w:p>
        </w:tc>
        <w:tc>
          <w:tcPr>
            <w:tcW w:type="dxa" w:w="2381"/>
          </w:tcPr>
          <w:p>
            <w:pPr>
              <w:spacing w:before="40" w:after="40" w:line="324" w:lineRule="auto"/>
            </w:pPr>
            <w:r/>
            <w:r>
              <w:rPr>
                <w:rFonts w:ascii="Calibri" w:hAnsi="Calibri" w:eastAsia="微软雅黑"/>
                <w:b w:val="0"/>
                <w:i w:val="0"/>
                <w:color w:val="1A1A1A"/>
                <w:sz w:val="16"/>
              </w:rPr>
              <w:t>42 FR 15034</w:t>
            </w:r>
          </w:p>
        </w:tc>
        <w:tc>
          <w:tcPr>
            <w:tcW w:type="dxa" w:w="2948"/>
          </w:tcPr>
          <w:p>
            <w:pPr>
              <w:spacing w:before="40" w:after="40" w:line="324" w:lineRule="auto"/>
            </w:pPr>
            <w:r/>
            <w:r>
              <w:rPr>
                <w:rFonts w:ascii="Calibri" w:hAnsi="Calibri" w:eastAsia="微软雅黑"/>
                <w:b w:val="0"/>
                <w:i w:val="0"/>
                <w:color w:val="1A1A1A"/>
                <w:sz w:val="16"/>
              </w:rPr>
              <w:t>FinalRule_Docket 14606_Docket14606_ 14324_Amdt1-26_23-18_25-40_27-_42FR15034_1977-03-17.txt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25811</w:t>
            </w:r>
          </w:p>
        </w:tc>
        <w:tc>
          <w:tcPr>
            <w:tcW w:type="dxa" w:w="2381"/>
          </w:tcPr>
          <w:p>
            <w:pPr>
              <w:spacing w:before="40" w:after="40" w:line="324" w:lineRule="auto"/>
            </w:pPr>
            <w:r/>
            <w:r>
              <w:rPr>
                <w:rFonts w:ascii="Calibri" w:hAnsi="Calibri" w:eastAsia="微软雅黑"/>
                <w:b w:val="0"/>
                <w:i w:val="0"/>
                <w:color w:val="1A1A1A"/>
                <w:sz w:val="16"/>
              </w:rPr>
              <w:t>56 FR 344</w:t>
            </w:r>
          </w:p>
        </w:tc>
        <w:tc>
          <w:tcPr>
            <w:tcW w:type="dxa" w:w="2948"/>
          </w:tcPr>
          <w:p>
            <w:pPr>
              <w:spacing w:before="40" w:after="40" w:line="324" w:lineRule="auto"/>
            </w:pPr>
            <w:r/>
            <w:r>
              <w:rPr>
                <w:rFonts w:ascii="Calibri" w:hAnsi="Calibri" w:eastAsia="微软雅黑"/>
                <w:b w:val="0"/>
                <w:i w:val="0"/>
                <w:color w:val="1A1A1A"/>
                <w:sz w:val="16"/>
              </w:rPr>
              <w:t>FinalRule_Docket 25811_Amdt1-37_23-42_56FR344_1991-01-03_0002.txt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89-5 / Docket 25811</w:t>
            </w:r>
          </w:p>
        </w:tc>
        <w:tc>
          <w:tcPr>
            <w:tcW w:type="dxa" w:w="2381"/>
            <w:shd w:val="clear" w:color="auto" w:fill="F7F9FC"/>
          </w:tcPr>
          <w:p>
            <w:pPr>
              <w:spacing w:before="40" w:after="40" w:line="324" w:lineRule="auto"/>
            </w:pPr>
            <w:r/>
            <w:r>
              <w:rPr>
                <w:rFonts w:ascii="Calibri" w:hAnsi="Calibri" w:eastAsia="微软雅黑"/>
                <w:b w:val="0"/>
                <w:i w:val="0"/>
                <w:color w:val="1A1A1A"/>
                <w:sz w:val="16"/>
              </w:rPr>
              <w:t>54 FR 9276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89-5_Docket25811_54FR9276_1989-03-06.txt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§23.939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23-7</w:t>
            </w:r>
          </w:p>
        </w:tc>
        <w:tc>
          <w:tcPr>
            <w:tcW w:type="dxa" w:w="1701"/>
          </w:tcPr>
          <w:p>
            <w:pPr>
              <w:spacing w:before="40" w:after="40" w:line="324" w:lineRule="auto"/>
            </w:pPr>
            <w:r/>
            <w:r>
              <w:rPr>
                <w:rFonts w:ascii="Calibri" w:hAnsi="Calibri" w:eastAsia="微软雅黑"/>
                <w:b w:val="0"/>
                <w:i w:val="0"/>
                <w:color w:val="1A1A1A"/>
                <w:sz w:val="17"/>
              </w:rPr>
              <w:t>1969-09-14</w:t>
            </w:r>
          </w:p>
        </w:tc>
        <w:tc>
          <w:tcPr>
            <w:tcW w:type="dxa" w:w="6350"/>
          </w:tcPr>
          <w:p>
            <w:pPr>
              <w:spacing w:before="40" w:after="40" w:line="324" w:lineRule="auto"/>
            </w:pPr>
            <w:r/>
            <w:r>
              <w:rPr>
                <w:rFonts w:ascii="Calibri" w:hAnsi="Calibri" w:eastAsia="微软雅黑"/>
                <w:b w:val="0"/>
                <w:i w:val="0"/>
                <w:color w:val="1A1A1A"/>
                <w:sz w:val="17"/>
              </w:rPr>
              <w:t>71f652d7-ceea-44b6-a2d4-519fc2fcaa6f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23-14</w:t>
            </w:r>
          </w:p>
        </w:tc>
        <w:tc>
          <w:tcPr>
            <w:tcW w:type="dxa" w:w="1701"/>
            <w:shd w:val="clear" w:color="auto" w:fill="F7F9FC"/>
          </w:tcPr>
          <w:p>
            <w:pPr>
              <w:spacing w:before="40" w:after="40" w:line="324" w:lineRule="auto"/>
            </w:pPr>
            <w:r/>
            <w:r>
              <w:rPr>
                <w:rFonts w:ascii="Calibri" w:hAnsi="Calibri" w:eastAsia="微软雅黑"/>
                <w:b w:val="0"/>
                <w:i w:val="0"/>
                <w:color w:val="1A1A1A"/>
                <w:sz w:val="17"/>
              </w:rPr>
              <w:t>1973-12-20</w:t>
            </w:r>
          </w:p>
        </w:tc>
        <w:tc>
          <w:tcPr>
            <w:tcW w:type="dxa" w:w="6350"/>
            <w:shd w:val="clear" w:color="auto" w:fill="F7F9FC"/>
          </w:tcPr>
          <w:p>
            <w:pPr>
              <w:spacing w:before="40" w:after="40" w:line="324" w:lineRule="auto"/>
            </w:pPr>
            <w:r/>
            <w:r>
              <w:rPr>
                <w:rFonts w:ascii="Calibri" w:hAnsi="Calibri" w:eastAsia="微软雅黑"/>
                <w:b w:val="0"/>
                <w:i w:val="0"/>
                <w:color w:val="1A1A1A"/>
                <w:sz w:val="17"/>
              </w:rPr>
              <w:t>77521d16-663e-41b3-b8ed-ae089ed4d9e2</w:t>
            </w:r>
          </w:p>
        </w:tc>
      </w:tr>
      <w:tr>
        <w:tc>
          <w:tcPr>
            <w:tcW w:type="dxa" w:w="1474"/>
          </w:tcPr>
          <w:p>
            <w:pPr>
              <w:spacing w:before="40" w:after="40" w:line="324" w:lineRule="auto"/>
            </w:pPr>
            <w:r/>
            <w:r>
              <w:rPr>
                <w:rFonts w:ascii="Calibri" w:hAnsi="Calibri" w:eastAsia="微软雅黑"/>
                <w:b w:val="0"/>
                <w:i w:val="0"/>
                <w:color w:val="1A1A1A"/>
                <w:sz w:val="17"/>
              </w:rPr>
              <w:t>Amdt 23-18</w:t>
            </w:r>
          </w:p>
        </w:tc>
        <w:tc>
          <w:tcPr>
            <w:tcW w:type="dxa" w:w="1701"/>
          </w:tcPr>
          <w:p>
            <w:pPr>
              <w:spacing w:before="40" w:after="40" w:line="324" w:lineRule="auto"/>
            </w:pPr>
            <w:r/>
            <w:r>
              <w:rPr>
                <w:rFonts w:ascii="Calibri" w:hAnsi="Calibri" w:eastAsia="微软雅黑"/>
                <w:b w:val="0"/>
                <w:i w:val="0"/>
                <w:color w:val="1A1A1A"/>
                <w:sz w:val="17"/>
              </w:rPr>
              <w:t>1977-05-02</w:t>
            </w:r>
          </w:p>
        </w:tc>
        <w:tc>
          <w:tcPr>
            <w:tcW w:type="dxa" w:w="6350"/>
          </w:tcPr>
          <w:p>
            <w:pPr>
              <w:spacing w:before="40" w:after="40" w:line="324" w:lineRule="auto"/>
            </w:pPr>
            <w:r/>
            <w:r>
              <w:rPr>
                <w:rFonts w:ascii="Calibri" w:hAnsi="Calibri" w:eastAsia="微软雅黑"/>
                <w:b w:val="0"/>
                <w:i w:val="0"/>
                <w:color w:val="1A1A1A"/>
                <w:sz w:val="17"/>
              </w:rPr>
              <w:t>67625f2f-7c64-45d3-ae01-d83a6bd27505</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23-42</w:t>
            </w:r>
          </w:p>
        </w:tc>
        <w:tc>
          <w:tcPr>
            <w:tcW w:type="dxa" w:w="1701"/>
            <w:shd w:val="clear" w:color="auto" w:fill="F7F9FC"/>
          </w:tcPr>
          <w:p>
            <w:pPr>
              <w:spacing w:before="40" w:after="40" w:line="324" w:lineRule="auto"/>
            </w:pPr>
            <w:r/>
            <w:r>
              <w:rPr>
                <w:rFonts w:ascii="Calibri" w:hAnsi="Calibri" w:eastAsia="微软雅黑"/>
                <w:b w:val="0"/>
                <w:i w:val="0"/>
                <w:color w:val="1A1A1A"/>
                <w:sz w:val="17"/>
              </w:rPr>
              <w:t>1991-02-04</w:t>
            </w:r>
          </w:p>
        </w:tc>
        <w:tc>
          <w:tcPr>
            <w:tcW w:type="dxa" w:w="6350"/>
            <w:shd w:val="clear" w:color="auto" w:fill="F7F9FC"/>
          </w:tcPr>
          <w:p>
            <w:pPr>
              <w:spacing w:before="40" w:after="40" w:line="324" w:lineRule="auto"/>
            </w:pPr>
            <w:r/>
            <w:r>
              <w:rPr>
                <w:rFonts w:ascii="Calibri" w:hAnsi="Calibri" w:eastAsia="微软雅黑"/>
                <w:b w:val="0"/>
                <w:i w:val="0"/>
                <w:color w:val="1A1A1A"/>
                <w:sz w:val="17"/>
              </w:rPr>
              <w:t>01d97c11-5c41-4b72-83ad-ac8bb682fe8e</w:t>
            </w:r>
          </w:p>
        </w:tc>
      </w:tr>
    </w:tbl>
    <w:p>
      <w:pPr>
        <w:pStyle w:val="Heading1"/>
        <w:keepNext/>
        <w:spacing w:before="320" w:after="160"/>
      </w:pPr>
      <w:r>
        <w:rPr>
          <w:rFonts w:ascii="Calibri" w:hAnsi="Calibri" w:eastAsia="微软雅黑"/>
          <w:b/>
          <w:i w:val="0"/>
          <w:color w:val="1F4E79"/>
          <w:sz w:val="32"/>
        </w:rPr>
        <w:t>§ 23.943　负加速度（Negative acceleration.）</w:t>
      </w:r>
    </w:p>
    <w:p>
      <w:pPr>
        <w:spacing w:before="60" w:after="60" w:line="324" w:lineRule="auto"/>
      </w:pPr>
      <w:r>
        <w:rPr>
          <w:rFonts w:ascii="Calibri" w:hAnsi="Calibri" w:eastAsia="微软雅黑"/>
          <w:b w:val="0"/>
          <w:i w:val="0"/>
          <w:color w:val="595959"/>
          <w:sz w:val="21"/>
        </w:rPr>
        <w:t>1977-05-02 初版　｜　1993-05-10 Amdt 23-43　｜　共 2 个历史版本</w:t>
      </w:r>
    </w:p>
    <w:p>
      <w:pPr>
        <w:pStyle w:val="Heading2"/>
        <w:keepNext/>
        <w:spacing w:before="240" w:after="120"/>
      </w:pPr>
      <w:r>
        <w:rPr>
          <w:rFonts w:ascii="Calibri" w:hAnsi="Calibri" w:eastAsia="微软雅黑"/>
          <w:b/>
          <w:i w:val="0"/>
          <w:color w:val="2E74B5"/>
          <w:sz w:val="27"/>
        </w:rPr>
        <w:t>1　§23.943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23.943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Negative acceleration.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负加速度</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1977-05-02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1977-05-02 → 1993-05-10　（约 16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14606, 14324，1977-03-10 签发，42 FR 15034</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§23.943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23-18</w:t>
            </w:r>
          </w:p>
        </w:tc>
        <w:tc>
          <w:tcPr>
            <w:tcW w:type="dxa" w:w="1134"/>
          </w:tcPr>
          <w:p>
            <w:pPr>
              <w:spacing w:before="40" w:after="40" w:line="324" w:lineRule="auto"/>
              <w:jc w:val="center"/>
            </w:pPr>
            <w:r/>
            <w:r>
              <w:rPr>
                <w:rFonts w:ascii="Calibri" w:hAnsi="Calibri" w:eastAsia="微软雅黑"/>
                <w:b w:val="0"/>
                <w:i w:val="0"/>
                <w:color w:val="1A1A1A"/>
                <w:sz w:val="17"/>
              </w:rPr>
              <w:t>1977-05-02</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75-19，1975-05-13 签发</w:t>
            </w:r>
          </w:p>
        </w:tc>
        <w:tc>
          <w:tcPr>
            <w:tcW w:type="dxa" w:w="1984"/>
          </w:tcPr>
          <w:p>
            <w:pPr>
              <w:spacing w:before="40" w:after="40" w:line="324" w:lineRule="auto"/>
            </w:pPr>
            <w:r/>
            <w:r>
              <w:rPr>
                <w:rFonts w:ascii="Calibri" w:hAnsi="Calibri" w:eastAsia="微软雅黑"/>
                <w:b w:val="0"/>
                <w:i w:val="0"/>
                <w:color w:val="1A1A1A"/>
                <w:sz w:val="17"/>
              </w:rPr>
              <w:t>Docket 14606, 14324，1977-03-10 签发，42 FR 15034</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1977 初版　新增内容　→　1993 23-43　修订</w:t>
      </w:r>
    </w:p>
    <w:p>
      <w:pPr>
        <w:pStyle w:val="Heading2"/>
        <w:keepNext/>
        <w:spacing w:before="240" w:after="120"/>
      </w:pPr>
      <w:r>
        <w:rPr>
          <w:rFonts w:ascii="Calibri" w:hAnsi="Calibri" w:eastAsia="微软雅黑"/>
          <w:b/>
          <w:i w:val="0"/>
          <w:color w:val="2E74B5"/>
          <w:sz w:val="27"/>
        </w:rPr>
        <w:t>2　§23.943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初始颁行（1977-05-02，Amdt 23-18）：负加速度</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75-19，1975-05-13 签发　提出；最终规章 Docket 14606, 14324，1977-03-10 签发，42 FR 15034，1977-05-02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 通过增加一个新的 §23.943 条，内容如下：</w:t>
      </w:r>
    </w:p>
    <w:p>
      <w:pPr>
        <w:spacing w:before="80" w:after="20" w:line="324" w:lineRule="auto"/>
        <w:ind w:left="510"/>
      </w:pPr>
      <w:r>
        <w:rPr>
          <w:rFonts w:ascii="Calibri" w:hAnsi="Calibri" w:eastAsia="微软雅黑"/>
          <w:b w:val="0"/>
          <w:i w:val="0"/>
          <w:color w:val="999999"/>
          <w:sz w:val="17"/>
        </w:rPr>
        <w:t>来源：Final Rule｜42 FR 15034｜FinalRule_Docket 14606_Docket14606_ 14324_Amdt1-26_23-18_25-40_27-_42FR15034_1977-03-17.txt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3-5。针对拟议的新 §23.943 条未收到不利评论，该提案在没有实质性修改的情况下被采纳。相关评论的讨论请参见提案 3-26。</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3-5. No unfavorable comment was received for proposed new Sec. 23.943, and the proposal is adopted without substantive change. See Proposal 3-26 for a discussion of related comments.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 By adding a new Sec. 23.943 to read as follows:</w:t>
      </w:r>
    </w:p>
    <w:p>
      <w:pPr>
        <w:pStyle w:val="Heading3"/>
        <w:keepNext/>
        <w:spacing w:before="200" w:after="100"/>
      </w:pPr>
      <w:r>
        <w:rPr>
          <w:rFonts w:ascii="Calibri" w:hAnsi="Calibri" w:eastAsia="微软雅黑"/>
          <w:b/>
          <w:i w:val="0"/>
          <w:color w:val="404040"/>
          <w:sz w:val="24"/>
        </w:rPr>
        <w:t>2.2　Amdt 23-43（1993-05-10 生效）：11. §23.943 条通过修订最后一句为“必须针对在服务中预期的</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11. §23.943 条通过修订最后一句为“必须针对在服务中预期的最大加速度值和持续时间证明此项”而予以修订。</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17。本提案旨在阐明 §23.943 条的要求。一名评论者建议，如果将该条修订为“或辅助动力装置可能在飞机以运行中预期的最大负加速度值和持续时间运行期间发生”，将能进一步阐明该条。该评论者还指出，美国联邦航空局（FAA）目前采用 -0.5g 负加速度持续 5 秒的政策对于正常类或实用类飞机是可接受的；然而，对于特技类飞机，如果适用，应采用不同的负加速度值和持续时间。美国联邦航空局（FAA）同意对 §23.943 条提出的阐明，并据此对提案进行了修订。本提案在上述修改后被采纳。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17. This proposes to clarify the requirements of Sec. 23.943. One commenter suggests that further clarification of this section would occur if the section is amended to read "or auxiliary power unit may occur when the airplane is operated at the greatest value and duration of the negative acceleration expected in service." This commenter also points out that the current FAA policy of applying negative acceleration of -.5g for 5 seconds is acceptable for a normal or utility category airplane; however, a different value for negative acceleration and duration if appropriate for an acrobatic category airplane. The FAA concurs with the proposed clarification of Sec. 23.943 and the proposal is revised accordingly. This proposal is adopted with the aforementioned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11. Section 23.943 is amended by revising the last sentence to read, "This must be shown for the greatest value and duration of the acceleration expected in service."</w:t>
      </w:r>
    </w:p>
    <w:p>
      <w:pPr>
        <w:pStyle w:val="Heading2"/>
        <w:keepNext/>
        <w:spacing w:before="240" w:after="120"/>
      </w:pPr>
      <w:r>
        <w:rPr>
          <w:rFonts w:ascii="Calibri" w:hAnsi="Calibri" w:eastAsia="微软雅黑"/>
          <w:b/>
          <w:i w:val="0"/>
          <w:color w:val="2E74B5"/>
          <w:sz w:val="27"/>
        </w:rPr>
        <w:t>3　§23.943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2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§23.943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Proposal 17. This proposes to clarify the requirements of Sec. 23.943. One commenter suggests that further clarification of this section would occur if the section is amended to read "or aux…</w:t>
            </w:r>
          </w:p>
        </w:tc>
        <w:tc>
          <w:tcPr>
            <w:tcW w:type="dxa" w:w="1928"/>
          </w:tcPr>
          <w:p>
            <w:pPr>
              <w:spacing w:before="40" w:after="40" w:line="324" w:lineRule="auto"/>
            </w:pPr>
            <w:r/>
            <w:r>
              <w:rPr>
                <w:rFonts w:ascii="Calibri" w:hAnsi="Calibri" w:eastAsia="微软雅黑"/>
                <w:b w:val="0"/>
                <w:i w:val="0"/>
                <w:color w:val="1A1A1A"/>
                <w:sz w:val="17"/>
              </w:rPr>
              <w:t>Amdt 23-43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23-18, Amdt 23-43。</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14606</w:t>
            </w:r>
          </w:p>
        </w:tc>
        <w:tc>
          <w:tcPr>
            <w:tcW w:type="dxa" w:w="2381"/>
          </w:tcPr>
          <w:p>
            <w:pPr>
              <w:spacing w:before="40" w:after="40" w:line="324" w:lineRule="auto"/>
            </w:pPr>
            <w:r/>
            <w:r>
              <w:rPr>
                <w:rFonts w:ascii="Calibri" w:hAnsi="Calibri" w:eastAsia="微软雅黑"/>
                <w:b w:val="0"/>
                <w:i w:val="0"/>
                <w:color w:val="1A1A1A"/>
                <w:sz w:val="16"/>
              </w:rPr>
              <w:t>42 FR 15034</w:t>
            </w:r>
          </w:p>
        </w:tc>
        <w:tc>
          <w:tcPr>
            <w:tcW w:type="dxa" w:w="2948"/>
          </w:tcPr>
          <w:p>
            <w:pPr>
              <w:spacing w:before="40" w:after="40" w:line="324" w:lineRule="auto"/>
            </w:pPr>
            <w:r/>
            <w:r>
              <w:rPr>
                <w:rFonts w:ascii="Calibri" w:hAnsi="Calibri" w:eastAsia="微软雅黑"/>
                <w:b w:val="0"/>
                <w:i w:val="0"/>
                <w:color w:val="1A1A1A"/>
                <w:sz w:val="16"/>
              </w:rPr>
              <w:t>FinalRule_Docket 14606_Docket14606_ 14324_Amdt1-26_23-18_25-40_27-_42FR15034_1977-03-17.txt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§23.943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23-18</w:t>
            </w:r>
          </w:p>
        </w:tc>
        <w:tc>
          <w:tcPr>
            <w:tcW w:type="dxa" w:w="1701"/>
          </w:tcPr>
          <w:p>
            <w:pPr>
              <w:spacing w:before="40" w:after="40" w:line="324" w:lineRule="auto"/>
            </w:pPr>
            <w:r/>
            <w:r>
              <w:rPr>
                <w:rFonts w:ascii="Calibri" w:hAnsi="Calibri" w:eastAsia="微软雅黑"/>
                <w:b w:val="0"/>
                <w:i w:val="0"/>
                <w:color w:val="1A1A1A"/>
                <w:sz w:val="17"/>
              </w:rPr>
              <w:t>1977-05-02</w:t>
            </w:r>
          </w:p>
        </w:tc>
        <w:tc>
          <w:tcPr>
            <w:tcW w:type="dxa" w:w="6350"/>
          </w:tcPr>
          <w:p>
            <w:pPr>
              <w:spacing w:before="40" w:after="40" w:line="324" w:lineRule="auto"/>
            </w:pPr>
            <w:r/>
            <w:r>
              <w:rPr>
                <w:rFonts w:ascii="Calibri" w:hAnsi="Calibri" w:eastAsia="微软雅黑"/>
                <w:b w:val="0"/>
                <w:i w:val="0"/>
                <w:color w:val="1A1A1A"/>
                <w:sz w:val="17"/>
              </w:rPr>
              <w:t>9cfd3311-8f95-406e-96af-4cfc9a11ec21</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8f561ab0-f93e-49a7-97b5-6541e13b4ccc</w:t>
            </w:r>
          </w:p>
        </w:tc>
      </w:tr>
    </w:tbl>
    <w:p>
      <w:pPr>
        <w:pStyle w:val="Heading1"/>
        <w:keepNext/>
        <w:spacing w:before="320" w:after="160"/>
      </w:pPr>
      <w:r>
        <w:rPr>
          <w:rFonts w:ascii="Calibri" w:hAnsi="Calibri" w:eastAsia="微软雅黑"/>
          <w:b/>
          <w:i w:val="0"/>
          <w:color w:val="1F4E79"/>
          <w:sz w:val="32"/>
        </w:rPr>
        <w:t>§ 23.951　总则（燃油系统）（General.）</w:t>
      </w:r>
    </w:p>
    <w:p>
      <w:pPr>
        <w:spacing w:before="60" w:after="60" w:line="324" w:lineRule="auto"/>
      </w:pPr>
      <w:r>
        <w:rPr>
          <w:rFonts w:ascii="Calibri" w:hAnsi="Calibri" w:eastAsia="微软雅黑"/>
          <w:b w:val="0"/>
          <w:i w:val="0"/>
          <w:color w:val="595959"/>
          <w:sz w:val="21"/>
        </w:rPr>
        <w:t>1965-02-01 初版　｜　1993-05-10 Amdt 23-43　｜　共 4 个历史版本</w:t>
      </w:r>
    </w:p>
    <w:p>
      <w:pPr>
        <w:pStyle w:val="Heading2"/>
        <w:keepNext/>
        <w:spacing w:before="240" w:after="120"/>
      </w:pPr>
      <w:r>
        <w:rPr>
          <w:rFonts w:ascii="Calibri" w:hAnsi="Calibri" w:eastAsia="微软雅黑"/>
          <w:b/>
          <w:i w:val="0"/>
          <w:color w:val="2E74B5"/>
          <w:sz w:val="27"/>
        </w:rPr>
        <w:t>1　§23.951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23.951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General.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总则（燃油系统）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1993-05-10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§23.951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1974-10-31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71-12，1971-04-26 签发，36 FR 8383</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11010，1974-09-20 签发</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23-40</w:t>
            </w:r>
          </w:p>
        </w:tc>
        <w:tc>
          <w:tcPr>
            <w:tcW w:type="dxa" w:w="1134"/>
          </w:tcPr>
          <w:p>
            <w:pPr>
              <w:spacing w:before="40" w:after="40" w:line="324" w:lineRule="auto"/>
              <w:jc w:val="center"/>
            </w:pPr>
            <w:r/>
            <w:r>
              <w:rPr>
                <w:rFonts w:ascii="Calibri" w:hAnsi="Calibri" w:eastAsia="微软雅黑"/>
                <w:b w:val="0"/>
                <w:i w:val="0"/>
                <w:color w:val="1A1A1A"/>
                <w:sz w:val="17"/>
              </w:rPr>
              <w:t>1990-09-10</w:t>
            </w:r>
          </w:p>
        </w:tc>
        <w:tc>
          <w:tcPr>
            <w:tcW w:type="dxa" w:w="1984"/>
          </w:tcPr>
          <w:p>
            <w:pPr>
              <w:spacing w:before="40" w:after="40" w:line="324" w:lineRule="auto"/>
            </w:pPr>
            <w:r/>
            <w:r>
              <w:rPr>
                <w:rFonts w:ascii="Calibri" w:hAnsi="Calibri" w:eastAsia="微软雅黑"/>
                <w:b w:val="0"/>
                <w:i w:val="0"/>
                <w:color w:val="1A1A1A"/>
                <w:sz w:val="17"/>
              </w:rPr>
              <w:t>Notice 88-9，1988-05-16 签发</w:t>
            </w:r>
          </w:p>
        </w:tc>
        <w:tc>
          <w:tcPr>
            <w:tcW w:type="dxa" w:w="1984"/>
          </w:tcPr>
          <w:p>
            <w:pPr>
              <w:spacing w:before="40" w:after="40" w:line="324" w:lineRule="auto"/>
            </w:pPr>
            <w:r/>
            <w:r>
              <w:rPr>
                <w:rFonts w:ascii="Calibri" w:hAnsi="Calibri" w:eastAsia="微软雅黑"/>
                <w:b w:val="0"/>
                <w:i w:val="0"/>
                <w:color w:val="1A1A1A"/>
                <w:sz w:val="17"/>
              </w:rPr>
              <w:t>Docket 25613，1990-07-26 签发，55 FR 32856</w:t>
            </w:r>
          </w:p>
        </w:tc>
        <w:tc>
          <w:tcPr>
            <w:tcW w:type="dxa" w:w="2891"/>
          </w:tcPr>
          <w:p>
            <w:pPr>
              <w:spacing w:before="40" w:after="40" w:line="324" w:lineRule="auto"/>
            </w:pPr>
            <w:r/>
            <w:r>
              <w:rPr>
                <w:rFonts w:ascii="Calibri" w:hAnsi="Calibri" w:eastAsia="微软雅黑"/>
                <w:b w:val="0"/>
                <w:i w:val="0"/>
                <w:color w:val="1A1A1A"/>
                <w:sz w:val="17"/>
              </w:rPr>
              <w:t>新增条款：(d)</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1974 23-15　修订　→　1990 23-40　新增条款：(d)　→　1993 23-43　修订段落：(a)</w:t>
      </w:r>
    </w:p>
    <w:p>
      <w:pPr>
        <w:pStyle w:val="Heading2"/>
        <w:keepNext/>
        <w:spacing w:before="240" w:after="120"/>
      </w:pPr>
      <w:r>
        <w:rPr>
          <w:rFonts w:ascii="Calibri" w:hAnsi="Calibri" w:eastAsia="微软雅黑"/>
          <w:b/>
          <w:i w:val="0"/>
          <w:color w:val="2E74B5"/>
          <w:sz w:val="27"/>
        </w:rPr>
        <w:t>2　§23.951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初始颁行（1965-02-01，初始版）：总则（燃油系统）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23-15（1974-10-31 生效）：5. §23.951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71-12，1971-04-26 签发，36 FR 8383　提出；最终规章 Docket 11010，1974-09-20 签发，1974-10-31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 §23.951 条修订如下：</w:t>
      </w:r>
    </w:p>
    <w:p>
      <w:pPr>
        <w:spacing w:before="80" w:after="20" w:line="324" w:lineRule="auto"/>
        <w:ind w:left="510"/>
      </w:pPr>
      <w:r>
        <w:rPr>
          <w:rFonts w:ascii="Calibri" w:hAnsi="Calibri" w:eastAsia="微软雅黑"/>
          <w:b w:val="0"/>
          <w:i w:val="0"/>
          <w:color w:val="999999"/>
          <w:sz w:val="17"/>
        </w:rPr>
        <w:t>来源：Final Rule｜—｜FinalRule_Docket 11010_Amdt1-23_21-40_23-15_25-_1974-10-01_0002.txt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 —— 一位评论者质疑拟议的 §23.951(b) 条是否会禁止多个燃油箱通过止回阀重力供油至单个集油箱，并由燃油泵从中抽取燃油。此类布置并未被禁止，且只要采取措施防止空气进入系统，该规章将允许使用任何燃油箱组合。</w:t>
        <w:br/>
        <w:br/>
        <w:t>针对若干评论中的建议，拟议的 §23.951 条 (c) 段关于结冰的要求已重新措辞，以明确其仅适用于涡轮发动机飞机，因为燃油结冰是涡轮燃油特有的现象。此外，由于该要求旨在防止燃油系统功能中断，而非要求无限期运行，因此规章已修订为要求“持续（sustained）”运行而非“连续（continuous）”运行。</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1 -- One commentator questioned whether proposed Sec. 23.951(b) would prohibit several fuel tanks from gravity feeding through non-return valves to a single collector box from which the fuel pumps would draw fuel. Such an arrangement is not prohibited and the rule would allow any combination of tanks to be used so long as means are taken to prevent air from being introduced into the system.</w:t>
      </w:r>
    </w:p>
    <w:p>
      <w:pPr>
        <w:spacing w:before="60" w:after="60" w:line="324" w:lineRule="auto"/>
        <w:ind w:left="680"/>
      </w:pPr>
      <w:r>
        <w:rPr>
          <w:rFonts w:ascii="Calibri" w:hAnsi="Calibri" w:eastAsia="微软雅黑"/>
          <w:b w:val="0"/>
          <w:i w:val="0"/>
          <w:color w:val="808080"/>
          <w:sz w:val="17"/>
        </w:rPr>
        <w:t>In response to the suggestion contained in several comments, the icing requirement of paragraph (c) of proposed Sec. 23.951 has been reworded to clarify that it is applicable solely to turbine engine aircraft, since fuel icing is peculiar to turbine fuels. Additionally, since the requirement is intended to preclude interrupted functioning of the fuel system rather than to require operation for an indefinite time, the rule has been revised to require "sustained" operation rather than "continuous" operation.</w:t>
      </w:r>
    </w:p>
    <w:p>
      <w:pPr>
        <w:spacing w:before="80" w:after="20" w:line="324" w:lineRule="auto"/>
        <w:ind w:left="510"/>
      </w:pPr>
      <w:r>
        <w:rPr>
          <w:rFonts w:ascii="Calibri" w:hAnsi="Calibri" w:eastAsia="微软雅黑"/>
          <w:b w:val="0"/>
          <w:i w:val="0"/>
          <w:color w:val="999999"/>
          <w:sz w:val="17"/>
        </w:rPr>
        <w:t>来源：Final Rule｜—｜FinalRule_Docket 11010_Amdt1-23_21-40_23-15_25-_1974-10-01_0002.txt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针对若干评论中的建议，拟议的 §23.951(c) 段关于结冰的要求已重新措辞，以明确该要求仅适用于涡轮发动机飞机，因为燃油结冰是涡轮燃油特有的。此外，由于该要求旨在防止燃油系统功能中断，而非要求无限期运行，因此规章已修订为要求“持续（sustained）”运行而非“连续（continuous）”运行。</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response to the suggestion contained in several comments, the icing requirement of paragraph (c) of proposed Sec. 23.951 has been reworded to clarify that it is applicable solely to turbine engine aircraft, since fuel icing is peculiar to turbine fuels. Additionally, since the requirement is intended to preclude interrupted functioning of the fuel system rather than to require operation for an indefinite time, the rule has been revised to require "sustained" operation rather than "continuous" operation.</w:t>
      </w:r>
    </w:p>
    <w:p>
      <w:pPr>
        <w:spacing w:before="80" w:after="20" w:line="324" w:lineRule="auto"/>
        <w:ind w:left="510"/>
      </w:pPr>
      <w:r>
        <w:rPr>
          <w:rFonts w:ascii="Calibri" w:hAnsi="Calibri" w:eastAsia="微软雅黑"/>
          <w:b w:val="0"/>
          <w:i w:val="0"/>
          <w:color w:val="999999"/>
          <w:sz w:val="17"/>
        </w:rPr>
        <w:t>来源：Final Rule｜—｜FinalRule_Docket 11010_Amdt1-23_21-40_23-15_25-_1974-10-01_0002.txt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针对一名评论者就所需过滤器或滤网的热量可用性所提出的问题，美国联邦航空局（FAA）希望指出，§23.951 条中规定的涡轮发动机燃油系统结冰防护要求适用于整个燃油系统。</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response to a question raised by one commentator concerned with the availability of heat for the required filter or strainer, the FAA wishes to point out that the requirement for icing protection in turbine engine fuel systems, set forth in Sec. 23.951, applies to the entire fuel system.</w:t>
      </w:r>
    </w:p>
    <w:p>
      <w:pPr>
        <w:spacing w:before="80" w:after="20" w:line="324" w:lineRule="auto"/>
        <w:ind w:left="510"/>
      </w:pPr>
      <w:r>
        <w:rPr>
          <w:rFonts w:ascii="Calibri" w:hAnsi="Calibri" w:eastAsia="微软雅黑"/>
          <w:b w:val="0"/>
          <w:i w:val="0"/>
          <w:color w:val="999999"/>
          <w:sz w:val="17"/>
        </w:rPr>
        <w:t>来源：NPRM（提案）｜36 FR 8383｜NPRM_Notice 71-12_Docket11010_36FR8383_1971-05-05.txt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提案 1. 通则（§23.951 条）。§23.951 条将修订为如下内容：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 General (Sec. 23.951). Section 23.951 would be amended to read as follows:</w:t>
      </w:r>
    </w:p>
    <w:p>
      <w:pPr>
        <w:spacing w:before="80" w:after="20" w:line="324" w:lineRule="auto"/>
        <w:ind w:left="510"/>
      </w:pPr>
      <w:r>
        <w:rPr>
          <w:rFonts w:ascii="Calibri" w:hAnsi="Calibri" w:eastAsia="微软雅黑"/>
          <w:b w:val="0"/>
          <w:i w:val="0"/>
          <w:color w:val="999999"/>
          <w:sz w:val="17"/>
        </w:rPr>
        <w:t>来源：NPRM（提案）｜36 FR 8383｜NPRM_Notice 71-12_Docket11010_36FR8383_1971-05-05.txt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说明：§23.951 条的现行要求将根据第 25 部、第 27 部和第 29 部的相应要求进行更新，且现行 §23.997 条中的结冰防护要求将转移至 §23.951 条并进行修订，以提供针对燃油系统任何部件结冰积聚的防护。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The current requirements of Sec. 23.951 would be updated consistent with the corresponding requirements of Parts 25, 27, and 29 and the ice protection requirements in present Sec. 23.997 would be transferred to 23.951 and revised to provide protection from ice accumulation in any component of the fuel system.</w:t>
      </w:r>
    </w:p>
    <w:p>
      <w:pPr>
        <w:spacing w:before="80" w:after="20" w:line="324" w:lineRule="auto"/>
        <w:ind w:left="510"/>
      </w:pPr>
      <w:r>
        <w:rPr>
          <w:rFonts w:ascii="Calibri" w:hAnsi="Calibri" w:eastAsia="微软雅黑"/>
          <w:b w:val="0"/>
          <w:i w:val="0"/>
          <w:color w:val="999999"/>
          <w:sz w:val="17"/>
        </w:rPr>
        <w:t>来源：NPRM（提案）｜36 FR 8383｜NPRM_Notice 71-12_Docket11010_36FR8383_1971-05-05.txt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说明：§23.1093(q) 段的规定将从现行 §23.1093 条转移。§23.1093(r) 段和 (s) 段中建议的指示装置和手段分别对于执行拟议的 §23.997 条和 §23.1019 条的要求是必要的。在飞机中使用机械手段（如燃油加热器）对通过燃油系统过滤器或滤网的燃油进行加热时，§23.1093(t) 段中建议的指示装置是必要的。此类指示装置可用于满足拟议的 §23.951 条的要求。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The provisions of paragraph (q) would be transferred from present Sec. 23.1093. The indicator and the means proposed in paragraphs (r) and (s) are necessary to implement the requirements of proposed Secs. 23.997 and 23.1019, respectively. The indicator proposed in paragraph (t) is necessary in the event that a mechanical means, such as a fuel heater, is used in the airplane to heat the fuel as it passes through a filter or screen in the fuel system. Such an indicator could be used in meeting the requirements of proposed Sec. 23.951..</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 Section 23.951 is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(a)、(b)、(1)、(2)、(c)</w:t>
      </w:r>
    </w:p>
    <w:p>
      <w:pPr>
        <w:pStyle w:val="Heading3"/>
        <w:keepNext/>
        <w:spacing w:before="200" w:after="100"/>
      </w:pPr>
      <w:r>
        <w:rPr>
          <w:rFonts w:ascii="Calibri" w:hAnsi="Calibri" w:eastAsia="微软雅黑"/>
          <w:b/>
          <w:i w:val="0"/>
          <w:color w:val="404040"/>
          <w:sz w:val="24"/>
        </w:rPr>
        <w:t>2.3　Amdt 23-40（1990-09-10 生效）：20. 在 §23.951 条中</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88-9，1988-05-16 签发　提出；最终规章 Docket 25613，1990-07-26 签发，55 FR 32856，1990-09-10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20. 在 §23.951 条中，增加 (d) 段，内容如下：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20. In Sec. 23.951, paragraph (d) is added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w:t>
      </w:r>
    </w:p>
    <w:p>
      <w:pPr>
        <w:pStyle w:val="Heading3"/>
        <w:keepNext/>
        <w:spacing w:before="200" w:after="100"/>
      </w:pPr>
      <w:r>
        <w:rPr>
          <w:rFonts w:ascii="Calibri" w:hAnsi="Calibri" w:eastAsia="微软雅黑"/>
          <w:b/>
          <w:i w:val="0"/>
          <w:color w:val="404040"/>
          <w:sz w:val="24"/>
        </w:rPr>
        <w:t>2.4　Amdt 23-43（1993-05-10 生效）：§23.951 条修订如下：修订 (a)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§23.951 条修订如下：修订 (a) 段，内容如下：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18。本提案建议修订 §23.951 条中的通用燃油系统规则，使其适用于辅助动力装置（APU）的燃油系统。未收到不利评论。本提案按原方案采纳。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18. This proposes to amend the general fuel system rules in Sec. 23.951 to make them applicable to APUs fuel systems. No adverse comments were received. This proposal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12. Section 23.951 is amended by revising paragraph (a)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w:t>
      </w:r>
    </w:p>
    <w:p>
      <w:pPr>
        <w:pStyle w:val="Heading2"/>
        <w:keepNext/>
        <w:spacing w:before="240" w:after="120"/>
      </w:pPr>
      <w:r>
        <w:rPr>
          <w:rFonts w:ascii="Calibri" w:hAnsi="Calibri" w:eastAsia="微软雅黑"/>
          <w:b/>
          <w:i w:val="0"/>
          <w:color w:val="2E74B5"/>
          <w:sz w:val="27"/>
        </w:rPr>
        <w:t>3　§23.951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fuel system must be constructed and arranged to ensure a flow of fuel at a rate and pressure established for proper engine functioning under any normal operating condition.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fuel system must be arranged to allow a fuel pump to draw fuel from one tank at a time. No gravity feed system may supply fuel to an engine from more than one tank at a time, unless the tank air spaces are interconnected so that interconnected tanks will feed equally.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23-15（1974-10-31 生效）　来源：Docket 11010，1974-09-20 签发</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Each fuel system must be constructed and arranged to insure a flow of fuel at a rate and pressure established for proper engine functioning under each likely operating condition, including any maneuver for which certification is requested.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Each fuel system must be arranged so that--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No fuel pump can draw fuel from more than one tank at a time;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There are means to prevent introducing air into the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fuel system for a turbine engine must be capable of sustained operation throughout its flow and pressure range with fuel initially saturated with water at 80° F and having 0.75cc of free water per gallon added and cooled to the most critical condition for icing likely to be encountered in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23-40（1990-09-10 生效）　来源：Docket 25613，1990-07-26 签发，55 FR 32856</w:t>
      </w:r>
    </w:p>
    <w:p>
      <w:pPr>
        <w:spacing w:before="60" w:after="60" w:line="324" w:lineRule="auto"/>
        <w:ind w:left="170"/>
      </w:pPr>
      <w:r>
        <w:rPr>
          <w:rFonts w:ascii="Calibri" w:hAnsi="Calibri" w:eastAsia="微软雅黑"/>
          <w:b w:val="0"/>
          <w:i/>
          <w:color w:val="808080"/>
          <w:sz w:val="19"/>
        </w:rPr>
        <w:t>新增条款：(d)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fuel system for a turbine engine powered airplane must meet the applicable fuel venting requirements of part 34 of this chapter. Part 25 - Airworthiness Standards: Transport Category Airplanes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23-43（1993-05-10 生效）　来源：Docket 26344，1993-03-29 签发，58 FR 18958</w:t>
      </w:r>
    </w:p>
    <w:p>
      <w:pPr>
        <w:spacing w:before="60" w:after="60" w:line="324" w:lineRule="auto"/>
        <w:ind w:left="170"/>
      </w:pPr>
      <w:r>
        <w:rPr>
          <w:rFonts w:ascii="Calibri" w:hAnsi="Calibri" w:eastAsia="微软雅黑"/>
          <w:b w:val="0"/>
          <w:i/>
          <w:color w:val="808080"/>
          <w:sz w:val="19"/>
        </w:rPr>
        <w:t>修订段落：(a)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fuel system must be constructed and arranged to ensure fuel flow at a rate and pressure established for proper engine and auxiliary power unit functioning under each likely operating condition, including any maneuver for which certification is requested and during which the engine or auxiliary power unit is permitted to be in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23-15</w:t>
              <w:br/>
              <w:t>(1974-10-31)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23-40</w:t>
              <w:br/>
              <w:t>(1990-09-10)</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§23.951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paragraph (c) of proposed Sec. 23.951 has been reworded to clarify that it is applicable solely to turbine engine aircraft, since fuel icing is peculiar to turbine fuels. Additionally, since the requirement is intended…</w:t>
            </w:r>
          </w:p>
        </w:tc>
        <w:tc>
          <w:tcPr>
            <w:tcW w:type="dxa" w:w="1928"/>
          </w:tcPr>
          <w:p>
            <w:pPr>
              <w:spacing w:before="40" w:after="40" w:line="324" w:lineRule="auto"/>
            </w:pPr>
            <w:r/>
            <w:r>
              <w:rPr>
                <w:rFonts w:ascii="Calibri" w:hAnsi="Calibri" w:eastAsia="微软雅黑"/>
                <w:b w:val="0"/>
                <w:i w:val="0"/>
                <w:color w:val="1A1A1A"/>
                <w:sz w:val="17"/>
              </w:rPr>
              <w:t>Amdt 23-15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23-15, Amdt 23-40, Amdt 23-43。</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11010_Amdt1-23_21-40_23-15_25-_1974-10-01_0002.txt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71-12 / Docket 11010</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8383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71-12_Docket11010_36FR8383_1971-05-05.txt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25613</w:t>
            </w:r>
          </w:p>
        </w:tc>
        <w:tc>
          <w:tcPr>
            <w:tcW w:type="dxa" w:w="2381"/>
          </w:tcPr>
          <w:p>
            <w:pPr>
              <w:spacing w:before="40" w:after="40" w:line="324" w:lineRule="auto"/>
            </w:pPr>
            <w:r/>
            <w:r>
              <w:rPr>
                <w:rFonts w:ascii="Calibri" w:hAnsi="Calibri" w:eastAsia="微软雅黑"/>
                <w:b w:val="0"/>
                <w:i w:val="0"/>
                <w:color w:val="1A1A1A"/>
                <w:sz w:val="16"/>
              </w:rPr>
              <w:t>55 FR 32856</w:t>
            </w:r>
          </w:p>
        </w:tc>
        <w:tc>
          <w:tcPr>
            <w:tcW w:type="dxa" w:w="2948"/>
          </w:tcPr>
          <w:p>
            <w:pPr>
              <w:spacing w:before="40" w:after="40" w:line="324" w:lineRule="auto"/>
            </w:pPr>
            <w:r/>
            <w:r>
              <w:rPr>
                <w:rFonts w:ascii="Calibri" w:hAnsi="Calibri" w:eastAsia="微软雅黑"/>
                <w:b w:val="0"/>
                <w:i w:val="0"/>
                <w:color w:val="1A1A1A"/>
                <w:sz w:val="16"/>
              </w:rPr>
              <w:t>FinalRule_Docket 25613_Amdt11-34_21-68_23-40_25_55FR32856_1990-08-10_0002.txt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18958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90-23 / Docket 26344</w:t>
            </w:r>
          </w:p>
        </w:tc>
        <w:tc>
          <w:tcPr>
            <w:tcW w:type="dxa" w:w="2381"/>
          </w:tcPr>
          <w:p>
            <w:pPr>
              <w:spacing w:before="40" w:after="40" w:line="324" w:lineRule="auto"/>
            </w:pPr>
            <w:r/>
            <w:r>
              <w:rPr>
                <w:rFonts w:ascii="Calibri" w:hAnsi="Calibri" w:eastAsia="微软雅黑"/>
                <w:b w:val="0"/>
                <w:i w:val="0"/>
                <w:color w:val="1A1A1A"/>
                <w:sz w:val="16"/>
              </w:rPr>
              <w:t>55 FR 40598</w:t>
            </w:r>
          </w:p>
        </w:tc>
        <w:tc>
          <w:tcPr>
            <w:tcW w:type="dxa" w:w="2948"/>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§23.951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339d4b1a-fe37-41b5-aa27-a3bdab58fe06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23-15</w:t>
            </w:r>
          </w:p>
        </w:tc>
        <w:tc>
          <w:tcPr>
            <w:tcW w:type="dxa" w:w="1701"/>
            <w:shd w:val="clear" w:color="auto" w:fill="F7F9FC"/>
          </w:tcPr>
          <w:p>
            <w:pPr>
              <w:spacing w:before="40" w:after="40" w:line="324" w:lineRule="auto"/>
            </w:pPr>
            <w:r/>
            <w:r>
              <w:rPr>
                <w:rFonts w:ascii="Calibri" w:hAnsi="Calibri" w:eastAsia="微软雅黑"/>
                <w:b w:val="0"/>
                <w:i w:val="0"/>
                <w:color w:val="1A1A1A"/>
                <w:sz w:val="17"/>
              </w:rPr>
              <w:t>1974-10-31</w:t>
            </w:r>
          </w:p>
        </w:tc>
        <w:tc>
          <w:tcPr>
            <w:tcW w:type="dxa" w:w="6350"/>
            <w:shd w:val="clear" w:color="auto" w:fill="F7F9FC"/>
          </w:tcPr>
          <w:p>
            <w:pPr>
              <w:spacing w:before="40" w:after="40" w:line="324" w:lineRule="auto"/>
            </w:pPr>
            <w:r/>
            <w:r>
              <w:rPr>
                <w:rFonts w:ascii="Calibri" w:hAnsi="Calibri" w:eastAsia="微软雅黑"/>
                <w:b w:val="0"/>
                <w:i w:val="0"/>
                <w:color w:val="1A1A1A"/>
                <w:sz w:val="17"/>
              </w:rPr>
              <w:t>80881cb8-6414-4a57-a10a-d511fb52536d</w:t>
            </w:r>
          </w:p>
        </w:tc>
      </w:tr>
      <w:tr>
        <w:tc>
          <w:tcPr>
            <w:tcW w:type="dxa" w:w="1474"/>
          </w:tcPr>
          <w:p>
            <w:pPr>
              <w:spacing w:before="40" w:after="40" w:line="324" w:lineRule="auto"/>
            </w:pPr>
            <w:r/>
            <w:r>
              <w:rPr>
                <w:rFonts w:ascii="Calibri" w:hAnsi="Calibri" w:eastAsia="微软雅黑"/>
                <w:b w:val="0"/>
                <w:i w:val="0"/>
                <w:color w:val="1A1A1A"/>
                <w:sz w:val="17"/>
              </w:rPr>
              <w:t>Amdt 23-40</w:t>
            </w:r>
          </w:p>
        </w:tc>
        <w:tc>
          <w:tcPr>
            <w:tcW w:type="dxa" w:w="1701"/>
          </w:tcPr>
          <w:p>
            <w:pPr>
              <w:spacing w:before="40" w:after="40" w:line="324" w:lineRule="auto"/>
            </w:pPr>
            <w:r/>
            <w:r>
              <w:rPr>
                <w:rFonts w:ascii="Calibri" w:hAnsi="Calibri" w:eastAsia="微软雅黑"/>
                <w:b w:val="0"/>
                <w:i w:val="0"/>
                <w:color w:val="1A1A1A"/>
                <w:sz w:val="17"/>
              </w:rPr>
              <w:t>1990-09-10</w:t>
            </w:r>
          </w:p>
        </w:tc>
        <w:tc>
          <w:tcPr>
            <w:tcW w:type="dxa" w:w="6350"/>
          </w:tcPr>
          <w:p>
            <w:pPr>
              <w:spacing w:before="40" w:after="40" w:line="324" w:lineRule="auto"/>
            </w:pPr>
            <w:r/>
            <w:r>
              <w:rPr>
                <w:rFonts w:ascii="Calibri" w:hAnsi="Calibri" w:eastAsia="微软雅黑"/>
                <w:b w:val="0"/>
                <w:i w:val="0"/>
                <w:color w:val="1A1A1A"/>
                <w:sz w:val="17"/>
              </w:rPr>
              <w:t>23344dc3-ea53-4b06-a98d-35742e4c2560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106ea5b3-64de-4009-aea2-4b2e665af815</w:t>
            </w:r>
          </w:p>
        </w:tc>
      </w:tr>
    </w:tbl>
    <w:p>
      <w:pPr>
        <w:pStyle w:val="Heading1"/>
        <w:keepNext/>
        <w:spacing w:before="320" w:after="160"/>
      </w:pPr>
      <w:r>
        <w:rPr>
          <w:rFonts w:ascii="Calibri" w:hAnsi="Calibri" w:eastAsia="微软雅黑"/>
          <w:b/>
          <w:i w:val="0"/>
          <w:color w:val="1F4E79"/>
          <w:sz w:val="32"/>
        </w:rPr>
        <w:t>§ 23.953　燃油系统独立性（Fuel system independence.）</w:t>
      </w:r>
    </w:p>
    <w:p>
      <w:pPr>
        <w:spacing w:before="60" w:after="60" w:line="324" w:lineRule="auto"/>
      </w:pPr>
      <w:r>
        <w:rPr>
          <w:rFonts w:ascii="Calibri" w:hAnsi="Calibri" w:eastAsia="微软雅黑"/>
          <w:b w:val="0"/>
          <w:i w:val="0"/>
          <w:color w:val="595959"/>
          <w:sz w:val="21"/>
        </w:rPr>
        <w:t>1965-02-01 初版　｜　1993-05-10 Amdt 23-43　｜　共 3 个历史版本</w:t>
      </w:r>
    </w:p>
    <w:p>
      <w:pPr>
        <w:pStyle w:val="Heading2"/>
        <w:keepNext/>
        <w:spacing w:before="240" w:after="120"/>
      </w:pPr>
      <w:r>
        <w:rPr>
          <w:rFonts w:ascii="Calibri" w:hAnsi="Calibri" w:eastAsia="微软雅黑"/>
          <w:b/>
          <w:i w:val="0"/>
          <w:color w:val="2E74B5"/>
          <w:sz w:val="27"/>
        </w:rPr>
        <w:t>1　§23.953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23.953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Fuel system independence.</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燃油系统独立性</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1993-05-10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§23.953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修订：(c)</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删除内容：(B)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修订：(c)　→　1993 23-43　删除内容：(B)</w:t>
      </w:r>
    </w:p>
    <w:p>
      <w:pPr>
        <w:pStyle w:val="Heading2"/>
        <w:keepNext/>
        <w:spacing w:before="240" w:after="120"/>
      </w:pPr>
      <w:r>
        <w:rPr>
          <w:rFonts w:ascii="Calibri" w:hAnsi="Calibri" w:eastAsia="微软雅黑"/>
          <w:b/>
          <w:i w:val="0"/>
          <w:color w:val="2E74B5"/>
          <w:sz w:val="27"/>
        </w:rPr>
        <w:t>2　§23.953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初始颁行（1965-02-01，初始版）：燃油系统独立性</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生效）：72. §23.953 条通过修订 (c)(1)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72. §23.953 条通过修订 (c)(1) 段，修订如下：</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 燃油系统独立性（§23.953 条）。§23.953(b)(1) 段将被修订，删除“not contain”与“that can”之间的词语“a hazardous amount of fuel”，并在此处插入词语“more than one quart of fuel (or any greater amount shown to be safe)”。</w:t>
        <w:br/>
        <w:t>说明。现行规章允许每个燃油箱的截止阀在阀门与发动机舱之间的管路不包含“危险”量的燃油时，充当要求的防火墙截止阀。对于所有飞机，一夸脱或更少量已被证明不具有危险性，并将被指定为通用最大值。然而，没有必要排除证明超过一夸脱的量是安全的做法。本提案将允许该做法继续执行。</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 Fuel system independence (Sec. 23.953). Section 23.953 (b) (1) would be amended by striking out the words "a hazardous amount of fuel" between the words "not contain" and the words "that can" and inserting the words "more than one quart of fuel (or any greater amount shown to be safe)" in place thereof.</w:t>
      </w:r>
    </w:p>
    <w:p>
      <w:pPr>
        <w:spacing w:before="60" w:after="60" w:line="324" w:lineRule="auto"/>
        <w:ind w:left="680"/>
      </w:pPr>
      <w:r>
        <w:rPr>
          <w:rFonts w:ascii="Calibri" w:hAnsi="Calibri" w:eastAsia="微软雅黑"/>
          <w:b w:val="0"/>
          <w:i w:val="0"/>
          <w:color w:val="808080"/>
          <w:sz w:val="17"/>
        </w:rPr>
        <w:t>Explanation. The present rule allows the shutoff valve for each tank to serve as the required firewall shutoff valve if the line between the valve and the engine compartment does not contain a "hazardous" amount of fuel. For all airplanes, one quart or less has been shown not to be hazardous and would be specified as a general maximum. However, there is no need to preclude showings of safe quantities of more than one quart. This proposal would allow that practice to continue.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72. Section 23.953 is amended by amending paragraph (c)(1)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w:t>
      </w:r>
    </w:p>
    <w:p>
      <w:pPr>
        <w:pStyle w:val="Heading3"/>
        <w:keepNext/>
        <w:spacing w:before="200" w:after="100"/>
      </w:pPr>
      <w:r>
        <w:rPr>
          <w:rFonts w:ascii="Calibri" w:hAnsi="Calibri" w:eastAsia="微软雅黑"/>
          <w:b/>
          <w:i w:val="0"/>
          <w:color w:val="404040"/>
          <w:sz w:val="24"/>
        </w:rPr>
        <w:t>2.3　Amdt 23-43（1993-05-10 生效）：13. §23.953 条通过删除 (B)(1) 段中的“drain</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13. §23.953 条通过删除 (B)(1) 段中的“drain”一词并在此处插入“escape”一词而修订。　19. §23.953 条通过删除“drain”一词并在此处插入“escape”一词，以及在 §23.953(b)(1) 段最后一句的末尾添加短语“after valve shutoff”而修订。</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19。本提案旨在澄清 §23.953(b)(1) 段。一名评论者建议，“drain”一词在第 23 部和第 25 部中已被使用多年且未产生误解；因此，拟议使用“escape”并无益处。美国联邦航空局（FAA）不赞同。该评论者指出，“after valve shut off”这一短语是多余的，因为阀门与发动机舱之间管线中的燃油量与阀门位置无关。美国联邦航空局（FAA）不赞同，并在本最终规章中删除了这些词语。该提案在经过上述修改后被采纳。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19. This proposes to clarify Sec. 23.953(b)(1). One commenter suggests that the term "drain" has been used without misunderstanding in part 23 and part 25 for many years; therefore, there is no benefit from the proposed use of "escape". The FAA disagrees. The commenter states that the phrase "after valve shut off" is redundant, as the amount of fuel in the line between the valve and engine compartment is independent of valve position. The FAA disagrees and deletes those words in this final rule. The proposal is adopted with the aforementioned change.</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说明：该提案将本条的适用范围更改为所有多发动机飞机，并量化了可燃液体的危险量。对于燃油，危险量在多年前由美国联邦航空局（FAA）政策确定并执行。该量在 1979 年被纳入 §23.953(b)(1) 段，现提议将其纳入本条，以明确所有可燃液体的意图。</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The proposal changes this section's applicability to all multiengine airplanes and quantifies the hazardous amount of flammable fluid. For fuel, the hazardous quantity was established as one quart by FAA policy and practiced many years ago. It was incorporated into Section 23.953(b)(1) in 1979 and is proposed for this section to clarify the intent for all flammable fluids.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13. Section 23.953 is amended by removing the word "drain" in paragraph (B)(1) and inserting in its place the word "escape."</w:t>
      </w:r>
    </w:p>
    <w:p>
      <w:pPr>
        <w:spacing w:before="60" w:after="60" w:line="324" w:lineRule="auto"/>
        <w:ind w:left="567"/>
      </w:pPr>
      <w:r>
        <w:rPr>
          <w:rFonts w:ascii="Calibri" w:hAnsi="Calibri" w:eastAsia="微软雅黑"/>
          <w:b w:val="0"/>
          <w:i w:val="0"/>
          <w:color w:val="606060"/>
          <w:sz w:val="17"/>
        </w:rPr>
        <w:t>19. Section 23.953 is amended by removing the word "drain" and inserting in its place the word "escape", and by adding the phrase "after valve shutoff" at the end of the last sentence of paragraph (b)(1).</w:t>
      </w:r>
    </w:p>
    <w:p>
      <w:pPr>
        <w:pStyle w:val="Heading2"/>
        <w:keepNext/>
        <w:spacing w:before="240" w:after="120"/>
      </w:pPr>
      <w:r>
        <w:rPr>
          <w:rFonts w:ascii="Calibri" w:hAnsi="Calibri" w:eastAsia="微软雅黑"/>
          <w:b/>
          <w:i w:val="0"/>
          <w:color w:val="2E74B5"/>
          <w:sz w:val="27"/>
        </w:rPr>
        <w:t>3　§23.953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fuel system for a multiengine airplane must be arranged so that, in at least one system configuration, the failure of any one component (other than a fuel tank) will not result in the loss of power of more than one engine or require immediate action by the pilot to prevent the loss of power of more than one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If a single fuel tank (or series of fuel tanks interconnected to function as a single fuel tank) is used on a multiengine airplane, the following must be provided: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Independent tank outlets for each engine, each incorporating a shutoff valve at the tank. This shutoff valve may also serve as the firewall shutoff valve required by Sec. 23.995 if the line between the valve and the engine compartment does not contain a hazardous amount of fuel that can drain into the engine compartment.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At least two vents arranged to minimize the probability of both vents becoming obstructed simultaneously.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Filler caps designed to minimize the probability of incorrect installation or inflight loss.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A fuel system in which those parts of the system from each tank outlet to any engine are independent of each part of the system supplying fuel to any other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Independent tank outlets for each engine, each incorporating a shutoff valve at the tank. This shutoff valve may also serve as the fire wall shutoff valve required if the line between the valve and the engine compartment does not contain more than one quart of fuel (or any greater amount shown to be safe) that can drain into the engine compartment.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§23.953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Proposal 19. This proposes to clarify Sec. 23.953(b)(1). One commenter suggests that the term "drain" has been used without misunderstanding in part 23 and part 25 for many years; therefore,…</w:t>
            </w:r>
          </w:p>
        </w:tc>
        <w:tc>
          <w:tcPr>
            <w:tcW w:type="dxa" w:w="1928"/>
          </w:tcPr>
          <w:p>
            <w:pPr>
              <w:spacing w:before="40" w:after="40" w:line="324" w:lineRule="auto"/>
            </w:pPr>
            <w:r/>
            <w:r>
              <w:rPr>
                <w:rFonts w:ascii="Calibri" w:hAnsi="Calibri" w:eastAsia="微软雅黑"/>
                <w:b w:val="0"/>
                <w:i w:val="0"/>
                <w:color w:val="1A1A1A"/>
                <w:sz w:val="17"/>
              </w:rPr>
              <w:t>Amdt 23-43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23-7, Amdt 23-43。</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§23.953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c073d0a5-cab8-4746-8bf2-afbb221a9044</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35ce8c3c-f741-4782-8200-1ce3b8288e43</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48ef3915-65f7-4a2c-a2c9-51cf57c44e98</w:t>
            </w:r>
          </w:p>
        </w:tc>
      </w:tr>
    </w:tbl>
    <w:p>
      <w:pPr>
        <w:pStyle w:val="Heading1"/>
        <w:keepNext/>
        <w:spacing w:before="320" w:after="160"/>
      </w:pPr>
      <w:r>
        <w:rPr>
          <w:rFonts w:ascii="Calibri" w:hAnsi="Calibri" w:eastAsia="微软雅黑"/>
          <w:b/>
          <w:i w:val="0"/>
          <w:color w:val="1F4E79"/>
          <w:sz w:val="32"/>
        </w:rPr>
        <w:t>§ 23.954　燃油系统雷电防护（Fuel system lightning protection.）</w:t>
      </w:r>
    </w:p>
    <w:p>
      <w:pPr>
        <w:spacing w:before="60" w:after="60" w:line="324" w:lineRule="auto"/>
      </w:pPr>
      <w:r>
        <w:rPr>
          <w:rFonts w:ascii="Calibri" w:hAnsi="Calibri" w:eastAsia="微软雅黑"/>
          <w:b w:val="0"/>
          <w:i w:val="0"/>
          <w:color w:val="595959"/>
          <w:sz w:val="21"/>
        </w:rPr>
        <w:t>1969-09-14 初版　｜　1969-09-14 Amdt 23-7　｜　共 1 个历史版本</w:t>
      </w:r>
    </w:p>
    <w:p>
      <w:pPr>
        <w:pStyle w:val="Heading2"/>
        <w:keepNext/>
        <w:spacing w:before="240" w:after="120"/>
      </w:pPr>
      <w:r>
        <w:rPr>
          <w:rFonts w:ascii="Calibri" w:hAnsi="Calibri" w:eastAsia="微软雅黑"/>
          <w:b/>
          <w:i w:val="0"/>
          <w:color w:val="2E74B5"/>
          <w:sz w:val="27"/>
        </w:rPr>
        <w:t>1　§23.954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23.954</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Fuel system lightning protection.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燃油系统雷电防护</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1969-09-14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1969-09-14 → 1969-09-14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8083，1969-08-01 签发，34 FR 13078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§23.954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23-7</w:t>
            </w:r>
          </w:p>
        </w:tc>
        <w:tc>
          <w:tcPr>
            <w:tcW w:type="dxa" w:w="1134"/>
          </w:tcPr>
          <w:p>
            <w:pPr>
              <w:spacing w:before="40" w:after="40" w:line="324" w:lineRule="auto"/>
              <w:jc w:val="center"/>
            </w:pPr>
            <w:r/>
            <w:r>
              <w:rPr>
                <w:rFonts w:ascii="Calibri" w:hAnsi="Calibri" w:eastAsia="微软雅黑"/>
                <w:b w:val="0"/>
                <w:i w:val="0"/>
                <w:color w:val="1A1A1A"/>
                <w:sz w:val="17"/>
              </w:rPr>
              <w:t>1969-09-14</w:t>
            </w:r>
          </w:p>
        </w:tc>
        <w:tc>
          <w:tcPr>
            <w:tcW w:type="dxa" w:w="1984"/>
          </w:tcPr>
          <w:p>
            <w:pPr>
              <w:spacing w:before="40" w:after="40" w:line="324" w:lineRule="auto"/>
            </w:pPr>
            <w:r/>
            <w:r>
              <w:rPr>
                <w:rFonts w:ascii="Calibri" w:hAnsi="Calibri" w:eastAsia="微软雅黑"/>
                <w:b w:val="0"/>
                <w:i w:val="0"/>
                <w:color w:val="1A1A1A"/>
                <w:sz w:val="17"/>
              </w:rPr>
              <w:t>Notice 67-14，1967-04-05 签发，32 FR 5791</w:t>
            </w:r>
          </w:p>
        </w:tc>
        <w:tc>
          <w:tcPr>
            <w:tcW w:type="dxa" w:w="1984"/>
          </w:tcPr>
          <w:p>
            <w:pPr>
              <w:spacing w:before="40" w:after="40" w:line="324" w:lineRule="auto"/>
            </w:pPr>
            <w:r/>
            <w:r>
              <w:rPr>
                <w:rFonts w:ascii="Calibri" w:hAnsi="Calibri" w:eastAsia="微软雅黑"/>
                <w:b w:val="0"/>
                <w:i w:val="0"/>
                <w:color w:val="1A1A1A"/>
                <w:sz w:val="17"/>
              </w:rPr>
              <w:t>Docket 8083，1969-08-01 签发，34 FR 13078</w:t>
            </w:r>
          </w:p>
        </w:tc>
        <w:tc>
          <w:tcPr>
            <w:tcW w:type="dxa" w:w="2891"/>
          </w:tcPr>
          <w:p>
            <w:pPr>
              <w:spacing w:before="40" w:after="40" w:line="324" w:lineRule="auto"/>
            </w:pPr>
            <w:r/>
            <w:r>
              <w:rPr>
                <w:rFonts w:ascii="Calibri" w:hAnsi="Calibri" w:eastAsia="微软雅黑"/>
                <w:b w:val="0"/>
                <w:i w:val="0"/>
                <w:color w:val="1A1A1A"/>
                <w:sz w:val="17"/>
              </w:rPr>
              <w:t>新增条款</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1969 初版　新增条款</w:t>
      </w:r>
    </w:p>
    <w:p>
      <w:pPr>
        <w:pStyle w:val="Heading2"/>
        <w:keepNext/>
        <w:spacing w:before="240" w:after="120"/>
      </w:pPr>
      <w:r>
        <w:rPr>
          <w:rFonts w:ascii="Calibri" w:hAnsi="Calibri" w:eastAsia="微软雅黑"/>
          <w:b/>
          <w:i w:val="0"/>
          <w:color w:val="2E74B5"/>
          <w:sz w:val="27"/>
        </w:rPr>
        <w:t>2　§23.954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初始颁行（1969-09-14，Amdt 23-7）：燃油系统雷电防护</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73. 新增 §23.954 条，内容如下：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该通告建议增加一个新的 §23.1003 条，以要求燃油系统的雷电防护。一名评论者表示反对，称该提案过于笼统，作为一项规范没有帮助，且在每种情况下都需要专门的研究和开发计划，并建议制定一套可统一应用于所有情况的具体要求。美国联邦航空局（FAA）并不赞同。正如另一位评论者所言，该提案是一个令人满意的通用陈述，虽然美国联邦航空局（FAA）承认任何通用规章都需要由管理部门提供某些细节，但认为在这种情况下，这种灵活性是必要且理想的。目前关于飞机雷电防护的知识状态正在迅速扩展。此外，对雷电防护的需求已过于广泛，不能仅通过个别情况的专用条件来处理。</w:t>
        <w:br/>
        <w:t>因此，美国联邦航空局（FAA）认为最佳方案是规定通告中所包含的基本设计目标，并管理这些设计目标以反映雷电防护技术的当前进展。拟议的修订已做出更改，以明确该要求所关注的雷击危险是燃油系统内燃油蒸汽的点燃，并且对于直接雷击，关注区域是那些具有高击中概率的区域。该修订被采纳为 §23.954 条，以与第 25 部中相同的要求相对应。通告拟议修订 §23.955 条，要求基于起飞燃油消耗的百分比来测量过量燃油流量；包含 §23.959(e) 段的燃油流量要求；并在 §23.955 条中包含涡轮发动机燃油系统要求。评论者指出，该提案并未明确涡轮发动机燃油系统不需要符合拟议 (c) 段中 125% 的起飞燃油流量要求。</w:t>
        <w:br/>
        <w:t>美国联邦航空局（FAA）同意，且对 (c) 段的修订已更改为将 125% 的要求限制在活塞式发动机。该通告提议通过删除最小可用燃油要求，并用一个建立不可用燃油供应的一般性要求来替代现有的详细要求，从而修订 §23.959 条。一名评论者表示反对，认为现有的详细要求具有实用目的，且任何具体问题应考虑添加到现行 §23.959 条所列的条件清单中。美国联邦航空局（FAA）不同意。拟议的一般性要求明确阐述了该要求的目标，并已在第 25 部、第 27 部和第 29 部中成功应用。该修订按原提议予以采用。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add a new Sec. 23.1003 to require fuel systems lightning protection. One comment objected, stating that the proposal is too general, that it is of no help as a specification and would require a special research and development program in each case, and suggested that a specific set of requirements be developed which could be uniformly applied in all cases. The FAA does not agree. As stated by another commentator, the proposal is a satisfactory general statement, and while the FAA recognizes that any general regulation requires that certain details be supplied by administration, it is believed that such flexibility is necessary and desirable in this case. The current state of knowledge concerning the protection of aircraft from lightning is expanding rapidly. Further, the need for lightning protection is too widely established to be treated only by special conditions in individual cases. The FAA therefore believes that the best course of action is to prescribe the basic design objectives contained in the notice and to administer these design objectives to reflect current progress in lightning protection techniques. The proposed amendment has been changed to make it clear that the lightning strike hazard with which the requirement is concerned is the ignition of fuel vapor within the fuel system and that, for direct lightning strikes, the areas of concern are those having a high probability of stroke attachment. The amendment is adopted as Sec. 23.954 to correspond to the identical requirement in Part 25.</w:t>
      </w:r>
    </w:p>
    <w:p>
      <w:pPr>
        <w:spacing w:before="60" w:after="60" w:line="324" w:lineRule="auto"/>
        <w:ind w:left="680"/>
      </w:pPr>
      <w:r>
        <w:rPr>
          <w:rFonts w:ascii="Calibri" w:hAnsi="Calibri" w:eastAsia="微软雅黑"/>
          <w:b w:val="0"/>
          <w:i w:val="0"/>
          <w:color w:val="808080"/>
          <w:sz w:val="17"/>
        </w:rPr>
        <w:t>The notice proposed to amend Sec. 23.955 to require measurement of excess fuel flow on the basis of percent of takeoff fuel consumption; to include the fuel flow requirements of Sec. 23.959(e); and to include turbine engine fuel systems requirements in Sec. 23.955. Commentators noted that the proposal does not make it clear that turbine engine fuel systems are not required to meet the 125 percent take off fuel flow requirements in proposed paragraph (c). The FAA agrees and the amendment to paragraph (c) has been changed to limit the 125 percent requirement to reciprocating engines.</w:t>
      </w:r>
    </w:p>
    <w:p>
      <w:pPr>
        <w:spacing w:before="60" w:after="60" w:line="324" w:lineRule="auto"/>
        <w:ind w:left="680"/>
      </w:pPr>
      <w:r>
        <w:rPr>
          <w:rFonts w:ascii="Calibri" w:hAnsi="Calibri" w:eastAsia="微软雅黑"/>
          <w:b w:val="0"/>
          <w:i w:val="0"/>
          <w:color w:val="808080"/>
          <w:sz w:val="17"/>
        </w:rPr>
        <w:t>The notice proposed to amend Sec. 23.959 by deleting the minimum usable fuel requirements and by substituting a general requirement for establishing the unusable fuel supply in place of the present detailed requirement. One comment objected, stating the belief that the present detailed requirements serve a useful purpose and that any specific problem should be considered for additions to the list of conditions set forth in current Sec. 23.959. The FAA does not agree. The proposed general requirement explicitly states the objective of the requirement and has been successfully applied in Parts 25, 27, and 29. The amendment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73. A new Sec. 23.954 is added to read as follows:</w:t>
      </w:r>
    </w:p>
    <w:p>
      <w:pPr>
        <w:pStyle w:val="Heading2"/>
        <w:keepNext/>
        <w:spacing w:before="240" w:after="120"/>
      </w:pPr>
      <w:r>
        <w:rPr>
          <w:rFonts w:ascii="Calibri" w:hAnsi="Calibri" w:eastAsia="微软雅黑"/>
          <w:b/>
          <w:i w:val="0"/>
          <w:color w:val="2E74B5"/>
          <w:sz w:val="27"/>
        </w:rPr>
        <w:t>3　§23.954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版本1：初始版（1969-09-14 生效）　来源：Docket 8083，1969-08-01 签发，34 FR 13078</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Direct lightning strikes to areas having a high probability of stroke attachment;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Swept lightning strokes on areas where swept strokes are highly probable;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Corona or streamering at fuel vent outlets.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§23.954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s of no help as a specification and would require a special research and development program in each case, and suggested that a specific set of requirements be developed which could be uniformly applied in all cases. The…</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23-7。</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§23.954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23-7</w:t>
            </w:r>
          </w:p>
        </w:tc>
        <w:tc>
          <w:tcPr>
            <w:tcW w:type="dxa" w:w="1701"/>
          </w:tcPr>
          <w:p>
            <w:pPr>
              <w:spacing w:before="40" w:after="40" w:line="324" w:lineRule="auto"/>
            </w:pPr>
            <w:r/>
            <w:r>
              <w:rPr>
                <w:rFonts w:ascii="Calibri" w:hAnsi="Calibri" w:eastAsia="微软雅黑"/>
                <w:b w:val="0"/>
                <w:i w:val="0"/>
                <w:color w:val="1A1A1A"/>
                <w:sz w:val="17"/>
              </w:rPr>
              <w:t>1969-09-14</w:t>
            </w:r>
          </w:p>
        </w:tc>
        <w:tc>
          <w:tcPr>
            <w:tcW w:type="dxa" w:w="6350"/>
          </w:tcPr>
          <w:p>
            <w:pPr>
              <w:spacing w:before="40" w:after="40" w:line="324" w:lineRule="auto"/>
            </w:pPr>
            <w:r/>
            <w:r>
              <w:rPr>
                <w:rFonts w:ascii="Calibri" w:hAnsi="Calibri" w:eastAsia="微软雅黑"/>
                <w:b w:val="0"/>
                <w:i w:val="0"/>
                <w:color w:val="1A1A1A"/>
                <w:sz w:val="17"/>
              </w:rPr>
              <w:t>1fe25148-6a68-4cde-843c-4aeb2a1d7827</w:t>
            </w:r>
          </w:p>
        </w:tc>
      </w:tr>
    </w:tbl>
    <w:p>
      <w:pPr>
        <w:pStyle w:val="Heading1"/>
        <w:keepNext/>
        <w:spacing w:before="320" w:after="160"/>
      </w:pPr>
      <w:r>
        <w:rPr>
          <w:rFonts w:ascii="Calibri" w:hAnsi="Calibri" w:eastAsia="微软雅黑"/>
          <w:b/>
          <w:i w:val="0"/>
          <w:color w:val="1F4E79"/>
          <w:sz w:val="32"/>
        </w:rPr>
        <w:t>§ 23.955　燃油流量（Fuel flow.）</w:t>
      </w:r>
    </w:p>
    <w:p>
      <w:pPr>
        <w:spacing w:before="60" w:after="60" w:line="324" w:lineRule="auto"/>
      </w:pPr>
      <w:r>
        <w:rPr>
          <w:rFonts w:ascii="Calibri" w:hAnsi="Calibri" w:eastAsia="微软雅黑"/>
          <w:b w:val="0"/>
          <w:i w:val="0"/>
          <w:color w:val="595959"/>
          <w:sz w:val="21"/>
        </w:rPr>
        <w:t>1965-02-01 初版　｜　1996-03-11 Amdt 23-51　｜　共 4 个历史版本</w:t>
      </w:r>
    </w:p>
    <w:p>
      <w:pPr>
        <w:pStyle w:val="Heading2"/>
        <w:keepNext/>
        <w:spacing w:before="240" w:after="120"/>
      </w:pPr>
      <w:r>
        <w:rPr>
          <w:rFonts w:ascii="Calibri" w:hAnsi="Calibri" w:eastAsia="微软雅黑"/>
          <w:b/>
          <w:i w:val="0"/>
          <w:color w:val="2E74B5"/>
          <w:sz w:val="27"/>
        </w:rPr>
        <w:t>1　§23.955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23.955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Fuel flow.</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燃油流量</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§23.955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新增段落：(c)、(d)、(e)</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新增段落：(a)、(c)、(d)</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94-19，1994-06-22 签发，59 FR 33822</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27804，1996-01-29 签发，61 FR 5129</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新增段落：(c)、(d)、(e)　→　1993 23-43　新增段落：(a)、(c)、(d)　→　1996 23-51　修订段落：(a)</w:t>
      </w:r>
    </w:p>
    <w:p>
      <w:pPr>
        <w:pStyle w:val="Heading2"/>
        <w:keepNext/>
        <w:spacing w:before="240" w:after="120"/>
      </w:pPr>
      <w:r>
        <w:rPr>
          <w:rFonts w:ascii="Calibri" w:hAnsi="Calibri" w:eastAsia="微软雅黑"/>
          <w:b/>
          <w:i w:val="0"/>
          <w:color w:val="2E74B5"/>
          <w:sz w:val="27"/>
        </w:rPr>
        <w:t>2　§23.955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初始颁行（1965-02-01，初始版）：燃油流量</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生效）：74. §23.955 条通过修订 (c) 段、(d) 段的引导句</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74. §23.955 条通过修订 (c) 段、(d) 段的引导句，并增加新的 (e) 段和 (f) 段，修订如下：　2. §23.955(d) 条将被修订，删除“本条 (b) 段和 (c) 段适用”字样，并插入“本条 (b) 段、(c) 段和 (f) 段适用”字样。　涡轮发动机修订 4. 燃油流量（§23.955 条）。1. 将增加一个新的 §23.955(f) 段，内容如下：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该通告提议修订 §23.955 条，要求基于起飞燃油消耗的百分比来测量过量燃油流量；将 §23.959(e) 段的燃油流量要求纳入其中；并将涡轮发动机燃油系统要求纳入 §23.955 条。评论者指出，该提案并未明确涡轮发动机燃油系统不需要满足拟议 (c) 段中 125% 的起飞燃油流量要求。美国联邦航空局（FAA）同意，且对 (c) 段的修订已更改为将 125% 的要求限制在活塞式发动机。该通告提议修订 §23.959 条，删除最小可用燃油要求，并用一项建立不可用燃油供应的一般性要求取代现有的详细要求。一名评论者表示反对，认为现有的详细要求具有实用目的，且任何具体问题应考虑添加到现行 §23.959 条所列的条件清单中。美国联邦航空局（FAA）不同意。</w:t>
        <w:br/>
        <w:t>拟议的一般要求明确阐述了该要求的目标，并已成功应用于第 25 部、第 27 部和第 29 部。该修订按拟议内容采纳。该通告拟修订 §23.961 条，以增加一项要求，即必须证明活塞式发动机不存在气锁现象。在进一步考虑该提案并结合收到的评论后，美国联邦航空局（FAA）认为该提案未涵盖应考虑的所有因素，且需要对基本的高温天气运行要求进行实质性修订。因此，该提案被撤回以进行进一步研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Sec. 23.955 to require measurement of excess fuel flow on the basis of percent of takeoff fuel consumption; to include the fuel flow requirements of Sec. 23.959(e); and to include turbine engine fuel systems requirements in Sec. 23.955. Commentators noted that the proposal does not make it clear that turbine engine fuel systems are not required to meet the 125 percent take off fuel flow requirements in proposed paragraph (c). The FAA agrees and the amendment to paragraph (c) has been changed to limit the 125 percent requirement to reciprocating engines.</w:t>
      </w:r>
    </w:p>
    <w:p>
      <w:pPr>
        <w:spacing w:before="60" w:after="60" w:line="324" w:lineRule="auto"/>
        <w:ind w:left="680"/>
      </w:pPr>
      <w:r>
        <w:rPr>
          <w:rFonts w:ascii="Calibri" w:hAnsi="Calibri" w:eastAsia="微软雅黑"/>
          <w:b w:val="0"/>
          <w:i w:val="0"/>
          <w:color w:val="808080"/>
          <w:sz w:val="17"/>
        </w:rPr>
        <w:t>The notice proposed to amend Sec. 23.959 by deleting the minimum usable fuel requirements and by substituting a general requirement for establishing the unusable fuel supply in place of the present detailed requirement. One comment objected, stating the belief that the present detailed requirements serve a useful purpose and that any specific problem should be considered for additions to the list of conditions set forth in current Sec. 23.959. The FAA does not agree. The proposed general requirement explicitly states the objective of the requirement and has been successfully applied in Parts 25, 27, and 29. The amendment is adopted as proposed.</w:t>
      </w:r>
    </w:p>
    <w:p>
      <w:pPr>
        <w:spacing w:before="60" w:after="60" w:line="324" w:lineRule="auto"/>
        <w:ind w:left="680"/>
      </w:pPr>
      <w:r>
        <w:rPr>
          <w:rFonts w:ascii="Calibri" w:hAnsi="Calibri" w:eastAsia="微软雅黑"/>
          <w:b w:val="0"/>
          <w:i w:val="0"/>
          <w:color w:val="808080"/>
          <w:sz w:val="17"/>
        </w:rPr>
        <w:t>The notice proposed to amend Sec. 23.961 to add a requirement that freedom from vapor lock must be shown for reciprocating engines. Upon further consideration of the proposal and in view of the comments received, it appears that the proposal does not include the full range of factors that should be considered and that a substantive revision of the basic hot weather operation requirements is needed. The proposal is therefore withdrawn for further study.</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2. 泵系统所需过量燃油流量的测量（§23.955 条）。§23.955(c) 段将修订为如下内容：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 Measurement of required excess fuel flow for pump systems (Sec. 23.955). Section 23.955 (c) would be amended to read as follows:</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3. 多个燃油箱（§23.955 条和 §23.959 条）。现行的 §23.959(e) 段将被移动，并限制用于活塞式发动机，作为“多个燃油箱”段标题下的新 §23.955(e) 段。</w:t>
        <w:br/>
        <w:t>说明。下文的提案 4 将删除现行 §23.959 条中关于最小可用燃油的要求。然而，其目的并非删除 §23.959(e) 段中关于燃油流量的要求。另见“涡轮发动机变更 4”。</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 Multiple fuel tanks (Secs. 23.955 and 23.959). Present Sec. 23.959 (e) would be moved, and restricted to reciprocating engines, as new Sec. 23.955 (e) under a paragraph heading of "Multiple fuel tanks."</w:t>
      </w:r>
    </w:p>
    <w:p>
      <w:pPr>
        <w:spacing w:before="60" w:after="60" w:line="324" w:lineRule="auto"/>
        <w:ind w:left="680"/>
      </w:pPr>
      <w:r>
        <w:rPr>
          <w:rFonts w:ascii="Calibri" w:hAnsi="Calibri" w:eastAsia="微软雅黑"/>
          <w:b w:val="0"/>
          <w:i w:val="0"/>
          <w:color w:val="808080"/>
          <w:sz w:val="17"/>
        </w:rPr>
        <w:t>Explanation. Proposal 4 below would delete the minimum usable fuel requirements of present Sec. 23.959. However, it is not intended to delete the fuel flow requirements of Sec. 23.959(e). See also "Turbine change 4."</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说明。§23.991 条要求在除作为发动机一部分经批准的燃油喷射泵以外的任何发动机驱动燃油泵失效后，必须有应急泵为发动机供油。§23.991 条的意图是每台泵单独都能满足 §23.955 条的流量要求，这意味着必须能够证明每台泵单独都能避免气锁。然而，由于缺乏此类具体要求，导致人们对是否可以通过主泵和应急泵的组合泵送能力来证明避免气锁产生了一些疑问。本提案将防止得出此类结论。选择 8,000 feet 这个值是为了避免需要将气锁试验运行至最大运行高度，并且认为这是一个合理的界限高度，几乎所有机场都位于该高度以下，而在该高度以上，许多设计领域对正确设备和特殊关注的需求将使得具体的气锁要求变得没有必要。</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Section 23.991 requires that there be emergency pumps to feed the engines after the failure of any engine-driven fuel pump other than a fuel injection pump approved as part of an engine. It is the intent of Sec. 23.991 that each pump alone be able to meet the flow requirements of Sec. 23.955, which means that freedom from vapor lock must be showable with each alone. However, the absence of such a specific requirement has caused some question as to whether freedom from vapor lock may be shown with the combined pumping capacities of main and emergency pumps. This proposal would prevent such a conclusion. The value 8,000 feet is chosen to preclude the need to run the vapor lock test to the maximum operating altitude and is believed to represent a reasonable demarcation altitude below which nearly all airports are located and above which the need for correct equipment and special care in many design areas would make a specific vapor lock requirement unnecessary.</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解释。（关于 §23.955(e) 条，请参阅提案 3）。涡轮发动机对缺乏持续且充足的燃油流量比活塞式发动机更为敏感。由于缺乏连续点火源而导致熄火的危险、某些涡轮发动机在飞行中重新启动的困难，以及与涡轮发动机高流量相关的关键燃油流量率问题，使得燃油流量在所有预期的运行条件和机动下必须充足且不中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(See Proposal 3 for Sec. 23.955 (e)). Turbine engines are more sensitive to lack of sustained, adequate fuel flow than are reciprocating engines. The danger of flameouts associated with the absence of a continuous ignition source, the difficulty of restarting some turbine engines in flight, and the critical fuel flow rate problems associated with the high flow rates of turbines make it necessary that fuel flow be adequate and uninterrupted under all intended operating conditions and maneuvers.</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说明。此次修订是必要的，因为涡轮发动机燃油系统要求旨在适用于涡轮发动机辅助系统和传输系统，但 §23.955(d)(1) 和 (2) 段中规定的情况除外。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change is necessary since turbine engine fuel system requirements are intended to apply to turbine engine auxiliary and transfer systems, with the exceptions prescribed in Sec. 23.955 (d) (1) and (2).</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74. Section 23.955 is amended by amending paragraph (c), the lead-in sentence of paragraph (d), and adding new paragraphs (e) and (f) to read as follows:</w:t>
      </w:r>
    </w:p>
    <w:p>
      <w:pPr>
        <w:spacing w:before="60" w:after="60" w:line="324" w:lineRule="auto"/>
        <w:ind w:left="567"/>
      </w:pPr>
      <w:r>
        <w:rPr>
          <w:rFonts w:ascii="Calibri" w:hAnsi="Calibri" w:eastAsia="微软雅黑"/>
          <w:b w:val="0"/>
          <w:i w:val="0"/>
          <w:color w:val="606060"/>
          <w:sz w:val="17"/>
        </w:rPr>
        <w:t>2. Section 23.955 (d) would be amended by striking out the words "paragraphs (b) and (c) of this section apply" and inserting the words "paragraphs (b), (c), and (f) of this section apply."</w:t>
      </w:r>
    </w:p>
    <w:p>
      <w:pPr>
        <w:spacing w:before="60" w:after="60" w:line="324" w:lineRule="auto"/>
        <w:ind w:left="567"/>
      </w:pPr>
      <w:r>
        <w:rPr>
          <w:rFonts w:ascii="Calibri" w:hAnsi="Calibri" w:eastAsia="微软雅黑"/>
          <w:b w:val="0"/>
          <w:i w:val="0"/>
          <w:color w:val="606060"/>
          <w:sz w:val="17"/>
        </w:rPr>
        <w:t>Turbine change 4. Fuel flow (Sec. 23.955). 1. A new Sec. 23.955 (f) would be added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(c)、(d)、(e)、(f)、(1)、(2)</w:t>
      </w:r>
    </w:p>
    <w:p>
      <w:pPr>
        <w:pStyle w:val="Heading3"/>
        <w:keepNext/>
        <w:spacing w:before="200" w:after="100"/>
      </w:pPr>
      <w:r>
        <w:rPr>
          <w:rFonts w:ascii="Calibri" w:hAnsi="Calibri" w:eastAsia="微软雅黑"/>
          <w:b/>
          <w:i w:val="0"/>
          <w:color w:val="404040"/>
          <w:sz w:val="24"/>
        </w:rPr>
        <w:t>2.3　Amdt 23-43（1993-05-10 生效）：14. §23.955 条修订如下：在 (a) 段中删除“carbu</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14. §23.955 条修订如下：在 (a) 段中删除“carburetor”一词并替换为“engine”一词；在 (a)92) 段中在“bypass”一词前插入“or its”字样，并删除句号且替换为“; and”；增加新的 (a)(3)、(a)(4)、(c)(3) 和 (f)(3) 段；并修订 (c) 段引导语、(c)(1) 段、(d)(2) 段、(e) 段和 (f)(2) 段，内容如下：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20。本提案旨在澄清 §23.955 条的要求，并纳入关于单涡轮发动机动力飞机燃油系统的修订，以允许飞行中燃油管理并确保在所有可用燃油耗尽前发动机的燃油供应不中断。一名评论者指出，规章制定提案通告（NPRM）中的解释暗示，针对单发动机涡轮动力飞机的规则修订在飞机未运行期间提供了油箱间的交叉流防止，并质疑为何涡轮发动机飞机和活塞式发动机飞机在交叉流防止方面的处理方式不同。该评论者随后观察到，尽管解释中有所暗示，但提案中并未包含关于交叉流防止的规定。美国联邦航空局（FAA）同意这一观察结果，并声明该暗示并非本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20. This proposes to clarify the requirements of Sec. 23.955 and incorporate changes relative to single turbine engine powered airplane fuel systems that allow in-flight fuel management and ensure uninterrupted fuel to the engine until all usable fuel has been consumed. One commenter notes that the explanation in the NPRM implies that changes to the rules for single-engine, turbine-powered airplanes provide crossflow prevention between tanks when the airplane is not being operated and questions why crossflow prevention should be treated differently between turbine-engine and piston-engine airplanes. The commenter then observes that the proposal includes no provision for crossflow prevention despite the implication in the explanation. The FAA agrees with this observation and states that the implication is not intended.</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一名评论者建议，关于禁止在两台泵均开启时超过发动机进气压力限制的 §23.955(c)(3) 段，限制了允许的辅助泵输出，并且可能会妨碍实现辅助泵的目的。该评论者建议将 §23.955(c)(3) 段修订为“不需要辅助燃油泵；仅需要应急泵”。美国联邦航空局（FAA）同意，在某些情况下，为确保发动机正常运行，辅助或应急燃油泵可能需要超过发动机驱动燃油泵的限制；因此，修订后的提案允许主燃油泵超压，前提是能够证明不会产生不利影响。</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advises that Sec. 23.955(c)(3), concerning prohibition on exceeding the inlet pressure limit of the engine with both pumps on, limits the allowable auxiliary pump output and is likely to prevent accomplishing the purpose of the auxiliary pump. The commenter recommends revising Sec. 23,955(c)(3) to read, "Auxiliary fuel pumps are not required; only emergency pumps are required." The FAA agrees that, in some cases, to ensure proper engine functioning, the auxiliary or emergency fuel pump may need to exceed the limits of the engine driven fuel pump; therefore, the proposal is revised to allow overboost of the main fuel pump if it can be shown that no adverse effect will occur.</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一名评论者建议在 §23.955(d)(2) 条中使用最大连续功率，而非发动机“巡航”功率。美国联邦航空局（FAA）同意该建议。由于规章中未定义发动机巡航功率，该提案已修订为将“巡航”功率改为发动机“最大连续”功率。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that maximum continuous power be used in Sec. 23.955(d)(2) instead of engine "cruise" power. The FAA agrees. Since engine cruise power is not defined in the regulation, the proposal has been revised to read engine "maximum continuous" power instead of "cruise" power.</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一名评论者建议对拟议的 §23.955(f)(3) 段进行修订，删除“compliance with this paragraph must”这一短语，以明确 §23.955(f) 条的所有内容仍然适用。美国联邦航空局（FAA）同意。该提案在上述修改后被采纳。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that proposed Sec. 23.955(f)(3) be revised by deleting the phrase "compliance with this paragraph must" to make it clear that all of Sec. 23.955(f) is still applicable. The FAA agrees. The proposal is adopted with the aforementioned changes.</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会议提案 338 建议修订 §23.955(e) 段，以允许涡轮增压发动机有更多时间恢复全功率，具体如下：“自然吸气发动机为 10 秒；涡轮增压单发动机飞机为 20 秒，前提是自然吸气功率在 10 秒内恢复；以及 * * *。”所给出的理由是，在对一架涡轮增压单发动机动力飞机进行试验期间，发现由于涡轮增压器恢复正常速度所需的时间，发动机功率恢复时间超过了 10 秒。因此，应修订 §23.955(e) 条，以考虑涡轮增压器增压恢复滞后，并引入一项要求，即此类发动机必须在 10 秒内恢复全非增压功率。在会议上，一名评论者表示，请求增加的 10 秒源于涡轮增压器达到速度需要更多时间的经验。这是涡轮增压发动机的一个特性。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338 recommended revising paragraph (e) to allow more time to regain full power for turbocharged engines, as follows: "10 seconds for naturally aspirated engines; 20 seconds for turbocharged, single-engine airplanes, provided naturally aspirated power is regained in 10 seconds; and * * *." The justification given was that during testing of a turbocharged, single-engine-powered airplane, it was found that an engine power recovery of over 10 seconds was experienced due to the time required for the turbocharger to regain normal speed. Therefore, Section 23.955(e) should be revised to account for turbocharger boost recovery lag and to introduce a requirement that full nonsupercharged power be regained in 10 seconds for such engines. At the conference, one commenter stated that the additional 10 seconds requested came from the experience that more time is needed to get the turbocharger up to speed. This is a characteristic of the turbocharged engine.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14. Section 23.955 is amended by removing the word "carburetor" and inserting in its place the word "engine" in paragraph (a); by inserting the words "or its" before the word "bypass" and by removing the period and adding in its place "; and" in paragraph (a)92); by adding new paragraphs (a)(3), (a)(4), (c)(3) and (f)(3); and by revising paragraphs (c) introductory text, (c)(1), (d)(2), (e), and (f)(2)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(a)、(3)、(4)、(c)、(1)、(3)、(d)、(2)、(e)、(1)、(2)、(3)、(f)、(2)、(i)、(ii)、(iii)、(3)</w:t>
      </w:r>
    </w:p>
    <w:p>
      <w:pPr>
        <w:pStyle w:val="Heading3"/>
        <w:keepNext/>
        <w:spacing w:before="200" w:after="100"/>
      </w:pPr>
      <w:r>
        <w:rPr>
          <w:rFonts w:ascii="Calibri" w:hAnsi="Calibri" w:eastAsia="微软雅黑"/>
          <w:b/>
          <w:i w:val="0"/>
          <w:color w:val="404040"/>
          <w:sz w:val="24"/>
        </w:rPr>
        <w:t>2.4　Amdt 23-51（1996-03-11 生效）：10. §23.955 条通过修订 (a)(1) 段至 (a)(4)</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10. §23.955 条通过修订 (a)(1) 段至 (a)(4) 段，修改为如下内容：　美国联邦航空局（FAA）还提议通过增加“probable”一词来修订 §23.955(a)(3) 条，使该要求阅读如下：“如果没有旁通装置的流量计，则其不得具有任何 probable 故障模式 * * *。”增加“probable”一词将阐明该要求的意图，即仅需分析 probable 故障。　10. §23.955 条修订为　§23.955 (a)(3) 条将通过增加“probable”一词进行修订，使得该要求阅读如下：“如果没有旁通阀的流量计，其不得具有任何 probable 失效模式 * * * ”。增加“probable”一词将阐明该要求的意图，即仅需对 probable 失效进行分析。　§23.955 (a) 条将通过删除出现在 (1)、(2)、(3) 和 (4) 段之间的“and”一词来修订。这是一个非实质性的编辑修订。所有四个段相互独立，且均同样隶属于 (a) 段。</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§23.955(a) 条，删除出现在子段之间的“and”一词。四个段 each 均相互独立，且全部适用于 (a) 段。</w:t>
        <w:br/>
        <w:t>美国联邦航空局（FAA）还提议修订 §23.955(a)(3) 条，增加“probable”一词，使该要求读作：“If there is a flow meter without a bypass, it must not have any probable failure mode * * *”（如果流量计没有旁通装置，则其不得具有任何可能的失效模式 * * *）。增加“probable”一词将阐明该要求的意图，即仅需分析可能的失效。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23.955(a) by deleting the word ``and'' where it occurs between the subparagraphs. Each of the four paragraphs is independent and all of them apply under paragraph (a).</w:t>
      </w:r>
    </w:p>
    <w:p>
      <w:pPr>
        <w:spacing w:before="60" w:after="60" w:line="324" w:lineRule="auto"/>
        <w:ind w:left="680"/>
      </w:pPr>
      <w:r>
        <w:rPr>
          <w:rFonts w:ascii="Calibri" w:hAnsi="Calibri" w:eastAsia="微软雅黑"/>
          <w:b w:val="0"/>
          <w:i w:val="0"/>
          <w:color w:val="808080"/>
          <w:sz w:val="17"/>
        </w:rPr>
        <w:t>The FAA also proposed to revise Sec. 23.955(a)(3) by adding the word ``probable'' so that the requirement would read as follows: ``If there is a flow meter without a bypass, it must not have any probable failure mode * * *.'' The addition of the word ``probable'' would clarify the intent of the requirement that only probable failures need be analyzed.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10. Section 23.955 is amended by revising paragraphs (a)(1) through (a)(4) to read as follows:</w:t>
      </w:r>
    </w:p>
    <w:p>
      <w:pPr>
        <w:spacing w:before="60" w:after="60" w:line="324" w:lineRule="auto"/>
        <w:ind w:left="567"/>
      </w:pPr>
      <w:r>
        <w:rPr>
          <w:rFonts w:ascii="Calibri" w:hAnsi="Calibri" w:eastAsia="微软雅黑"/>
          <w:b w:val="0"/>
          <w:i w:val="0"/>
          <w:color w:val="606060"/>
          <w:sz w:val="17"/>
        </w:rPr>
        <w:t>The FAA also proposed to revise Sec. 23.955(a)(3) by adding the word ``probable'' so that the requirement would read as follows: ``If there is a flow meter without a bypass, it must not have any probable failure mode * * *.'' The addition of the word ``probable'' would clarify the intent of the requirement that only probable failures need be analyzed.</w:t>
      </w:r>
    </w:p>
    <w:p>
      <w:pPr>
        <w:spacing w:before="60" w:after="60" w:line="324" w:lineRule="auto"/>
        <w:ind w:left="567"/>
      </w:pPr>
      <w:r>
        <w:rPr>
          <w:rFonts w:ascii="Calibri" w:hAnsi="Calibri" w:eastAsia="微软雅黑"/>
          <w:b w:val="0"/>
          <w:i w:val="0"/>
          <w:color w:val="606060"/>
          <w:sz w:val="17"/>
        </w:rPr>
        <w:t>10. Section 23.955 is amended by</w:t>
      </w:r>
    </w:p>
    <w:p>
      <w:pPr>
        <w:spacing w:before="60" w:after="60" w:line="324" w:lineRule="auto"/>
        <w:ind w:left="567"/>
      </w:pPr>
      <w:r>
        <w:rPr>
          <w:rFonts w:ascii="Calibri" w:hAnsi="Calibri" w:eastAsia="微软雅黑"/>
          <w:b w:val="0"/>
          <w:i w:val="0"/>
          <w:color w:val="606060"/>
          <w:sz w:val="17"/>
        </w:rPr>
        <w:t>Section 23.955 (a)(3) would be revised by adding the word "probable" so that the requirement would read as follows: "If there is a flow meter without a bypass, it must not have any probable failure mode * * * " This addition of the word "probable" would clarify the intent of the requirement that only probable failures need be analyzed.</w:t>
      </w:r>
    </w:p>
    <w:p>
      <w:pPr>
        <w:spacing w:before="60" w:after="60" w:line="324" w:lineRule="auto"/>
        <w:ind w:left="567"/>
      </w:pPr>
      <w:r>
        <w:rPr>
          <w:rFonts w:ascii="Calibri" w:hAnsi="Calibri" w:eastAsia="微软雅黑"/>
          <w:b w:val="0"/>
          <w:i w:val="0"/>
          <w:color w:val="606060"/>
          <w:sz w:val="17"/>
        </w:rPr>
        <w:t>Section 23.955 (a) would be revised by deleting the word "and" where it occurs between paragraphs (1), (2), (3) and (4). This is a nonsubstantive editorial change. All four paragraphs are independent of each other and equally subordinate to paragraph (a).</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(a)、(1)、(2)、(3)、(4)</w:t>
      </w:r>
    </w:p>
    <w:p>
      <w:pPr>
        <w:pStyle w:val="Heading2"/>
        <w:keepNext/>
        <w:spacing w:before="240" w:after="120"/>
      </w:pPr>
      <w:r>
        <w:rPr>
          <w:rFonts w:ascii="Calibri" w:hAnsi="Calibri" w:eastAsia="微软雅黑"/>
          <w:b/>
          <w:i w:val="0"/>
          <w:color w:val="2E74B5"/>
          <w:sz w:val="27"/>
        </w:rPr>
        <w:t>3　§23.955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The ability of the fuel system to provide fuel at the rates specified in this section and at a pressure sufficient for proper carburetor operation must be shown in the attitude that is most critical with respect to fuel feed and quantity of unusable fuel. These conditions may be simulated in a suitable mockup.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quantity of fuel in the tank may not exceed the amount established as the unusable fuel supply for that tank under Sec. 23.959 plus that necessary to show compliance with this section;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there is a fuel flowmeter, it must be blocked during the flow test and the fuel must flow through the meter bypass.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Gravity systems. The fuel flow rate for gravity systems (main and reserve supply) must be 150 percent of the takeoff fuel consumption of the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Pump systems. The fuel flow rate for each pump system (main and reserve supply) must be 0.9 pound per hour for each takeoff horsepower or 125 percent of the takeoff fuel consumption of the engine, whichever is more.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This flow rate is required for each primary engine-driven pump and each emergency pump, and must be available when the pump is running as it would during takeoff;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each hand-operated pump, this rate must occur at not more than 60 complete cycles (120 single strokes) per minute.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Auxiliary fuel systems and fuel transfer systems. Paragraphs (b) and (c) of this section apply to each auxiliary and transfer system, except that--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required fuel flow rate must be established upon the basis of maximum continuous power and engine rotational speed, instead of takeoff power and fuel consumption;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 lesser flow rate may be used for a small auxiliary tank feeding into a larger main tank, if there is a suitable placard stating that the auxiliary tank is not to be opened to the main tank unless a predetermined amount of fuel remains in the main tank.</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新增段落：(c)、(d)、(e)</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Pump systems. The fuel flow rate for each pump system (main and reserve supply) for each reciprocating engine, must be 125 percent of the takeoff fuel flow of the engine at the maximum power approved for takeoff under Part 33 of this chapter or lesser power selected and approved for takeoff under this part.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Auxiliary fuel systems and fuel transfer systems. Paragraphs (b), (c), and (f) of this section apply to each auxiliary and transfer system, except that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Multiple fuel tanks. If, a reciprocating engine can be supplied with fuel from more than one tank, it must be possible, in level flight, to regain full power and fuel pressure to that engine in not more than 10 seconds (for single-engine airplanes) or 20 seconds (for multiengine airplanes) after switching to any full tank after engine malfunctioning due to fuel depletion becomes apparent while the engine is being supplied from any other tank.</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Turbine engine fuel systems. Each turbine engine fuel system must provide at least 100 percent of the fuel flow required by the engine under each intended operation condition and maneuver. This condition may be simulated in a suitable mockup. This flow must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Be shown with the airplane in the most adverse fuel feed condition (with respect to altitudes, attitudes, and other conditions) that is expected in operation;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Be automatically uninterrupted with respect to any engine until all fuel scheduled for use by the engine has been consumed.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23-43（1993-05-10 生效）　来源：Docket 26344，1993-03-29 签发，58 FR 18958</w:t>
      </w:r>
    </w:p>
    <w:p>
      <w:pPr>
        <w:spacing w:before="60" w:after="60" w:line="324" w:lineRule="auto"/>
        <w:ind w:left="170"/>
      </w:pPr>
      <w:r>
        <w:rPr>
          <w:rFonts w:ascii="Calibri" w:hAnsi="Calibri" w:eastAsia="微软雅黑"/>
          <w:b w:val="0"/>
          <w:i/>
          <w:color w:val="808080"/>
          <w:sz w:val="19"/>
        </w:rPr>
        <w:t>新增段落：(a)、(c)、(d)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If there is a flowmeter without a bypass, it must n not have any failure mode that would restrict fuel flow below the level required in this fuel flow demonstration;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fuel flow must include that flow needed for vapor return flow, jet pump drive flow, and for all other purposes for which fuel is used.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Pump systems. The fuel flow rate for each pump system (main and reserve supply) for each reciprocating engine must be 125 percent of the fuel flow required by the engine at the maximum takeoff power approved under this part.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This flow rate is required for each main pump and each emergency pump, and must be available when the pump is operating as it would during takeoff;</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fuel pressure, with main and emergency pumps operating simultaneously, must not exceed the fuel inlet pressure limits of the engine unless it can be shown that no adverse effect occurs.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If there is a placard providing operating instructions, a lessor flow rate may be used for transferring fuel from any auxiliary tank into a larger main tank. This lessor flow rate must be adequate to maintain engine maximum continuous power but the flow rate must not overfill the main tank at lower engine powers.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C00000"/>
                <w:sz w:val="19"/>
              </w:rPr>
              <w:t>Multiple fuel tanks. For reciprocating engines that are supplied with fuel from more than one tank, if engine power loss becomes apparent due to fuel depletion from the tank selected, it must be possible after switching to any full tank, in level flight, to obtain 75 percent maximum continuous power on that engine is not more than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10 seconds for naturally aspirated single-engine airplanes;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20 seconds for turbocharged single-engine airplanes, provided that 75 percent maximum continuous naturally aspirated power is regained within 10 seconds;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20 seconds for multiengine airplanes.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For multiengine airplanes, notwithstanding the lower flow rate allowed by paragraph (d) of this section, be automatically uninterrupted with respect to any engine until all the fuel scheduled for use by that engine has been consumed. In addition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For the purposes of this section, "fuel scheduled for use by that engine" means all fuel in any tank intended for use by a specific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fuel system design must clearly indicate the engine for which fuel in any tank is scheduled.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Compliance with this paragraph must require no pilot action after completion of the engine starting phase of operations.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For single-engine airplanes, require no pilot action after completion of the engine starting phase of operations unless means are provided that unmistakenly alert the pilot to take any needed action at least five minutes prior to the needed action; such pilot action must not cause any change in engine operation; and such pilot action must not distract pilot attention from essential flight duties during any phase of operations for which the airplane is approved.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23-51（1996-03-11 生效）　来源：Docket 27804，1996-01-29 签发，61 FR 5129</w:t>
      </w:r>
    </w:p>
    <w:p>
      <w:pPr>
        <w:spacing w:before="60" w:after="60" w:line="324" w:lineRule="auto"/>
        <w:ind w:left="170"/>
      </w:pPr>
      <w:r>
        <w:rPr>
          <w:rFonts w:ascii="Calibri" w:hAnsi="Calibri" w:eastAsia="微软雅黑"/>
          <w:b w:val="0"/>
          <w:i/>
          <w:color w:val="808080"/>
          <w:sz w:val="19"/>
        </w:rPr>
        <w:t>修订段落：(a)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val="0"/>
                <w:i w:val="0"/>
                <w:color w:val="1A1A1A"/>
                <w:sz w:val="19"/>
              </w:rPr>
              <w:t>* * *</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quantity of fuel in the tank may not exceed the amount established as the unusable fuel supply for that tank under Sec. 23.959(a) plus that quantity necessary to show compliance with this section.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If there is a fuel flowmeter, it must be blocked during the flow test and the fuel must flow through the meter or its bypass.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If there is a flowmeter without a bypass, it must not have any probable failure mode that would restrict fuel flow below the level required for this fuel demonstration.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The fuel flow must include that flow necessary for vapor return flow, jet pump drive flow, and for all other purposes for which fuel is used.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3.5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23-51</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有</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§23.955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is needed. The proposal is therefore withdrawn for further study. Proposal 2. Measurement of required excess fuel flow for pump systems (Sec. 23.955). Section 23.955 (c) would be amended to read as follows: Proposal 3.…</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is needed to get the turbocharger up to speed. This is a characteristic of the turbocharged engine. 14. Section 23.955 is amended by removing the word "carburetor" and inserting in its place the word "engine" in paragra…</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23-43</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e mode * * *.'' The addition of the word ``probable'' would clarify the intent of the requirement that only probable failures need be analyzed. 10. Section 23.955 is amended by revising paragraphs (a)(1) through (a)(4) t…</w:t>
            </w:r>
          </w:p>
        </w:tc>
        <w:tc>
          <w:tcPr>
            <w:tcW w:type="dxa" w:w="1928"/>
          </w:tcPr>
          <w:p>
            <w:pPr>
              <w:spacing w:before="40" w:after="40" w:line="324" w:lineRule="auto"/>
            </w:pPr>
            <w:r/>
            <w:r>
              <w:rPr>
                <w:rFonts w:ascii="Calibri" w:hAnsi="Calibri" w:eastAsia="微软雅黑"/>
                <w:b w:val="0"/>
                <w:i w:val="0"/>
                <w:color w:val="1A1A1A"/>
                <w:sz w:val="17"/>
              </w:rPr>
              <w:t>Amdt 23-51</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23-7, Amdt 23-43, Amdt 23-51。</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5129</w:t>
            </w:r>
          </w:p>
        </w:tc>
        <w:tc>
          <w:tcPr>
            <w:tcW w:type="dxa" w:w="2948"/>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94-19 / Docket 27804</w:t>
            </w:r>
          </w:p>
        </w:tc>
        <w:tc>
          <w:tcPr>
            <w:tcW w:type="dxa" w:w="2381"/>
          </w:tcPr>
          <w:p>
            <w:pPr>
              <w:spacing w:before="40" w:after="40" w:line="324" w:lineRule="auto"/>
            </w:pPr>
            <w:r/>
            <w:r>
              <w:rPr>
                <w:rFonts w:ascii="Calibri" w:hAnsi="Calibri" w:eastAsia="微软雅黑"/>
                <w:b w:val="0"/>
                <w:i w:val="0"/>
                <w:color w:val="1A1A1A"/>
                <w:sz w:val="16"/>
              </w:rPr>
              <w:t>59 FR 33822</w:t>
            </w:r>
          </w:p>
        </w:tc>
        <w:tc>
          <w:tcPr>
            <w:tcW w:type="dxa" w:w="2948"/>
          </w:tcPr>
          <w:p>
            <w:pPr>
              <w:spacing w:before="40" w:after="40" w:line="324" w:lineRule="auto"/>
            </w:pPr>
            <w:r/>
            <w:r>
              <w:rPr>
                <w:rFonts w:ascii="Calibri" w:hAnsi="Calibri" w:eastAsia="微软雅黑"/>
                <w:b w:val="0"/>
                <w:i w:val="0"/>
                <w:color w:val="1A1A1A"/>
                <w:sz w:val="16"/>
              </w:rPr>
              <w:t>NPRM_Notice 94-19_Docket27804_59FR33822_1994-06-30.txt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§23.955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cb989422-cb6c-4ddb-9cf2-b4d4c9b255b2</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59b48171-fd20-4084-9e03-699756cca546</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a8229115-3fc1-47f1-ba26-21249ad502d3</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23-51</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abf1abf9-9999-4d1a-8593-f784c03f604f</w:t>
            </w:r>
          </w:p>
        </w:tc>
      </w:tr>
    </w:tbl>
    <w:p>
      <w:pPr>
        <w:pStyle w:val="Heading1"/>
        <w:keepNext/>
        <w:spacing w:before="320" w:after="160"/>
      </w:pPr>
      <w:r>
        <w:rPr>
          <w:rFonts w:ascii="Calibri" w:hAnsi="Calibri" w:eastAsia="微软雅黑"/>
          <w:b/>
          <w:i w:val="0"/>
          <w:color w:val="1F4E79"/>
          <w:sz w:val="32"/>
        </w:rPr>
        <w:t>§ 23.957　互通油箱之间的流动（Flow between interconnected tanks.）</w:t>
      </w:r>
    </w:p>
    <w:p>
      <w:pPr>
        <w:spacing w:before="60" w:after="60" w:line="324" w:lineRule="auto"/>
      </w:pPr>
      <w:r>
        <w:rPr>
          <w:rFonts w:ascii="Calibri" w:hAnsi="Calibri" w:eastAsia="微软雅黑"/>
          <w:b w:val="0"/>
          <w:i w:val="0"/>
          <w:color w:val="595959"/>
          <w:sz w:val="21"/>
        </w:rPr>
        <w:t>1965-02-01 初版　｜　1993-05-10 Amdt 23-43　｜　共 2 个历史版本</w:t>
      </w:r>
    </w:p>
    <w:p>
      <w:pPr>
        <w:pStyle w:val="Heading2"/>
        <w:keepNext/>
        <w:spacing w:before="240" w:after="120"/>
      </w:pPr>
      <w:r>
        <w:rPr>
          <w:rFonts w:ascii="Calibri" w:hAnsi="Calibri" w:eastAsia="微软雅黑"/>
          <w:b/>
          <w:i w:val="0"/>
          <w:color w:val="2E74B5"/>
          <w:sz w:val="27"/>
        </w:rPr>
        <w:t>1　§23.957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23.957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Flow between interconnected tanks.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互通油箱之间的流动</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1993-05-10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§23.957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23-43　新增段落：(b)</w:t>
      </w:r>
    </w:p>
    <w:p>
      <w:pPr>
        <w:pStyle w:val="Heading2"/>
        <w:keepNext/>
        <w:spacing w:before="240" w:after="120"/>
      </w:pPr>
      <w:r>
        <w:rPr>
          <w:rFonts w:ascii="Calibri" w:hAnsi="Calibri" w:eastAsia="微软雅黑"/>
          <w:b/>
          <w:i w:val="0"/>
          <w:color w:val="2E74B5"/>
          <w:sz w:val="27"/>
        </w:rPr>
        <w:t>2　§23.957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初始颁行（1965-02-01，初始版）：互通油箱之间的流动</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23-43（1993-05-10 生效）：15. §23.957 条通过将现有的段指定为“(a)”</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15. §23.957 条通过将现有的段指定为“(a)”，并增加一个新的 (b) 段，其内容如下：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21。本提案建议在 §23.957 条中加入一项关于燃油传输的限制，以防止因任何燃油箱超压而导致飞机损坏。未收到不利评论。本提案按原样采纳。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21. This proposes to incorporate a limitation on fuel transfer to prevent damage to the airplane due to overpressuring any fuel tanks under Sec. 23.957. No adverse comments were received. This proposal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15. Section 23.957 is amended by designating the current paragraph as "(a)"; and by adding a new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2"/>
        <w:keepNext/>
        <w:spacing w:before="240" w:after="120"/>
      </w:pPr>
      <w:r>
        <w:rPr>
          <w:rFonts w:ascii="Calibri" w:hAnsi="Calibri" w:eastAsia="微软雅黑"/>
          <w:b/>
          <w:i w:val="0"/>
          <w:color w:val="2E74B5"/>
          <w:sz w:val="27"/>
        </w:rPr>
        <w:t>3　§23.957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版本1：Amdt 23-43（1993-05-10 生效）　来源：Docket 26344，1993-03-29 签发，58 FR 18958</w:t>
      </w:r>
    </w:p>
    <w:p>
      <w:pPr>
        <w:spacing w:before="60" w:after="60" w:line="324" w:lineRule="auto"/>
        <w:ind w:left="170"/>
      </w:pPr>
      <w:r>
        <w:rPr>
          <w:rFonts w:ascii="Calibri" w:hAnsi="Calibri" w:eastAsia="微软雅黑"/>
          <w:b w:val="0"/>
          <w:i/>
          <w:color w:val="808080"/>
          <w:sz w:val="19"/>
        </w:rPr>
        <w:t>新增段落：(b)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If fuel can be pumped from one tank to another in flight, the fuel tank vents and the fuel transfer system must be designed so that no structural damage to any airplane component can occur because of overfilling of any tank.</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§23.957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23-43。</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§23.957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d252dc6a-c58f-44dd-b2a5-e265a9ea0e3d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379199c4-f6a7-499d-b97b-88a552cee878</w:t>
            </w:r>
          </w:p>
        </w:tc>
      </w:tr>
    </w:tbl>
    <w:p>
      <w:pPr>
        <w:pStyle w:val="Heading1"/>
        <w:keepNext/>
        <w:spacing w:before="320" w:after="160"/>
      </w:pPr>
      <w:r>
        <w:rPr>
          <w:rFonts w:ascii="Calibri" w:hAnsi="Calibri" w:eastAsia="微软雅黑"/>
          <w:b/>
          <w:i w:val="0"/>
          <w:color w:val="1F4E79"/>
          <w:sz w:val="32"/>
        </w:rPr>
        <w:t>§ 23.959　不可用燃油量及低油量下的燃油系统工作（Unusable fuel supply.）</w:t>
      </w:r>
    </w:p>
    <w:p>
      <w:pPr>
        <w:spacing w:before="60" w:after="60" w:line="324" w:lineRule="auto"/>
      </w:pPr>
      <w:r>
        <w:rPr>
          <w:rFonts w:ascii="Calibri" w:hAnsi="Calibri" w:eastAsia="微软雅黑"/>
          <w:b w:val="0"/>
          <w:i w:val="0"/>
          <w:color w:val="595959"/>
          <w:sz w:val="21"/>
        </w:rPr>
        <w:t>1965-02-01 初版　｜　1996-03-11 Amdt 23-51　｜　共 4 个历史版本</w:t>
      </w:r>
    </w:p>
    <w:p>
      <w:pPr>
        <w:pStyle w:val="Heading2"/>
        <w:keepNext/>
        <w:spacing w:before="240" w:after="120"/>
      </w:pPr>
      <w:r>
        <w:rPr>
          <w:rFonts w:ascii="Calibri" w:hAnsi="Calibri" w:eastAsia="微软雅黑"/>
          <w:b/>
          <w:i w:val="0"/>
          <w:color w:val="2E74B5"/>
          <w:sz w:val="27"/>
        </w:rPr>
        <w:t>1　§23.959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23.959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Unusable fuel supply.</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不可用燃油量及低油量下的燃油系统工作</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§23.959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23-18</w:t>
            </w:r>
          </w:p>
        </w:tc>
        <w:tc>
          <w:tcPr>
            <w:tcW w:type="dxa" w:w="1134"/>
          </w:tcPr>
          <w:p>
            <w:pPr>
              <w:spacing w:before="40" w:after="40" w:line="324" w:lineRule="auto"/>
              <w:jc w:val="center"/>
            </w:pPr>
            <w:r/>
            <w:r>
              <w:rPr>
                <w:rFonts w:ascii="Calibri" w:hAnsi="Calibri" w:eastAsia="微软雅黑"/>
                <w:b w:val="0"/>
                <w:i w:val="0"/>
                <w:color w:val="1A1A1A"/>
                <w:sz w:val="17"/>
              </w:rPr>
              <w:t>1977-05-02</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75-19，1975-05-13 签发</w:t>
            </w:r>
          </w:p>
        </w:tc>
        <w:tc>
          <w:tcPr>
            <w:tcW w:type="dxa" w:w="1984"/>
          </w:tcPr>
          <w:p>
            <w:pPr>
              <w:spacing w:before="40" w:after="40" w:line="324" w:lineRule="auto"/>
            </w:pPr>
            <w:r/>
            <w:r>
              <w:rPr>
                <w:rFonts w:ascii="Calibri" w:hAnsi="Calibri" w:eastAsia="微软雅黑"/>
                <w:b w:val="0"/>
                <w:i w:val="0"/>
                <w:color w:val="1A1A1A"/>
                <w:sz w:val="17"/>
              </w:rPr>
              <w:t>Docket 14606, 14324，1977-03-10 签发，42 FR 15034</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94-19，1994-06-22 签发，59 FR 33822</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27804，1996-01-29 签发，61 FR 5130</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新增段落：(a)、(b)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　→　1977 23-18　新增内容　→　1996 23-51　新增段落：(a)、(b)</w:t>
      </w:r>
    </w:p>
    <w:p>
      <w:pPr>
        <w:pStyle w:val="Heading2"/>
        <w:keepNext/>
        <w:spacing w:before="240" w:after="120"/>
      </w:pPr>
      <w:r>
        <w:rPr>
          <w:rFonts w:ascii="Calibri" w:hAnsi="Calibri" w:eastAsia="微软雅黑"/>
          <w:b/>
          <w:i w:val="0"/>
          <w:color w:val="2E74B5"/>
          <w:sz w:val="27"/>
        </w:rPr>
        <w:t>2　§23.959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初始颁行（1965-02-01，初始版）：不可用燃油量及低油量下的燃油系统工作</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生效）：75. §23.959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75. §23.959 条修订如下：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该通告提议修订 §23.955 条，要求基于起飞燃油消耗的百分比来测量过量燃油流量；将 §23.959(e) 段的燃油流量要求纳入其中；并将涡轮发动机燃油系统要求纳入 §23.955 条。评论者指出，该提案并未明确涡轮发动机燃油系统不需要满足拟议 (c) 段中 125% 的起飞燃油流量要求。美国联邦航空局（FAA）同意，且对 (c) 段的修订已更改为将 125% 的要求限制在活塞式发动机。该通告提议修订 §23.959 条，删除最小可用燃油要求，并用一项建立不可用燃油供应的一般性要求取代现有的详细要求。一名评论者表示反对，认为现有的详细要求具有实用目的，且任何具体问题应考虑添加到现行 §23.959 条所列的条件清单中。美国联邦航空局（FAA）不同意。</w:t>
        <w:br/>
        <w:t>拟议的一般要求明确阐述了该要求的目标，并已成功应用于第 25 部、第 27 部和第 29 部。该修订按拟议内容采纳。该通告拟修订 §23.961 条，以增加一项要求，即必须证明活塞式发动机不存在气锁现象。在进一步考虑该提案并结合收到的评论后，美国联邦航空局（FAA）认为该提案未涵盖应考虑的所有因素，且需要对基本的高温天气运行要求进行实质性修订。因此，该提案被撤回以进行进一步研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Sec. 23.955 to require measurement of excess fuel flow on the basis of percent of takeoff fuel consumption; to include the fuel flow requirements of Sec. 23.959(e); and to include turbine engine fuel systems requirements in Sec. 23.955. Commentators noted that the proposal does not make it clear that turbine engine fuel systems are not required to meet the 125 percent take off fuel flow requirements in proposed paragraph (c). The FAA agrees and the amendment to paragraph (c) has been changed to limit the 125 percent requirement to reciprocating engines.</w:t>
      </w:r>
    </w:p>
    <w:p>
      <w:pPr>
        <w:spacing w:before="60" w:after="60" w:line="324" w:lineRule="auto"/>
        <w:ind w:left="680"/>
      </w:pPr>
      <w:r>
        <w:rPr>
          <w:rFonts w:ascii="Calibri" w:hAnsi="Calibri" w:eastAsia="微软雅黑"/>
          <w:b w:val="0"/>
          <w:i w:val="0"/>
          <w:color w:val="808080"/>
          <w:sz w:val="17"/>
        </w:rPr>
        <w:t>The notice proposed to amend Sec. 23.959 by deleting the minimum usable fuel requirements and by substituting a general requirement for establishing the unusable fuel supply in place of the present detailed requirement. One comment objected, stating the belief that the present detailed requirements serve a useful purpose and that any specific problem should be considered for additions to the list of conditions set forth in current Sec. 23.959. The FAA does not agree. The proposed general requirement explicitly states the objective of the requirement and has been successfully applied in Parts 25, 27, and 29. The amendment is adopted as proposed.</w:t>
      </w:r>
    </w:p>
    <w:p>
      <w:pPr>
        <w:spacing w:before="60" w:after="60" w:line="324" w:lineRule="auto"/>
        <w:ind w:left="680"/>
      </w:pPr>
      <w:r>
        <w:rPr>
          <w:rFonts w:ascii="Calibri" w:hAnsi="Calibri" w:eastAsia="微软雅黑"/>
          <w:b w:val="0"/>
          <w:i w:val="0"/>
          <w:color w:val="808080"/>
          <w:sz w:val="17"/>
        </w:rPr>
        <w:t>The notice proposed to amend Sec. 23.961 to add a requirement that freedom from vapor lock must be shown for reciprocating engines. Upon further consideration of the proposal and in view of the comments received, it appears that the proposal does not include the full range of factors that should be considered and that a substantive revision of the basic hot weather operation requirements is needed. The proposal is therefore withdrawn for further study.</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该通告建议修订 §23.959 条，通过删除最小可用燃油要求，并用一项建立不可用燃油供应量的通用要求来替代现有的详细要求。一名评论者表示反对，认为现有的详细要求具有实用目的，且任何具体问题都应考虑添加到现行 §23.959 条所列的条件清单中。美国联邦航空局（FAA）不同意该观点。拟议的通用要求明确阐述了该要求的目标，并已在第 25 部、第 27 部和第 29 部中成功应用。该修订按拟议内容予以采用。该通告建议修订 §23.961 条，以增加一项必须证明活塞式发动机无气锁现象的要求。在进一步考虑该提案并结合收到的评论后，目前看来，该提案未涵盖应考虑的所有因素，且需要对基本的高温天气运行要求进行实质性修订。</w:t>
        <w:br/>
        <w:t>因此，该提案被撤回以进行进一步研究。该通告建议增加一个新的 §23.967(a)(6) 条，要求在评估燃油箱在所有运行条件下塌陷或丢失燃油的倾向时，应假设加注口处于开启状态。评论指出，该提案是不切实际的，因为它不允许丢失任何燃油，这将带来一个非常困难的设计问题。另一项评论质疑该要求的必要性。该提案的目标是防止因加注口未盖住而导致囊式油室塌陷，从而引起燃油丢失以及相关的燃油量测量不准确。该提案是切实际的，因为可以通过合理布置加注口位置，或使用设计为无法遗漏或安装不当的盖子来防止燃油丢失。运行经验表明，燃油虹吸和囊式油室塌陷确实发生，并已导致强制着陆。</w:t>
        <w:br/>
        <w:t>该提案旨在纠正的问题之一是，加注口位于飞机（飞行中）的低压区域，如果盖子安装不当，会导致燃油箱内部与加注口之间产生压力差。该提案并非旨在涵盖轻微的溢出，但不应出现从燃油箱中抽出任何燃油的情况。在拟定规章的构建过程中，该提案的目标似乎发生了偏差，因此拟议的修订内容已进行更改，以更清晰地阐明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Sec. 23.959 by deleting the minimum usable fuel requirements and by substituting a general requirement for establishing the unusable fuel supply in place of the present detailed requirement. One comment objected, stating the belief that the present detailed requirements serve a useful purpose and that any specific problem should be considered for additions to the list of conditions set forth in current Sec. 23.959. The FAA does not agree. The proposed general requirement explicitly states the objective of the requirement and has been successfully applied in Parts 25, 27, and 29. The amendment is adopted as proposed.</w:t>
      </w:r>
    </w:p>
    <w:p>
      <w:pPr>
        <w:spacing w:before="60" w:after="60" w:line="324" w:lineRule="auto"/>
        <w:ind w:left="680"/>
      </w:pPr>
      <w:r>
        <w:rPr>
          <w:rFonts w:ascii="Calibri" w:hAnsi="Calibri" w:eastAsia="微软雅黑"/>
          <w:b w:val="0"/>
          <w:i w:val="0"/>
          <w:color w:val="808080"/>
          <w:sz w:val="17"/>
        </w:rPr>
        <w:t>The notice proposed to amend Sec. 23.961 to add a requirement that freedom from vapor lock must be shown for reciprocating engines. Upon further consideration of the proposal and in view of the comments received, it appears that the proposal does not include the full range of factors that should be considered and that a substantive revision of the basic hot weather operation requirements is needed. The proposal is therefore withdrawn for further study.</w:t>
      </w:r>
    </w:p>
    <w:p>
      <w:pPr>
        <w:spacing w:before="60" w:after="60" w:line="324" w:lineRule="auto"/>
        <w:ind w:left="680"/>
      </w:pPr>
      <w:r>
        <w:rPr>
          <w:rFonts w:ascii="Calibri" w:hAnsi="Calibri" w:eastAsia="微软雅黑"/>
          <w:b w:val="0"/>
          <w:i w:val="0"/>
          <w:color w:val="808080"/>
          <w:sz w:val="17"/>
        </w:rPr>
        <w:t>The notice proposed to add a new Sec. 23.967(a)(6) to require the assumption that the filler will be left open in evaluating the tendency of the tank to collapse or lose fuel under all operating conditions. Comments stated that the proposal is unrealistic because it would not permit the loss of any fuel and this would present a very difficult design problem. Another comment questioned the need for the requirement. The objective of the proposal is the prevention of fuel loss, and associated fuel quantity measuring inaccuracies in collapsed bladder cells due to filler openings being left uncovered. It is realistic because fuel loss can be prevented either by proper location of the filler opening or use of a cap which is designed so that it may not be left off or improperly attached. Service experience discloses that syphoning of fuel and collapse of bladder cells do occur and forced landings have resulted. One of the problems which the proposal is intended to correct is the location of the filler at a low pressure area on the airplane (in flight) allowing a pressure differential to occur between the tank interior and the filler opening, if the cap is not installed properly. It was not intended that the proposal be interpreted to cover minor spillage, but drawing any fuel from the tank should not occur. It appears that the objective of the proposal becomes misdirected in the construction of the proposed rule and the proposed amendment has been changed to more clearly state the requirements.</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3. 多个燃油箱（§23.955 条和 §23.959 条）。现行的 §23.959(e) 段将被移动，并限制用于活塞式发动机，作为“多个燃油箱”段标题下的新 §23.955(e) 段。</w:t>
        <w:br/>
        <w:t>说明。下文的提案 4 将删除现行 §23.959 条中关于最小可用燃油的要求。然而，其目的并非删除 §23.959(e) 段中关于燃油流量的要求。另见“涡轮发动机变更 4”。</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 Multiple fuel tanks (Secs. 23.955 and 23.959). Present Sec. 23.959 (e) would be moved, and restricted to reciprocating engines, as new Sec. 23.955 (e) under a paragraph heading of "Multiple fuel tanks."</w:t>
      </w:r>
    </w:p>
    <w:p>
      <w:pPr>
        <w:spacing w:before="60" w:after="60" w:line="324" w:lineRule="auto"/>
        <w:ind w:left="680"/>
      </w:pPr>
      <w:r>
        <w:rPr>
          <w:rFonts w:ascii="Calibri" w:hAnsi="Calibri" w:eastAsia="微软雅黑"/>
          <w:b w:val="0"/>
          <w:i w:val="0"/>
          <w:color w:val="808080"/>
          <w:sz w:val="17"/>
        </w:rPr>
        <w:t>Explanation. Proposal 4 below would delete the minimum usable fuel requirements of present Sec. 23.959. However, it is not intended to delete the fuel flow requirements of Sec. 23.959(e). See also "Turbine change 4."</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说明。下文的提案 4 将删除现行 §23.959 条的最小可用燃油要求。然而，其目的并非删除 §23.959(e) 段的燃油流量要求。另请参阅“涡轮发动机变更 4”。</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Proposal 4 below would delete the minimum usable fuel requirements of present Sec. 23.959. However, it is not intended to delete the fuel flow requirements of Sec. 23.959(e). See also "Turbine change 4."</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提案 4. 建立不可用燃油量（§23.959 条）。§23.959 条将被删除，并由以下新的 §23.959 条取代：</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 Establishing unusable fuel supply (Sec. 23.959). Section 23.959 would be deleted and the following new Sec. 23.959 would be inserted in place thereof:</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解释。现行的 §23.959 (a) 至 (d) 段包含了确定不可用燃油量的详细条件。如果将调查限制在指定的详细条件内，可能会遗漏潜在的关键条件及其组合。可以通过增加更多详细条件来解决这种遗漏问题。然而，在执行第 25 部、第 27 部和第 29 部关于确定不可用燃油的一般性要求方面的经验表明，在确定不可用燃油时可以安全地应用一项一般性要求。因此，本提案将为小型飞机增加一项相同的一般性要求。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Present Sec. 23.959 (a) through (d) contains detailed conditions for establishing the unusable fuel supply. Potentially critical conditions, and combinations of conditions, may be omitted by limiting the investigation to the specified detailed conditions. This problem of omission could be approached by the addition of more detailed conditions. However, experience in administering the general unusable fuel establishment requirements of Parts 25, 27, and 29 has shown that a general requirement can be safely applied in establishing unusable fuel. This proposal would therefore add an identical general requirement for small airplanes.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75. Section 23.959 is amended to read as follows:</w:t>
      </w:r>
    </w:p>
    <w:p>
      <w:pPr>
        <w:pStyle w:val="Heading3"/>
        <w:keepNext/>
        <w:spacing w:before="200" w:after="100"/>
      </w:pPr>
      <w:r>
        <w:rPr>
          <w:rFonts w:ascii="Calibri" w:hAnsi="Calibri" w:eastAsia="微软雅黑"/>
          <w:b/>
          <w:i w:val="0"/>
          <w:color w:val="404040"/>
          <w:sz w:val="24"/>
        </w:rPr>
        <w:t>2.3　Amdt 23-18（1977-05-02 生效）：5. 通过在 §23.959 条末尾增加一句话</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75-19，1975-05-13 签发　提出；最终规章 Docket 14606, 14324，1977-03-10 签发，42 FR 15034，1977-05-02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 通过在 §23.959 条末尾增加一句话，内容如下：</w:t>
      </w:r>
    </w:p>
    <w:p>
      <w:pPr>
        <w:spacing w:before="80" w:after="20" w:line="324" w:lineRule="auto"/>
        <w:ind w:left="510"/>
      </w:pPr>
      <w:r>
        <w:rPr>
          <w:rFonts w:ascii="Calibri" w:hAnsi="Calibri" w:eastAsia="微软雅黑"/>
          <w:b w:val="0"/>
          <w:i w:val="0"/>
          <w:color w:val="999999"/>
          <w:sz w:val="17"/>
        </w:rPr>
        <w:t>来源：Final Rule｜42 FR 15034｜FinalRule_Docket 14606_Docket14606_ 14324_Amdt1-26_23-18_25-40_27-_42FR15034_1977-03-17.txt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3-6。关于修订 §23.959 条的提案未收到不利评论。因此，该提案在没有实质性变更的情况下被采纳。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3-6. No unfavorable comments were received on the proposal to amend Sec. 23.959. Accordingly, the proposal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 By adding a sentence at the end of Sec. 23.959 to read as follows:</w:t>
      </w:r>
    </w:p>
    <w:p>
      <w:pPr>
        <w:pStyle w:val="Heading3"/>
        <w:keepNext/>
        <w:spacing w:before="200" w:after="100"/>
      </w:pPr>
      <w:r>
        <w:rPr>
          <w:rFonts w:ascii="Calibri" w:hAnsi="Calibri" w:eastAsia="微软雅黑"/>
          <w:b/>
          <w:i w:val="0"/>
          <w:color w:val="404040"/>
          <w:sz w:val="24"/>
        </w:rPr>
        <w:t>2.4　Amdt 23-51（1996-03-11 生效）：11. §23.959 条修订为</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5130，1996-03-11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11. §23.959 条修订为　通过删除对“§ 23.959”的引用　11. §23.959 条通过将该条的现行文本指定为 (a) 段，并增加一个新的 (b) 段，修订如下：　12. §23.963 条通过删除 (e) 段中读作“§23.959 条”的引用并将其替换为引用“§23.959(a) 条”，以及通过将 (b) 段修订为如下内容而予以修订：　36. §23.1337(b)(1) 条通过删除引用“§23.959 条”并在此处添加引用“§23.959(a) 条”而修订。　12. §23.959 条通过将该条文本指定为 (a) 段，并增加一个新的 (b) 段，修订如下：　13. §23.963 条通过将 (e) 段中原为 "Sec. 23.959" 的引用修订为 "Sec. 23.959 (a)"，以及将 (b) 段修订如下而予以修订：　37. §23.1337 条通过删除 (b)(1) 段中对 "§23.959 条" 的引用并将其替换为 "§23.959(a) 条" 而修订。</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美国联邦航空局（FAA）提议将 §23.959 条的文本重新指定为 (a) 段，并提议增加一个新的 (b) 段，以要求确定任何燃油泵失效对不可用燃油供应的影响。此项变更不需要对 §23.1553 条所要求的燃油量指示器标记进行任何更改。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that the text of Sec. 23.959 be redesignated as paragraph (a), and proposed the addition of a new paragraph (b) to require that the effect of any fuel pump failure on the unusable fuel supply be established. This change would not require any change in the fuel quantity indicator marking required by Sec. 23.1553.</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美国联邦航空局（FAA）提议通过将“必须为可接受的种类”这一短语替换为“必须证明适用于特定的应用”，以澄清涉及燃油箱内衬的 §23.963(b) 条。此外，美国联邦航空局（FAA）提议修订本条中的交叉引用，以与上述讨论的 §23.959 条的拟议修订保持一致。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clarify Sec. 23.963(b), which concerns fuel tank liners, by replacing the phrase ``must be of an acceptable kind'' with the phrase ``must be shown to be suitable for the particular application.'' Also, the FAA proposed to revise the cross reference in this section to coincide with the proposed revision of Sec. 23.959 discussed above.</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美国联邦航空局（FAA）提议将 §23.1337(b) 段中的引用由“§23.959”改为“§23.959(a)”，以使该引用与本文件其他部分对 §23.959 段所做的修订保持一致。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change the reference in Sec. 23.1337(b) to ``Sec. 23.959'' to ``Sec. 23.959(a)'' to conform the reference to a revision of Sec. 23.959 made elsewhere in this document.</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11. Section 23.959 is amended by</w:t>
      </w:r>
    </w:p>
    <w:p>
      <w:pPr>
        <w:spacing w:before="60" w:after="60" w:line="324" w:lineRule="auto"/>
        <w:ind w:left="567"/>
      </w:pPr>
      <w:r>
        <w:rPr>
          <w:rFonts w:ascii="Calibri" w:hAnsi="Calibri" w:eastAsia="微软雅黑"/>
          <w:b w:val="0"/>
          <w:i w:val="0"/>
          <w:color w:val="606060"/>
          <w:sz w:val="17"/>
        </w:rPr>
        <w:t>by removing the reference ‘‘§ 23.959’’</w:t>
      </w:r>
    </w:p>
    <w:p>
      <w:pPr>
        <w:spacing w:before="60" w:after="60" w:line="324" w:lineRule="auto"/>
        <w:ind w:left="567"/>
      </w:pPr>
      <w:r>
        <w:rPr>
          <w:rFonts w:ascii="Calibri" w:hAnsi="Calibri" w:eastAsia="微软雅黑"/>
          <w:b w:val="0"/>
          <w:i w:val="0"/>
          <w:color w:val="606060"/>
          <w:sz w:val="17"/>
        </w:rPr>
        <w:t>11. Section 23.959 is amended by designating the current text of the section as paragraph (a) and by adding a new paragraph (b) to read as follows:</w:t>
      </w:r>
    </w:p>
    <w:p>
      <w:pPr>
        <w:spacing w:before="60" w:after="60" w:line="324" w:lineRule="auto"/>
        <w:ind w:left="567"/>
      </w:pPr>
      <w:r>
        <w:rPr>
          <w:rFonts w:ascii="Calibri" w:hAnsi="Calibri" w:eastAsia="微软雅黑"/>
          <w:b w:val="0"/>
          <w:i w:val="0"/>
          <w:color w:val="606060"/>
          <w:sz w:val="17"/>
        </w:rPr>
        <w:t>12. Section 23.963 is amended by removing the reference in paragraph (e) that reads ``Sec. 23.959'' and adding the reference ``Sec. 23.959(a)'' in its place, and by revising paragraph (b) to read as follows:</w:t>
      </w:r>
    </w:p>
    <w:p>
      <w:pPr>
        <w:spacing w:before="60" w:after="60" w:line="324" w:lineRule="auto"/>
        <w:ind w:left="567"/>
      </w:pPr>
      <w:r>
        <w:rPr>
          <w:rFonts w:ascii="Calibri" w:hAnsi="Calibri" w:eastAsia="微软雅黑"/>
          <w:b w:val="0"/>
          <w:i w:val="0"/>
          <w:color w:val="606060"/>
          <w:sz w:val="17"/>
        </w:rPr>
        <w:t>36. Section 23.1337(b)(1) is amended by removing the reference ``Sec. 23.959'' and adding the reference ``Sec. 23.959(a)'' in its place.</w:t>
      </w:r>
    </w:p>
    <w:p>
      <w:pPr>
        <w:spacing w:before="60" w:after="60" w:line="324" w:lineRule="auto"/>
        <w:ind w:left="567"/>
      </w:pPr>
      <w:r>
        <w:rPr>
          <w:rFonts w:ascii="Calibri" w:hAnsi="Calibri" w:eastAsia="微软雅黑"/>
          <w:b w:val="0"/>
          <w:i w:val="0"/>
          <w:color w:val="606060"/>
          <w:sz w:val="17"/>
        </w:rPr>
        <w:t>12. Section 23.959 is amended by designating the text of the section as paragraph (a), and by adding a new paragraph (b) to read as follows:</w:t>
      </w:r>
    </w:p>
    <w:p>
      <w:pPr>
        <w:spacing w:before="60" w:after="60" w:line="324" w:lineRule="auto"/>
        <w:ind w:left="567"/>
      </w:pPr>
      <w:r>
        <w:rPr>
          <w:rFonts w:ascii="Calibri" w:hAnsi="Calibri" w:eastAsia="微软雅黑"/>
          <w:b w:val="0"/>
          <w:i w:val="0"/>
          <w:color w:val="606060"/>
          <w:sz w:val="17"/>
        </w:rPr>
        <w:t>13. Section 23.963 is amended by revising the reference in paragraph (e) that reads "Sec. 23.959" to read "Sec. 23.959 (a)" and by revising paragraph (b) to read as follows:</w:t>
      </w:r>
    </w:p>
    <w:p>
      <w:pPr>
        <w:spacing w:before="60" w:after="60" w:line="324" w:lineRule="auto"/>
        <w:ind w:left="567"/>
      </w:pPr>
      <w:r>
        <w:rPr>
          <w:rFonts w:ascii="Calibri" w:hAnsi="Calibri" w:eastAsia="微软雅黑"/>
          <w:b w:val="0"/>
          <w:i w:val="0"/>
          <w:color w:val="606060"/>
          <w:sz w:val="17"/>
        </w:rPr>
        <w:t>37. Section 23.1337 is amended by removing the reference to "Sec. 23.959" in paragraph (b)(1) and replacing it with "Sec. 23.959 (a)".</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2"/>
        <w:keepNext/>
        <w:spacing w:before="240" w:after="120"/>
      </w:pPr>
      <w:r>
        <w:rPr>
          <w:rFonts w:ascii="Calibri" w:hAnsi="Calibri" w:eastAsia="微软雅黑"/>
          <w:b/>
          <w:i w:val="0"/>
          <w:color w:val="2E74B5"/>
          <w:sz w:val="27"/>
        </w:rPr>
        <w:t>3　§23.959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unusable fuel supply for each tank must be established as not less than that quantity at which the first evidence of malfunctioning occurs under the conditions specified in this section. If more than one fuel tank is involved--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tank not needed to feed the engine under the conditions specified in this section need only be investigated for the flight conditions in which it is to be used;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unusable fuel supply for that tank is based on the most critical applicable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test purposes, the quantity of fuel to be used to show compliance with this section must be chosen by the applicant. In addition, when establishing the unusable fuel supply, the following flight conditions must be arranged in order, from the most to the least critical: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Level flight at maximum continuous power, or at the power required for level flight at VC, whichever is lower.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Climb at maximum continuous power at the calculated best angle of climb at minimum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Rapid application of power and subsequent transition to best rate of climb from a power-off glide at 1.3 VS0.</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Slips and skids in level flight, climb, and glide, under the applicable conditions specified in subparagraphs (1), (2), and (3) of this paragraph, of the greatest severity likely to be encountered in normal service or turbulent air.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each acrobatic and utility category airplane, there may be no evidence of malfunctioning during any maneuver in the Airplane Flight Manual. During this test the amount of fuel in each tank may not exceed the unusable fuel supply established under paragraph (b) of this section, plus 0.03 gallon for each maximum continuous horsepower for which certification is requested.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There may be no evidence of malfunctioning during takeoff and one minute of climb at the calculated best angle of climb at takeoff power and minimum weight where the takeoff is begun with the amount of fuel in each tank specified in paragraph (c)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If an engine can be supplied with fuel from more than one tank, it must be possible, in level flight, to regain full power and fuel pressure to that engine in not more than 10 seconds (for single-engine airplanes) or 20 seconds (for multiengine airplanes) after switching to any full tank after engine malfunctioning due to fuel depletion becomes apparent while the engine is being supplied from any other tank.</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23-51（1996-03-11 生效）　来源：Docket 27804，1996-01-29 签发，61 FR 5130</w:t>
      </w:r>
    </w:p>
    <w:p>
      <w:pPr>
        <w:spacing w:before="60" w:after="60" w:line="324" w:lineRule="auto"/>
        <w:ind w:left="170"/>
      </w:pPr>
      <w:r>
        <w:rPr>
          <w:rFonts w:ascii="Calibri" w:hAnsi="Calibri" w:eastAsia="微软雅黑"/>
          <w:b w:val="0"/>
          <w:i/>
          <w:color w:val="808080"/>
          <w:sz w:val="19"/>
        </w:rPr>
        <w:t>新增段落：(a)、(b)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The effect on the usable fuel quantity as a result of a failure of any pump shall be determined.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23-51</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§23.959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is needed. The proposal is therefore withdrawn for further study. The notice proposed to amend Sec. 23.959 by deleting the minimum usable fuel requirements and by substituting a general requirement for establishing the…</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2120–AE62 Airworthiness Standards; Airframe Rules Based on European Joint Aviation Requirements AGENCY: Federal Aviation Administration, DOT. ACTION: Final rule. SUMMARY: This final rule amends the airframe airworthines…</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23-51</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23-7, Amdt 23-18, Amdt 23-51。</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14606</w:t>
            </w:r>
          </w:p>
        </w:tc>
        <w:tc>
          <w:tcPr>
            <w:tcW w:type="dxa" w:w="2381"/>
          </w:tcPr>
          <w:p>
            <w:pPr>
              <w:spacing w:before="40" w:after="40" w:line="324" w:lineRule="auto"/>
            </w:pPr>
            <w:r/>
            <w:r>
              <w:rPr>
                <w:rFonts w:ascii="Calibri" w:hAnsi="Calibri" w:eastAsia="微软雅黑"/>
                <w:b w:val="0"/>
                <w:i w:val="0"/>
                <w:color w:val="1A1A1A"/>
                <w:sz w:val="16"/>
              </w:rPr>
              <w:t>42 FR 15034</w:t>
            </w:r>
          </w:p>
        </w:tc>
        <w:tc>
          <w:tcPr>
            <w:tcW w:type="dxa" w:w="2948"/>
          </w:tcPr>
          <w:p>
            <w:pPr>
              <w:spacing w:before="40" w:after="40" w:line="324" w:lineRule="auto"/>
            </w:pPr>
            <w:r/>
            <w:r>
              <w:rPr>
                <w:rFonts w:ascii="Calibri" w:hAnsi="Calibri" w:eastAsia="微软雅黑"/>
                <w:b w:val="0"/>
                <w:i w:val="0"/>
                <w:color w:val="1A1A1A"/>
                <w:sz w:val="16"/>
              </w:rPr>
              <w:t>FinalRule_Docket 14606_Docket14606_ 14324_Amdt1-26_23-18_25-40_27-_42FR15034_1977-03-17.txt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5130</w:t>
            </w:r>
          </w:p>
        </w:tc>
        <w:tc>
          <w:tcPr>
            <w:tcW w:type="dxa" w:w="2948"/>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5129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94-19 / Docket 27804</w:t>
            </w:r>
          </w:p>
        </w:tc>
        <w:tc>
          <w:tcPr>
            <w:tcW w:type="dxa" w:w="2381"/>
          </w:tcPr>
          <w:p>
            <w:pPr>
              <w:spacing w:before="40" w:after="40" w:line="324" w:lineRule="auto"/>
            </w:pPr>
            <w:r/>
            <w:r>
              <w:rPr>
                <w:rFonts w:ascii="Calibri" w:hAnsi="Calibri" w:eastAsia="微软雅黑"/>
                <w:b w:val="0"/>
                <w:i w:val="0"/>
                <w:color w:val="1A1A1A"/>
                <w:sz w:val="16"/>
              </w:rPr>
              <w:t>59 FR 33822</w:t>
            </w:r>
          </w:p>
        </w:tc>
        <w:tc>
          <w:tcPr>
            <w:tcW w:type="dxa" w:w="2948"/>
          </w:tcPr>
          <w:p>
            <w:pPr>
              <w:spacing w:before="40" w:after="40" w:line="324" w:lineRule="auto"/>
            </w:pPr>
            <w:r/>
            <w:r>
              <w:rPr>
                <w:rFonts w:ascii="Calibri" w:hAnsi="Calibri" w:eastAsia="微软雅黑"/>
                <w:b w:val="0"/>
                <w:i w:val="0"/>
                <w:color w:val="1A1A1A"/>
                <w:sz w:val="16"/>
              </w:rPr>
              <w:t>NPRM_Notice 94-19_Docket27804_59FR33822_1994-06-30.txt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§23.959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faec2edf-8b6b-4d57-95cf-33c62caa8a08</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9c34ae05-bef6-470d-ba84-ea001885b4f4</w:t>
            </w:r>
          </w:p>
        </w:tc>
      </w:tr>
      <w:tr>
        <w:tc>
          <w:tcPr>
            <w:tcW w:type="dxa" w:w="1474"/>
          </w:tcPr>
          <w:p>
            <w:pPr>
              <w:spacing w:before="40" w:after="40" w:line="324" w:lineRule="auto"/>
            </w:pPr>
            <w:r/>
            <w:r>
              <w:rPr>
                <w:rFonts w:ascii="Calibri" w:hAnsi="Calibri" w:eastAsia="微软雅黑"/>
                <w:b w:val="0"/>
                <w:i w:val="0"/>
                <w:color w:val="1A1A1A"/>
                <w:sz w:val="17"/>
              </w:rPr>
              <w:t>Amdt 23-18</w:t>
            </w:r>
          </w:p>
        </w:tc>
        <w:tc>
          <w:tcPr>
            <w:tcW w:type="dxa" w:w="1701"/>
          </w:tcPr>
          <w:p>
            <w:pPr>
              <w:spacing w:before="40" w:after="40" w:line="324" w:lineRule="auto"/>
            </w:pPr>
            <w:r/>
            <w:r>
              <w:rPr>
                <w:rFonts w:ascii="Calibri" w:hAnsi="Calibri" w:eastAsia="微软雅黑"/>
                <w:b w:val="0"/>
                <w:i w:val="0"/>
                <w:color w:val="1A1A1A"/>
                <w:sz w:val="17"/>
              </w:rPr>
              <w:t>1977-05-02</w:t>
            </w:r>
          </w:p>
        </w:tc>
        <w:tc>
          <w:tcPr>
            <w:tcW w:type="dxa" w:w="6350"/>
          </w:tcPr>
          <w:p>
            <w:pPr>
              <w:spacing w:before="40" w:after="40" w:line="324" w:lineRule="auto"/>
            </w:pPr>
            <w:r/>
            <w:r>
              <w:rPr>
                <w:rFonts w:ascii="Calibri" w:hAnsi="Calibri" w:eastAsia="微软雅黑"/>
                <w:b w:val="0"/>
                <w:i w:val="0"/>
                <w:color w:val="1A1A1A"/>
                <w:sz w:val="17"/>
              </w:rPr>
              <w:t>318544e8-b3b9-4102-8bdb-c6a9e58d80bf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23-51</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c2f266d1-c19a-458b-91c6-0c267a576455</w:t>
            </w:r>
          </w:p>
        </w:tc>
      </w:tr>
    </w:tbl>
    <w:p>
      <w:pPr>
        <w:pStyle w:val="Heading1"/>
        <w:keepNext/>
        <w:spacing w:before="320" w:after="160"/>
      </w:pPr>
      <w:r>
        <w:rPr>
          <w:rFonts w:ascii="Calibri" w:hAnsi="Calibri" w:eastAsia="微软雅黑"/>
          <w:b/>
          <w:i w:val="0"/>
          <w:color w:val="1F4E79"/>
          <w:sz w:val="32"/>
        </w:rPr>
        <w:t>§ 23.961　燃油系统高温天气工作（Fuel system hot weather operation.）</w:t>
      </w:r>
    </w:p>
    <w:p>
      <w:pPr>
        <w:spacing w:before="60" w:after="60" w:line="324" w:lineRule="auto"/>
      </w:pPr>
      <w:r>
        <w:rPr>
          <w:rFonts w:ascii="Calibri" w:hAnsi="Calibri" w:eastAsia="微软雅黑"/>
          <w:b w:val="0"/>
          <w:i w:val="0"/>
          <w:color w:val="595959"/>
          <w:sz w:val="21"/>
        </w:rPr>
        <w:t>1965-02-01 初版　｜　1993-05-10 Amdt 23-43　｜　共 2 个历史版本</w:t>
      </w:r>
    </w:p>
    <w:p>
      <w:pPr>
        <w:pStyle w:val="Heading2"/>
        <w:keepNext/>
        <w:spacing w:before="240" w:after="120"/>
      </w:pPr>
      <w:r>
        <w:rPr>
          <w:rFonts w:ascii="Calibri" w:hAnsi="Calibri" w:eastAsia="微软雅黑"/>
          <w:b/>
          <w:i w:val="0"/>
          <w:color w:val="2E74B5"/>
          <w:sz w:val="27"/>
        </w:rPr>
        <w:t>1　§23.961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23.961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Fuel system hot weather operation.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燃油系统高温天气工作</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1993-05-10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58 FR 27060</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§23.961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23-43　修订</w:t>
      </w:r>
    </w:p>
    <w:p>
      <w:pPr>
        <w:pStyle w:val="Heading2"/>
        <w:keepNext/>
        <w:spacing w:before="240" w:after="120"/>
      </w:pPr>
      <w:r>
        <w:rPr>
          <w:rFonts w:ascii="Calibri" w:hAnsi="Calibri" w:eastAsia="微软雅黑"/>
          <w:b/>
          <w:i w:val="0"/>
          <w:color w:val="2E74B5"/>
          <w:sz w:val="27"/>
        </w:rPr>
        <w:t>2　§23.961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初始颁行（1965-02-01，初始版）：燃油系统高温天气工作</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23-43（1993-05-10 生效）：16. §23.961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16. §23.961 条修订如下：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22。本提案建议澄清并扩展 §23.961 条，以涵盖不同挥发度等级的燃油。一名评论者建议该规章应就待测试条件及潜在的关键条件提供更具体的内容。该评论者还建议避免使用“heated（加热的）”一词，因为这暗示必须通过人工加热燃油才能证明符合性。美国联邦航空局（FAA）对该规章的几项修改建议进行了评估。拟议的修改旨在提高客观性。该提案删除了“heated”一词。</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22. This proposes to clarify and expand Sec. 23.961 to include fuels of different volatility levels. One commenter suggests that this regulation be more specific concerning the conditions to be tested and the potentially critical conditions. This commenter also suggests avoiding the use of heated fuel since this implies that the fuel must be artificially heated to obtain compliance. The FAA has evaluated several suggestions for changes to this regulation. The proposed change is intended to be more objective. The word "heated" is removed from the proposal.</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会议提案 340 建议用 §25.961 的语言替换现有的 §23.961 条规章。给出的理由是，现有规章在证明符合性所需的要求方面完全不足。此外，关于易于产生蒸汽的燃油系统的定义一直存在疑问。在会议上，一名评论者建议这些试验应使用飞机中挥发性最高的燃油进行。</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340 recommended replacing the existing Section 23.961 rule with the language of 25.961. The justification given was that the existing rule is totally deficient concerning what is required to show compliance. Also, there is always a question regarding the definition of a fuel system conducive to vapor formation. At the conference, a commenter recommended that these tests be conducted with the highest volatility fuel in the airplane.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16. Section 23.961 is revised to read as follows:</w:t>
      </w:r>
    </w:p>
    <w:p>
      <w:pPr>
        <w:pStyle w:val="Heading3"/>
        <w:keepNext/>
        <w:spacing w:before="200" w:after="100"/>
      </w:pPr>
      <w:r>
        <w:rPr>
          <w:rFonts w:ascii="Calibri" w:hAnsi="Calibri" w:eastAsia="微软雅黑"/>
          <w:b/>
          <w:i w:val="0"/>
          <w:color w:val="404040"/>
          <w:sz w:val="24"/>
        </w:rPr>
        <w:t>2.3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§23.961 的实际改动</w:t>
            </w:r>
          </w:p>
        </w:tc>
      </w:tr>
      <w:tr>
        <w:tc>
          <w:tcPr>
            <w:tcW w:type="dxa" w:w="1134"/>
          </w:tcPr>
          <w:p>
            <w:pPr>
              <w:spacing w:before="40" w:after="40" w:line="324" w:lineRule="auto"/>
            </w:pPr>
            <w:r/>
            <w:r>
              <w:rPr>
                <w:rFonts w:ascii="Calibri" w:hAnsi="Calibri" w:eastAsia="微软雅黑"/>
                <w:b w:val="0"/>
                <w:i w:val="0"/>
                <w:color w:val="1A1A1A"/>
                <w:sz w:val="17"/>
              </w:rPr>
              <w:t>58 FR 27060</w:t>
            </w:r>
          </w:p>
        </w:tc>
        <w:tc>
          <w:tcPr>
            <w:tcW w:type="dxa" w:w="1134"/>
          </w:tcPr>
          <w:p>
            <w:pPr>
              <w:spacing w:before="40" w:after="40" w:line="324" w:lineRule="auto"/>
            </w:pPr>
            <w:r/>
            <w:r>
              <w:rPr>
                <w:rFonts w:ascii="Calibri" w:hAnsi="Calibri" w:eastAsia="微软雅黑"/>
                <w:b w:val="0"/>
                <w:i w:val="0"/>
                <w:color w:val="1A1A1A"/>
                <w:sz w:val="17"/>
              </w:rPr>
              <w:t>1993-05-06</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§23.961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2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§23.961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Proposal 22. This proposes to clarify and expand Sec. 23.961 to include fuels of different volatility levels. One commenter suggests that this regulation be more specific concerning the cond…</w:t>
            </w:r>
          </w:p>
        </w:tc>
        <w:tc>
          <w:tcPr>
            <w:tcW w:type="dxa" w:w="1928"/>
          </w:tcPr>
          <w:p>
            <w:pPr>
              <w:spacing w:before="40" w:after="40" w:line="324" w:lineRule="auto"/>
            </w:pPr>
            <w:r/>
            <w:r>
              <w:rPr>
                <w:rFonts w:ascii="Calibri" w:hAnsi="Calibri" w:eastAsia="微软雅黑"/>
                <w:b w:val="0"/>
                <w:i w:val="0"/>
                <w:color w:val="1A1A1A"/>
                <w:sz w:val="17"/>
              </w:rPr>
              <w:t>Amdt 23-43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23-43。</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编纂校正：58 FR 27060，DRS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§23.961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2bbbe7c7-1a39-4abb-b07c-2736971996d9</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7b9ba1af-1b77-4145-9e46-078564254e29</w:t>
            </w:r>
          </w:p>
        </w:tc>
      </w:tr>
    </w:tbl>
    <w:p>
      <w:pPr>
        <w:pStyle w:val="Heading1"/>
        <w:keepNext/>
        <w:spacing w:before="320" w:after="160"/>
      </w:pPr>
      <w:r>
        <w:rPr>
          <w:rFonts w:ascii="Calibri" w:hAnsi="Calibri" w:eastAsia="微软雅黑"/>
          <w:b/>
          <w:i w:val="0"/>
          <w:color w:val="1F4E79"/>
          <w:sz w:val="32"/>
        </w:rPr>
        <w:t>§ 23.963　燃油箱：总则（Fuel tanks: general.）</w:t>
      </w:r>
    </w:p>
    <w:p>
      <w:pPr>
        <w:spacing w:before="60" w:after="60" w:line="324" w:lineRule="auto"/>
      </w:pPr>
      <w:r>
        <w:rPr>
          <w:rFonts w:ascii="Calibri" w:hAnsi="Calibri" w:eastAsia="微软雅黑"/>
          <w:b w:val="0"/>
          <w:i w:val="0"/>
          <w:color w:val="595959"/>
          <w:sz w:val="21"/>
        </w:rPr>
        <w:t>1965-02-01 初版　｜　1996-03-11 Amdt 23-51　｜　共 4 个历史版本</w:t>
      </w:r>
    </w:p>
    <w:p>
      <w:pPr>
        <w:pStyle w:val="Heading2"/>
        <w:keepNext/>
        <w:spacing w:before="240" w:after="120"/>
      </w:pPr>
      <w:r>
        <w:rPr>
          <w:rFonts w:ascii="Calibri" w:hAnsi="Calibri" w:eastAsia="微软雅黑"/>
          <w:b/>
          <w:i w:val="0"/>
          <w:color w:val="2E74B5"/>
          <w:sz w:val="27"/>
        </w:rPr>
        <w:t>1　§23.963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23.963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Fuel tanks: general.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燃油箱：总则</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30 FR 258</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§23.963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1987-02-17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83-17，1983-09-23 签发，48 FR 52010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23516，1987-01-08 签发，52 FR 1806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新增段落：(f)</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删除段落：(f)</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94-19，1994-06-22 签发，59 FR 33822</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27804，1996-01-29 签发，61 FR 5129</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新增内容：(e)、(b)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1987 23-34　新增段落：(f)　→　1993 23-43　删除段落：(f)　→　1996 23-51　新增内容：(e)、(b)</w:t>
      </w:r>
    </w:p>
    <w:p>
      <w:pPr>
        <w:pStyle w:val="Heading2"/>
        <w:keepNext/>
        <w:spacing w:before="240" w:after="120"/>
      </w:pPr>
      <w:r>
        <w:rPr>
          <w:rFonts w:ascii="Calibri" w:hAnsi="Calibri" w:eastAsia="微软雅黑"/>
          <w:b/>
          <w:i w:val="0"/>
          <w:color w:val="2E74B5"/>
          <w:sz w:val="27"/>
        </w:rPr>
        <w:t>2　§23.963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初始颁行（1965-02-01，初始版）：燃油箱：总则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23-34（1987-02-17 生效）：40. 通过修订 §23.963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40. 通过修订 §23.963 条，增加一个新的 (f) 段，内容如下：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38 —— 一位评论者认为拟议的要求是不充分的，应当纳入 §25.963 条的所有内容。此外，该评论者表示大多数设计无法符合 §23.963 条的 (c) 段和 (f) 段。美国联邦航空局（FAA）不同意要求不充分或大多数设计无法符合标准的观点。对第 23 部的规定以及 §23.963(f) 段和 §25.963 条的审查表明，§23.963(a) 段和 (c) 段的措辞分别与 §25.963(a) 段和 (c) 段的措辞基本一致。§23.963 条和 §25.963 条的 (c) 段规定了柔性燃油箱衬里的要求；即 §23.963(c) 段要求每个柔性燃油箱衬里必须是可接受的种类，而 §25.963(c) 段要求柔性燃油箱衬里必须经过批准或证明适用于特定的应用。美国联邦航空局（FAA）认为这些要求基本等同。</w:t>
        <w:br/>
        <w:t>§23.963 拟议的 (f) 段与 §25.963(d) 基本上相同，但分别在 §23.561 和 §25.561 中列出的向下极限惯性力存在差异。§23.963 与 §25.963 之间的实质性差异出现在 §25.963(f) 中，该段包含了针对增压燃油箱的具体要求，以防止燃油箱内外产生过高的压力。由于 §23.963 未涉及第 23 部飞机中的增压燃油箱，美国联邦航空局（FAA）并未获悉任何不利的服务经验。此外，评论者未提供任何信息或数据来支持其关于现有要求不足的主张。因此，相关要求按拟议内容予以采用。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38 -- One commenter contends that the proposed requirement is insufficient and should incorporate all of Sec. 25.963. Additionally, the commenter states that most designs cannot comply with paragraphs (c) and (f) of Sec. 23.963. The FAA does not agree that the requirements are insufficient or that most designs cannot comply with the standards. A review of the provisions of Part 23, together with Sec. 23.963(f), and Sec. 25.963 shows that the wording of Sec. 23.963(a) and (c) are substantially identical to the wording of Sec. 25.963(a) and (c), respectively. Paragraph (c) of Sec. 23.963 and Sec. 25.963 sets forth requirements for flexible fuel tank liners; i.e., Sec. 23.963(c) requires each flexible fuel tank liner be of an acceptable kind while Sec. 25.963(c) requires flexible fuel tank liners be approved or shown to be suitable for the particular application. The FAA considers these requirements substantially equal. Proposed paragraph (f) of Sec. 23.963 is essentially the same as Sec. 25.963(d), except for the differences in downward ultimate inertia forces between those listed in Secs. 23.561 and 25.561 respectively. The substantive differences between Secs. 23.963 and 25.963 occur in Sec. 25.963(f) which contains specific requirements for pressurized fuel tanks to prevent the buildup of an excessive pressure between the inside and outside of the tank. The FAA is not aware of any adverse service experience because Sec. 23.963 did not address pressurized fuel tanks in Part 23 airplanes. Moreover, the commenter did not present any information or data to support the contention that the present requirements are insufficient. Accordingly, the requirements are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40. By amending Sec. 23.963 by adding a new paragraph (f)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(f)</w:t>
      </w:r>
    </w:p>
    <w:p>
      <w:pPr>
        <w:pStyle w:val="Heading3"/>
        <w:keepNext/>
        <w:spacing w:before="200" w:after="100"/>
      </w:pPr>
      <w:r>
        <w:rPr>
          <w:rFonts w:ascii="Calibri" w:hAnsi="Calibri" w:eastAsia="微软雅黑"/>
          <w:b/>
          <w:i w:val="0"/>
          <w:color w:val="404040"/>
          <w:sz w:val="24"/>
        </w:rPr>
        <w:t>2.3　Amdt 23-43（1993-05-10 生效）：17. §23.963 条通过删除 (f) 段进行修订。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17. §23.963 条通过删除 (f) 段进行修订。</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23。本提案建议删除 §23.963(f) 条，因为该要求仅适用于通勤类飞机，且与适用于所有第 23 部飞机的 §23.967(e) 条中的要求相似。未收到不利评论，本提案按建议予以采纳。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23. This proposes to delete Sec. 23.963(f), since this requirement, which is applicable to only commuter airplanes, is similar to the requirements in Sec. 23.967(e) that are applicable to all part 23 airplanes. No adverse comments were received and this proposal is adopted as proposed.</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说明：本提案删除了 §23.963 条 (f) 段，因为该要求仅适用于通勤类飞机，且与 §23.967 条 (e) 段的要求非常相似，而后者适用于所有第 23 部飞机。(f) 段是通过修订案 23-34 将其他通勤类要求纳入第 23 部时添加到第 23 部中的。这些通勤类要求是由特别联邦航空规章 (SFAR) 第 23 号、41 以及第 135 部附录 A 制定的，其中包含了适用于螺旋桨驱动多发动机飞机的临时适航标准。这些临时适航标准在没有对现有第 23 部适航标准进行实质性修订提案的情况下被整合到了第 23 部中。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deletes paragraph (f) from Section 23.963 since this requirement, which is applicable to only commuter airplanes, is very similar to the requirements in paragraph (e) of Section 23.967, which are applicable to all part 23 airplanes. Paragraph (f) was added to part 23 by amendment 23-34 with the other commuter category requirements incorporated into part 23. These commuter category requirements were developed from Special Federal Aviation Regulation (SFAR) No. 23, 41 and appendix A of part 135, which contained interim airworthiness standards for propeller-driven, multiengine airplanes. These interim airworthiness standards were integrated into part 23 without proposed substantive changes to the existing part 23 airworthiness standards.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17. Section 23.963 is amended by removing paragraph (f).</w:t>
      </w:r>
    </w:p>
    <w:p>
      <w:pPr>
        <w:pStyle w:val="Heading3"/>
        <w:keepNext/>
        <w:spacing w:before="200" w:after="100"/>
      </w:pPr>
      <w:r>
        <w:rPr>
          <w:rFonts w:ascii="Calibri" w:hAnsi="Calibri" w:eastAsia="微软雅黑"/>
          <w:b/>
          <w:i w:val="0"/>
          <w:color w:val="404040"/>
          <w:sz w:val="24"/>
        </w:rPr>
        <w:t>2.4　Amdt 23-51（1996-03-11 生效）：12. §23.963 条通过删除 (e) 段中读作“§23.959</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12. §23.963 条通过删除 (e) 段中读作“§23.959 条”的引用并将其替换为引用“§23.959(a) 条”，以及通过将 (b) 段修订为如下内容而予以修订：　12. §23.963 条修订为　13. §23.963 条通过将 (e) 段中原为 "Sec. 23.959" 的引用修订为 "Sec. 23.959 (a)"，以及将 (b) 段修订如下而予以修订：</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美国联邦航空局（FAA）提议通过将“必须为可接受的种类”这一短语替换为“必须证明适用于特定的应用”，以澄清涉及燃油箱内衬的 §23.963(b) 条。此外，美国联邦航空局（FAA）提议修订本条中的交叉引用，以与上述讨论的 §23.959 条的拟议修订保持一致。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clarify Sec. 23.963(b), which concerns fuel tank liners, by replacing the phrase ``must be of an acceptable kind'' with the phrase ``must be shown to be suitable for the particular application.'' Also, the FAA proposed to revise the cross reference in this section to coincide with the proposed revision of Sec. 23.959 discussed above.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12. Section 23.963 is amended by removing the reference in paragraph (e) that reads ``Sec. 23.959'' and adding the reference ``Sec. 23.959(a)'' in its place, and by revising paragraph (b) to read as follows:</w:t>
      </w:r>
    </w:p>
    <w:p>
      <w:pPr>
        <w:spacing w:before="60" w:after="60" w:line="324" w:lineRule="auto"/>
        <w:ind w:left="567"/>
      </w:pPr>
      <w:r>
        <w:rPr>
          <w:rFonts w:ascii="Calibri" w:hAnsi="Calibri" w:eastAsia="微软雅黑"/>
          <w:b w:val="0"/>
          <w:i w:val="0"/>
          <w:color w:val="606060"/>
          <w:sz w:val="17"/>
        </w:rPr>
        <w:t>12. Section 23.963 is amended by</w:t>
      </w:r>
    </w:p>
    <w:p>
      <w:pPr>
        <w:spacing w:before="60" w:after="60" w:line="324" w:lineRule="auto"/>
        <w:ind w:left="567"/>
      </w:pPr>
      <w:r>
        <w:rPr>
          <w:rFonts w:ascii="Calibri" w:hAnsi="Calibri" w:eastAsia="微软雅黑"/>
          <w:b w:val="0"/>
          <w:i w:val="0"/>
          <w:color w:val="606060"/>
          <w:sz w:val="17"/>
        </w:rPr>
        <w:t>13. Section 23.963 is amended by revising the reference in paragraph (e) that reads "Sec. 23.959" to read "Sec. 23.959 (a)" and by revising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3"/>
        <w:keepNext/>
        <w:spacing w:before="200" w:after="100"/>
      </w:pPr>
      <w:r>
        <w:rPr>
          <w:rFonts w:ascii="Calibri" w:hAnsi="Calibri" w:eastAsia="微软雅黑"/>
          <w:b/>
          <w:i w:val="0"/>
          <w:color w:val="404040"/>
          <w:sz w:val="24"/>
        </w:rPr>
        <w:t>2.5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§23.963 的实际改动</w:t>
            </w:r>
          </w:p>
        </w:tc>
      </w:tr>
      <w:tr>
        <w:tc>
          <w:tcPr>
            <w:tcW w:type="dxa" w:w="1134"/>
          </w:tcPr>
          <w:p>
            <w:pPr>
              <w:spacing w:before="40" w:after="40" w:line="324" w:lineRule="auto"/>
            </w:pPr>
            <w:r/>
            <w:r>
              <w:rPr>
                <w:rFonts w:ascii="Calibri" w:hAnsi="Calibri" w:eastAsia="微软雅黑"/>
                <w:b w:val="0"/>
                <w:i w:val="0"/>
                <w:color w:val="1A1A1A"/>
                <w:sz w:val="17"/>
              </w:rPr>
              <w:t>30 FR 258</w:t>
            </w:r>
          </w:p>
        </w:tc>
        <w:tc>
          <w:tcPr>
            <w:tcW w:type="dxa" w:w="1134"/>
          </w:tcPr>
          <w:p>
            <w:pPr>
              <w:spacing w:before="40" w:after="40" w:line="324" w:lineRule="auto"/>
            </w:pPr>
            <w:r/>
            <w:r>
              <w:rPr>
                <w:rFonts w:ascii="Calibri" w:hAnsi="Calibri" w:eastAsia="微软雅黑"/>
                <w:b w:val="0"/>
                <w:i w:val="0"/>
                <w:color w:val="1A1A1A"/>
                <w:sz w:val="17"/>
              </w:rPr>
              <w:t>1965-01-09</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§23.365(d) 系数 1.3→1.33；§23.427 公式 'local'→'load'</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§23.963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fuel tank must be able to withstand, without failure, the vibration, inertia, fluid, and structural loads that it may be subjected to in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flexible fuel tank liner must be of an acceptable kind.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integral fuel tank must have adequate facilities for interior inspection and repair.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The total usable capacity of the fuel tanks must be enough for at least one-half hour of operation at maximum continuous power.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Each fuel quantity indicator must be adjusted, as specified in Sec. 23.1337(b), to account for the unusable fuel supply determined under Sec. 23.959.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23-34（1987-02-17 生效）　来源：Docket 23516，1987-01-08 签发，52 FR 1806</w:t>
      </w:r>
    </w:p>
    <w:p>
      <w:pPr>
        <w:spacing w:before="60" w:after="60" w:line="324" w:lineRule="auto"/>
        <w:ind w:left="170"/>
      </w:pPr>
      <w:r>
        <w:rPr>
          <w:rFonts w:ascii="Calibri" w:hAnsi="Calibri" w:eastAsia="微软雅黑"/>
          <w:b w:val="0"/>
          <w:i/>
          <w:color w:val="808080"/>
          <w:sz w:val="19"/>
        </w:rPr>
        <w:t>新增段落：(f)</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For commuter category airplanes, fuel tanks within the fuselage contour must be able to resist rupture and to retain fuel under the inertia forces prescribed for the emergency landing conditions in Sec. 23.561. In addition, these tanks must be in a protected position so that exposure of the tanks to scraping action with the ground is unlikely.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23-51（1996-03-11 生效）　来源：Docket 27804，1996-01-29 签发，61 FR 5129</w:t>
      </w:r>
    </w:p>
    <w:p>
      <w:pPr>
        <w:spacing w:before="60" w:after="60" w:line="324" w:lineRule="auto"/>
        <w:ind w:left="170"/>
      </w:pPr>
      <w:r>
        <w:rPr>
          <w:rFonts w:ascii="Calibri" w:hAnsi="Calibri" w:eastAsia="微软雅黑"/>
          <w:b w:val="0"/>
          <w:i/>
          <w:color w:val="808080"/>
          <w:sz w:val="19"/>
        </w:rPr>
        <w:t>新增内容：(e)、(b)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flexible fuel tank liner must be shown to be suitable for the particular application.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23-51</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§23.963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The FAA proposed to clarify Sec. 23.963(b), which concerns fuel tank liners, by replacing the phrase ``must be of an acceptable kind'' with the phrase ``must be shown to be suitabl…</w:t>
            </w:r>
          </w:p>
        </w:tc>
        <w:tc>
          <w:tcPr>
            <w:tcW w:type="dxa" w:w="1928"/>
          </w:tcPr>
          <w:p>
            <w:pPr>
              <w:spacing w:before="40" w:after="40" w:line="324" w:lineRule="auto"/>
            </w:pPr>
            <w:r/>
            <w:r>
              <w:rPr>
                <w:rFonts w:ascii="Calibri" w:hAnsi="Calibri" w:eastAsia="微软雅黑"/>
                <w:b w:val="0"/>
                <w:i w:val="0"/>
                <w:color w:val="1A1A1A"/>
                <w:sz w:val="17"/>
              </w:rPr>
              <w:t>Amdt 23-51</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23-34, Amdt 23-43, Amdt 23-51。</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编纂校正：30 FR 258，DRS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18958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90-23 / Docket 26344</w:t>
            </w:r>
          </w:p>
        </w:tc>
        <w:tc>
          <w:tcPr>
            <w:tcW w:type="dxa" w:w="2381"/>
          </w:tcPr>
          <w:p>
            <w:pPr>
              <w:spacing w:before="40" w:after="40" w:line="324" w:lineRule="auto"/>
            </w:pPr>
            <w:r/>
            <w:r>
              <w:rPr>
                <w:rFonts w:ascii="Calibri" w:hAnsi="Calibri" w:eastAsia="微软雅黑"/>
                <w:b w:val="0"/>
                <w:i w:val="0"/>
                <w:color w:val="1A1A1A"/>
                <w:sz w:val="16"/>
              </w:rPr>
              <w:t>55 FR 40598</w:t>
            </w:r>
          </w:p>
        </w:tc>
        <w:tc>
          <w:tcPr>
            <w:tcW w:type="dxa" w:w="2948"/>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5129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5130</w:t>
            </w:r>
          </w:p>
        </w:tc>
        <w:tc>
          <w:tcPr>
            <w:tcW w:type="dxa" w:w="2948"/>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94-19 / 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33822</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94-19_Docket27804_59FR33822_1994-06-30.txt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30 FR 258</w:t>
            </w:r>
          </w:p>
        </w:tc>
        <w:tc>
          <w:tcPr>
            <w:tcW w:type="dxa" w:w="2381"/>
          </w:tcPr>
          <w:p>
            <w:pPr>
              <w:spacing w:before="40" w:after="40" w:line="324" w:lineRule="auto"/>
            </w:pPr>
            <w:r/>
            <w:r>
              <w:rPr>
                <w:rFonts w:ascii="Calibri" w:hAnsi="Calibri" w:eastAsia="微软雅黑"/>
                <w:b w:val="0"/>
                <w:i w:val="0"/>
                <w:color w:val="1A1A1A"/>
                <w:sz w:val="16"/>
              </w:rPr>
              <w:t>1965-01-09</w:t>
            </w:r>
          </w:p>
        </w:tc>
        <w:tc>
          <w:tcPr>
            <w:tcW w:type="dxa" w:w="2948"/>
          </w:tcPr>
          <w:p>
            <w:pPr>
              <w:spacing w:before="40" w:after="40" w:line="324" w:lineRule="auto"/>
            </w:pPr>
            <w:r/>
            <w:r>
              <w:rPr>
                <w:rFonts w:ascii="Calibri" w:hAnsi="Calibri" w:eastAsia="微软雅黑"/>
                <w:b w:val="0"/>
                <w:i w:val="0"/>
                <w:color w:val="1A1A1A"/>
                <w:sz w:val="16"/>
              </w:rPr>
              <w:t>Correction_30FR258_1965-01-09_Amdt23-0.clean.txt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§23.963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585b9dc1-b776-4d47-9bc7-1ff71438adfd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23-34</w:t>
            </w:r>
          </w:p>
        </w:tc>
        <w:tc>
          <w:tcPr>
            <w:tcW w:type="dxa" w:w="1701"/>
            <w:shd w:val="clear" w:color="auto" w:fill="F7F9FC"/>
          </w:tcPr>
          <w:p>
            <w:pPr>
              <w:spacing w:before="40" w:after="40" w:line="324" w:lineRule="auto"/>
            </w:pPr>
            <w:r/>
            <w:r>
              <w:rPr>
                <w:rFonts w:ascii="Calibri" w:hAnsi="Calibri" w:eastAsia="微软雅黑"/>
                <w:b w:val="0"/>
                <w:i w:val="0"/>
                <w:color w:val="1A1A1A"/>
                <w:sz w:val="17"/>
              </w:rPr>
              <w:t>1987-02-17</w:t>
            </w:r>
          </w:p>
        </w:tc>
        <w:tc>
          <w:tcPr>
            <w:tcW w:type="dxa" w:w="6350"/>
            <w:shd w:val="clear" w:color="auto" w:fill="F7F9FC"/>
          </w:tcPr>
          <w:p>
            <w:pPr>
              <w:spacing w:before="40" w:after="40" w:line="324" w:lineRule="auto"/>
            </w:pPr>
            <w:r/>
            <w:r>
              <w:rPr>
                <w:rFonts w:ascii="Calibri" w:hAnsi="Calibri" w:eastAsia="微软雅黑"/>
                <w:b w:val="0"/>
                <w:i w:val="0"/>
                <w:color w:val="1A1A1A"/>
                <w:sz w:val="17"/>
              </w:rPr>
              <w:t>8b74fbd8-a26e-481c-b969-b5ffa7ca2a7b</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7b587fc4-c8db-433a-b8ae-c46dbd396bee</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23-51</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ab764227-cd13-4bf2-b571-4aa2a73af0e0</w:t>
            </w:r>
          </w:p>
        </w:tc>
      </w:tr>
    </w:tbl>
    <w:p>
      <w:pPr>
        <w:pStyle w:val="Heading1"/>
        <w:keepNext/>
        <w:spacing w:before="320" w:after="160"/>
      </w:pPr>
      <w:r>
        <w:rPr>
          <w:rFonts w:ascii="Calibri" w:hAnsi="Calibri" w:eastAsia="微软雅黑"/>
          <w:b/>
          <w:i w:val="0"/>
          <w:color w:val="1F4E79"/>
          <w:sz w:val="32"/>
        </w:rPr>
        <w:t>§ 23.965　燃油箱试验（Fuel tank tests.）</w:t>
      </w:r>
    </w:p>
    <w:p>
      <w:pPr>
        <w:spacing w:before="60" w:after="60" w:line="324" w:lineRule="auto"/>
      </w:pPr>
      <w:r>
        <w:rPr>
          <w:rFonts w:ascii="Calibri" w:hAnsi="Calibri" w:eastAsia="微软雅黑"/>
          <w:b w:val="0"/>
          <w:i w:val="0"/>
          <w:color w:val="595959"/>
          <w:sz w:val="21"/>
        </w:rPr>
        <w:t>1965-02-01 初版　｜　1996-03-11 Amdt 23-51　｜　共 3 个历史版本</w:t>
      </w:r>
    </w:p>
    <w:p>
      <w:pPr>
        <w:pStyle w:val="Heading2"/>
        <w:keepNext/>
        <w:spacing w:before="240" w:after="120"/>
      </w:pPr>
      <w:r>
        <w:rPr>
          <w:rFonts w:ascii="Calibri" w:hAnsi="Calibri" w:eastAsia="微软雅黑"/>
          <w:b/>
          <w:i w:val="0"/>
          <w:color w:val="2E74B5"/>
          <w:sz w:val="27"/>
        </w:rPr>
        <w:t>1　§23.965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23.965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Fuel tank tests.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燃油箱试验</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61 FR 252</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§23.965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新增段落：(b)</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23-51</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94-19，1994-06-22 签发，59 FR 33822</w:t>
            </w:r>
          </w:p>
        </w:tc>
        <w:tc>
          <w:tcPr>
            <w:tcW w:type="dxa" w:w="1984"/>
          </w:tcPr>
          <w:p>
            <w:pPr>
              <w:spacing w:before="40" w:after="40" w:line="324" w:lineRule="auto"/>
            </w:pPr>
            <w:r/>
            <w:r>
              <w:rPr>
                <w:rFonts w:ascii="Calibri" w:hAnsi="Calibri" w:eastAsia="微软雅黑"/>
                <w:b w:val="0"/>
                <w:i w:val="0"/>
                <w:color w:val="1A1A1A"/>
                <w:sz w:val="17"/>
              </w:rPr>
              <w:t>Docket 27804，1996-01-29 签发，61 FR 5129</w:t>
            </w:r>
          </w:p>
        </w:tc>
        <w:tc>
          <w:tcPr>
            <w:tcW w:type="dxa" w:w="2891"/>
          </w:tcPr>
          <w:p>
            <w:pPr>
              <w:spacing w:before="40" w:after="40" w:line="324" w:lineRule="auto"/>
            </w:pPr>
            <w:r/>
            <w:r>
              <w:rPr>
                <w:rFonts w:ascii="Calibri" w:hAnsi="Calibri" w:eastAsia="微软雅黑"/>
                <w:b w:val="0"/>
                <w:i w:val="0"/>
                <w:color w:val="1A1A1A"/>
                <w:sz w:val="17"/>
              </w:rPr>
              <w:t>修订段落：(b)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23-43　新增段落：(b)　→　1996 23-51　修订段落：(b)</w:t>
      </w:r>
    </w:p>
    <w:p>
      <w:pPr>
        <w:pStyle w:val="Heading2"/>
        <w:keepNext/>
        <w:spacing w:before="240" w:after="120"/>
      </w:pPr>
      <w:r>
        <w:rPr>
          <w:rFonts w:ascii="Calibri" w:hAnsi="Calibri" w:eastAsia="微软雅黑"/>
          <w:b/>
          <w:i w:val="0"/>
          <w:color w:val="2E74B5"/>
          <w:sz w:val="27"/>
        </w:rPr>
        <w:t>2　§23.965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初始颁行（1965-02-01，初始版）：燃油箱试验</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23-43（1993-05-10 生效）：18. §23.965(b)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18. §23.965(b) 段，通过增加 (b)(4) 段和 (b)(5) 段，修订如下：　§23.965 条修订如下：修订 (b) 段，内容如下：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24。本提案旨在澄清 §23.965 条。未收到不利评论，本提案按提案内容予以采纳。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24. This proposes to clarify Sec. 23.965. No adverse comments were received and this proposal is adopted as proposed.</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会议提案 346 建议删除 §23.965 条中针对不超过 1500 磅的飞机的某些段。会议评论者反对基于飞机重量来修订本条规章。美国联邦航空局（FAA）计划不对该提案采取进一步行动。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346 recommended deleting certain paragraphs of Section 23.965 for airplanes of not more than 1500 pounds. Conference commenters objected to revising this rule based on airplane weight. The FAA plans no further action on this proposal.</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18. Section 23.965, paragraph (b), is amended by adding paragraphs (b)(4) and (b)(5) to read as follows:</w:t>
      </w:r>
    </w:p>
    <w:p>
      <w:pPr>
        <w:spacing w:before="60" w:after="60" w:line="324" w:lineRule="auto"/>
        <w:ind w:left="567"/>
      </w:pPr>
      <w:r>
        <w:rPr>
          <w:rFonts w:ascii="Calibri" w:hAnsi="Calibri" w:eastAsia="微软雅黑"/>
          <w:b w:val="0"/>
          <w:i w:val="0"/>
          <w:color w:val="606060"/>
          <w:sz w:val="17"/>
        </w:rPr>
        <w:t>24. Section 23.965 is amended by revising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(b)、(1)、(2)、(3)、(i)、(ii)、(iii)</w:t>
      </w:r>
    </w:p>
    <w:p>
      <w:pPr>
        <w:pStyle w:val="Heading3"/>
        <w:keepNext/>
        <w:spacing w:before="200" w:after="100"/>
      </w:pPr>
      <w:r>
        <w:rPr>
          <w:rFonts w:ascii="Calibri" w:hAnsi="Calibri" w:eastAsia="微软雅黑"/>
          <w:b/>
          <w:i w:val="0"/>
          <w:color w:val="404040"/>
          <w:sz w:val="24"/>
        </w:rPr>
        <w:t>2.3　Amdt 23-51（1996-03-11 生效）：13. §23.965 条通过修订 (b)(3)(i)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13. §23.965 条通过修订 (b)(3)(i) 段，修改为如下内容：　13. §23.965 条修订为　§23.965(b)(3)(i) 条将通过把短语“the test frequency of vibration cycles per minute is obtained by * * * ”（每分钟振动循环次数的试验频率是通过 * * * 获得的）更改为“the test frequency of vibration is the number of cycles per minute obtained by * * * ”（振动试验频率是通过 * * * 获得的每分钟循环次数）来进行修订。这将明确在燃油箱试验期间应使用每分钟循环次数。在非螺旋桨驱动飞机的燃油箱试验期间所使用的振动频率在取证过程中出现了不同的解释。</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§23.965(b)(3)(i) 段，将短语“the test frequency of vibration cycles per minute is obtained by * * *”（每分钟振动循环次数的试验频率是通过 * * * 获得的）更改为“the test frequency of vibration is the number of cycles per minute obtained by * * *”（振动试验频率是通过 * * * 获得的每分钟循环次数），以明确在燃油箱试验期间应使用每分钟循环次数。</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23.965(b)(3)(i) by changing the phrase ``the test frequency of vibration cycles per minute is obtained by * * *'' to ``the test frequency of vibration is the number of cycles per minute obtained by * * *'' to clarify that it is the number of cycles per minute that is to be used during testing of a fuel tank.</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13. Section 23.965 is amended by revising paragraph (b)(3)(i) to read as follows:</w:t>
      </w:r>
    </w:p>
    <w:p>
      <w:pPr>
        <w:spacing w:before="60" w:after="60" w:line="324" w:lineRule="auto"/>
        <w:ind w:left="567"/>
      </w:pPr>
      <w:r>
        <w:rPr>
          <w:rFonts w:ascii="Calibri" w:hAnsi="Calibri" w:eastAsia="微软雅黑"/>
          <w:b w:val="0"/>
          <w:i w:val="0"/>
          <w:color w:val="606060"/>
          <w:sz w:val="17"/>
        </w:rPr>
        <w:t>13. Section 23.965 is amended by</w:t>
      </w:r>
    </w:p>
    <w:p>
      <w:pPr>
        <w:spacing w:before="60" w:after="60" w:line="324" w:lineRule="auto"/>
        <w:ind w:left="567"/>
      </w:pPr>
      <w:r>
        <w:rPr>
          <w:rFonts w:ascii="Calibri" w:hAnsi="Calibri" w:eastAsia="微软雅黑"/>
          <w:b w:val="0"/>
          <w:i w:val="0"/>
          <w:color w:val="606060"/>
          <w:sz w:val="17"/>
        </w:rPr>
        <w:t>Section 23.965 (b)(3)(i) would be revised by changing the phrase "the test frequency of vibration cycles per minute is obtained by * * * " to "the test frequency of vibration is the number of cycles per minute obtained by * * * ". This would clarify that it is the number of cycles per minute that is to be used during testing of a fuel tank. The frequency of vibration to be used during testing of a fuel tank on a non-propeller driven airplane has received differing interpretations during certification procedures.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(b)、(3)、(i)</w:t>
      </w:r>
    </w:p>
    <w:p>
      <w:pPr>
        <w:pStyle w:val="Heading3"/>
        <w:keepNext/>
        <w:spacing w:before="200" w:after="100"/>
      </w:pPr>
      <w:r>
        <w:rPr>
          <w:rFonts w:ascii="Calibri" w:hAnsi="Calibri" w:eastAsia="微软雅黑"/>
          <w:b/>
          <w:i w:val="0"/>
          <w:color w:val="404040"/>
          <w:sz w:val="24"/>
        </w:rPr>
        <w:t>2.4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§23.965 的实际改动</w:t>
            </w:r>
          </w:p>
        </w:tc>
      </w:tr>
      <w:tr>
        <w:tc>
          <w:tcPr>
            <w:tcW w:type="dxa" w:w="1134"/>
          </w:tcPr>
          <w:p>
            <w:pPr>
              <w:spacing w:before="40" w:after="40" w:line="324" w:lineRule="auto"/>
            </w:pPr>
            <w:r/>
            <w:r>
              <w:rPr>
                <w:rFonts w:ascii="Calibri" w:hAnsi="Calibri" w:eastAsia="微软雅黑"/>
                <w:b w:val="0"/>
                <w:i w:val="0"/>
                <w:color w:val="1A1A1A"/>
                <w:sz w:val="17"/>
              </w:rPr>
              <w:t>61 FR 252</w:t>
            </w:r>
          </w:p>
        </w:tc>
        <w:tc>
          <w:tcPr>
            <w:tcW w:type="dxa" w:w="1134"/>
          </w:tcPr>
          <w:p>
            <w:pPr>
              <w:spacing w:before="40" w:after="40" w:line="324" w:lineRule="auto"/>
            </w:pPr>
            <w:r/>
            <w:r>
              <w:rPr>
                <w:rFonts w:ascii="Calibri" w:hAnsi="Calibri" w:eastAsia="微软雅黑"/>
                <w:b w:val="0"/>
                <w:i w:val="0"/>
                <w:color w:val="1A1A1A"/>
                <w:sz w:val="17"/>
              </w:rPr>
              <w:t>1996-01-04</w:t>
            </w:r>
          </w:p>
        </w:tc>
        <w:tc>
          <w:tcPr>
            <w:tcW w:type="dxa" w:w="1814"/>
          </w:tcPr>
          <w:p>
            <w:pPr>
              <w:spacing w:before="40" w:after="40" w:line="324" w:lineRule="auto"/>
            </w:pPr>
            <w:r/>
            <w:r>
              <w:rPr>
                <w:rFonts w:ascii="Calibri" w:hAnsi="Calibri" w:eastAsia="微软雅黑"/>
                <w:b w:val="0"/>
                <w:i w:val="0"/>
                <w:color w:val="1A1A1A"/>
                <w:sz w:val="17"/>
              </w:rPr>
              <w:t>更正通告 (FAA Correction)</w:t>
            </w:r>
          </w:p>
        </w:tc>
        <w:tc>
          <w:tcPr>
            <w:tcW w:type="dxa" w:w="5443"/>
          </w:tcPr>
          <w:p>
            <w:pPr>
              <w:spacing w:before="40" w:after="40" w:line="324" w:lineRule="auto"/>
            </w:pPr>
            <w:r/>
            <w:r>
              <w:rPr>
                <w:rFonts w:ascii="Calibri" w:hAnsi="Calibri" w:eastAsia="微软雅黑"/>
                <w:b w:val="0"/>
                <w:i w:val="0"/>
                <w:color w:val="1A1A1A"/>
                <w:sz w:val="17"/>
              </w:rPr>
              <w:t>§23.965(b) 增补 (b)(4)(b)(5) 燃油箱试验振动循环折算</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§23.965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fuel tank must be able to withstand the following pressures without failure or leakage: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For each conventional metal tank and nonmetallic tank with walls not supported by the airplane structure, a pressure of 3.5 p.s.i., or that pressure developed during maximum ultimate acceleration with a full tank, whichever is greater.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each integral tank, the pressure developed during the maximum limit acceleration of the airplane with a full tank, with simultaneous application of the critical limit structural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For each nonmetallic tank with walls supported by the airplane structure and constructed in an acceptable manner using acceptable basic tank material, and with actual or simulated support conditions, a pressure of 2 p.s.i. for the first tank of a specific design. The supporting structure must be designed for the critical loads occurring in the flight or landing strength conditions combined with the fuel pressure loads resulting from the corresponding accelerations.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fuel tank with large, unsupported, or unstiffened flat areas must be able to withstand the following test without leakage or failure: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complete tank assembly and its support must be vibration tested while mounted to simulate the actual installation.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Except as specified in subparagraph (4) of this paragraph, the tank assembly must be vibrated for 25 hours at an amplitude of not less than of an inch (unless another amplitude is substantiated) while filled with water or other suitable test fluid.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test frequency of vibration must be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If no frequency of vibration resulting from any r.p.m. within the normal operating range of engine speeds is critical, the test frequency of vibration, in number of cycles per minute, must be the number obtained by multiplying the maximum continuous engine speed (r.p.m.) by 0.9.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If only one frequency of vibration resulting from any r.p.m. within the normal operating range of engine speeds is critical, that frequency of vibration must be the test frequency.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If more than one frequency of vibration resulting from any r.p.m. within the normal operating range of engine speeds is critical, the most critical of these frequencies must be the test frequency.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Under subparagraph (3) (ii) and (iii) of this paragraph, the time of test must be adjusted to accomplish the same number of vibration cycles that would be accomplished in 25 hours at the frequency specified in subparagraph (3)(i) of this paragraph.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During the test, the tank assembly must be rocked at a rate of 16 to 20 complete cycles per minute, through an angle of 15 degrees on either side of the horizontal (30 degrees total), about an axis parallel to the axis of the fuselage, for 25 hours.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integral tank using methods of construction and sealing not previously proven to be adequate by test data or service experience must be able to withstand the vibration test specified in subparagraphs (1) through (4) of paragraph (b).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tank with a nonmetallic liner must be subjected to the sloshing test outlined in subparagraph (5) of paragraph (b) of this section, with the fuel at room temperature. In addition, a specimen liner of the same basic construction as that to be used in the airplane must, when installed in a suitable test tank, withstand the sloshing test with fuel at a temperature of 110 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23-43（1993-05-10 生效）　来源：Docket 26344，1993-03-29 签发，58 FR 18958</w:t>
      </w:r>
    </w:p>
    <w:p>
      <w:pPr>
        <w:spacing w:before="60" w:after="60" w:line="324" w:lineRule="auto"/>
        <w:ind w:left="170"/>
      </w:pPr>
      <w:r>
        <w:rPr>
          <w:rFonts w:ascii="Calibri" w:hAnsi="Calibri" w:eastAsia="微软雅黑"/>
          <w:b w:val="0"/>
          <w:i/>
          <w:color w:val="808080"/>
          <w:sz w:val="19"/>
        </w:rPr>
        <w:t>新增段落：(b)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Each fuel tank with large, unsupported, or unstiffened flat surfaces, whose failure or deformation could cause fuel leakage, must be able to withstand the following test without leakage, failure, or excessive deformation of the tank walls: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val="0"/>
                <w:i w:val="0"/>
                <w:color w:val="1A1A1A"/>
                <w:sz w:val="19"/>
              </w:rPr>
              <w:t>Each complete tank assembly and its support must be vibration tested while mounted to simulate the actual installation.</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Except as specified in paragraph (b)(4) of this section, the tank assembly must be vibrated for 25 hours at a total displacement of not less than 1/32 of an inch (unless another displacement is substantiated) while 2/3 filled with water or other suitable test fluid.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val="0"/>
                <w:i w:val="0"/>
                <w:color w:val="1A1A1A"/>
                <w:sz w:val="19"/>
              </w:rPr>
              <w:t>The test frequency of vibration must be as follows:</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If no frequency of vibration resulting from any rpm within the normal operating range of engine or propeller speeds is critical, the test frequency of vibration in the number of cycles per minute is obtained by multiplying the maximum continuous propeller speed in rpm by 0.9 for propeller-driven airplanes, and for non-propeller driven airplanes, 2,000 cycles per minute.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If only one frequency of vibration resulting from any rpm within the normal operating range of engine or propeller speeds is critical, that frequency of vibration must be the test frequency.</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C00000"/>
                <w:sz w:val="19"/>
              </w:rPr>
              <w:t>If only one frequency of vibration resulting from any rpm within the normal operating range of engine or propeller speeds is critical, the most critical of these frequencies must be the test frequency. Explanation: This proposal clarifies that the amplitude of vibration means total displacement and amends the rule to better relate the vibration test frequency to the propulsion means. Further, the paragraph (b) lead-in is clarified. Conference proposal 342 recommended revising paragraph (b) to clarify the intent of the phrase "large unsupported or unstiffened areas". At the conference, there was not a clear consensus in the comments of the participants that indicated a problem with the current rule. A commenter observed that all tanks are tested during certification regardless of the lack of clarity relative to what is meant by "large, unsupported, or unstiffened areas." Another commenter observed that "total displacement" was not clear due to the rule specifying "an amplitude." Conference proposal 344 recommended revising paragraph (b)(3)(i) to better relate the vibration frequency to the propulsion means. The justification given was that the frequency required by paragraph (b)(3)(i) is dependent upon engine speed. This restricts fuel tank certification to a particular engine. Further, the required 90 percent of maximum continuous rpm is unrealistic for turbine engines. At the conference, the intent of the proposal was supported but it was recommended that the proposal be clarified due to differences in turbojet and turboprop means of propulsion. The current rules originated with reciprocating engines and have not been amended to reflect installations of turboprop or turbojet engines in small airplanes. During the discussion, it was suggested that the rule be amended to have separate requirements for propeller-driven and nonpropeller-driven airplanes. The FAA agrees and paragraph (b)(3)(i) is proposed accordingly. Conference proposal 345 recommended revising paragraph (d) for clarity. The conference discussion did not support the recommended rewording. The FAA has further reviewed the issues raised in proposal 345 and has concluded that the term "amplitude" for vibration tests needs to be clarified; that the term "flat areas" in paragraph (b) should be changed to "flat surfaces"; and that paragraph (b)(3) should be amended to better relate vibration test frequencies to the airplane's propulsion means. In this regard, the FAA is proposing that the critical test frequency survey include the normal operating range of engine and propeller speeds as appropriate. Where no such critical speed is found for propeller-driven airplanes, the vibration test frequency is proposed to be the maximum continuous propeller speed (rpm) multiplied by 0.9; and for non-propeller-driven airplanes, a fixed test frequency of 2,000 cycles per minute is proposed. This fixed test frequency for non-propeller-driven airplanes is selected because that frequency has been used successfully for the transport category airplanes certificated to part 25. The use of the propeller speed rather than engine speed for propeller-driven airplanes is proposed because the propeller speeds are considered to be more representative of the airplane vibration environment. Conference proposal 346 recommended deleting certain paragraphs of Section 23.965 for airplanes of not more than 1500 pounds. Conference commenters objected to revising this rule based on airplane weight. The FAA plans no further action on this proposal. Reference: Conference proposals 343, 344, 345, and 346.</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23-51（1996-03-11 生效）　来源：Docket 27804，1996-01-29 签发，61 FR 5129</w:t>
      </w:r>
    </w:p>
    <w:p>
      <w:pPr>
        <w:spacing w:before="60" w:after="60" w:line="324" w:lineRule="auto"/>
        <w:ind w:left="170"/>
      </w:pPr>
      <w:r>
        <w:rPr>
          <w:rFonts w:ascii="Calibri" w:hAnsi="Calibri" w:eastAsia="微软雅黑"/>
          <w:b w:val="0"/>
          <w:i/>
          <w:color w:val="808080"/>
          <w:sz w:val="19"/>
        </w:rPr>
        <w:t>修订段落：(b)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If no frequency of vibration resulting from any rpm within the normal operating range of engine or propeller speeds is critical, the test frequency of vibration is: (A) The number of cycles per minute obtained by multiplying the maximum continuous propeller speed in rpm by 0.9 for propeller-driven airplanes, and (B) For non-propeller driven airplanes the test frequency of vibration is 2,000 cycles per minute.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23-51</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有</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有</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(iii)</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(5)</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§23.965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新技术 / 新构型</w:t>
            </w:r>
          </w:p>
        </w:tc>
        <w:tc>
          <w:tcPr>
            <w:tcW w:type="dxa" w:w="5896"/>
          </w:tcPr>
          <w:p>
            <w:pPr>
              <w:spacing w:before="40" w:after="40" w:line="324" w:lineRule="auto"/>
            </w:pPr>
            <w:r/>
            <w:r>
              <w:rPr>
                <w:rFonts w:ascii="Calibri" w:hAnsi="Calibri" w:eastAsia="微软雅黑"/>
                <w:b w:val="0"/>
                <w:i w:val="0"/>
                <w:color w:val="1A1A1A"/>
                <w:sz w:val="17"/>
              </w:rPr>
              <w:t>mended that the proposal be clarified due to differences in turbojet and turboprop means of propulsion. The current rules originated with reciprocating engines and have not been amended to reflect installations of turbop…</w:t>
            </w:r>
          </w:p>
        </w:tc>
        <w:tc>
          <w:tcPr>
            <w:tcW w:type="dxa" w:w="1928"/>
          </w:tcPr>
          <w:p>
            <w:pPr>
              <w:spacing w:before="40" w:after="40" w:line="324" w:lineRule="auto"/>
            </w:pPr>
            <w:r/>
            <w:r>
              <w:rPr>
                <w:rFonts w:ascii="Calibri" w:hAnsi="Calibri" w:eastAsia="微软雅黑"/>
                <w:b w:val="0"/>
                <w:i w:val="0"/>
                <w:color w:val="1A1A1A"/>
                <w:sz w:val="17"/>
              </w:rPr>
              <w:t>Amdt 23-43</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n is the number of cycles per minute obtained by * * *'' to clarify that it is the number of cycles per minute that is to be used during testing of a fuel tank. 13. Section 23.965 is amended by revising paragraph (b)(3)(…</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23-51</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23-43, Amdt 23-51。</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编纂校正：61 FR 252，DRS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5129</w:t>
            </w:r>
          </w:p>
        </w:tc>
        <w:tc>
          <w:tcPr>
            <w:tcW w:type="dxa" w:w="2948"/>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94-19 / Docket 27804</w:t>
            </w:r>
          </w:p>
        </w:tc>
        <w:tc>
          <w:tcPr>
            <w:tcW w:type="dxa" w:w="2381"/>
          </w:tcPr>
          <w:p>
            <w:pPr>
              <w:spacing w:before="40" w:after="40" w:line="324" w:lineRule="auto"/>
            </w:pPr>
            <w:r/>
            <w:r>
              <w:rPr>
                <w:rFonts w:ascii="Calibri" w:hAnsi="Calibri" w:eastAsia="微软雅黑"/>
                <w:b w:val="0"/>
                <w:i w:val="0"/>
                <w:color w:val="1A1A1A"/>
                <w:sz w:val="16"/>
              </w:rPr>
              <w:t>59 FR 33822</w:t>
            </w:r>
          </w:p>
        </w:tc>
        <w:tc>
          <w:tcPr>
            <w:tcW w:type="dxa" w:w="2948"/>
          </w:tcPr>
          <w:p>
            <w:pPr>
              <w:spacing w:before="40" w:after="40" w:line="324" w:lineRule="auto"/>
            </w:pPr>
            <w:r/>
            <w:r>
              <w:rPr>
                <w:rFonts w:ascii="Calibri" w:hAnsi="Calibri" w:eastAsia="微软雅黑"/>
                <w:b w:val="0"/>
                <w:i w:val="0"/>
                <w:color w:val="1A1A1A"/>
                <w:sz w:val="16"/>
              </w:rPr>
              <w:t>NPRM_Notice 94-19_Docket27804_59FR33822_1994-06-30.txt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61 FR 252</w:t>
            </w:r>
          </w:p>
        </w:tc>
        <w:tc>
          <w:tcPr>
            <w:tcW w:type="dxa" w:w="2381"/>
            <w:shd w:val="clear" w:color="auto" w:fill="F7F9FC"/>
          </w:tcPr>
          <w:p>
            <w:pPr>
              <w:spacing w:before="40" w:after="40" w:line="324" w:lineRule="auto"/>
            </w:pPr>
            <w:r/>
            <w:r>
              <w:rPr>
                <w:rFonts w:ascii="Calibri" w:hAnsi="Calibri" w:eastAsia="微软雅黑"/>
                <w:b w:val="0"/>
                <w:i w:val="0"/>
                <w:color w:val="1A1A1A"/>
                <w:sz w:val="16"/>
              </w:rPr>
              <w:t>1996-01-04</w:t>
            </w:r>
          </w:p>
        </w:tc>
        <w:tc>
          <w:tcPr>
            <w:tcW w:type="dxa" w:w="2948"/>
            <w:shd w:val="clear" w:color="auto" w:fill="F7F9FC"/>
          </w:tcPr>
          <w:p>
            <w:pPr>
              <w:spacing w:before="40" w:after="40" w:line="324" w:lineRule="auto"/>
            </w:pPr>
            <w:r/>
            <w:r>
              <w:rPr>
                <w:rFonts w:ascii="Calibri" w:hAnsi="Calibri" w:eastAsia="微软雅黑"/>
                <w:b w:val="0"/>
                <w:i w:val="0"/>
                <w:color w:val="1A1A1A"/>
                <w:sz w:val="16"/>
              </w:rPr>
              <w:t>Correction_61FR252_1996-01-04_96-135.clean.txt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§23.965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55c48cf1-8659-4279-939f-1696e2567974</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f0713d09-8fc7-46d8-a345-821de2e5b108</w:t>
            </w:r>
          </w:p>
        </w:tc>
      </w:tr>
      <w:tr>
        <w:tc>
          <w:tcPr>
            <w:tcW w:type="dxa" w:w="1474"/>
          </w:tcPr>
          <w:p>
            <w:pPr>
              <w:spacing w:before="40" w:after="40" w:line="324" w:lineRule="auto"/>
            </w:pPr>
            <w:r/>
            <w:r>
              <w:rPr>
                <w:rFonts w:ascii="Calibri" w:hAnsi="Calibri" w:eastAsia="微软雅黑"/>
                <w:b w:val="0"/>
                <w:i w:val="0"/>
                <w:color w:val="1A1A1A"/>
                <w:sz w:val="17"/>
              </w:rPr>
              <w:t>Amdt 23-51</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de8d268d-a426-4077-b62b-60ca9e98e25e</w:t>
            </w:r>
          </w:p>
        </w:tc>
      </w:tr>
    </w:tbl>
    <w:p>
      <w:pPr>
        <w:pStyle w:val="Heading1"/>
        <w:keepNext/>
        <w:spacing w:before="320" w:after="160"/>
      </w:pPr>
      <w:r>
        <w:rPr>
          <w:rFonts w:ascii="Calibri" w:hAnsi="Calibri" w:eastAsia="微软雅黑"/>
          <w:b/>
          <w:i w:val="0"/>
          <w:color w:val="1F4E79"/>
          <w:sz w:val="32"/>
        </w:rPr>
        <w:t>§ 23.967　燃油箱安装（Fuel tank installation.）</w:t>
      </w:r>
    </w:p>
    <w:p>
      <w:pPr>
        <w:spacing w:before="60" w:after="60" w:line="324" w:lineRule="auto"/>
      </w:pPr>
      <w:r>
        <w:rPr>
          <w:rFonts w:ascii="Calibri" w:hAnsi="Calibri" w:eastAsia="微软雅黑"/>
          <w:b w:val="0"/>
          <w:i w:val="0"/>
          <w:color w:val="595959"/>
          <w:sz w:val="21"/>
        </w:rPr>
        <w:t>1965-02-01 初版　｜　1993-05-10 Amdt 23-43　｜　共 7 个历史版本</w:t>
      </w:r>
    </w:p>
    <w:p>
      <w:pPr>
        <w:pStyle w:val="Heading2"/>
        <w:keepNext/>
        <w:spacing w:before="240" w:after="120"/>
      </w:pPr>
      <w:r>
        <w:rPr>
          <w:rFonts w:ascii="Calibri" w:hAnsi="Calibri" w:eastAsia="微软雅黑"/>
          <w:b/>
          <w:i w:val="0"/>
          <w:color w:val="2E74B5"/>
          <w:sz w:val="27"/>
        </w:rPr>
        <w:t>1　§23.967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23.967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Fuel tank installation.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燃油箱安装</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7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1993-05-10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§23.967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新增段落：(a)</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23-14</w:t>
            </w:r>
          </w:p>
        </w:tc>
        <w:tc>
          <w:tcPr>
            <w:tcW w:type="dxa" w:w="1134"/>
          </w:tcPr>
          <w:p>
            <w:pPr>
              <w:spacing w:before="40" w:after="40" w:line="324" w:lineRule="auto"/>
              <w:jc w:val="center"/>
            </w:pPr>
            <w:r/>
            <w:r>
              <w:rPr>
                <w:rFonts w:ascii="Calibri" w:hAnsi="Calibri" w:eastAsia="微软雅黑"/>
                <w:b w:val="0"/>
                <w:i w:val="0"/>
                <w:color w:val="1A1A1A"/>
                <w:sz w:val="17"/>
              </w:rPr>
              <w:t>1973-12-20</w:t>
            </w:r>
          </w:p>
        </w:tc>
        <w:tc>
          <w:tcPr>
            <w:tcW w:type="dxa" w:w="1984"/>
          </w:tcPr>
          <w:p>
            <w:pPr>
              <w:spacing w:before="40" w:after="40" w:line="324" w:lineRule="auto"/>
            </w:pPr>
            <w:r/>
            <w:r>
              <w:rPr>
                <w:rFonts w:ascii="Calibri" w:hAnsi="Calibri" w:eastAsia="微软雅黑"/>
                <w:b w:val="0"/>
                <w:i w:val="0"/>
                <w:color w:val="1A1A1A"/>
                <w:sz w:val="17"/>
              </w:rPr>
              <w:t>Notice 71-13，1971-04-27 签发，36 FR 8398</w:t>
            </w:r>
          </w:p>
        </w:tc>
        <w:tc>
          <w:tcPr>
            <w:tcW w:type="dxa" w:w="1984"/>
          </w:tcPr>
          <w:p>
            <w:pPr>
              <w:spacing w:before="40" w:after="40" w:line="324" w:lineRule="auto"/>
            </w:pPr>
            <w:r/>
            <w:r>
              <w:rPr>
                <w:rFonts w:ascii="Calibri" w:hAnsi="Calibri" w:eastAsia="微软雅黑"/>
                <w:b w:val="0"/>
                <w:i w:val="0"/>
                <w:color w:val="1A1A1A"/>
                <w:sz w:val="17"/>
              </w:rPr>
              <w:t>Docket 11011，1973-11-07 签发，38 FR 31816</w:t>
            </w:r>
          </w:p>
        </w:tc>
        <w:tc>
          <w:tcPr>
            <w:tcW w:type="dxa" w:w="2891"/>
          </w:tcPr>
          <w:p>
            <w:pPr>
              <w:spacing w:before="40" w:after="40" w:line="324" w:lineRule="auto"/>
            </w:pPr>
            <w:r/>
            <w:r>
              <w:rPr>
                <w:rFonts w:ascii="Calibri" w:hAnsi="Calibri" w:eastAsia="微软雅黑"/>
                <w:b w:val="0"/>
                <w:i w:val="0"/>
                <w:color w:val="1A1A1A"/>
                <w:sz w:val="17"/>
              </w:rPr>
              <w:t>修订：(e)</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1977-05-02</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75-19，1975-05-13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14606, 14324，1977-03-10 签发，42 FR 15034</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23-26</w:t>
            </w:r>
          </w:p>
        </w:tc>
        <w:tc>
          <w:tcPr>
            <w:tcW w:type="dxa" w:w="1134"/>
          </w:tcPr>
          <w:p>
            <w:pPr>
              <w:spacing w:before="40" w:after="40" w:line="324" w:lineRule="auto"/>
              <w:jc w:val="center"/>
            </w:pPr>
            <w:r/>
            <w:r>
              <w:rPr>
                <w:rFonts w:ascii="Calibri" w:hAnsi="Calibri" w:eastAsia="微软雅黑"/>
                <w:b w:val="0"/>
                <w:i w:val="0"/>
                <w:color w:val="1A1A1A"/>
                <w:sz w:val="17"/>
              </w:rPr>
              <w:t>1980-10-14</w:t>
            </w:r>
          </w:p>
        </w:tc>
        <w:tc>
          <w:tcPr>
            <w:tcW w:type="dxa" w:w="1984"/>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75-26，1975-06-09 签发，39 FR 5785</w:t>
              <w:br/>
              <w:t>Notice 75-31，1975-06-30 签发，39 FR 5785</w:t>
            </w:r>
          </w:p>
        </w:tc>
        <w:tc>
          <w:tcPr>
            <w:tcW w:type="dxa" w:w="1984"/>
          </w:tcPr>
          <w:p>
            <w:pPr>
              <w:spacing w:before="40" w:after="40" w:line="324" w:lineRule="auto"/>
            </w:pPr>
            <w:r/>
            <w:r>
              <w:rPr>
                <w:rFonts w:ascii="Calibri" w:hAnsi="Calibri" w:eastAsia="微软雅黑"/>
                <w:b w:val="0"/>
                <w:i w:val="0"/>
                <w:color w:val="1A1A1A"/>
                <w:sz w:val="17"/>
              </w:rPr>
              <w:t>Docket 14779, 14324，1980-08-27 签发，45 FR 60154</w:t>
            </w:r>
          </w:p>
        </w:tc>
        <w:tc>
          <w:tcPr>
            <w:tcW w:type="dxa" w:w="2891"/>
          </w:tcPr>
          <w:p>
            <w:pPr>
              <w:spacing w:before="40" w:after="40" w:line="324" w:lineRule="auto"/>
            </w:pPr>
            <w:r/>
            <w:r>
              <w:rPr>
                <w:rFonts w:ascii="Calibri" w:hAnsi="Calibri" w:eastAsia="微软雅黑"/>
                <w:b w:val="0"/>
                <w:i w:val="0"/>
                <w:color w:val="1A1A1A"/>
                <w:sz w:val="17"/>
              </w:rPr>
              <w:t>新增内容：(e)</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23-36</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1988-09-14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86-19，1986-11-28 签发，51 FR 44878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25147，1988-08-08 签发，53 FR 30802</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修订段落：(e)</w:t>
            </w:r>
          </w:p>
        </w:tc>
      </w:tr>
      <w:tr>
        <w:tc>
          <w:tcPr>
            <w:tcW w:type="dxa" w:w="454"/>
          </w:tcPr>
          <w:p>
            <w:pPr>
              <w:spacing w:before="40" w:after="40" w:line="324" w:lineRule="auto"/>
              <w:jc w:val="center"/>
            </w:pPr>
            <w:r/>
            <w:r>
              <w:rPr>
                <w:rFonts w:ascii="Calibri" w:hAnsi="Calibri" w:eastAsia="微软雅黑"/>
                <w:b w:val="0"/>
                <w:i w:val="0"/>
                <w:color w:val="1A1A1A"/>
                <w:sz w:val="17"/>
              </w:rPr>
              <w:t>7</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修订段落：(d)</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新增段落：(a)　→　1973 23-14　修订：(e)　→　1977 23-18　修订　→　1980 23-26　新增内容：(e)　→　1988 23-36　修订段落：(e)　→　1993 23-43　修订段落：(d)</w:t>
      </w:r>
    </w:p>
    <w:p>
      <w:pPr>
        <w:pStyle w:val="Heading2"/>
        <w:keepNext/>
        <w:spacing w:before="240" w:after="120"/>
      </w:pPr>
      <w:r>
        <w:rPr>
          <w:rFonts w:ascii="Calibri" w:hAnsi="Calibri" w:eastAsia="微软雅黑"/>
          <w:b/>
          <w:i w:val="0"/>
          <w:color w:val="2E74B5"/>
          <w:sz w:val="27"/>
        </w:rPr>
        <w:t>2　§23.967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初始颁行（1965-02-01，初始版）：燃油箱安装</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生效）：76. §23.967 条通过增加一个新的 (a)(6) 段修订如下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76. §23.967 条通过增加一个新的 (a)(6) 段修订如下：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该通告建议增加一个新的 §23.967(a)(6) 条，要求在评估燃油箱在所有运行条件下塌陷或丢失燃油的倾向时，应假设加注口处于开启状态。评论者指出，该提案是不切实际的，因为它不允许丢失任何燃油，这将带来一个非常困难的设计问题。另一项评论质疑了该要求的必要性。该提案的目标是防止因加注口未盖而导致囊袋单元塌陷，从而引起燃油丢失以及相关的燃油量测量不准确。该提案是切实际的，因为可以通过正确布置加注口位置，或使用设计为不可遗漏或不可错误安装的盖子来防止燃油丢失。运行经验表明，燃油虹吸和囊袋单元塌陷确实发生，并已导致强制着陆。</w:t>
        <w:br/>
        <w:t>该提案旨在纠正的问题之一是，加注口位于飞机（飞行中）的低压区域，如果盖子安装不当，会导致燃油箱内部与加注口之间产生压力差。该提案并非旨在涵盖轻微的溢出，但不应出现从燃油箱中抽出任何燃油的情况。在拟定规章的构建过程中，该提案的目标似乎发生了偏差，因此拟议的修订内容已进行更改，以更清晰地阐明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add a new Sec. 23.967(a)(6) to require the assumption that the filler will be left open in evaluating the tendency of the tank to collapse or lose fuel under all operating conditions. Comments stated that the proposal is unrealistic because it would not permit the loss of any fuel and this would present a very difficult design problem. Another comment questioned the need for the requirement. The objective of the proposal is the prevention of fuel loss, and associated fuel quantity measuring inaccuracies in collapsed bladder cells due to filler openings being left uncovered. It is realistic because fuel loss can be prevented either by proper location of the filler opening or use of a cap which is designed so that it may not be left off or improperly attached. Service experience discloses that syphoning of fuel and collapse of bladder cells do occur and forced landings have resulted. One of the problems which the proposal is intended to correct is the location of the filler at a low pressure area on the airplane (in flight) allowing a pressure differential to occur between the tank interior and the filler opening, if the cap is not installed properly. It was not intended that the proposal be interpreted to cover minor spillage, but drawing any fuel from the tank should not occur. It appears that the objective of the proposal becomes misdirected in the construction of the proposed rule and the proposed amendment has been changed to more clearly state the requirements.</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6. 燃油箱安装（§23.967 条）。将增加一个新的 §23.967(a)(6) 段，内容如下：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 Fuel tank installation (Sec. 23.967). A new Sec. 23.967 (a) (6) would be added to read as follows: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76. Section 23.967 is amended by adding a new paragraph (a)(6)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(a)、(6)</w:t>
      </w:r>
    </w:p>
    <w:p>
      <w:pPr>
        <w:pStyle w:val="Heading3"/>
        <w:keepNext/>
        <w:spacing w:before="200" w:after="100"/>
      </w:pPr>
      <w:r>
        <w:rPr>
          <w:rFonts w:ascii="Calibri" w:hAnsi="Calibri" w:eastAsia="微软雅黑"/>
          <w:b/>
          <w:i w:val="0"/>
          <w:color w:val="404040"/>
          <w:sz w:val="24"/>
        </w:rPr>
        <w:t>2.3　Amdt 23-14（1973-12-20 生效）：29. §23.967 (d) 段被修订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29. §23.967 (d) 段被修订，且 §23.967 中增加一个新的 (e) 段，内容如下：　30. 通过修订 §23.967 (d) 段，并增加一个新的 (e) 段，内容如下：</w:t>
      </w:r>
    </w:p>
    <w:p>
      <w:pPr>
        <w:spacing w:before="80" w:after="20" w:line="324" w:lineRule="auto"/>
        <w:ind w:left="510"/>
      </w:pPr>
      <w:r>
        <w:rPr>
          <w:rFonts w:ascii="Calibri" w:hAnsi="Calibri" w:eastAsia="微软雅黑"/>
          <w:b w:val="0"/>
          <w:i w:val="0"/>
          <w:color w:val="999999"/>
          <w:sz w:val="17"/>
        </w:rPr>
        <w:t>来源：Final Rule｜38 FR 31816｜FinalRule_Docket 11011_Amdt23-14_38FR31816_1973-11-19_0002.txt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该通告包括对 §23.967(d) 条的拟议修订，旨在为安装在单发动机飞机乘员舱内的燃油箱提供要求，且不考虑燃油箱的容量。已增加一项澄清性修订，以表明要求的通风和排水必须向飞机外部进行。该通告还包括一项拟议的附加要求，旨在防止在轻微坠毁着陆情况下发生燃油泄漏。在收到要求为某些特定燃油箱建立抗破裂标准的评论并进行进一步审查后，由于燃油箱保持燃油的要求中已包含在内，因此认为燃油箱必须抗破裂的要求是不必要的，并已将其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included a proposed amendment of Sec. 23.967(d) to provide requirements for fuel tanks installed in personnel compartments of single engine airplanes without regard to the capacity of the tanks. A clarifying revision has been added to indicate that the required venting and draining must be to the exterior of the airplane. The Notice also included a proposed additional requirement intended to prevent fuel leakage under minor crash landing conditions. Based on further review following a comment requesting that standards be established for rupture resistance of certain specific tanks, the requirement, that tanks be rupture resistant is considered unnecessary and has been deleted since it is included in the requirement that the tanks retain fuel.</w:t>
      </w:r>
    </w:p>
    <w:p>
      <w:pPr>
        <w:spacing w:before="80" w:after="20" w:line="324" w:lineRule="auto"/>
        <w:ind w:left="510"/>
      </w:pPr>
      <w:r>
        <w:rPr>
          <w:rFonts w:ascii="Calibri" w:hAnsi="Calibri" w:eastAsia="微软雅黑"/>
          <w:b w:val="0"/>
          <w:i w:val="0"/>
          <w:color w:val="999999"/>
          <w:sz w:val="17"/>
        </w:rPr>
        <w:t>来源：NPRM（提案）｜36 FR 8398｜NPRM_Notice 71-13_Docket11011_36FR8398_1971-05-05.txt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说明：§23.967(d) 条禁止在多发动机飞机的乘员舱中使用燃油箱，但对于单发动机飞机，则根据燃油箱容量是否超过 25 加仑或低于该容量规定了两种可能的处理方案。对于容量高于或低于 25 加仑的燃油箱提供不同的防护似乎没有逻辑上的理由。此前适用于燃油箱容量超过 25 加仑情况的限制，应适用于单发动机飞机乘员舱内的所有燃油箱。对于位于乘员舱外的燃油箱，则需要采取其他预防措施。其中部分措施已纳入规章，但仍需要额外的要求以确保在轻微坠毁着陆条件下不太可能发生燃油泄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Sec. 23.967(d) prohibits the use of fuel tanks in personnel compartments of multiengine airplanes but for single engine airplanes prescribes two possible courses of action depending on whether the tanks have a capacity of more than 25 gallons or a lesser capacity. There appears to be no logical reason for providing different protection for tanks above or below the 25 gallon capacity. The restriction previously applied to the situation where tanks have more than 25 gallons capacity, should be applied to all tanks in personnel compartments of single-engine airplanes. For tanks located outside personnel compartments other precautions are necessary. Some of these are already incorporated in the rules but additional requirements are needed to ensure that fuel leakage will not be likely to occur under minor crash landing conditions.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29. Paragraph (d) of Sec. 23.967 is amended and a new paragraph (e) is added to Sec. 23.967 to read as follows:</w:t>
      </w:r>
    </w:p>
    <w:p>
      <w:pPr>
        <w:spacing w:before="60" w:after="60" w:line="324" w:lineRule="auto"/>
        <w:ind w:left="567"/>
      </w:pPr>
      <w:r>
        <w:rPr>
          <w:rFonts w:ascii="Calibri" w:hAnsi="Calibri" w:eastAsia="微软雅黑"/>
          <w:b w:val="0"/>
          <w:i w:val="0"/>
          <w:color w:val="606060"/>
          <w:sz w:val="17"/>
        </w:rPr>
        <w:t>30. By amending paragraph (d) of Sec. 23.967 and by adding a new paragraph (e)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(d)、(e)、(1)、(2)</w:t>
      </w:r>
    </w:p>
    <w:p>
      <w:pPr>
        <w:pStyle w:val="Heading3"/>
        <w:keepNext/>
        <w:spacing w:before="200" w:after="100"/>
      </w:pPr>
      <w:r>
        <w:rPr>
          <w:rFonts w:ascii="Calibri" w:hAnsi="Calibri" w:eastAsia="微软雅黑"/>
          <w:b/>
          <w:i w:val="0"/>
          <w:color w:val="404040"/>
          <w:sz w:val="24"/>
        </w:rPr>
        <w:t>2.4　Amdt 23-18（1977-05-02 生效）：6. 通过删除 §23.967(a)(4)(ii) 段中的“and”</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75-19，1975-05-13 签发　提出；最终规章 Docket 14606, 14324，1977-03-10 签发，42 FR 15034，1977-05-02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 通过删除 §23.967(a)(4)(ii) 段中的“and”一词，并将 §23.967(a)(5) 段修订为如下内容：</w:t>
      </w:r>
    </w:p>
    <w:p>
      <w:pPr>
        <w:spacing w:before="80" w:after="20" w:line="324" w:lineRule="auto"/>
        <w:ind w:left="510"/>
      </w:pPr>
      <w:r>
        <w:rPr>
          <w:rFonts w:ascii="Calibri" w:hAnsi="Calibri" w:eastAsia="微软雅黑"/>
          <w:b w:val="0"/>
          <w:i w:val="0"/>
          <w:color w:val="999999"/>
          <w:sz w:val="17"/>
        </w:rPr>
        <w:t>来源：Final Rule｜42 FR 15034｜FinalRule_Docket 14606_Docket14606_ 14324_Amdt1-26_23-18_25-40_27-_42FR15034_1977-03-17.txt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3-7。在对拟议的 §23.967(a)(5) 段发表评论时，一名评论者指出，在燃油箱中可能存在负压的情况下，应检查燃油箱的疲劳问题。该提案仅涵盖囊袋式油室，美国联邦航空局（FAA）认为疲劳考虑与囊袋式油室无关。该提案在编辑上进行了修订，以确保关于零压或负压的例外情况清晰明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3-7. In commenting on proposed Sec. 23.967(a)(5) one commentator stated that problems of fatigue of tanks should be examined where a negative pressure could exist in the tank. The proposal covers only bladder cells and the FAA does not regard fatigue considerations to be pertinent to bladder cells. The proposal is editorially revised to ensure that the exception for zero or negative pressure is clear.</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 By striking the word "and" from Sec. 23.967(a) (4) (ii) and revising Sec. 23.967(a)(5)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(a)、(5)</w:t>
      </w:r>
    </w:p>
    <w:p>
      <w:pPr>
        <w:pStyle w:val="Heading3"/>
        <w:keepNext/>
        <w:spacing w:before="200" w:after="100"/>
      </w:pPr>
      <w:r>
        <w:rPr>
          <w:rFonts w:ascii="Calibri" w:hAnsi="Calibri" w:eastAsia="微软雅黑"/>
          <w:b/>
          <w:i w:val="0"/>
          <w:color w:val="404040"/>
          <w:sz w:val="24"/>
        </w:rPr>
        <w:t>2.5　Amdt 23-26（1980-10-14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75-26，1975-06-09 签发，39 FR 5785；Notice 75-31，1975-06-30 签发，39 FR 5785　提出；最终规章 Docket 14779, 14324，1980-08-27 签发，45 FR 60154，1980-10-14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8-17。一名评论者建议，由于关于燃油箱在起落架收起或塌陷着陆期间应保持燃油的要求可能会存在个体解读差异，在规章实施前应与工业界共同审查关于符合性方法的咨询资料。美国联邦航空局（FAA）不同意。此次修订仅是对现有要求的澄清。§23.967 条在没有实质性变更的情况下被采纳。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8-17. A commenter suggests that since the requirement for fuel tanks to retain fuel during a landing with landing gear retracted or collapsed may be subject to individual interpretation, advisory material on compliance methods should be reviewed with industry prior to implementation of the rule. The FAA does not agree. The revision merely clarifies an existing requirement. Section 23.967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16. By revising Sec. 23.967(e)(2) and adding a flush paragraph at the end of Sec. 23.967(e)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(e)、(2)、(i)、(ii)</w:t>
      </w:r>
    </w:p>
    <w:p>
      <w:pPr>
        <w:pStyle w:val="Heading3"/>
        <w:keepNext/>
        <w:spacing w:before="200" w:after="100"/>
      </w:pPr>
      <w:r>
        <w:rPr>
          <w:rFonts w:ascii="Calibri" w:hAnsi="Calibri" w:eastAsia="微软雅黑"/>
          <w:b/>
          <w:i w:val="0"/>
          <w:color w:val="404040"/>
          <w:sz w:val="24"/>
        </w:rPr>
        <w:t>2.6　Amdt 23-36（1988-09-14 生效）：11. §23.967 条通过修订 (e)(1)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86-19，1986-11-28 签发，51 FR 44878　提出；最终规章 Docket 25147，1988-08-08 签发，53 FR 30802，1988-09-14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11. §23.967 条通过修订 (e)(1) 段，修改为如下内容：</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一位评论者建议，应当将通告中的法规引用与第 23 部的最新修订版本进行交叉核对。经审查《联邦航空规章》，美国联邦航空局确定需对第 23 部中的若干条款进行修改，使其与座椅/约束系统动力试验的新要求相匹配。本次审查所确定的法规修改并非实质性的，而是为了与本修订案所做的其他修改保持一致。审查结果为本最终规章增加了若干内容。修订 §23.2，删除对 §23.785(g) 和 (h) 段的引用，并改为直接阐明此前以引述方式纳入的约束系统乘员保护要求。修订 §23.967，使其 (e)(1) 段引用 §23.561(b)(2) 段。修订 §23.1411，使其 (b)(2) 段引用 §23.561(b)(3) 段。</w:t>
        <w:br/>
        <w:t>第23.1413条修订为仅包含要求，即每条安全带和肩带束缚装置均须配备金属对金属锁定装置，因为现有第23.1413条的段(a)的要求与本最终规章第23.785条的段(a)和段(b)的要求重复，且现有第23.1413条的段(b)的要求与第23.785条(m)(2)的要求不兼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that the regulatory references in the notice should be crosschecked with the latest revisions of Part 23. As a result of reviewing the FAR, the FAA identified several sections of Part 23 which need to be changed for compatibility with the new requirements for dynamic testing of seat/restraint systems. The regulatory changes identified by this review are not substantive but provide consistency with the other changes made by this amendment. This review resulted in several additions to this final rule. Section 23.2 is revised to delete the reference to Section 23.785(g) and (h) and, instead, states these previously incorporated-by-reference occupant protection requirements for restraint systems. Section 23.967 is revised so that paragraph (e)(1) refers to Section 23.561(b)(2). Section 23.1411 is revised so that paragraph (b)(2) refers to section 23.561(b)(3). Section 23.1413 is revised to include only the requirement that each safety belt and shoulder harness be equipped with a metal-to-metal latching device since the requirements of paragraph (a) of existing Section 23.1413 are redundant to the requirements in paragraphs (a) and (b) of Section 23.785 of this final rule, and the requirements of paragraph (b) of existing Section 23.1413 are not compatible with the requirements of Section 23.785(m)(2).</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11. Section 23.967 is amended by revising paragraph (e)(1)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(e)、(1)</w:t>
      </w:r>
    </w:p>
    <w:p>
      <w:pPr>
        <w:pStyle w:val="Heading3"/>
        <w:keepNext/>
        <w:spacing w:before="200" w:after="100"/>
      </w:pPr>
      <w:r>
        <w:rPr>
          <w:rFonts w:ascii="Calibri" w:hAnsi="Calibri" w:eastAsia="微软雅黑"/>
          <w:b/>
          <w:i w:val="0"/>
          <w:color w:val="404040"/>
          <w:sz w:val="24"/>
        </w:rPr>
        <w:t>2.7　Amdt 23-43（1993-05-10 生效）：§23.967 条修订如下：修订 (d)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§23.967 条修订如下：修订 (d) 段，内容如下：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23。本提案建议删除 §23.963(f) 条，因为该要求仅适用于通勤类飞机，且与适用于所有第 23 部飞机的 §23.967(e) 条中的要求相似。未收到不利评论，本提案按建议予以采纳。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23. This proposes to delete Sec. 23.963(f), since this requirement, which is applicable to only commuter airplanes, is similar to the requirements in Sec. 23.967(e) that are applicable to all part 23 airplanes. No adverse comments were received and this proposal is adopted as proposed.</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25。本提案建议修订 §23.967 条，以允许在飞机的机身中安装燃油箱，并删除关于多发动机飞机乘员舱内禁止安装燃油箱的限制。一名评论者指出，这将需要一个具有通风和排水至飞机外部功能的防火且防燃油的封闭结构，这对于小型飞机而言昂贵且不切实际。美国联邦航空局（FAA）不赞同该观点。这些标准为该类燃油箱设计提供的保护对于保护飞机乘员是必要的。一名评论者支持该提案。本提案按提案内容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25. This proposes to amend Sec. 23.967 to permit the installation of fuel tanks in the fuselage of airplanes and to delete the restriction against fuel tanks in the personnel compartments of multiengine airplanes. One commenter indicates that this would require a fireproof and fuel-proof enclosure that is vented and drained to the exterior of the airplanes, which would be expensive and impractical for small airplanes. The FAA disagrees. The protection that these standards provide for this type fuel tank design is necessary for protection of the airplane occupants. One commenter supports the proposal. This proposal is adopted as proposed.</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说明：本提案删除了 §23.963 条 (f) 段，因为该要求仅适用于通勤类飞机，且与 §23.967 条 (e) 段的要求非常相似，而后者适用于所有第 23 部飞机。(f) 段是通过修订案 23-34 将其他通勤类要求纳入第 23 部时添加到第 23 部中的。这些通勤类要求是由特别联邦航空规章 (SFAR) 第 23 号、41 以及第 135 部附录 A 制定的，其中包含了适用于螺旋桨驱动多发动机飞机的临时适航标准。这些临时适航标准在没有对现有第 23 部适航标准进行实质性修订提案的情况下被整合到了第 23 部中。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deletes paragraph (f) from Section 23.963 since this requirement, which is applicable to only commuter airplanes, is very similar to the requirements in paragraph (e) of Section 23.967, which are applicable to all part 23 airplanes. Paragraph (f) was added to part 23 by amendment 23-34 with the other commuter category requirements incorporated into part 23. These commuter category requirements were developed from Special Federal Aviation Regulation (SFAR) No. 23, 41 and appendix A of part 135, which contained interim airworthiness standards for propeller-driven, multiengine airplanes. These interim airworthiness standards were integrated into part 23 without proposed substantive changes to the existing part 23 airworthiness standards.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19. Section 23.967 is amended by revising paragraph (d)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w:t>
      </w:r>
    </w:p>
    <w:p>
      <w:pPr>
        <w:pStyle w:val="Heading2"/>
        <w:keepNext/>
        <w:spacing w:before="240" w:after="120"/>
      </w:pPr>
      <w:r>
        <w:rPr>
          <w:rFonts w:ascii="Calibri" w:hAnsi="Calibri" w:eastAsia="微软雅黑"/>
          <w:b/>
          <w:i w:val="0"/>
          <w:color w:val="2E74B5"/>
          <w:sz w:val="27"/>
        </w:rPr>
        <w:t>3　§23.967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fuel tank must be supported so that tank loads are not concentrated.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There must be pads, if necessary, to prevent chafing between each tank and its supports;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Padding must be nonabsorbent or treated to prevent the absorption of fuel;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If a flexible tank liner is used, it must be supported so that it is not required to withstand fluid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Interior surfaces adjacent to the liner must be smooth and free from projections that could cause wear, unless--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Provisions are made for protection of the liner at those points;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construction of the liner itself provides such protection;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A positive pressure must be maintained within the vapor space of each bladder cell under any condition of operation, including the critical conditions of low air-speed and rate of descent likely to be encountered.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tank compartment must be ventilated and drained to prevent the accumulation of flammable fluids or vapors. Each compartment adjacent to a tank that is an integral part of the airplane structure must also be ventilated and drained.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No fuel tank may be on the engine side of the firewall. There must be at least one-half inch of clearance between the fuel tank and the firewall. No part of the engine nacelle skin that lies immediately behind a major air opening from the engine compartment may act as the wall of an integral tank.</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No fuel tank may be in the personnel compartment of a multiengine airplane. If a fuel tank is in the personnel compartment of a single engine airplane, it must-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If no larger than 25 gallons total capacity, be properly drained and ventilated;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larger than 25 gallons total capacity--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(For a conventional fuel tank) be isolated from the personnel compartment by fume and fuel proof enclosures;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(For a bladder type fuel cell) have a retaining shell that is at least equivalent to a metal fuel tank in structural integrity and in fume and fuel tightness, and that is drained to the exterior of the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新增段落：(a)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Syphoning of fuel (other than minor spillage) or collapse of bladder fuel cells may not result from improper securing or loss of the fuel filler cap.</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23-14（1973-12-20 生效）　来源：Docket 11011，1973-11-07 签发，38 FR 31816</w:t>
      </w:r>
    </w:p>
    <w:p>
      <w:pPr>
        <w:spacing w:before="60" w:after="60" w:line="324" w:lineRule="auto"/>
        <w:ind w:left="170"/>
      </w:pPr>
      <w:r>
        <w:rPr>
          <w:rFonts w:ascii="Calibri" w:hAnsi="Calibri" w:eastAsia="微软雅黑"/>
          <w:b w:val="0"/>
          <w:i/>
          <w:color w:val="808080"/>
          <w:sz w:val="19"/>
        </w:rPr>
        <w:t>修订：(e)</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No fuel tank may be installed in the personnel compartment of a multiengine airplane. If a fuel tank is installed in the personnel compartment of a single-engine airplane, it must be isolated by fume and fuel-proof enclosures that are drained and vented to the exterior of the airplane . A bladder type fuel cell, if used, must have a retaining shell at least equivalent to a metal fuel tank in structural integrity.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Fuel tanks must be designed, located, and installed so as to retain fuel;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Under the inertia forces prescribed for the emergency landing conditions in Sec. 23.561;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Under conditions likely to occur when an airplane lands either with its landing gear retracted or one landing gear collapsed, or when an engine mounting tears away.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23-18（1977-05-02 生效）　来源：Docket 14606, 14324，1977-03-10 签发，42 FR 15034</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A positive pressure must be maintained within the vapor space of each bladder cell under all conditions of operation except for a particular condition for which it is shown that a zero or negative pressure will not cause the bladder cell to collapse;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版本5：Amdt 23-26（1980-10-14 生效）　来源：Docket 14779, 14324，1980-08-27 签发，45 FR 60154</w:t>
      </w:r>
    </w:p>
    <w:p>
      <w:pPr>
        <w:spacing w:before="60" w:after="60" w:line="324" w:lineRule="auto"/>
        <w:ind w:left="170"/>
      </w:pPr>
      <w:r>
        <w:rPr>
          <w:rFonts w:ascii="Calibri" w:hAnsi="Calibri" w:eastAsia="微软雅黑"/>
          <w:b w:val="0"/>
          <w:i/>
          <w:color w:val="808080"/>
          <w:sz w:val="19"/>
        </w:rPr>
        <w:t>新增内容：(e)</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Under conditions likely to occur when an airplane lands on a paved runway at a normal landing speed under each of the following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airplane in a normal landing attitude and its landing gear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most critical landing gear leg collapsed and the other landing gear legs extended. In showing compliance with paragraph (e)(2) of this section, the tearing away of an engine mount must be considered unless all the engines are installed above the wing or on the tail or fuselage of the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3.6　版本6：Amdt 23-36（1988-09-14 生效）　来源：Docket 25147，1988-08-08 签发，53 FR 30802</w:t>
      </w:r>
    </w:p>
    <w:p>
      <w:pPr>
        <w:spacing w:before="60" w:after="60" w:line="324" w:lineRule="auto"/>
        <w:ind w:left="170"/>
      </w:pPr>
      <w:r>
        <w:rPr>
          <w:rFonts w:ascii="Calibri" w:hAnsi="Calibri" w:eastAsia="微软雅黑"/>
          <w:b w:val="0"/>
          <w:i/>
          <w:color w:val="808080"/>
          <w:sz w:val="19"/>
        </w:rPr>
        <w:t>修订段落：(e)</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val="0"/>
                <w:i w:val="0"/>
                <w:color w:val="1A1A1A"/>
                <w:sz w:val="19"/>
              </w:rPr>
              <w:t>* * *</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When subjected to the inertia loads resulting from the ultimate static load factors prescribed in Sec. 23.561(b)(2) of this part;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3.7　版本7：Amdt 23-43（1993-05-10 生效）　来源：Docket 26344，1993-03-29 签发，58 FR 18958</w:t>
      </w:r>
    </w:p>
    <w:p>
      <w:pPr>
        <w:spacing w:before="60" w:after="60" w:line="324" w:lineRule="auto"/>
        <w:ind w:left="170"/>
      </w:pPr>
      <w:r>
        <w:rPr>
          <w:rFonts w:ascii="Calibri" w:hAnsi="Calibri" w:eastAsia="微软雅黑"/>
          <w:b w:val="0"/>
          <w:i/>
          <w:color w:val="808080"/>
          <w:sz w:val="19"/>
        </w:rPr>
        <w:t>修订段落：(d)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fuel tank must be isolated from personnel compartments by a fume-proof and fuel-proof enclosure that is vented and drained to the exterior of the airplane. The required enclosure must sustain any personnel compartment pressurization loads without permanent deformation or failure under the conditions of Secs. 23.365 and 23.843 of this part. A bladder-type fuel cell, if used, must have a retaining shell at least equivalent to a metal fuel tank in structural integrity.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3.8　段落结构演变矩阵（横向对照 7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205"/>
        <w:gridCol w:w="1205"/>
        <w:gridCol w:w="1205"/>
        <w:gridCol w:w="1205"/>
        <w:gridCol w:w="1205"/>
        <w:gridCol w:w="1205"/>
        <w:gridCol w:w="1205"/>
        <w:gridCol w:w="1205"/>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23-18</w:t>
              <w:br/>
              <w:t>(1977-05-02)</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23-26</w:t>
              <w:br/>
              <w:t>(1980-10-14)</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23-36</w:t>
              <w:br/>
              <w:t>(1988-09-14)</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修订</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(5)</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(6)</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有</w:t>
            </w:r>
          </w:p>
        </w:tc>
        <w:tc>
          <w:tcPr>
            <w:tcW w:type="dxa" w:w="1118"/>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§23.967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al requirement intended to prevent fuel leakage under minor crash landing conditions. Based on further review following a comment requesting that standards be established for rupture resistance of certain specific tanks,…</w:t>
            </w:r>
          </w:p>
        </w:tc>
        <w:tc>
          <w:tcPr>
            <w:tcW w:type="dxa" w:w="1928"/>
          </w:tcPr>
          <w:p>
            <w:pPr>
              <w:spacing w:before="40" w:after="40" w:line="324" w:lineRule="auto"/>
            </w:pPr>
            <w:r/>
            <w:r>
              <w:rPr>
                <w:rFonts w:ascii="Calibri" w:hAnsi="Calibri" w:eastAsia="微软雅黑"/>
                <w:b w:val="0"/>
                <w:i w:val="0"/>
                <w:color w:val="1A1A1A"/>
                <w:sz w:val="17"/>
              </w:rPr>
              <w:t>Amdt 23-14</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derations to be pertinent to bladder cells. The proposal is editorially revised to ensure that the exception for zero or negative pressure is clear. 6. By striking the word "and" from Sec. 23.967(a) (4) (ii) and revising…</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23-18</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sory material on compliance methods should be reviewed with industry prior to implementation of the rule. The FAA does not agree. The revision merely clarifies an existing requirement. Section 23.967 is adopted without s…</w:t>
            </w:r>
          </w:p>
        </w:tc>
        <w:tc>
          <w:tcPr>
            <w:tcW w:type="dxa" w:w="1928"/>
          </w:tcPr>
          <w:p>
            <w:pPr>
              <w:spacing w:before="40" w:after="40" w:line="324" w:lineRule="auto"/>
            </w:pPr>
            <w:r/>
            <w:r>
              <w:rPr>
                <w:rFonts w:ascii="Calibri" w:hAnsi="Calibri" w:eastAsia="微软雅黑"/>
                <w:b w:val="0"/>
                <w:i w:val="0"/>
                <w:color w:val="1A1A1A"/>
                <w:sz w:val="17"/>
              </w:rPr>
              <w:t>Amdt 23-26</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7 个历史版本：初始版, Amdt 23-7, Amdt 23-14, Amdt 23-18, Amdt 23-26, Amdt 23-36, Amdt 23-43。</w:t>
            </w:r>
          </w:p>
          <w:p>
            <w:pPr>
              <w:spacing w:before="20" w:after="20" w:line="324" w:lineRule="auto"/>
            </w:pPr>
            <w:r>
              <w:rPr>
                <w:rFonts w:ascii="Calibri" w:hAnsi="Calibri" w:eastAsia="微软雅黑"/>
                <w:b w:val="0"/>
                <w:i w:val="0"/>
                <w:color w:val="1A1A1A"/>
                <w:sz w:val="19"/>
              </w:rPr>
              <w:t xml:space="preserve">　其中 6 个版本在本地文献中检索到明确修订指令原文；7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14606</w:t>
            </w:r>
          </w:p>
        </w:tc>
        <w:tc>
          <w:tcPr>
            <w:tcW w:type="dxa" w:w="2381"/>
          </w:tcPr>
          <w:p>
            <w:pPr>
              <w:spacing w:before="40" w:after="40" w:line="324" w:lineRule="auto"/>
            </w:pPr>
            <w:r/>
            <w:r>
              <w:rPr>
                <w:rFonts w:ascii="Calibri" w:hAnsi="Calibri" w:eastAsia="微软雅黑"/>
                <w:b w:val="0"/>
                <w:i w:val="0"/>
                <w:color w:val="1A1A1A"/>
                <w:sz w:val="16"/>
              </w:rPr>
              <w:t>42 FR 15034</w:t>
            </w:r>
          </w:p>
        </w:tc>
        <w:tc>
          <w:tcPr>
            <w:tcW w:type="dxa" w:w="2948"/>
          </w:tcPr>
          <w:p>
            <w:pPr>
              <w:spacing w:before="40" w:after="40" w:line="324" w:lineRule="auto"/>
            </w:pPr>
            <w:r/>
            <w:r>
              <w:rPr>
                <w:rFonts w:ascii="Calibri" w:hAnsi="Calibri" w:eastAsia="微软雅黑"/>
                <w:b w:val="0"/>
                <w:i w:val="0"/>
                <w:color w:val="1A1A1A"/>
                <w:sz w:val="16"/>
              </w:rPr>
              <w:t>FinalRule_Docket 14606_Docket14606_ 14324_Amdt1-26_23-18_25-40_27-_42FR15034_1977-03-17.txt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14779</w:t>
            </w:r>
          </w:p>
        </w:tc>
        <w:tc>
          <w:tcPr>
            <w:tcW w:type="dxa" w:w="2381"/>
          </w:tcPr>
          <w:p>
            <w:pPr>
              <w:spacing w:before="40" w:after="40" w:line="324" w:lineRule="auto"/>
            </w:pPr>
            <w:r/>
            <w:r>
              <w:rPr>
                <w:rFonts w:ascii="Calibri" w:hAnsi="Calibri" w:eastAsia="微软雅黑"/>
                <w:b w:val="0"/>
                <w:i w:val="0"/>
                <w:color w:val="1A1A1A"/>
                <w:sz w:val="16"/>
              </w:rPr>
              <w:t>45 FR 60154</w:t>
            </w:r>
          </w:p>
        </w:tc>
        <w:tc>
          <w:tcPr>
            <w:tcW w:type="dxa" w:w="2948"/>
          </w:tcPr>
          <w:p>
            <w:pPr>
              <w:spacing w:before="40" w:after="40" w:line="324" w:lineRule="auto"/>
            </w:pPr>
            <w:r/>
            <w:r>
              <w:rPr>
                <w:rFonts w:ascii="Calibri" w:hAnsi="Calibri" w:eastAsia="微软雅黑"/>
                <w:b w:val="0"/>
                <w:i w:val="0"/>
                <w:color w:val="1A1A1A"/>
                <w:sz w:val="16"/>
              </w:rPr>
              <w:t>FinalRule_Docket 14779_Docket14779_ 14324_Amdt21-51_23-26_25-54_27_45FR60154_1980-09-11.txt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14779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7750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14779_ 14324_Amdt23-25_25-51_27-17_29_45FR7750_1980-02-04_0002.txt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25147</w:t>
            </w:r>
          </w:p>
        </w:tc>
        <w:tc>
          <w:tcPr>
            <w:tcW w:type="dxa" w:w="2381"/>
            <w:shd w:val="clear" w:color="auto" w:fill="F7F9FC"/>
          </w:tcPr>
          <w:p>
            <w:pPr>
              <w:spacing w:before="40" w:after="40" w:line="324" w:lineRule="auto"/>
            </w:pPr>
            <w:r/>
            <w:r>
              <w:rPr>
                <w:rFonts w:ascii="Calibri" w:hAnsi="Calibri" w:eastAsia="微软雅黑"/>
                <w:b w:val="0"/>
                <w:i w:val="0"/>
                <w:color w:val="1A1A1A"/>
                <w:sz w:val="16"/>
              </w:rPr>
              <w:t>53 FR 30802</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25147_Amdt23-36_53FR30802_1988-08-15_0002.txt</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86-19 / Docket 25147</w:t>
            </w:r>
          </w:p>
        </w:tc>
        <w:tc>
          <w:tcPr>
            <w:tcW w:type="dxa" w:w="2381"/>
          </w:tcPr>
          <w:p>
            <w:pPr>
              <w:spacing w:before="40" w:after="40" w:line="324" w:lineRule="auto"/>
            </w:pPr>
            <w:r/>
            <w:r>
              <w:rPr>
                <w:rFonts w:ascii="Calibri" w:hAnsi="Calibri" w:eastAsia="微软雅黑"/>
                <w:b w:val="0"/>
                <w:i w:val="0"/>
                <w:color w:val="1A1A1A"/>
                <w:sz w:val="16"/>
              </w:rPr>
              <w:t>51 FR 44878</w:t>
            </w:r>
          </w:p>
        </w:tc>
        <w:tc>
          <w:tcPr>
            <w:tcW w:type="dxa" w:w="2948"/>
          </w:tcPr>
          <w:p>
            <w:pPr>
              <w:spacing w:before="40" w:after="40" w:line="324" w:lineRule="auto"/>
            </w:pPr>
            <w:r/>
            <w:r>
              <w:rPr>
                <w:rFonts w:ascii="Calibri" w:hAnsi="Calibri" w:eastAsia="微软雅黑"/>
                <w:b w:val="0"/>
                <w:i w:val="0"/>
                <w:color w:val="1A1A1A"/>
                <w:sz w:val="16"/>
              </w:rPr>
              <w:t>NPRM_Notice 86-19_Docket25147_51FR44878_1986-12-12.txt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18958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tcPr>
          <w:p>
            <w:pPr>
              <w:spacing w:before="40" w:after="40" w:line="324" w:lineRule="auto"/>
            </w:pPr>
            <w:r/>
            <w:r>
              <w:rPr>
                <w:rFonts w:ascii="Calibri" w:hAnsi="Calibri" w:eastAsia="微软雅黑"/>
                <w:b w:val="0"/>
                <w:i w:val="0"/>
                <w:color w:val="1A1A1A"/>
                <w:sz w:val="16"/>
              </w:rPr>
              <w:t>[19]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90-23 / Docket 26344</w:t>
            </w:r>
          </w:p>
        </w:tc>
        <w:tc>
          <w:tcPr>
            <w:tcW w:type="dxa" w:w="2381"/>
          </w:tcPr>
          <w:p>
            <w:pPr>
              <w:spacing w:before="40" w:after="40" w:line="324" w:lineRule="auto"/>
            </w:pPr>
            <w:r/>
            <w:r>
              <w:rPr>
                <w:rFonts w:ascii="Calibri" w:hAnsi="Calibri" w:eastAsia="微软雅黑"/>
                <w:b w:val="0"/>
                <w:i w:val="0"/>
                <w:color w:val="1A1A1A"/>
                <w:sz w:val="16"/>
              </w:rPr>
              <w:t>55 FR 40598</w:t>
            </w:r>
          </w:p>
        </w:tc>
        <w:tc>
          <w:tcPr>
            <w:tcW w:type="dxa" w:w="2948"/>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[20]</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[21]</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§23.967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de2f4f95-9114-48cc-9fdc-c571c592794a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d6c04acb-8f49-4b6e-81c0-3c71ee58c676</w:t>
            </w:r>
          </w:p>
        </w:tc>
      </w:tr>
      <w:tr>
        <w:tc>
          <w:tcPr>
            <w:tcW w:type="dxa" w:w="1474"/>
          </w:tcPr>
          <w:p>
            <w:pPr>
              <w:spacing w:before="40" w:after="40" w:line="324" w:lineRule="auto"/>
            </w:pPr>
            <w:r/>
            <w:r>
              <w:rPr>
                <w:rFonts w:ascii="Calibri" w:hAnsi="Calibri" w:eastAsia="微软雅黑"/>
                <w:b w:val="0"/>
                <w:i w:val="0"/>
                <w:color w:val="1A1A1A"/>
                <w:sz w:val="17"/>
              </w:rPr>
              <w:t>Amdt 23-14</w:t>
            </w:r>
          </w:p>
        </w:tc>
        <w:tc>
          <w:tcPr>
            <w:tcW w:type="dxa" w:w="1701"/>
          </w:tcPr>
          <w:p>
            <w:pPr>
              <w:spacing w:before="40" w:after="40" w:line="324" w:lineRule="auto"/>
            </w:pPr>
            <w:r/>
            <w:r>
              <w:rPr>
                <w:rFonts w:ascii="Calibri" w:hAnsi="Calibri" w:eastAsia="微软雅黑"/>
                <w:b w:val="0"/>
                <w:i w:val="0"/>
                <w:color w:val="1A1A1A"/>
                <w:sz w:val="17"/>
              </w:rPr>
              <w:t>1973-12-20</w:t>
            </w:r>
          </w:p>
        </w:tc>
        <w:tc>
          <w:tcPr>
            <w:tcW w:type="dxa" w:w="6350"/>
          </w:tcPr>
          <w:p>
            <w:pPr>
              <w:spacing w:before="40" w:after="40" w:line="324" w:lineRule="auto"/>
            </w:pPr>
            <w:r/>
            <w:r>
              <w:rPr>
                <w:rFonts w:ascii="Calibri" w:hAnsi="Calibri" w:eastAsia="微软雅黑"/>
                <w:b w:val="0"/>
                <w:i w:val="0"/>
                <w:color w:val="1A1A1A"/>
                <w:sz w:val="17"/>
              </w:rPr>
              <w:t>6f311166-1875-4f55-ab5b-b6eecb42f1fe</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23-18</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1977-05-02</w:t>
            </w:r>
          </w:p>
        </w:tc>
        <w:tc>
          <w:tcPr>
            <w:tcW w:type="dxa" w:w="6350"/>
            <w:shd w:val="clear" w:color="auto" w:fill="F7F9FC"/>
          </w:tcPr>
          <w:p>
            <w:pPr>
              <w:spacing w:before="40" w:after="40" w:line="324" w:lineRule="auto"/>
            </w:pPr>
            <w:r/>
            <w:r>
              <w:rPr>
                <w:rFonts w:ascii="Calibri" w:hAnsi="Calibri" w:eastAsia="微软雅黑"/>
                <w:b w:val="0"/>
                <w:i w:val="0"/>
                <w:color w:val="1A1A1A"/>
                <w:sz w:val="17"/>
              </w:rPr>
              <w:t>fffcbb31-5513-4a24-80e4-5e6a934763f0</w:t>
            </w:r>
          </w:p>
        </w:tc>
      </w:tr>
      <w:tr>
        <w:tc>
          <w:tcPr>
            <w:tcW w:type="dxa" w:w="1474"/>
          </w:tcPr>
          <w:p>
            <w:pPr>
              <w:spacing w:before="40" w:after="40" w:line="324" w:lineRule="auto"/>
            </w:pPr>
            <w:r/>
            <w:r>
              <w:rPr>
                <w:rFonts w:ascii="Calibri" w:hAnsi="Calibri" w:eastAsia="微软雅黑"/>
                <w:b w:val="0"/>
                <w:i w:val="0"/>
                <w:color w:val="1A1A1A"/>
                <w:sz w:val="17"/>
              </w:rPr>
              <w:t>Amdt 23-26</w:t>
            </w:r>
          </w:p>
        </w:tc>
        <w:tc>
          <w:tcPr>
            <w:tcW w:type="dxa" w:w="1701"/>
          </w:tcPr>
          <w:p>
            <w:pPr>
              <w:spacing w:before="40" w:after="40" w:line="324" w:lineRule="auto"/>
            </w:pPr>
            <w:r/>
            <w:r>
              <w:rPr>
                <w:rFonts w:ascii="Calibri" w:hAnsi="Calibri" w:eastAsia="微软雅黑"/>
                <w:b w:val="0"/>
                <w:i w:val="0"/>
                <w:color w:val="1A1A1A"/>
                <w:sz w:val="17"/>
              </w:rPr>
              <w:t>1980-10-14</w:t>
            </w:r>
          </w:p>
        </w:tc>
        <w:tc>
          <w:tcPr>
            <w:tcW w:type="dxa" w:w="6350"/>
          </w:tcPr>
          <w:p>
            <w:pPr>
              <w:spacing w:before="40" w:after="40" w:line="324" w:lineRule="auto"/>
            </w:pPr>
            <w:r/>
            <w:r>
              <w:rPr>
                <w:rFonts w:ascii="Calibri" w:hAnsi="Calibri" w:eastAsia="微软雅黑"/>
                <w:b w:val="0"/>
                <w:i w:val="0"/>
                <w:color w:val="1A1A1A"/>
                <w:sz w:val="17"/>
              </w:rPr>
              <w:t>ef7cf3f6-9e95-4d4b-9937-790a0a8cb36c</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23-36</w:t>
            </w:r>
          </w:p>
        </w:tc>
        <w:tc>
          <w:tcPr>
            <w:tcW w:type="dxa" w:w="1701"/>
            <w:shd w:val="clear" w:color="auto" w:fill="F7F9FC"/>
          </w:tcPr>
          <w:p>
            <w:pPr>
              <w:spacing w:before="40" w:after="40" w:line="324" w:lineRule="auto"/>
            </w:pPr>
            <w:r/>
            <w:r>
              <w:rPr>
                <w:rFonts w:ascii="Calibri" w:hAnsi="Calibri" w:eastAsia="微软雅黑"/>
                <w:b w:val="0"/>
                <w:i w:val="0"/>
                <w:color w:val="1A1A1A"/>
                <w:sz w:val="17"/>
              </w:rPr>
              <w:t>1988-09-14</w:t>
            </w:r>
          </w:p>
        </w:tc>
        <w:tc>
          <w:tcPr>
            <w:tcW w:type="dxa" w:w="6350"/>
            <w:shd w:val="clear" w:color="auto" w:fill="F7F9FC"/>
          </w:tcPr>
          <w:p>
            <w:pPr>
              <w:spacing w:before="40" w:after="40" w:line="324" w:lineRule="auto"/>
            </w:pPr>
            <w:r/>
            <w:r>
              <w:rPr>
                <w:rFonts w:ascii="Calibri" w:hAnsi="Calibri" w:eastAsia="微软雅黑"/>
                <w:b w:val="0"/>
                <w:i w:val="0"/>
                <w:color w:val="1A1A1A"/>
                <w:sz w:val="17"/>
              </w:rPr>
              <w:t>aa388b00-68e0-40ad-8b37-429bff6a529d</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7eb97e35-2d14-4481-b0f5-63fb30be7339</w:t>
            </w:r>
          </w:p>
        </w:tc>
      </w:tr>
    </w:tbl>
    <w:p>
      <w:pPr>
        <w:pStyle w:val="Heading1"/>
        <w:keepNext/>
        <w:spacing w:before="320" w:after="160"/>
      </w:pPr>
      <w:r>
        <w:rPr>
          <w:rFonts w:ascii="Calibri" w:hAnsi="Calibri" w:eastAsia="微软雅黑"/>
          <w:b/>
          <w:i w:val="0"/>
          <w:color w:val="1F4E79"/>
          <w:sz w:val="32"/>
        </w:rPr>
        <w:t>§ 23.969　燃油箱膨胀空间（Fuel tank expansion space.）</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§23.969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23.969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Fuel tank expansion space.</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燃油箱膨胀空间</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§23.969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§23.969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初始颁行（1965-02-01，初始版）：燃油箱膨胀空间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§23.969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§23.969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§23.969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da754663-f4ea-4318-adea-175ddafeea26</w:t>
            </w:r>
          </w:p>
        </w:tc>
      </w:tr>
    </w:tbl>
    <w:p>
      <w:pPr>
        <w:pStyle w:val="Heading1"/>
        <w:keepNext/>
        <w:spacing w:before="320" w:after="160"/>
      </w:pPr>
      <w:r>
        <w:rPr>
          <w:rFonts w:ascii="Calibri" w:hAnsi="Calibri" w:eastAsia="微软雅黑"/>
          <w:b/>
          <w:i w:val="0"/>
          <w:color w:val="1F4E79"/>
          <w:sz w:val="32"/>
        </w:rPr>
        <w:t>§ 23.971　燃油箱沉淀槽（Fuel tank sump.）</w:t>
      </w:r>
    </w:p>
    <w:p>
      <w:pPr>
        <w:spacing w:before="60" w:after="60" w:line="324" w:lineRule="auto"/>
      </w:pPr>
      <w:r>
        <w:rPr>
          <w:rFonts w:ascii="Calibri" w:hAnsi="Calibri" w:eastAsia="微软雅黑"/>
          <w:b w:val="0"/>
          <w:i w:val="0"/>
          <w:color w:val="595959"/>
          <w:sz w:val="21"/>
        </w:rPr>
        <w:t>1965-02-01 初版　｜　1993-05-10 Amdt 23-43　｜　共 3 个历史版本</w:t>
      </w:r>
    </w:p>
    <w:p>
      <w:pPr>
        <w:pStyle w:val="Heading2"/>
        <w:keepNext/>
        <w:spacing w:before="240" w:after="120"/>
      </w:pPr>
      <w:r>
        <w:rPr>
          <w:rFonts w:ascii="Calibri" w:hAnsi="Calibri" w:eastAsia="微软雅黑"/>
          <w:b/>
          <w:i w:val="0"/>
          <w:color w:val="2E74B5"/>
          <w:sz w:val="27"/>
        </w:rPr>
        <w:t>1　§23.971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23.971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Fuel tank sump.</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燃油箱沉淀槽</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1993-05-10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58 FR 27060</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§23.971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1977-02-01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74-5，1974-02-14 签发，39 FR 5785</w:t>
              <w:br/>
              <w:t>Notice 74-5A，1974-02-14 签发，39 FR 5785</w:t>
              <w:br/>
              <w:t>Notice 74-5B，1974-02-14 签发，39 FR 5785</w:t>
              <w:br/>
              <w:t>Notice 74-33，1974-02-14 签发，39 FR 5785</w:t>
              <w:br/>
              <w:t>Notice 74-5C，1974-02-14 签发，39 FR 5785</w:t>
              <w:br/>
              <w:t>Notice 74-5D，1974-02-14 签发，39 FR 5785</w:t>
              <w:br/>
              <w:t>Notice 75-10，1974-02-14 签发，39 FR 5785</w:t>
              <w:br/>
              <w:t>Notice 75-19，1974-02-14 签发，39 FR 5785</w:t>
              <w:br/>
              <w:t>Notice 75-20，1974-02-14 签发，39 FR 5785</w:t>
              <w:br/>
              <w:t>Notice 75-23，1974-02-14 签发，39 FR 5785</w:t>
              <w:br/>
              <w:t>Notice 75-25，1974-02-14 签发，39 FR 5785</w:t>
              <w:br/>
              <w:t>Notice 75-26，1974-02-14 签发，39 FR 5785</w:t>
              <w:br/>
              <w:t>Notice 75-31，1974-02-14 签发，39 FR 5785</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14324，1976-12-13 签发，41 FR 55454</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新增内容：(a)</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修订：(a)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1977 23-17　新增内容：(a)　→　1993 23-43　修订：(a)</w:t>
      </w:r>
    </w:p>
    <w:p>
      <w:pPr>
        <w:pStyle w:val="Heading2"/>
        <w:keepNext/>
        <w:spacing w:before="240" w:after="120"/>
      </w:pPr>
      <w:r>
        <w:rPr>
          <w:rFonts w:ascii="Calibri" w:hAnsi="Calibri" w:eastAsia="微软雅黑"/>
          <w:b/>
          <w:i w:val="0"/>
          <w:color w:val="2E74B5"/>
          <w:sz w:val="27"/>
        </w:rPr>
        <w:t>2　§23.971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初始颁行（1965-02-01，初始版）：燃油箱沉淀槽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23-17（1977-02-01 生效）：18. 通过将 §23.971 条的引导语以及 §23.971(a)</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74-5A，1974-02-14 签发，39 FR 5785；Notice 74-5B，1974-02-14 签发，39 FR 5785；Notice 74-33，1974-02-14 签发，39 FR 5785；Notice 74-5C，1974-02-14 签发，39 FR 5785；Notice 74-5D，1974-02-14 签发，39 FR 5785；Notice 75-10，1974-02-14 签发，39 FR 5785；Notice 75-19，1974-02-14 签发，39 FR 5785；Notice 75-20，1974-02-14 签发，39 FR 5785；Notice 75-23，1974-02-14 签发，39 FR 5785；Notice 75-25，1974-02-14 签发，39 FR 5785；Notice 75-26，1974-02-14 签发，39 FR 5785；Notice 75-31，1974-02-14 签发，39 FR 5785　提出；最终规章 Docket 14324，1976-12-13 签发，41 FR 55454，1977-02-01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18. 通过将 §23.971 条的引导语以及 §23.971(a) 条和 §23.971(b) 条分别重新指定为 §23.971(a) 段、§23.971(a)(1) 子段和 §23.971(a)(2) 子段，并增加一个新的 §23.971(b) 段，内容如下：</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2-22。一名评论者建议对 §23.971 条和 §23.999 条的拟议修订进行修改，以要求每个燃油箱都配备一个快速操作排水阀。然而，该提案并非要求增加新的排水口，而是为拟议的 §23.971(b) 段和现行的 §23.999(a) 段中规定的排水口建立标准。考虑到第 23 部飞机上包含的大量不同类型的燃油箱以及沉淀碗和腔室的使用，美国联邦航空局（FAA）没有足够的信息表明每个燃油箱都需要配备快速操作排水阀。因此，该提案在没有实质性修改的情况下被采纳。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2-22. One commentator suggested that the proposed changes to Secs. 23.971 and 23.999 be revised to require a quick actuation drain valve on each fuel tank. The proposal, however, was not to require new drainage outlets but to establish standards for the drains set forth in proposed Sec. 23.971(b) and present Sec. 23.999(a). The FAA does not have sufficient information to indicate that a need exists for a quick actuation drain valve on each fuel tank considering the large number of different types of fuel tanks which are included on Part 23 airplanes and the use of sediment bowls and chambers. The proposal is therefore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18. By redesignating the lead-in of Sec. 23.971 and Secs. 23.971(a) and Sec. 23.971(b) as Sec. 23.971(a) and Secs. 23.971(a)(1), and 23.971(a)(2), respectively, and by adding a new Sec. 23.971(b)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3"/>
        <w:keepNext/>
        <w:spacing w:before="200" w:after="100"/>
      </w:pPr>
      <w:r>
        <w:rPr>
          <w:rFonts w:ascii="Calibri" w:hAnsi="Calibri" w:eastAsia="微软雅黑"/>
          <w:b/>
          <w:i w:val="0"/>
          <w:color w:val="404040"/>
          <w:sz w:val="24"/>
        </w:rPr>
        <w:t>2.3　Amdt 23-43（1993-05-10 生效）：20. §23.971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20. §23.971 条修订如下：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26。本提案建议修订 §23.971 条，要求活塞式发动机燃油系统必须同时配备燃油箱集水槽和沉淀碗/室。本提案还建议，在飞机处于正常地面姿态时，允许危险数量的水排至集水槽中。未收到不利评论，本提案按原方案采纳。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26. This proposes to amend Sec. 23.971 to require both fuel tank sumps and sediment bowl/chambers for reciprocating engine fuel systems. It also proposes that hazardous quantities of water be allowed to drain to a sump with the airplane in the normal ground attitude. No adverse comments were received and this proposal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20. Section 23.971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(a)、(b)、(c)、(d)</w:t>
      </w:r>
    </w:p>
    <w:p>
      <w:pPr>
        <w:pStyle w:val="Heading3"/>
        <w:keepNext/>
        <w:spacing w:before="200" w:after="100"/>
      </w:pPr>
      <w:r>
        <w:rPr>
          <w:rFonts w:ascii="Calibri" w:hAnsi="Calibri" w:eastAsia="微软雅黑"/>
          <w:b/>
          <w:i w:val="0"/>
          <w:color w:val="404040"/>
          <w:sz w:val="24"/>
        </w:rPr>
        <w:t>2.4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§23.971 的实际改动</w:t>
            </w:r>
          </w:p>
        </w:tc>
      </w:tr>
      <w:tr>
        <w:tc>
          <w:tcPr>
            <w:tcW w:type="dxa" w:w="1134"/>
          </w:tcPr>
          <w:p>
            <w:pPr>
              <w:spacing w:before="40" w:after="40" w:line="324" w:lineRule="auto"/>
            </w:pPr>
            <w:r/>
            <w:r>
              <w:rPr>
                <w:rFonts w:ascii="Calibri" w:hAnsi="Calibri" w:eastAsia="微软雅黑"/>
                <w:b w:val="0"/>
                <w:i w:val="0"/>
                <w:color w:val="1A1A1A"/>
                <w:sz w:val="17"/>
              </w:rPr>
              <w:t>58 FR 27060</w:t>
            </w:r>
          </w:p>
        </w:tc>
        <w:tc>
          <w:tcPr>
            <w:tcW w:type="dxa" w:w="1134"/>
          </w:tcPr>
          <w:p>
            <w:pPr>
              <w:spacing w:before="40" w:after="40" w:line="324" w:lineRule="auto"/>
            </w:pPr>
            <w:r/>
            <w:r>
              <w:rPr>
                <w:rFonts w:ascii="Calibri" w:hAnsi="Calibri" w:eastAsia="微软雅黑"/>
                <w:b w:val="0"/>
                <w:i w:val="0"/>
                <w:color w:val="1A1A1A"/>
                <w:sz w:val="17"/>
              </w:rPr>
              <w:t>1993-05-06</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§23.971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fuel system has a sediment bowl or chamber that is accessible for drainage and has a capacity of 1 ounce for every 20 gallons of fuel tank capacity;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fuel tank outlet is located so that, in the normal ground attitude, water will drain from all parts of the tank to the sediment bowl or chamber.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23-17（1977-02-01 生效）　来源：Docket 14324，1976-12-13 签发，41 FR 55454</w:t>
      </w:r>
    </w:p>
    <w:p>
      <w:pPr>
        <w:spacing w:before="60" w:after="60" w:line="324" w:lineRule="auto"/>
        <w:ind w:left="170"/>
      </w:pPr>
      <w:r>
        <w:rPr>
          <w:rFonts w:ascii="Calibri" w:hAnsi="Calibri" w:eastAsia="微软雅黑"/>
          <w:b w:val="0"/>
          <w:i/>
          <w:color w:val="808080"/>
          <w:sz w:val="19"/>
        </w:rPr>
        <w:t>新增内容：(a)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Each sump, sediment bowl, and sediment chamber drain required by paragraph (a) of this section must comply with the drain provisions of Sec. 23.999(b)(1), (2), and (3).</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23-43（1993-05-10 生效）　来源：Docket 26344，1993-03-29 签发，58 FR 18958</w:t>
      </w:r>
    </w:p>
    <w:p>
      <w:pPr>
        <w:spacing w:before="60" w:after="60" w:line="324" w:lineRule="auto"/>
        <w:ind w:left="170"/>
      </w:pPr>
      <w:r>
        <w:rPr>
          <w:rFonts w:ascii="Calibri" w:hAnsi="Calibri" w:eastAsia="微软雅黑"/>
          <w:b w:val="0"/>
          <w:i/>
          <w:color w:val="808080"/>
          <w:sz w:val="19"/>
        </w:rPr>
        <w:t>修订：(a)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fuel tank must have a drainable sump with an effective capacity in the normal ground and flight attitudes, of 0.25 percent of the tank capacity, or 1/16 gallon, whichever is greater.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Each fuel tank must allow drainage of any hazardous quantity of water from any part of the tank to its sump with the airplane in the normal ground attitude.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reciprocating engine fuel system must have a sediment bowl or chamber that is accessible for drainage; has a capacity of 1 ounce for every 20 gallons of fuel tank capacity; and each fuel tank outlet is located so that, in the normal flight attitude, water will drain from all parts of the tank except the sump to the sediment bowl or chamber.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sump, sediment bowl, and sediment chamber drain required by paragraphs (a), (b), and (c) of this section must comply with the drain provisions of Sec. 23.999(b)(1) and (b)(2).</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23-17</w:t>
              <w:br/>
              <w:t>(1977-02-01)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§23.971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sal is therefore adopted without substantive change. 18. By redesignating the lead-in of Sec. 23.971 and Secs. 23.971(a) and Sec. 23.971(b) as Sec. 23.971(a) and Secs. 23.971(a)(1), and 23.971(a)(2), respectively, and by…</w:t>
            </w:r>
          </w:p>
        </w:tc>
        <w:tc>
          <w:tcPr>
            <w:tcW w:type="dxa" w:w="1928"/>
          </w:tcPr>
          <w:p>
            <w:pPr>
              <w:spacing w:before="40" w:after="40" w:line="324" w:lineRule="auto"/>
            </w:pPr>
            <w:r/>
            <w:r>
              <w:rPr>
                <w:rFonts w:ascii="Calibri" w:hAnsi="Calibri" w:eastAsia="微软雅黑"/>
                <w:b w:val="0"/>
                <w:i w:val="0"/>
                <w:color w:val="1A1A1A"/>
                <w:sz w:val="17"/>
              </w:rPr>
              <w:t>Amdt 23-17</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23-17, Amdt 23-43。</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编纂校正：58 FR 27060，DRS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18958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90-23 / Docket 26344</w:t>
            </w:r>
          </w:p>
        </w:tc>
        <w:tc>
          <w:tcPr>
            <w:tcW w:type="dxa" w:w="2381"/>
          </w:tcPr>
          <w:p>
            <w:pPr>
              <w:spacing w:before="40" w:after="40" w:line="324" w:lineRule="auto"/>
            </w:pPr>
            <w:r/>
            <w:r>
              <w:rPr>
                <w:rFonts w:ascii="Calibri" w:hAnsi="Calibri" w:eastAsia="微软雅黑"/>
                <w:b w:val="0"/>
                <w:i w:val="0"/>
                <w:color w:val="1A1A1A"/>
                <w:sz w:val="16"/>
              </w:rPr>
              <w:t>55 FR 40598</w:t>
            </w:r>
          </w:p>
        </w:tc>
        <w:tc>
          <w:tcPr>
            <w:tcW w:type="dxa" w:w="2948"/>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§23.971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2d84018b-f56d-4c08-8dec-336aee393318</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23-17</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1977-02-01</w:t>
            </w:r>
          </w:p>
        </w:tc>
        <w:tc>
          <w:tcPr>
            <w:tcW w:type="dxa" w:w="6350"/>
            <w:shd w:val="clear" w:color="auto" w:fill="F7F9FC"/>
          </w:tcPr>
          <w:p>
            <w:pPr>
              <w:spacing w:before="40" w:after="40" w:line="324" w:lineRule="auto"/>
            </w:pPr>
            <w:r/>
            <w:r>
              <w:rPr>
                <w:rFonts w:ascii="Calibri" w:hAnsi="Calibri" w:eastAsia="微软雅黑"/>
                <w:b w:val="0"/>
                <w:i w:val="0"/>
                <w:color w:val="1A1A1A"/>
                <w:sz w:val="17"/>
              </w:rPr>
              <w:t>60a3ff6e-26c0-4f32-8e78-dc175aa256fd</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e354dd7f-4c58-4249-bf9c-3205294fb723</w:t>
            </w:r>
          </w:p>
        </w:tc>
      </w:tr>
    </w:tbl>
    <w:p>
      <w:pPr>
        <w:pStyle w:val="Heading1"/>
        <w:keepNext/>
        <w:spacing w:before="320" w:after="160"/>
      </w:pPr>
      <w:r>
        <w:rPr>
          <w:rFonts w:ascii="Calibri" w:hAnsi="Calibri" w:eastAsia="微软雅黑"/>
          <w:b/>
          <w:i w:val="0"/>
          <w:color w:val="1F4E79"/>
          <w:sz w:val="32"/>
        </w:rPr>
        <w:t>§ 23.973　燃油箱加油接口（Fuel tank filler connection.）</w:t>
      </w:r>
    </w:p>
    <w:p>
      <w:pPr>
        <w:spacing w:before="60" w:after="60" w:line="324" w:lineRule="auto"/>
      </w:pPr>
      <w:r>
        <w:rPr>
          <w:rFonts w:ascii="Calibri" w:hAnsi="Calibri" w:eastAsia="微软雅黑"/>
          <w:b w:val="0"/>
          <w:i w:val="0"/>
          <w:color w:val="595959"/>
          <w:sz w:val="21"/>
        </w:rPr>
        <w:t>1965-02-01 初版　｜　1996-03-11 Amdt 23-51　｜　共 4 个历史版本</w:t>
      </w:r>
    </w:p>
    <w:p>
      <w:pPr>
        <w:pStyle w:val="Heading2"/>
        <w:keepNext/>
        <w:spacing w:before="240" w:after="120"/>
      </w:pPr>
      <w:r>
        <w:rPr>
          <w:rFonts w:ascii="Calibri" w:hAnsi="Calibri" w:eastAsia="微软雅黑"/>
          <w:b/>
          <w:i w:val="0"/>
          <w:color w:val="2E74B5"/>
          <w:sz w:val="27"/>
        </w:rPr>
        <w:t>1　§23.973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23.973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Fuel tank filler connection.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燃油箱加油接口</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30 FR 258</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§23.973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1977-05-02</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75-19，1975-05-13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14606, 14324，1977-03-10 签发，42 FR 15034</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新增段落：(c)、(e)</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94-19，1994-06-22 签发，59 FR 33822</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27804，1996-01-29 签发，61 FR 5129</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1977 23-18　新增内容　→　1993 23-43　新增段落：(c)、(e)　→　1996 23-51　修订</w:t>
      </w:r>
    </w:p>
    <w:p>
      <w:pPr>
        <w:pStyle w:val="Heading2"/>
        <w:keepNext/>
        <w:spacing w:before="240" w:after="120"/>
      </w:pPr>
      <w:r>
        <w:rPr>
          <w:rFonts w:ascii="Calibri" w:hAnsi="Calibri" w:eastAsia="微软雅黑"/>
          <w:b/>
          <w:i w:val="0"/>
          <w:color w:val="2E74B5"/>
          <w:sz w:val="27"/>
        </w:rPr>
        <w:t>2　§23.973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初始颁行（1965-02-01，初始版）：燃油箱加油接口</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23-18（1977-05-02 生效）：7. 通过增加一个新的 §23.973(d)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75-19，1975-05-13 签发　提出；最终规章 Docket 14606, 14324，1977-03-10 签发，42 FR 15034，1977-05-02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 通过增加一个新的 §23.973(d) 条，内容如下：</w:t>
      </w:r>
    </w:p>
    <w:p>
      <w:pPr>
        <w:spacing w:before="80" w:after="20" w:line="324" w:lineRule="auto"/>
        <w:ind w:left="510"/>
      </w:pPr>
      <w:r>
        <w:rPr>
          <w:rFonts w:ascii="Calibri" w:hAnsi="Calibri" w:eastAsia="微软雅黑"/>
          <w:b w:val="0"/>
          <w:i w:val="0"/>
          <w:color w:val="999999"/>
          <w:sz w:val="17"/>
        </w:rPr>
        <w:t>来源：Final Rule｜42 FR 15034｜FinalRule_Docket 14606_Docket14606_ 14324_Amdt1-26_23-18_25-40_27-_42FR15034_1977-03-17.txt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3-8。关于与拟议的新 §23.973(d) 条相关评论的讨论，请参阅提案 3-31。</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3-8. For a discussion of comments related to proposed new Sec. 23.973(d), see Proposal 3-31.</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 By adding a new Sec. 23.973(d)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w:t>
      </w:r>
    </w:p>
    <w:p>
      <w:pPr>
        <w:pStyle w:val="Heading3"/>
        <w:keepNext/>
        <w:spacing w:before="200" w:after="100"/>
      </w:pPr>
      <w:r>
        <w:rPr>
          <w:rFonts w:ascii="Calibri" w:hAnsi="Calibri" w:eastAsia="微软雅黑"/>
          <w:b/>
          <w:i w:val="0"/>
          <w:color w:val="404040"/>
          <w:sz w:val="24"/>
        </w:rPr>
        <w:t>2.3　Amdt 23-43（1993-05-10 生效）：21. §23.973 条的 (c) 段通过在第二句末尾添加短语“前</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21. §23.973 条的 (c) 段通过在第二句末尾添加短语“前提是此类开口符合 §23.975(a) 条的要求”进行修订；并通过添加新的 (e) 段和 (f) 段，内容如下：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27。本提案旨在澄清 §23.973 条关于带通风孔燃油加注盖的要求，并建立具体的燃油加注口尺寸，以辅助防止加注错误。一名评论者支持该提案的意图，但表示担心拟议的燃油加注口尺寸是否涵盖在某项国际标准中。美国联邦航空局（FAA）审查了美国制造商认可的标准，未发现关于燃油加注口的国际标准。该提案按拟议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27. This proposes to clarify Sec. 23.973 requirements for vented fuel filler caps and to establish specific fuel filler opening dimensions as an aid in preventing fueling errors. One commenter supports the intent of the proposal but indicates concern whether the proposed fuel filler opening sizes were covered by an international standard. The FAA reviewed the standards accepted by U.S. manufacturers and no international standard for fuel filler openings was located. The proposal is adopted as proposed.</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会议提案 349 建议删除 §23.973(d) 条中针对重量小于 1500 磅的飞机的要求。经过会议讨论，提案发起人撤回了该提案；因此，美国联邦航空局（FAA）计划不对该提案采取进一步行动。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349 recommended deleting the requirements of Section 23.973(d) for airplanes of less than 1500 pounds. After some discussion at the conference, the sponsor withdrew the proposal; therefore, the FAA plans no further action on this proposal.</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21. Section 23.973 is amended in paragraph (c) by adding to the end of the second sentence the phrase "provided such openings comply with the requirements of Sec. 23.975(a)"; and by adding new paragraphs (e) and (f)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(e)、(f)</w:t>
      </w:r>
    </w:p>
    <w:p>
      <w:pPr>
        <w:pStyle w:val="Heading3"/>
        <w:keepNext/>
        <w:spacing w:before="200" w:after="100"/>
      </w:pPr>
      <w:r>
        <w:rPr>
          <w:rFonts w:ascii="Calibri" w:hAnsi="Calibri" w:eastAsia="微软雅黑"/>
          <w:b/>
          <w:i w:val="0"/>
          <w:color w:val="404040"/>
          <w:sz w:val="24"/>
        </w:rPr>
        <w:t>2.4　Amdt 23-51（1996-03-11 生效）：§23.973 条修订如下：修订 (f)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§23.973 条修订如下：修订 (f) 段，内容如下：</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§23.973(f) 条，通过删除限制其适用性的语言，使该规章适用于所有配备涡轮发动机的飞机，包括配备压力加油系统的涡轮发动机。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23.973(f) by removing the language that limits its applicability so that the regulation would apply to all airplanes with turbine engines, including turbine engines that are equipped with pressure fueling systems.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14. Section 23.973(f)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(f)</w:t>
      </w:r>
    </w:p>
    <w:p>
      <w:pPr>
        <w:pStyle w:val="Heading3"/>
        <w:keepNext/>
        <w:spacing w:before="200" w:after="100"/>
      </w:pPr>
      <w:r>
        <w:rPr>
          <w:rFonts w:ascii="Calibri" w:hAnsi="Calibri" w:eastAsia="微软雅黑"/>
          <w:b/>
          <w:i w:val="0"/>
          <w:color w:val="404040"/>
          <w:sz w:val="24"/>
        </w:rPr>
        <w:t>2.5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§23.973 的实际改动</w:t>
            </w:r>
          </w:p>
        </w:tc>
      </w:tr>
      <w:tr>
        <w:tc>
          <w:tcPr>
            <w:tcW w:type="dxa" w:w="1134"/>
          </w:tcPr>
          <w:p>
            <w:pPr>
              <w:spacing w:before="40" w:after="40" w:line="324" w:lineRule="auto"/>
            </w:pPr>
            <w:r/>
            <w:r>
              <w:rPr>
                <w:rFonts w:ascii="Calibri" w:hAnsi="Calibri" w:eastAsia="微软雅黑"/>
                <w:b w:val="0"/>
                <w:i w:val="0"/>
                <w:color w:val="1A1A1A"/>
                <w:sz w:val="17"/>
              </w:rPr>
              <w:t>30 FR 258</w:t>
            </w:r>
          </w:p>
        </w:tc>
        <w:tc>
          <w:tcPr>
            <w:tcW w:type="dxa" w:w="1134"/>
          </w:tcPr>
          <w:p>
            <w:pPr>
              <w:spacing w:before="40" w:after="40" w:line="324" w:lineRule="auto"/>
            </w:pPr>
            <w:r/>
            <w:r>
              <w:rPr>
                <w:rFonts w:ascii="Calibri" w:hAnsi="Calibri" w:eastAsia="微软雅黑"/>
                <w:b w:val="0"/>
                <w:i w:val="0"/>
                <w:color w:val="1A1A1A"/>
                <w:sz w:val="17"/>
              </w:rPr>
              <w:t>1965-01-09</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§23.365(d) 系数 1.3→1.33；§23.427 公式 'local'→'load'</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§23.973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fuel tank filler connection must be marked as prescribed in Sec. 23.1557(c).</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Spilled fuel must be prevented from entering the fuel tank compartment or any part of the airplane other than the tank itself.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filler cap must provide a fuel-tight seal for the main filler opening. However, there may be small openings in the fuel tank cap for venting purposes or for the purpose of allowing passage of a fuel gauge through the cap.</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23-18（1977-05-02 生效）　来源：Docket 14606, 14324，1977-03-10 签发，42 FR 15034</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fuel filling point, except pressure fueling connection points, must have a provision for electrically bonding the airplane to ground fueling equipment.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23-43（1993-05-10 生效）　来源：Docket 26344，1993-03-29 签发，58 FR 18958</w:t>
      </w:r>
    </w:p>
    <w:p>
      <w:pPr>
        <w:spacing w:before="60" w:after="60" w:line="324" w:lineRule="auto"/>
        <w:ind w:left="170"/>
      </w:pPr>
      <w:r>
        <w:rPr>
          <w:rFonts w:ascii="Calibri" w:hAnsi="Calibri" w:eastAsia="微软雅黑"/>
          <w:b w:val="0"/>
          <w:i/>
          <w:color w:val="808080"/>
          <w:sz w:val="19"/>
        </w:rPr>
        <w:t>新增段落：(c)、(e)</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For airplanes with engines requiring gasoline as the only permissible fuel, the inside diameter of the fuel filler opening must be no larger than 2.36 inches.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For airplanes with turbine engines, and not equipped with pressure fueling provisions, the inside diameter of the fuel filler opening must be no smaller than 2.95 inches.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23-51（1996-03-11 生效）　来源：Docket 27804，1996-01-29 签发，61 FR 5129</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C00000"/>
                <w:sz w:val="19"/>
              </w:rPr>
              <w:t>For airplanes with turbine engines, the inside diameter of the fuel filler opening must be no smaller than 2.95 inches.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3.5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23-18</w:t>
              <w:br/>
              <w:t>(1977-05-02)</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23-51</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r>
    </w:tbl>
    <w:p>
      <w:pPr>
        <w:pStyle w:val="Heading2"/>
        <w:keepNext/>
        <w:spacing w:before="240" w:after="120"/>
      </w:pPr>
      <w:r>
        <w:rPr>
          <w:rFonts w:ascii="Calibri" w:hAnsi="Calibri" w:eastAsia="微软雅黑"/>
          <w:b/>
          <w:i w:val="0"/>
          <w:color w:val="2E74B5"/>
          <w:sz w:val="27"/>
        </w:rPr>
        <w:t>4　§23.973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l standard. The FAA reviewed the standards accepted by U.S. manufacturers and no international standard for fuel filler openings was located. The proposal is adopted as proposed. Conference proposal 349 recommended delet…</w:t>
            </w:r>
          </w:p>
        </w:tc>
        <w:tc>
          <w:tcPr>
            <w:tcW w:type="dxa" w:w="1928"/>
          </w:tcPr>
          <w:p>
            <w:pPr>
              <w:spacing w:before="40" w:after="40" w:line="324" w:lineRule="auto"/>
            </w:pPr>
            <w:r/>
            <w:r>
              <w:rPr>
                <w:rFonts w:ascii="Calibri" w:hAnsi="Calibri" w:eastAsia="微软雅黑"/>
                <w:b w:val="0"/>
                <w:i w:val="0"/>
                <w:color w:val="1A1A1A"/>
                <w:sz w:val="17"/>
              </w:rPr>
              <w:t>Amdt 23-43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23-18, Amdt 23-43, Amdt 23-51。</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编纂校正：30 FR 258，DRS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14606</w:t>
            </w:r>
          </w:p>
        </w:tc>
        <w:tc>
          <w:tcPr>
            <w:tcW w:type="dxa" w:w="2381"/>
          </w:tcPr>
          <w:p>
            <w:pPr>
              <w:spacing w:before="40" w:after="40" w:line="324" w:lineRule="auto"/>
            </w:pPr>
            <w:r/>
            <w:r>
              <w:rPr>
                <w:rFonts w:ascii="Calibri" w:hAnsi="Calibri" w:eastAsia="微软雅黑"/>
                <w:b w:val="0"/>
                <w:i w:val="0"/>
                <w:color w:val="1A1A1A"/>
                <w:sz w:val="16"/>
              </w:rPr>
              <w:t>42 FR 15034</w:t>
            </w:r>
          </w:p>
        </w:tc>
        <w:tc>
          <w:tcPr>
            <w:tcW w:type="dxa" w:w="2948"/>
          </w:tcPr>
          <w:p>
            <w:pPr>
              <w:spacing w:before="40" w:after="40" w:line="324" w:lineRule="auto"/>
            </w:pPr>
            <w:r/>
            <w:r>
              <w:rPr>
                <w:rFonts w:ascii="Calibri" w:hAnsi="Calibri" w:eastAsia="微软雅黑"/>
                <w:b w:val="0"/>
                <w:i w:val="0"/>
                <w:color w:val="1A1A1A"/>
                <w:sz w:val="16"/>
              </w:rPr>
              <w:t>FinalRule_Docket 14606_Docket14606_ 14324_Amdt1-26_23-18_25-40_27-_42FR15034_1977-03-17.txt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5129</w:t>
            </w:r>
          </w:p>
        </w:tc>
        <w:tc>
          <w:tcPr>
            <w:tcW w:type="dxa" w:w="2948"/>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94-19 / Docket 27804</w:t>
            </w:r>
          </w:p>
        </w:tc>
        <w:tc>
          <w:tcPr>
            <w:tcW w:type="dxa" w:w="2381"/>
          </w:tcPr>
          <w:p>
            <w:pPr>
              <w:spacing w:before="40" w:after="40" w:line="324" w:lineRule="auto"/>
            </w:pPr>
            <w:r/>
            <w:r>
              <w:rPr>
                <w:rFonts w:ascii="Calibri" w:hAnsi="Calibri" w:eastAsia="微软雅黑"/>
                <w:b w:val="0"/>
                <w:i w:val="0"/>
                <w:color w:val="1A1A1A"/>
                <w:sz w:val="16"/>
              </w:rPr>
              <w:t>59 FR 33822</w:t>
            </w:r>
          </w:p>
        </w:tc>
        <w:tc>
          <w:tcPr>
            <w:tcW w:type="dxa" w:w="2948"/>
          </w:tcPr>
          <w:p>
            <w:pPr>
              <w:spacing w:before="40" w:after="40" w:line="324" w:lineRule="auto"/>
            </w:pPr>
            <w:r/>
            <w:r>
              <w:rPr>
                <w:rFonts w:ascii="Calibri" w:hAnsi="Calibri" w:eastAsia="微软雅黑"/>
                <w:b w:val="0"/>
                <w:i w:val="0"/>
                <w:color w:val="1A1A1A"/>
                <w:sz w:val="16"/>
              </w:rPr>
              <w:t>NPRM_Notice 94-19_Docket27804_59FR33822_1994-06-30.txt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30 FR 258</w:t>
            </w:r>
          </w:p>
        </w:tc>
        <w:tc>
          <w:tcPr>
            <w:tcW w:type="dxa" w:w="2381"/>
            <w:shd w:val="clear" w:color="auto" w:fill="F7F9FC"/>
          </w:tcPr>
          <w:p>
            <w:pPr>
              <w:spacing w:before="40" w:after="40" w:line="324" w:lineRule="auto"/>
            </w:pPr>
            <w:r/>
            <w:r>
              <w:rPr>
                <w:rFonts w:ascii="Calibri" w:hAnsi="Calibri" w:eastAsia="微软雅黑"/>
                <w:b w:val="0"/>
                <w:i w:val="0"/>
                <w:color w:val="1A1A1A"/>
                <w:sz w:val="16"/>
              </w:rPr>
              <w:t>1965-01-09</w:t>
            </w:r>
          </w:p>
        </w:tc>
        <w:tc>
          <w:tcPr>
            <w:tcW w:type="dxa" w:w="2948"/>
            <w:shd w:val="clear" w:color="auto" w:fill="F7F9FC"/>
          </w:tcPr>
          <w:p>
            <w:pPr>
              <w:spacing w:before="40" w:after="40" w:line="324" w:lineRule="auto"/>
            </w:pPr>
            <w:r/>
            <w:r>
              <w:rPr>
                <w:rFonts w:ascii="Calibri" w:hAnsi="Calibri" w:eastAsia="微软雅黑"/>
                <w:b w:val="0"/>
                <w:i w:val="0"/>
                <w:color w:val="1A1A1A"/>
                <w:sz w:val="16"/>
              </w:rPr>
              <w:t>Correction_30FR258_1965-01-09_Amdt23-0.clean.txt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§23.973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d39dfeb4-3450-4242-9dd7-6f5d62af5929</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23-18</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1977-05-02</w:t>
            </w:r>
          </w:p>
        </w:tc>
        <w:tc>
          <w:tcPr>
            <w:tcW w:type="dxa" w:w="6350"/>
            <w:shd w:val="clear" w:color="auto" w:fill="F7F9FC"/>
          </w:tcPr>
          <w:p>
            <w:pPr>
              <w:spacing w:before="40" w:after="40" w:line="324" w:lineRule="auto"/>
            </w:pPr>
            <w:r/>
            <w:r>
              <w:rPr>
                <w:rFonts w:ascii="Calibri" w:hAnsi="Calibri" w:eastAsia="微软雅黑"/>
                <w:b w:val="0"/>
                <w:i w:val="0"/>
                <w:color w:val="1A1A1A"/>
                <w:sz w:val="17"/>
              </w:rPr>
              <w:t>29b47d9a-0324-4745-903a-e4be6bcdb8ba</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9d7aa782-0f0d-4d69-af31-7a5a1eef4567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23-51</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eaa65502-476e-40fc-ab8d-e47a875ef710</w:t>
            </w:r>
          </w:p>
        </w:tc>
      </w:tr>
    </w:tbl>
    <w:p>
      <w:pPr>
        <w:pStyle w:val="Heading1"/>
        <w:keepNext/>
        <w:spacing w:before="320" w:after="160"/>
      </w:pPr>
      <w:r>
        <w:rPr>
          <w:rFonts w:ascii="Calibri" w:hAnsi="Calibri" w:eastAsia="微软雅黑"/>
          <w:b/>
          <w:i w:val="0"/>
          <w:color w:val="1F4E79"/>
          <w:sz w:val="32"/>
        </w:rPr>
        <w:t>§ 23.975　燃油箱通气口与汽化器蒸汽通气口（Fuel tank vents and carburetor vapor vents.）</w:t>
      </w:r>
    </w:p>
    <w:p>
      <w:pPr>
        <w:spacing w:before="60" w:after="60" w:line="324" w:lineRule="auto"/>
      </w:pPr>
      <w:r>
        <w:rPr>
          <w:rFonts w:ascii="Calibri" w:hAnsi="Calibri" w:eastAsia="微软雅黑"/>
          <w:b w:val="0"/>
          <w:i w:val="0"/>
          <w:color w:val="595959"/>
          <w:sz w:val="21"/>
        </w:rPr>
        <w:t>1965-02-01 初版　｜　1996-03-11 Amdt 23-51　｜　共 5 个历史版本</w:t>
      </w:r>
    </w:p>
    <w:p>
      <w:pPr>
        <w:pStyle w:val="Heading2"/>
        <w:keepNext/>
        <w:spacing w:before="240" w:after="120"/>
      </w:pPr>
      <w:r>
        <w:rPr>
          <w:rFonts w:ascii="Calibri" w:hAnsi="Calibri" w:eastAsia="微软雅黑"/>
          <w:b/>
          <w:i w:val="0"/>
          <w:color w:val="2E74B5"/>
          <w:sz w:val="27"/>
        </w:rPr>
        <w:t>1　§23.975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23.975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Fuel tank vents and carburetor vapor vents.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燃油箱通气口与汽化器蒸汽通气口</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5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30 FR 258</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§23.975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1977-05-02</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75-19，1975-05-13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14606, 14324，1977-03-10 签发，42 FR 15034</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23-29</w:t>
            </w:r>
          </w:p>
        </w:tc>
        <w:tc>
          <w:tcPr>
            <w:tcW w:type="dxa" w:w="1134"/>
          </w:tcPr>
          <w:p>
            <w:pPr>
              <w:spacing w:before="40" w:after="40" w:line="324" w:lineRule="auto"/>
              <w:jc w:val="center"/>
            </w:pPr>
            <w:r/>
            <w:r>
              <w:rPr>
                <w:rFonts w:ascii="Calibri" w:hAnsi="Calibri" w:eastAsia="微软雅黑"/>
                <w:b w:val="0"/>
                <w:i w:val="0"/>
                <w:color w:val="1A1A1A"/>
                <w:sz w:val="17"/>
              </w:rPr>
              <w:t>1984-03-26</w:t>
            </w:r>
          </w:p>
        </w:tc>
        <w:tc>
          <w:tcPr>
            <w:tcW w:type="dxa" w:w="1984"/>
          </w:tcPr>
          <w:p>
            <w:pPr>
              <w:spacing w:before="40" w:after="40" w:line="324" w:lineRule="auto"/>
            </w:pPr>
            <w:r/>
            <w:r>
              <w:rPr>
                <w:rFonts w:ascii="Calibri" w:hAnsi="Calibri" w:eastAsia="微软雅黑"/>
                <w:b w:val="0"/>
                <w:i w:val="0"/>
                <w:color w:val="1A1A1A"/>
                <w:sz w:val="17"/>
              </w:rPr>
              <w:t>Notice 80-21，1980-11-10 签发，45 FR 76872</w:t>
            </w:r>
          </w:p>
        </w:tc>
        <w:tc>
          <w:tcPr>
            <w:tcW w:type="dxa" w:w="1984"/>
          </w:tcPr>
          <w:p>
            <w:pPr>
              <w:spacing w:before="40" w:after="40" w:line="324" w:lineRule="auto"/>
            </w:pPr>
            <w:r/>
            <w:r>
              <w:rPr>
                <w:rFonts w:ascii="Calibri" w:hAnsi="Calibri" w:eastAsia="微软雅黑"/>
                <w:b w:val="0"/>
                <w:i w:val="0"/>
                <w:color w:val="1A1A1A"/>
                <w:sz w:val="17"/>
              </w:rPr>
              <w:t>Docket 16919，1983-12-16 签发，49 FR 6832</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新增段落：(c)、(e)</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23-51</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94-19，1994-06-22 签发，59 FR 33822</w:t>
            </w:r>
          </w:p>
        </w:tc>
        <w:tc>
          <w:tcPr>
            <w:tcW w:type="dxa" w:w="1984"/>
          </w:tcPr>
          <w:p>
            <w:pPr>
              <w:spacing w:before="40" w:after="40" w:line="324" w:lineRule="auto"/>
            </w:pPr>
            <w:r/>
            <w:r>
              <w:rPr>
                <w:rFonts w:ascii="Calibri" w:hAnsi="Calibri" w:eastAsia="微软雅黑"/>
                <w:b w:val="0"/>
                <w:i w:val="0"/>
                <w:color w:val="1A1A1A"/>
                <w:sz w:val="17"/>
              </w:rPr>
              <w:t>Docket 27804，1996-01-29 签发，61 FR 5129</w:t>
            </w:r>
          </w:p>
        </w:tc>
        <w:tc>
          <w:tcPr>
            <w:tcW w:type="dxa" w:w="2891"/>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1977 23-18　新增内容　→　1984 23-29　修订　→　1993 23-43　新增段落：(c)、(e)　→　1996 23-51　修订</w:t>
      </w:r>
    </w:p>
    <w:p>
      <w:pPr>
        <w:pStyle w:val="Heading2"/>
        <w:keepNext/>
        <w:spacing w:before="240" w:after="120"/>
      </w:pPr>
      <w:r>
        <w:rPr>
          <w:rFonts w:ascii="Calibri" w:hAnsi="Calibri" w:eastAsia="微软雅黑"/>
          <w:b/>
          <w:i w:val="0"/>
          <w:color w:val="2E74B5"/>
          <w:sz w:val="27"/>
        </w:rPr>
        <w:t>2　§23.975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初始颁行（1965-02-01，初始版）：燃油箱通气口与汽化器蒸汽通气口</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23-18（1977-05-02 生效）：8. 通过删除 §23.975(a)(5) 段中的“and”一词；在</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75-19，1975-05-13 签发　提出；最终规章 Docket 14606, 14324，1977-03-10 签发，42 FR 15034，1977-05-02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8. 通过删除 §23.975(a)(5) 段中的“and”一词；在 §23.975(a)(6) 段末尾插入分号和“and”一词；以及增加一个新的 §23.975(a)(7) 段，内容如下：</w:t>
      </w:r>
    </w:p>
    <w:p>
      <w:pPr>
        <w:spacing w:before="80" w:after="20" w:line="324" w:lineRule="auto"/>
        <w:ind w:left="510"/>
      </w:pPr>
      <w:r>
        <w:rPr>
          <w:rFonts w:ascii="Calibri" w:hAnsi="Calibri" w:eastAsia="微软雅黑"/>
          <w:b w:val="0"/>
          <w:i w:val="0"/>
          <w:color w:val="999999"/>
          <w:sz w:val="17"/>
        </w:rPr>
        <w:t>来源：Final Rule｜42 FR 15034｜FinalRule_Docket 14606_Docket14606_ 14324_Amdt1-26_23-18_25-40_27-_42FR15034_1977-03-17.txt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3-9。两名评论者对拟议的新 §23.975(a)(7) 条提出质疑。评论者指出，关于防止飞机在坡度为 1 度的停机坪上以任何方向停放时发生燃油泄漏的提案，未能充分考虑因热膨胀而导致燃油排放的问题。美国联邦航空局（FAA）同意该提案的意图是考虑正常的停放情况而非热膨胀。该提案已修订以做出该例外处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3-9. Two commentators questioned proposed new Sec. 23.975(a)(7). The commentators stated that the proposal to prevent fuel loss when the airplane is parked in any direction on a ramp having a one-degree slope did not adequately consider the problems of fuel discharged because of thermal expansion. The FAA agrees that the intent of the proposal was to consider normal parking situations but not thermal expansion. The proposal is revised to make that exception.</w:t>
      </w:r>
    </w:p>
    <w:p>
      <w:pPr>
        <w:spacing w:before="80" w:after="20" w:line="324" w:lineRule="auto"/>
        <w:ind w:left="510"/>
      </w:pPr>
      <w:r>
        <w:rPr>
          <w:rFonts w:ascii="Calibri" w:hAnsi="Calibri" w:eastAsia="微软雅黑"/>
          <w:b w:val="0"/>
          <w:i w:val="0"/>
          <w:color w:val="999999"/>
          <w:sz w:val="17"/>
        </w:rPr>
        <w:t>来源：Final Rule｜42 FR 15034｜FinalRule_Docket 14606_Docket14606_ 14324_Amdt1-26_23-18_25-40_27-_42FR15034_1977-03-17.txt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几位评论者建议对 §23.975(a)(8) 条进行修订。鉴于拟议的 (a)(8) 段已被撤回，这些评论不予讨论。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Several commentators suggested revisions of Sec. 23.975(a)(8). In light of the withdrawal of proposed paragraph (a)(8); these comments are not discussed.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8. By deleting the word "and" from Sec. 23.975(a)(5); by inserting a semicolon and the word "and" at the end of Sec. 23.975(a)(6); and by adding a new Sec. 23.975(a)(7)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(a)、(7)</w:t>
      </w:r>
    </w:p>
    <w:p>
      <w:pPr>
        <w:pStyle w:val="Heading3"/>
        <w:keepNext/>
        <w:spacing w:before="200" w:after="100"/>
      </w:pPr>
      <w:r>
        <w:rPr>
          <w:rFonts w:ascii="Calibri" w:hAnsi="Calibri" w:eastAsia="微软雅黑"/>
          <w:b/>
          <w:i w:val="0"/>
          <w:color w:val="404040"/>
          <w:sz w:val="24"/>
        </w:rPr>
        <w:t>2.3　Amdt 23-29（1984-03-26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80-21，1980-11-10 签发，45 FR 76872　提出；最终规章 Docket 16919，1983-12-16 签发，49 FR 6832，1984-03-26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4。针对 §23.975(b) 条的本次修订要求，采用蒸汽回流装置的每台燃油喷射发动机以及具有此类装置的化油器发动机，必须具有一条独立的通风管线，将蒸汽回流至其中一个燃油箱的蒸汽空间。四位评论者建议修订拟议规章，要求燃油蒸汽回流至燃油箱，但只要回流管线的位置经过仔细选择，则无需具体要求回流至蒸汽空间。然而，目前在役的具有蒸汽消除功能的化油器，其回流燃油压力非常低，难以克服管线中的流动阻力，因此特定位置的静态燃油压力头可能会不足以防止化油器的正常通风。此外，将蒸汽回流管线排放至靠近燃油箱出口的位置，可能会导致蒸汽重新进入发动机，进而导致功率损失。拟议的修订已根据这些评论进行了更改，规定蒸汽应回流至其中一个燃油箱的顶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 This amendment to Sec. 23.975(b) requires that each fuel injection engine employing vapor return provisions, as well as carburetor engines having such provisions, have a separate vent line to return vapor to the vapor space in one of the fuel tanks. Four commenters recommend that the proposed regulation be revised to require fuel vapor to be returned to the fuel tank but not specifically to the vapor space, provided the return line location is carefully selected. However, carburetors with vapor elimination features currently in service have a very low return fuel pressure with which to overcome flow resistance in the line, so that the static fuel pressure head at a particular location might be sufficient to prevent proper venting of the carburetor. Also, discharging the vapor return line into the fuel tank at a location near the fuel tank outlet could result in vapors being reintroduced to the engine with subsequent loss of power. The proposed amendment is changed in accordance with these comments to specify that the vapor be returned to the top of one of the fuel tanks.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 By revising Sec. 23.975(b)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3"/>
        <w:keepNext/>
        <w:spacing w:before="200" w:after="100"/>
      </w:pPr>
      <w:r>
        <w:rPr>
          <w:rFonts w:ascii="Calibri" w:hAnsi="Calibri" w:eastAsia="微软雅黑"/>
          <w:b/>
          <w:i w:val="0"/>
          <w:color w:val="404040"/>
          <w:sz w:val="24"/>
        </w:rPr>
        <w:t>2.4　Amdt 23-43（1993-05-10 生效）：21. §23.973 条的 (c) 段通过在第二句末尾添加短语“前</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21. §23.973 条的 (c) 段通过在第二句末尾添加短语“前提是此类开口符合 §23.975(a) 条的要求”进行修订；并通过添加新的 (e) 段和 (f) 段，内容如下：　22. §23.975 条在 (a)(5) 段中通过将分号替换为句号并增加一个新句子“安装在通风管路中的任何排水阀必须排放至飞机外部且可进行排水；”而修订。　28. §23.975 条 (a) 段引导文字通过删除短语 "of the expansion space" 并在此处插入短语 "of the fuel tank" 进行修订；并在 (a)(5) 段通过将分号替换为句号，并在该段末尾增加一个新句子 "Any drain valves installed in the vent lines must meet the applicable requirements of Section 23.999"（安装在通风管线中的任何排水阀必须符合 §23.999 条的适用要求）进行修订。</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28。本提案旨在澄清 §23.975 条关于燃油箱通风管终止点的规定，并明确适用于通风管排水口的要求。一名评论者不同意将“膨胀空间”替换为“燃油箱”的提案，因为根据环境规则必须提供膨胀空间。美国联邦航空局（FAA）同意通风管必须与位于油箱顶部的空气空间相连，否则燃油可能会向机外排放，且其目的并非取消膨胀空间。使用“燃油箱顶部区域”这一措辞将意味着通风管与燃油箱空气空间相连。由于现行规章已被理解，因此不对 (a) 段进行拟议的修改。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28. This proposes to clarify Sec. 23.975 on fuel tank vent line termination points and to specify the requirements applicable to vent line drains. One commenter does not agree that this proposal to replace "of the expansion space" with "of the fuel tank" is acceptable since an expansion space must be provided under the environmental rules. The FAA agrees that the vent must connect with the airspace located in the top of the tank or else fuel could discharge overboard and it is not the intent to do away with an expansion space. Using the words "the top part of the fuel tank" would imply that the vent is connected to the fuel tank airspace. Since the current regulation is understood, the proposed change will not be made to paragraph (a).</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两名评论者不同意拟议的 §23.975(a)(5) 段，该段要求安装在通风管路中的排放阀必须符合 §23.999 条的要求。美国联邦航空局（FAA）表示同意，并对拟议的 §23.975(a)(5) 段进行了修订，增加了以下句子：“安装在通风管路中的任何排放阀必须排放至飞机外部且便于排水。”该提案在上述修改后被采纳。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Two commenters disagree with proposed Sec. 23.975(a)(5), which requires drain valves installed in the vent lines to meet the requirements of Sec. 23.999. The FAA agrees and proposed Sec. 23.975(a)(5) is revised by adding the following sentence, "Any drain valves installed in the vent lines must discharge clear of the airplane and be accessible for drainage." The proposal is adopted with the aforementioned changes.</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会议提案 352 建议对 §23.975(b) 条进行修订，该建议实质上已通过修订案 23-29 纳入。美国联邦航空局（FAA）计划不对该提案采取进一步行动。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352 recommended a revision to Section 23.975(b), which essentially was incorporated by amendment 23-29. The FAA plans no further action on this proposal.</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21. Section 23.973 is amended in paragraph (c) by adding to the end of the second sentence the phrase "provided such openings comply with the requirements of Sec. 23.975(a)"; and by adding new paragraphs (e) and (f) to read as follows:</w:t>
      </w:r>
    </w:p>
    <w:p>
      <w:pPr>
        <w:spacing w:before="60" w:after="60" w:line="324" w:lineRule="auto"/>
        <w:ind w:left="567"/>
      </w:pPr>
      <w:r>
        <w:rPr>
          <w:rFonts w:ascii="Calibri" w:hAnsi="Calibri" w:eastAsia="微软雅黑"/>
          <w:b w:val="0"/>
          <w:i w:val="0"/>
          <w:color w:val="606060"/>
          <w:sz w:val="17"/>
        </w:rPr>
        <w:t>22. Section 23.975 is amended in paragraph (a)(5) by replacing the semicolon with a period and adding a new sentence "Any drain valves installed in the vent lines must discharge clear of the airplane and be accessible for drainage;".</w:t>
      </w:r>
    </w:p>
    <w:p>
      <w:pPr>
        <w:spacing w:before="60" w:after="60" w:line="324" w:lineRule="auto"/>
        <w:ind w:left="567"/>
      </w:pPr>
      <w:r>
        <w:rPr>
          <w:rFonts w:ascii="Calibri" w:hAnsi="Calibri" w:eastAsia="微软雅黑"/>
          <w:b w:val="0"/>
          <w:i w:val="0"/>
          <w:color w:val="606060"/>
          <w:sz w:val="17"/>
        </w:rPr>
        <w:t>28. Section 23.975 is amended in paragraph (a) introductory text by removing the phrase "of the expansion space" and inserting in its place the phrase "of the fuel tank"; and in paragraph (a)(5) by replacing the semicolon with a period and adding a new sentence "Any drain valves installed in the vent lines must meet the applicable requirements of Section 23.999"; at the end of the paragraph.</w:t>
      </w:r>
    </w:p>
    <w:p>
      <w:pPr>
        <w:pStyle w:val="Heading3"/>
        <w:keepNext/>
        <w:spacing w:before="200" w:after="100"/>
      </w:pPr>
      <w:r>
        <w:rPr>
          <w:rFonts w:ascii="Calibri" w:hAnsi="Calibri" w:eastAsia="微软雅黑"/>
          <w:b/>
          <w:i w:val="0"/>
          <w:color w:val="404040"/>
          <w:sz w:val="24"/>
        </w:rPr>
        <w:t>2.5　Amdt 23-51（1996-03-11 生效）：15. 条 23.975(a)(5) 已修订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15. 条 23.975(a)(5) 已修订，内容如下：　15. Section 23.975(a)(5) is revised to</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美国联邦航空局（FAA）建议修订 §23.975(a)(5) 段的第一句，以明确除非提供排水装置，否则任何通风管线中不得有水分积聚的点。美国联邦航空局（FAA）解释说，该要求的意图是，如果为每个低点提供了排水装置，则允许燃油箱通风系统中存在低点。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the first sentence of Sec. 23.975(a)(5) to clarify that there may be no point in any vent line where moisture can accumulate unless drainage is provided. The FAA explained that the intent of this requirement is to allow low spots in the fuel tank vent system if a drain is provided for each low spot.</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评论：关于 §23.975(a)(5) 段第一句的拟议修订，美国联邦航空局（FAA）未收到任何评论。然而，欧洲联合航空局（JAA）就第二句提交了评论，而该句并未被拟议修改。该句目前的表述为：“安装在通风管线中的任何排水阀必须排放至飞机外部且可进行排水操作。”欧洲联合航空局（JAA）的评论包含三个方面。首先，欧洲联合航空局（JAA）指出，在较小且复杂度较低的第 23 部飞机中，无法保证通风口在所有运行阶段均保持畅通。其次，欧洲联合航空局（JAA）指出，在复杂度较高的第 23 部飞机上，“当排水阀被认为是必需的，但考虑到飞机运行期间无法触及时，通常会接受将液体排回燃油箱的自动阀门”。最后，欧洲联合航空局（JAA）指出，将液体排放至飞机外部不符合环保要求。</w:t>
        <w:br/>
        <w:t>美国联邦航空局（FAA）回应：美国联邦航空局在审查欧洲联合航空局（JAA）的评论并在航空规则制定咨询委员会（ARAC）工作组内部进行讨论后得出结论，认为对该排水要求的进一步澄清是恰当的，因为规章语言从未意图将排放限制在外部排水阀。因此，经采纳的 §23.975(a)(5) 条最后一句表述为“安装的任何排水阀必须便于排水”。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Comment: No comments were received concerning the proposed revision of the first sentence of Sec. 23.975(a)(5). However, the JAA submitted a comment on the second sentence, for which no change was proposed. That sentence currently reads, ``Any drain valve installed in the vent lines must discharge clear of the airplane and be accessible for drainage.'' The JAA's comment is threefold. First, JAA states that, in smaller, less complex part 23 airplanes, whether a vent will remain clear in all phases of operation cannot be guaranteed. Second, JAA states that, on more complex part 23 airplanes, ``considerations of inaccessibility during operation of an aircraft when the need for a drain valve has been considered essential, has very often resulted in the acceptance of automatic valves that drain back into the fuel tank.'' Finally, JAA states that drainage/discharge clear of the airplane is not in accord with environmental concerns.</w:t>
      </w:r>
    </w:p>
    <w:p>
      <w:pPr>
        <w:spacing w:before="60" w:after="60" w:line="324" w:lineRule="auto"/>
        <w:ind w:left="680"/>
      </w:pPr>
      <w:r>
        <w:rPr>
          <w:rFonts w:ascii="Calibri" w:hAnsi="Calibri" w:eastAsia="微软雅黑"/>
          <w:b w:val="0"/>
          <w:i w:val="0"/>
          <w:color w:val="808080"/>
          <w:sz w:val="17"/>
        </w:rPr>
        <w:t>FAA Response: The FAA has concluded after reviewing the JAA comment and after discussions within the ARAC working group that further clarification of this drainage requirement is appropriate, since the rule language was never intended to limit discharge to an external drain valve. Therefore, the last sentence of Sec. 23.975(a)(5), as adopted, reads ``Any drain valve installed must be accessible for drainage.''</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回应：在审查欧洲联合航空局（JAA）的评论并与航空规则制定咨询委员会（ARAC）工作组讨论后，美国联邦航空局（FAA）认为对该排水要求进行进一步澄清是恰当的，因为规章语言从未意图将排放限制在外部排水阀。因此，经采纳的 §23.975(a)(5) 条最后一句表述为“安装的任何排水阀必须便于排水”。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FAA Response: The FAA has concluded after reviewing the JAA comment and after discussions within the ARAC working group that further clarification of this drainage requirement is appropriate, since the rule language was never intended to limit discharge to an external drain valve. Therefore, the last sentence of Sec. 23.975(a)(5), as adopted, reads ``Any drain valve installed must be accessible for drainage.''</w:t>
      </w:r>
    </w:p>
    <w:p>
      <w:pPr>
        <w:spacing w:before="80" w:after="20" w:line="324" w:lineRule="auto"/>
        <w:ind w:left="510"/>
      </w:pPr>
      <w:r>
        <w:rPr>
          <w:rFonts w:ascii="Calibri" w:hAnsi="Calibri" w:eastAsia="微软雅黑"/>
          <w:b w:val="0"/>
          <w:i w:val="0"/>
          <w:color w:val="999999"/>
          <w:sz w:val="17"/>
        </w:rPr>
        <w:t>来源：Final Rule｜61 FR 5130｜FinalRule_Docket27804_1996-02-09_61FR5130.txt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§23.975(a)(5) 段的句子，以澄清</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sentence of § 23.975(a)(5) to clarify that</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15. Section 23.975(a)(5) is revised to read as follows:</w:t>
      </w:r>
    </w:p>
    <w:p>
      <w:pPr>
        <w:spacing w:before="60" w:after="60" w:line="324" w:lineRule="auto"/>
        <w:ind w:left="567"/>
      </w:pPr>
      <w:r>
        <w:rPr>
          <w:rFonts w:ascii="Calibri" w:hAnsi="Calibri" w:eastAsia="微软雅黑"/>
          <w:b w:val="0"/>
          <w:i w:val="0"/>
          <w:color w:val="606060"/>
          <w:sz w:val="17"/>
        </w:rPr>
        <w:t>15. Section 23.975(a)(5) is revised to</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(a)、(5)</w:t>
      </w:r>
    </w:p>
    <w:p>
      <w:pPr>
        <w:pStyle w:val="Heading3"/>
        <w:keepNext/>
        <w:spacing w:before="200" w:after="100"/>
      </w:pPr>
      <w:r>
        <w:rPr>
          <w:rFonts w:ascii="Calibri" w:hAnsi="Calibri" w:eastAsia="微软雅黑"/>
          <w:b/>
          <w:i w:val="0"/>
          <w:color w:val="404040"/>
          <w:sz w:val="24"/>
        </w:rPr>
        <w:t>2.6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§23.975 的实际改动</w:t>
            </w:r>
          </w:p>
        </w:tc>
      </w:tr>
      <w:tr>
        <w:tc>
          <w:tcPr>
            <w:tcW w:type="dxa" w:w="1134"/>
          </w:tcPr>
          <w:p>
            <w:pPr>
              <w:spacing w:before="40" w:after="40" w:line="324" w:lineRule="auto"/>
            </w:pPr>
            <w:r/>
            <w:r>
              <w:rPr>
                <w:rFonts w:ascii="Calibri" w:hAnsi="Calibri" w:eastAsia="微软雅黑"/>
                <w:b w:val="0"/>
                <w:i w:val="0"/>
                <w:color w:val="1A1A1A"/>
                <w:sz w:val="17"/>
              </w:rPr>
              <w:t>30 FR 258</w:t>
            </w:r>
          </w:p>
        </w:tc>
        <w:tc>
          <w:tcPr>
            <w:tcW w:type="dxa" w:w="1134"/>
          </w:tcPr>
          <w:p>
            <w:pPr>
              <w:spacing w:before="40" w:after="40" w:line="324" w:lineRule="auto"/>
            </w:pPr>
            <w:r/>
            <w:r>
              <w:rPr>
                <w:rFonts w:ascii="Calibri" w:hAnsi="Calibri" w:eastAsia="微软雅黑"/>
                <w:b w:val="0"/>
                <w:i w:val="0"/>
                <w:color w:val="1A1A1A"/>
                <w:sz w:val="17"/>
              </w:rPr>
              <w:t>1965-01-09</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§23.365(d) 系数 1.3→1.33；§23.427 公式 'local'→'load'</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§23.975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fuel tank must be vented from the top part of the expansion space.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vent outlet must be located and constructed in a manner that minimizes the possibility of its being obstructed by ice or other foreign matter;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vent must be constructed to prevent siphoning of fuel during normal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venting capacity must allow the rapid relief of excessive differences of pressure between the interior and exterior of the tank;</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Airspaces of tanks with interconnected outlets must be interconnected;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There may be no undrainable points in any vent line where moisture can accumulate with the airplane in either the ground or level flight attitudes;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No vent may terminate at a point where the discharge of fuel from the vent outlet will constitute a fire hazard or from which fumes may enter personnel compartments.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carburetor with vapor elimination connections must have a vent line to lead vapors back to one of the fuel tanks. If there is more than one fuel tank ,and if it is necessary to use these tanks in a definite sequence for any reason, the vapor vent return line must lead back to the fuel tank to be used first, unless the relative capacities of the tanks are such that return to another tank is preferable.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acrobatic category airplanes, excessive loss of fuel during acrobatic maneuvers, including short periods of inverted flight, must be prevented. It must be impossible for fuel to siphon from the vent when normal flight has been resumed after any acrobatic maneuver for which certification is requested.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23-18（1977-05-02 生效）　来源：Docket 14606, 14324，1977-03-10 签发，42 FR 15034</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(7)</w:t>
            </w:r>
          </w:p>
        </w:tc>
        <w:tc>
          <w:tcPr>
            <w:tcW w:type="dxa" w:w="7710"/>
          </w:tcPr>
          <w:p>
            <w:pPr>
              <w:spacing w:before="40" w:after="40" w:line="324" w:lineRule="auto"/>
            </w:pPr>
            <w:r/>
            <w:r>
              <w:rPr>
                <w:rFonts w:ascii="Calibri" w:hAnsi="Calibri" w:eastAsia="微软雅黑"/>
                <w:b/>
                <w:i w:val="0"/>
                <w:color w:val="0070C0"/>
                <w:sz w:val="19"/>
              </w:rPr>
              <w:t>Vents must be arranged to prevent the loss of fuel, except fuel discharged because of thermal expansion, when the airplane is parked in any direction on a ramp having a one-percent slope.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23-29（1984-03-26 生效）　来源：Docket 16919，1983-12-16 签发，49 FR 6832</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carburetor with vapor elimination connections and each fuel injection engine employing vapor return provisions must have a separate vent line to lead vapors back to the top of one of the fuel tanks. If there is more than one tank and it is necessary to use these tanks in a definite sequence for any reason, the vapor vent line must lead back to the fuel tank to be used first, unless the relative capacities of the tanks are such that return to another tank is preferable.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23-51（1996-03-11 生效）　来源：Docket 27804，1996-01-29 签发，61 FR 5129</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There may be no point in any vent line where moisture can accumulate with the airplane in either the ground or level flight attitudes, unless drainage is [[Page 5137]] provided. Any drain valve installed must be accessible for drainage;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段落结构演变矩阵（横向对照 5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23-18</w:t>
              <w:br/>
              <w:t>(1977-05-02)</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23-29</w:t>
              <w:br/>
              <w:t>(1984-03-26)</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23-51</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(5)</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(6)</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(7)</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§23.975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Proposal 28. This proposes to clarify Sec. 23.975 on fuel tank vent line termination points and to specify the requirements applicable to vent line drains. One commenter does not agree that…</w:t>
            </w:r>
          </w:p>
        </w:tc>
        <w:tc>
          <w:tcPr>
            <w:tcW w:type="dxa" w:w="1928"/>
          </w:tcPr>
          <w:p>
            <w:pPr>
              <w:spacing w:before="40" w:after="40" w:line="324" w:lineRule="auto"/>
            </w:pPr>
            <w:r/>
            <w:r>
              <w:rPr>
                <w:rFonts w:ascii="Calibri" w:hAnsi="Calibri" w:eastAsia="微软雅黑"/>
                <w:b w:val="0"/>
                <w:i w:val="0"/>
                <w:color w:val="1A1A1A"/>
                <w:sz w:val="17"/>
              </w:rPr>
              <w:t>Amdt 23-43</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on of the first sentence of Sec. 23.975(a)(5). However, the JAA submitted a comment on the second sentence, for which no change was proposed. That sentence currently reads, ``Any drain valve installed in the vent lines m…</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23-51</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5 个历史版本：初始版, Amdt 23-18, Amdt 23-29, Amdt 23-43, Amdt 23-51。</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编纂校正：30 FR 258，DRS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14606</w:t>
            </w:r>
          </w:p>
        </w:tc>
        <w:tc>
          <w:tcPr>
            <w:tcW w:type="dxa" w:w="2381"/>
          </w:tcPr>
          <w:p>
            <w:pPr>
              <w:spacing w:before="40" w:after="40" w:line="324" w:lineRule="auto"/>
            </w:pPr>
            <w:r/>
            <w:r>
              <w:rPr>
                <w:rFonts w:ascii="Calibri" w:hAnsi="Calibri" w:eastAsia="微软雅黑"/>
                <w:b w:val="0"/>
                <w:i w:val="0"/>
                <w:color w:val="1A1A1A"/>
                <w:sz w:val="16"/>
              </w:rPr>
              <w:t>42 FR 15034</w:t>
            </w:r>
          </w:p>
        </w:tc>
        <w:tc>
          <w:tcPr>
            <w:tcW w:type="dxa" w:w="2948"/>
          </w:tcPr>
          <w:p>
            <w:pPr>
              <w:spacing w:before="40" w:after="40" w:line="324" w:lineRule="auto"/>
            </w:pPr>
            <w:r/>
            <w:r>
              <w:rPr>
                <w:rFonts w:ascii="Calibri" w:hAnsi="Calibri" w:eastAsia="微软雅黑"/>
                <w:b w:val="0"/>
                <w:i w:val="0"/>
                <w:color w:val="1A1A1A"/>
                <w:sz w:val="16"/>
              </w:rPr>
              <w:t>FinalRule_Docket 14606_Docket14606_ 14324_Amdt1-26_23-18_25-40_27-_42FR15034_1977-03-17.txt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16919</w:t>
            </w:r>
          </w:p>
        </w:tc>
        <w:tc>
          <w:tcPr>
            <w:tcW w:type="dxa" w:w="2381"/>
          </w:tcPr>
          <w:p>
            <w:pPr>
              <w:spacing w:before="40" w:after="40" w:line="324" w:lineRule="auto"/>
            </w:pPr>
            <w:r/>
            <w:r>
              <w:rPr>
                <w:rFonts w:ascii="Calibri" w:hAnsi="Calibri" w:eastAsia="微软雅黑"/>
                <w:b w:val="0"/>
                <w:i w:val="0"/>
                <w:color w:val="1A1A1A"/>
                <w:sz w:val="16"/>
              </w:rPr>
              <w:t>49 FR 6832</w:t>
            </w:r>
          </w:p>
        </w:tc>
        <w:tc>
          <w:tcPr>
            <w:tcW w:type="dxa" w:w="2948"/>
          </w:tcPr>
          <w:p>
            <w:pPr>
              <w:spacing w:before="40" w:after="40" w:line="324" w:lineRule="auto"/>
            </w:pPr>
            <w:r/>
            <w:r>
              <w:rPr>
                <w:rFonts w:ascii="Calibri" w:hAnsi="Calibri" w:eastAsia="微软雅黑"/>
                <w:b w:val="0"/>
                <w:i w:val="0"/>
                <w:color w:val="1A1A1A"/>
                <w:sz w:val="16"/>
              </w:rPr>
              <w:t>FinalRule_Docket 16919_Amdt23-29_25-57_27-20_29_49FR6832_1984-02-23.txt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16919</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16919_Amdt23-29_25-57_27-20_29_1984-02-23_0002.txt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80-21 / Docket 16919</w:t>
            </w:r>
          </w:p>
        </w:tc>
        <w:tc>
          <w:tcPr>
            <w:tcW w:type="dxa" w:w="2381"/>
          </w:tcPr>
          <w:p>
            <w:pPr>
              <w:spacing w:before="40" w:after="40" w:line="324" w:lineRule="auto"/>
            </w:pPr>
            <w:r/>
            <w:r>
              <w:rPr>
                <w:rFonts w:ascii="Calibri" w:hAnsi="Calibri" w:eastAsia="微软雅黑"/>
                <w:b w:val="0"/>
                <w:i w:val="0"/>
                <w:color w:val="1A1A1A"/>
                <w:sz w:val="16"/>
              </w:rPr>
              <w:t>45 FR 76872</w:t>
            </w:r>
          </w:p>
        </w:tc>
        <w:tc>
          <w:tcPr>
            <w:tcW w:type="dxa" w:w="2948"/>
          </w:tcPr>
          <w:p>
            <w:pPr>
              <w:spacing w:before="40" w:after="40" w:line="324" w:lineRule="auto"/>
            </w:pPr>
            <w:r/>
            <w:r>
              <w:rPr>
                <w:rFonts w:ascii="Calibri" w:hAnsi="Calibri" w:eastAsia="微软雅黑"/>
                <w:b w:val="0"/>
                <w:i w:val="0"/>
                <w:color w:val="1A1A1A"/>
                <w:sz w:val="16"/>
              </w:rPr>
              <w:t>NPRM_Notice 80-21_Docket16919_45FR76872_1980-11-20.txt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18958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90-23 / Docket 26344</w:t>
            </w:r>
          </w:p>
        </w:tc>
        <w:tc>
          <w:tcPr>
            <w:tcW w:type="dxa" w:w="2381"/>
          </w:tcPr>
          <w:p>
            <w:pPr>
              <w:spacing w:before="40" w:after="40" w:line="324" w:lineRule="auto"/>
            </w:pPr>
            <w:r/>
            <w:r>
              <w:rPr>
                <w:rFonts w:ascii="Calibri" w:hAnsi="Calibri" w:eastAsia="微软雅黑"/>
                <w:b w:val="0"/>
                <w:i w:val="0"/>
                <w:color w:val="1A1A1A"/>
                <w:sz w:val="16"/>
              </w:rPr>
              <w:t>55 FR 40598</w:t>
            </w:r>
          </w:p>
        </w:tc>
        <w:tc>
          <w:tcPr>
            <w:tcW w:type="dxa" w:w="2948"/>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5129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5130</w:t>
            </w:r>
          </w:p>
        </w:tc>
        <w:tc>
          <w:tcPr>
            <w:tcW w:type="dxa" w:w="2948"/>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94-19 / 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33822</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94-19_Docket27804_59FR33822_1994-06-30.txt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30 FR 258</w:t>
            </w:r>
          </w:p>
        </w:tc>
        <w:tc>
          <w:tcPr>
            <w:tcW w:type="dxa" w:w="2381"/>
          </w:tcPr>
          <w:p>
            <w:pPr>
              <w:spacing w:before="40" w:after="40" w:line="324" w:lineRule="auto"/>
            </w:pPr>
            <w:r/>
            <w:r>
              <w:rPr>
                <w:rFonts w:ascii="Calibri" w:hAnsi="Calibri" w:eastAsia="微软雅黑"/>
                <w:b w:val="0"/>
                <w:i w:val="0"/>
                <w:color w:val="1A1A1A"/>
                <w:sz w:val="16"/>
              </w:rPr>
              <w:t>1965-01-09</w:t>
            </w:r>
          </w:p>
        </w:tc>
        <w:tc>
          <w:tcPr>
            <w:tcW w:type="dxa" w:w="2948"/>
          </w:tcPr>
          <w:p>
            <w:pPr>
              <w:spacing w:before="40" w:after="40" w:line="324" w:lineRule="auto"/>
            </w:pPr>
            <w:r/>
            <w:r>
              <w:rPr>
                <w:rFonts w:ascii="Calibri" w:hAnsi="Calibri" w:eastAsia="微软雅黑"/>
                <w:b w:val="0"/>
                <w:i w:val="0"/>
                <w:color w:val="1A1A1A"/>
                <w:sz w:val="16"/>
              </w:rPr>
              <w:t>Correction_30FR258_1965-01-09_Amdt23-0.clean.txt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§23.975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740f2ad4-5052-49e7-b693-5d04fb52f5a0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23-18</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1977-05-02</w:t>
            </w:r>
          </w:p>
        </w:tc>
        <w:tc>
          <w:tcPr>
            <w:tcW w:type="dxa" w:w="6350"/>
            <w:shd w:val="clear" w:color="auto" w:fill="F7F9FC"/>
          </w:tcPr>
          <w:p>
            <w:pPr>
              <w:spacing w:before="40" w:after="40" w:line="324" w:lineRule="auto"/>
            </w:pPr>
            <w:r/>
            <w:r>
              <w:rPr>
                <w:rFonts w:ascii="Calibri" w:hAnsi="Calibri" w:eastAsia="微软雅黑"/>
                <w:b w:val="0"/>
                <w:i w:val="0"/>
                <w:color w:val="1A1A1A"/>
                <w:sz w:val="17"/>
              </w:rPr>
              <w:t>493470e4-1e04-40c9-911a-11ced012f508</w:t>
            </w:r>
          </w:p>
        </w:tc>
      </w:tr>
      <w:tr>
        <w:tc>
          <w:tcPr>
            <w:tcW w:type="dxa" w:w="1474"/>
          </w:tcPr>
          <w:p>
            <w:pPr>
              <w:spacing w:before="40" w:after="40" w:line="324" w:lineRule="auto"/>
            </w:pPr>
            <w:r/>
            <w:r>
              <w:rPr>
                <w:rFonts w:ascii="Calibri" w:hAnsi="Calibri" w:eastAsia="微软雅黑"/>
                <w:b w:val="0"/>
                <w:i w:val="0"/>
                <w:color w:val="1A1A1A"/>
                <w:sz w:val="17"/>
              </w:rPr>
              <w:t>Amdt 23-29</w:t>
            </w:r>
          </w:p>
        </w:tc>
        <w:tc>
          <w:tcPr>
            <w:tcW w:type="dxa" w:w="1701"/>
          </w:tcPr>
          <w:p>
            <w:pPr>
              <w:spacing w:before="40" w:after="40" w:line="324" w:lineRule="auto"/>
            </w:pPr>
            <w:r/>
            <w:r>
              <w:rPr>
                <w:rFonts w:ascii="Calibri" w:hAnsi="Calibri" w:eastAsia="微软雅黑"/>
                <w:b w:val="0"/>
                <w:i w:val="0"/>
                <w:color w:val="1A1A1A"/>
                <w:sz w:val="17"/>
              </w:rPr>
              <w:t>1984-03-26</w:t>
            </w:r>
          </w:p>
        </w:tc>
        <w:tc>
          <w:tcPr>
            <w:tcW w:type="dxa" w:w="6350"/>
          </w:tcPr>
          <w:p>
            <w:pPr>
              <w:spacing w:before="40" w:after="40" w:line="324" w:lineRule="auto"/>
            </w:pPr>
            <w:r/>
            <w:r>
              <w:rPr>
                <w:rFonts w:ascii="Calibri" w:hAnsi="Calibri" w:eastAsia="微软雅黑"/>
                <w:b w:val="0"/>
                <w:i w:val="0"/>
                <w:color w:val="1A1A1A"/>
                <w:sz w:val="17"/>
              </w:rPr>
              <w:t>0303a97f-f26d-4af4-98cb-a1ce5cbd7d18</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6bd7cb60-46c2-4676-9db7-f158b9d7b4d9</w:t>
            </w:r>
          </w:p>
        </w:tc>
      </w:tr>
      <w:tr>
        <w:tc>
          <w:tcPr>
            <w:tcW w:type="dxa" w:w="1474"/>
          </w:tcPr>
          <w:p>
            <w:pPr>
              <w:spacing w:before="40" w:after="40" w:line="324" w:lineRule="auto"/>
            </w:pPr>
            <w:r/>
            <w:r>
              <w:rPr>
                <w:rFonts w:ascii="Calibri" w:hAnsi="Calibri" w:eastAsia="微软雅黑"/>
                <w:b w:val="0"/>
                <w:i w:val="0"/>
                <w:color w:val="1A1A1A"/>
                <w:sz w:val="17"/>
              </w:rPr>
              <w:t>Amdt 23-51</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bfc9ad8a-1a74-4806-86d2-f64759def2bd</w:t>
            </w:r>
          </w:p>
        </w:tc>
      </w:tr>
    </w:tbl>
    <w:p>
      <w:pPr>
        <w:pStyle w:val="Heading1"/>
        <w:keepNext/>
        <w:spacing w:before="320" w:after="160"/>
      </w:pPr>
      <w:r>
        <w:rPr>
          <w:rFonts w:ascii="Calibri" w:hAnsi="Calibri" w:eastAsia="微软雅黑"/>
          <w:b/>
          <w:i w:val="0"/>
          <w:color w:val="1F4E79"/>
          <w:sz w:val="32"/>
        </w:rPr>
        <w:t>§ 23.977　燃油箱出油口（Fuel tank outlet.）</w:t>
      </w:r>
    </w:p>
    <w:p>
      <w:pPr>
        <w:spacing w:before="60" w:after="60" w:line="324" w:lineRule="auto"/>
      </w:pPr>
      <w:r>
        <w:rPr>
          <w:rFonts w:ascii="Calibri" w:hAnsi="Calibri" w:eastAsia="微软雅黑"/>
          <w:b w:val="0"/>
          <w:i w:val="0"/>
          <w:color w:val="595959"/>
          <w:sz w:val="21"/>
        </w:rPr>
        <w:t>1965-02-01 初版　｜　1993-05-10 Amdt 23-43　｜　共 3 个历史版本</w:t>
      </w:r>
    </w:p>
    <w:p>
      <w:pPr>
        <w:pStyle w:val="Heading2"/>
        <w:keepNext/>
        <w:spacing w:before="240" w:after="120"/>
      </w:pPr>
      <w:r>
        <w:rPr>
          <w:rFonts w:ascii="Calibri" w:hAnsi="Calibri" w:eastAsia="微软雅黑"/>
          <w:b/>
          <w:i w:val="0"/>
          <w:color w:val="2E74B5"/>
          <w:sz w:val="27"/>
        </w:rPr>
        <w:t>1　§23.977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23.977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Fuel tank outlet.</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燃油箱出油口</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1993-05-10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§23.977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1977-02-01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75-20，1975-05-13 签发，39 FR 5785</w:t>
              <w:br/>
              <w:t>Notice 75-23，1975-05-19 签发，39 FR 5785</w:t>
              <w:br/>
              <w:t>Notice 75-25，1975-05-29 签发，39 FR 5785</w:t>
              <w:br/>
              <w:t>Notice 75-26，1975-06-09 签发，39 FR 5785</w:t>
              <w:br/>
              <w:t>Notice 75-31，1975-06-30 签发，39 FR 5785</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14324，1976-12-13 签发，41 FR 55454</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删除内容：(d)</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1977 23-17　修订　→　1993 23-43　删除内容：(d)</w:t>
      </w:r>
    </w:p>
    <w:p>
      <w:pPr>
        <w:pStyle w:val="Heading2"/>
        <w:keepNext/>
        <w:spacing w:before="240" w:after="120"/>
      </w:pPr>
      <w:r>
        <w:rPr>
          <w:rFonts w:ascii="Calibri" w:hAnsi="Calibri" w:eastAsia="微软雅黑"/>
          <w:b/>
          <w:i w:val="0"/>
          <w:color w:val="2E74B5"/>
          <w:sz w:val="27"/>
        </w:rPr>
        <w:t>2　§23.977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初始颁行（1965-02-01，初始版）：燃油箱出油口</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23-17（1977-02-01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75-20，1975-05-13 签发，39 FR 5785；Notice 75-23，1975-05-19 签发，39 FR 5785；Notice 75-25，1975-05-29 签发，39 FR 5785；Notice 75-26，1975-06-09 签发，39 FR 5785；Notice 75-31，1975-06-30 签发，39 FR 5785　提出；最终规章 Docket 14324，1976-12-13 签发，41 FR 55454，1977-02-01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2-23。一名评论者对 §23.977(a)(2) 段中提出的要求提出质疑，该要求规定涡轮发动机燃油滤网应防止任何可能限制燃油流量或损坏任何燃油系统部件的物体通过。该评论者断言，满足此要求的滤网孔径将非常小，以至于在使用涡轮燃油时结冰将成为一个问题。美国联邦航空局（FAA）不同意该观点。这与 §25.977(a)(2) 段中的规定完全一致。针对满足 §23.977(a)(2) 段拟议标准的燃油滤网的经验表明，滤网既能防止上述物体通过，也能防止结冰。</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2-23. One commentator question the proposed requirement in Sec. 23.977(a)(2) that a turbine engine fuel strainer prevent the passage of any object that could restrict fuel flow or damage any fuel system component. The commentator asserted that a strainer which met this requirement would have an opening so small that ice accumulation with the use of turbine fuels would be a problem. The FAA does not agree. This is identical to the provision in Sec. 25.977(a)(2). Experience with fuel strainers that would meet the proposed standards in Sec. 23.977(a)(2) has shown that a strainer can prevent the passage of the noted objects and also prevent ice accumulation.</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一名评论者指出，每个燃油箱出口滤网的净面积应至少为出口管线面积的六倍，而非 §23.977(b) 段中所建议的五倍。该条款与 §25.977(c) 段相同，美国联邦航空局（FAA）认为第 25 部中该要求的实践经验是令人满意的。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commentator noted that the clear area of each fuel tank outlet strainer should be at least six times the area of the outlet line instead of five times as proposed in Sec. 23.977(b). This provision is identical to Sec. 25.977(c) and the FAA considers that experience with this requirement in Part 25 has been satisfactory.</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19. By revising Sec. 23.977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(a)、(1)、(2)、(b)、(c)、(d)</w:t>
      </w:r>
    </w:p>
    <w:p>
      <w:pPr>
        <w:pStyle w:val="Heading3"/>
        <w:keepNext/>
        <w:spacing w:before="200" w:after="100"/>
      </w:pPr>
      <w:r>
        <w:rPr>
          <w:rFonts w:ascii="Calibri" w:hAnsi="Calibri" w:eastAsia="微软雅黑"/>
          <w:b/>
          <w:i w:val="0"/>
          <w:color w:val="404040"/>
          <w:sz w:val="24"/>
        </w:rPr>
        <w:t xml:space="preserve">2.3　Amdt 23-43（1993-05-10 生效）：23. §23.977 段 (d) 通过删除单词 "finger" </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 §23.977 段 (d) 通过删除单词 "finger" 进行修订。</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29。本提案建议修订 §23.977 条，以要求所有过滤器必须可进行检查和清理。未收到不利评论，本提案按建议予以采纳。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29. This proposes to amend Sec. 23.977 to require that all strainers be accessible for inspection and cleaning. No adverse comments were received and this proposal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23. Section 23.977 is amended in paragraph (d) by removing the word "finger".</w:t>
      </w:r>
    </w:p>
    <w:p>
      <w:pPr>
        <w:pStyle w:val="Heading2"/>
        <w:keepNext/>
        <w:spacing w:before="240" w:after="120"/>
      </w:pPr>
      <w:r>
        <w:rPr>
          <w:rFonts w:ascii="Calibri" w:hAnsi="Calibri" w:eastAsia="微软雅黑"/>
          <w:b/>
          <w:i w:val="0"/>
          <w:color w:val="2E74B5"/>
          <w:sz w:val="27"/>
        </w:rPr>
        <w:t>3　§23.977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There must be a fuel strainer, with 8 to 16 meshes per inch, for the fuel tank outlet. The diameter of the strainer must be at least equal to that of the fuel tank outlet.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If a finger strainer is used--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length of the strainer must be at least four times the diameter of the outlet;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strainer must be accessible for inspection and cleaning. Fuel System Components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23-17（1977-02-01 生效）　来源：Docket 14324，1976-12-13 签发，41 FR 55454</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There must be a fuel strainer for the fuel tank outlet or for the booster pump. This strainer must--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For reciprocating engine powered airplanes, have 8 to 16 meshes per inch;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For turbine engine powered airplanes, prevent the passage of any object that could restrict fuel flow or damage any fuel system component.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The clear area of each fuel tank outlet strainer must be at least five times the area of the outlet line.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diameter of each strainer must be at least that of the fuel tank outlet.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finger strainer must be accessible for inspection and cleaning.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23-17</w:t>
              <w:br/>
              <w:t>(1977-02-01)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§23.977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23-17, Amdt 23-43。</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18958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90-23 / Docket 26344</w:t>
            </w:r>
          </w:p>
        </w:tc>
        <w:tc>
          <w:tcPr>
            <w:tcW w:type="dxa" w:w="2381"/>
          </w:tcPr>
          <w:p>
            <w:pPr>
              <w:spacing w:before="40" w:after="40" w:line="324" w:lineRule="auto"/>
            </w:pPr>
            <w:r/>
            <w:r>
              <w:rPr>
                <w:rFonts w:ascii="Calibri" w:hAnsi="Calibri" w:eastAsia="微软雅黑"/>
                <w:b w:val="0"/>
                <w:i w:val="0"/>
                <w:color w:val="1A1A1A"/>
                <w:sz w:val="16"/>
              </w:rPr>
              <w:t>55 FR 40598</w:t>
            </w:r>
          </w:p>
        </w:tc>
        <w:tc>
          <w:tcPr>
            <w:tcW w:type="dxa" w:w="2948"/>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§23.977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94cb142b-5073-4e9a-b41f-123621202f30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23-17</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1977-02-01</w:t>
            </w:r>
          </w:p>
        </w:tc>
        <w:tc>
          <w:tcPr>
            <w:tcW w:type="dxa" w:w="6350"/>
            <w:shd w:val="clear" w:color="auto" w:fill="F7F9FC"/>
          </w:tcPr>
          <w:p>
            <w:pPr>
              <w:spacing w:before="40" w:after="40" w:line="324" w:lineRule="auto"/>
            </w:pPr>
            <w:r/>
            <w:r>
              <w:rPr>
                <w:rFonts w:ascii="Calibri" w:hAnsi="Calibri" w:eastAsia="微软雅黑"/>
                <w:b w:val="0"/>
                <w:i w:val="0"/>
                <w:color w:val="1A1A1A"/>
                <w:sz w:val="17"/>
              </w:rPr>
              <w:t>146b521c-f4b1-4323-baae-65863841d264</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4eb79d2e-c4cb-4ba4-b89c-3396ff74920b</w:t>
            </w:r>
          </w:p>
        </w:tc>
      </w:tr>
    </w:tbl>
    <w:p>
      <w:pPr>
        <w:pStyle w:val="Heading1"/>
        <w:keepNext/>
        <w:spacing w:before="320" w:after="160"/>
      </w:pPr>
      <w:r>
        <w:rPr>
          <w:rFonts w:ascii="Calibri" w:hAnsi="Calibri" w:eastAsia="微软雅黑"/>
          <w:b/>
          <w:i w:val="0"/>
          <w:color w:val="1F4E79"/>
          <w:sz w:val="32"/>
        </w:rPr>
        <w:t>§ 23.979　压力加油系统（Pressure fueling systems.）</w:t>
      </w:r>
    </w:p>
    <w:p>
      <w:pPr>
        <w:spacing w:before="60" w:after="60" w:line="324" w:lineRule="auto"/>
      </w:pPr>
      <w:r>
        <w:rPr>
          <w:rFonts w:ascii="Calibri" w:hAnsi="Calibri" w:eastAsia="微软雅黑"/>
          <w:b w:val="0"/>
          <w:i w:val="0"/>
          <w:color w:val="595959"/>
          <w:sz w:val="21"/>
        </w:rPr>
        <w:t>1973-12-20 初版　｜　1996-03-11 Amdt 23-51　｜　共 2 个历史版本</w:t>
      </w:r>
    </w:p>
    <w:p>
      <w:pPr>
        <w:pStyle w:val="Heading2"/>
        <w:keepNext/>
        <w:spacing w:before="240" w:after="120"/>
      </w:pPr>
      <w:r>
        <w:rPr>
          <w:rFonts w:ascii="Calibri" w:hAnsi="Calibri" w:eastAsia="微软雅黑"/>
          <w:b/>
          <w:i w:val="0"/>
          <w:color w:val="2E74B5"/>
          <w:sz w:val="27"/>
        </w:rPr>
        <w:t>1　§23.979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23.979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Pressure fueling systems.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压力加油系统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1973-12-20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1973-12-20 → 1996-03-11　（约 23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11011，1973-11-07 签发，38 FR 31816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§23.979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23-14</w:t>
            </w:r>
          </w:p>
        </w:tc>
        <w:tc>
          <w:tcPr>
            <w:tcW w:type="dxa" w:w="1134"/>
          </w:tcPr>
          <w:p>
            <w:pPr>
              <w:spacing w:before="40" w:after="40" w:line="324" w:lineRule="auto"/>
              <w:jc w:val="center"/>
            </w:pPr>
            <w:r/>
            <w:r>
              <w:rPr>
                <w:rFonts w:ascii="Calibri" w:hAnsi="Calibri" w:eastAsia="微软雅黑"/>
                <w:b w:val="0"/>
                <w:i w:val="0"/>
                <w:color w:val="1A1A1A"/>
                <w:sz w:val="17"/>
              </w:rPr>
              <w:t>1973-12-20</w:t>
            </w:r>
          </w:p>
        </w:tc>
        <w:tc>
          <w:tcPr>
            <w:tcW w:type="dxa" w:w="1984"/>
          </w:tcPr>
          <w:p>
            <w:pPr>
              <w:spacing w:before="40" w:after="40" w:line="324" w:lineRule="auto"/>
            </w:pPr>
            <w:r/>
            <w:r>
              <w:rPr>
                <w:rFonts w:ascii="Calibri" w:hAnsi="Calibri" w:eastAsia="微软雅黑"/>
                <w:b w:val="0"/>
                <w:i w:val="0"/>
                <w:color w:val="1A1A1A"/>
                <w:sz w:val="17"/>
              </w:rPr>
              <w:t>Notice 71-13，1971-04-27 签发，36 FR 8398</w:t>
            </w:r>
          </w:p>
        </w:tc>
        <w:tc>
          <w:tcPr>
            <w:tcW w:type="dxa" w:w="1984"/>
          </w:tcPr>
          <w:p>
            <w:pPr>
              <w:spacing w:before="40" w:after="40" w:line="324" w:lineRule="auto"/>
            </w:pPr>
            <w:r/>
            <w:r>
              <w:rPr>
                <w:rFonts w:ascii="Calibri" w:hAnsi="Calibri" w:eastAsia="微软雅黑"/>
                <w:b w:val="0"/>
                <w:i w:val="0"/>
                <w:color w:val="1A1A1A"/>
                <w:sz w:val="17"/>
              </w:rPr>
              <w:t>Docket 11011，1973-11-07 签发，38 FR 31816</w:t>
            </w:r>
          </w:p>
        </w:tc>
        <w:tc>
          <w:tcPr>
            <w:tcW w:type="dxa" w:w="2891"/>
          </w:tcPr>
          <w:p>
            <w:pPr>
              <w:spacing w:before="40" w:after="40" w:line="324" w:lineRule="auto"/>
            </w:pPr>
            <w:r/>
            <w:r>
              <w:rPr>
                <w:rFonts w:ascii="Calibri" w:hAnsi="Calibri" w:eastAsia="微软雅黑"/>
                <w:b w:val="0"/>
                <w:i w:val="0"/>
                <w:color w:val="1A1A1A"/>
                <w:sz w:val="17"/>
              </w:rPr>
              <w:t>新增条款：(b)</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94-19，1994-06-22 签发，59 FR 33822</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27804，1996-01-29 签发，61 FR 5129</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1973 初版　新增条款：(b)　→　1996 23-51　修订</w:t>
      </w:r>
    </w:p>
    <w:p>
      <w:pPr>
        <w:pStyle w:val="Heading2"/>
        <w:keepNext/>
        <w:spacing w:before="240" w:after="120"/>
      </w:pPr>
      <w:r>
        <w:rPr>
          <w:rFonts w:ascii="Calibri" w:hAnsi="Calibri" w:eastAsia="微软雅黑"/>
          <w:b/>
          <w:i w:val="0"/>
          <w:color w:val="2E74B5"/>
          <w:sz w:val="27"/>
        </w:rPr>
        <w:t>2　§23.979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初始颁行（1973-12-20，Amdt 23-14）：压力加油系统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30. 新增 §23.979 条，内容如下：　31. 将增加一个新的 §23.979 条，内容如下：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30. A new Sec. 23.979 is added to read as follows:</w:t>
      </w:r>
    </w:p>
    <w:p>
      <w:pPr>
        <w:spacing w:before="60" w:after="60" w:line="324" w:lineRule="auto"/>
        <w:ind w:left="567"/>
      </w:pPr>
      <w:r>
        <w:rPr>
          <w:rFonts w:ascii="Calibri" w:hAnsi="Calibri" w:eastAsia="微软雅黑"/>
          <w:b w:val="0"/>
          <w:i w:val="0"/>
          <w:color w:val="606060"/>
          <w:sz w:val="17"/>
        </w:rPr>
        <w:t>31. A new Sec. 23.979 would be added to read as follows:</w:t>
      </w:r>
    </w:p>
    <w:p>
      <w:pPr>
        <w:pStyle w:val="Heading3"/>
        <w:keepNext/>
        <w:spacing w:before="200" w:after="100"/>
      </w:pPr>
      <w:r>
        <w:rPr>
          <w:rFonts w:ascii="Calibri" w:hAnsi="Calibri" w:eastAsia="微软雅黑"/>
          <w:b/>
          <w:i w:val="0"/>
          <w:color w:val="404040"/>
          <w:sz w:val="24"/>
        </w:rPr>
        <w:t>2.2　Amdt 23-51（1996-03-11 生效）：§23.979 条修订如下：修订 (b)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§23.979 条修订如下：修订 (b) 段，内容如下：　§23.979(b) 条将被修订，以增加一项针对通勤类飞机的要求，即自动关闭手段必须在每个加油站提供关于该关闭手段未能使燃油在最高液位停止流动的指示。此次修订使通勤类自动关闭手段的要求与 §25.979 条中运输类飞机的要求相似。</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§23.979(b) 条，要求通勤类飞机在每个加油站均应设有自动关闭手段失效的指示。此次修订将使通勤类自动关闭手段的要求与 §25.979 条中运输类飞机的要求相似。</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23.979(b) to require, for commuter category airplanes, an indication at each fueling station of failure of the automatic shutoff means. This revision would make the commuter category automatic shutoff means requirements similar to the requirements for transport category airplanes in Sec. 25.979.</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第三，根据 §23.979 条，最终规章增加了对通勤类飞机的要求，即在关闭手段失效无法在最高液位停止燃油流动的情况下，应在每个加油站提供指示。美国联邦航空局（FAA）估计，所需的装置将导致每次取证增加 3,000 美元的设计和开发成本（50 小时，每小时 60 美元），以及每架飞机增加 10 美元的名义制造费用。该条款的益处是避免潜在的灾难性情况，即过量燃油可能会在不知情的情况下被压力加油系统强行排出封闭的燃油系统。美国联邦航空局（FAA）已确定，这些潜在益处将超过相关的少量成本。</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Third, under Sec. 23.979, the final rule adds the requirement for commuter category airplanes that an indication be provided at each fueling station in the event of a failure of the shutoff means to stop fuel flow at the maximum level. The FAA estimates that the required device will necessitate an incremental design and development cost of $3,000 per certification (50 hours at $60 per hour) and an additional nominal manufacturing cost of $10 per airplane. The benefit of the provision is the avoidance of a potentially catastrophic condition whereby excess fuel could unknowingly be forced out of the contained fuel system by the pressure fueling system. The FAA has determined that these potential benefits will exceed the minor associated costs.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16. Section 23.979(b) is revised to read as follows:</w:t>
      </w:r>
    </w:p>
    <w:p>
      <w:pPr>
        <w:spacing w:before="60" w:after="60" w:line="324" w:lineRule="auto"/>
        <w:ind w:left="567"/>
      </w:pPr>
      <w:r>
        <w:rPr>
          <w:rFonts w:ascii="Calibri" w:hAnsi="Calibri" w:eastAsia="微软雅黑"/>
          <w:b w:val="0"/>
          <w:i w:val="0"/>
          <w:color w:val="606060"/>
          <w:sz w:val="17"/>
        </w:rPr>
        <w:t>Section 23.979 (b) would be revised to add a requirement for commuter category airplanes that an automatic shutoff means must provide indication at each fueling station of failure of the shutoff means to stop fuel flow at the maximum level. This revision makes the commuter category automatic shutoff means requirements similar to the requirements for transport category airplanes in Sec. 25.979.</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(b)、(1)、(2)</w:t>
      </w:r>
    </w:p>
    <w:p>
      <w:pPr>
        <w:pStyle w:val="Heading2"/>
        <w:keepNext/>
        <w:spacing w:before="240" w:after="120"/>
      </w:pPr>
      <w:r>
        <w:rPr>
          <w:rFonts w:ascii="Calibri" w:hAnsi="Calibri" w:eastAsia="微软雅黑"/>
          <w:b/>
          <w:i w:val="0"/>
          <w:color w:val="2E74B5"/>
          <w:sz w:val="27"/>
        </w:rPr>
        <w:t>3　§23.979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版本1：初始版（1973-12-20 生效）　来源：Docket 11011，1973-11-07 签发，38 FR 31816</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pressure fueling system fuel manifold connection must have means to prevent the escape of hazardous quantities of fuel from the system if the fuel entry valve fails.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An automatic shutoff means must be provided to prevent the quantity of fuel in each tank from exceeding the maximum quantity approved for that tank. This means must allow checking for proper shutoff operation before each fueling of the tank.</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A means must be provided to prevent damage to the fuel system in the event of failure of the automatic shutoff means prescribed in paragraph (b)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All parts of the fuel system up to the tank which are subjected to fueling pressures must have a proof pressure of 1.33 times, and an ultimate pressure of at least 2.0 times, the surge pressure likely to occur during fueling.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23-51（1996-03-11 生效）　来源：Docket 27804，1996-01-29 签发，61 FR 5129</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An automatic shutoff means must be provided to prevent the quantity of fuel in each tank from exceeding the maximum quantity approved for that tank. This means must--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Allow checking for proper shutoff operation before each fueling of the tank;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commuter category airplanes, indicate at each fueling station, a failure of the shutoff means to stop the fuel flow at the maximum quantity approved for that tank.</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23-51</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§23.979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vice will necessitate an incremental design and development cost of $3,000 per certification (50 hours at $60 per hour) and an additional nominal manufacturing cost of $10 per airplane. The benefit of the provision is th…</w:t>
            </w:r>
          </w:p>
        </w:tc>
        <w:tc>
          <w:tcPr>
            <w:tcW w:type="dxa" w:w="1928"/>
          </w:tcPr>
          <w:p>
            <w:pPr>
              <w:spacing w:before="40" w:after="40" w:line="324" w:lineRule="auto"/>
            </w:pPr>
            <w:r/>
            <w:r>
              <w:rPr>
                <w:rFonts w:ascii="Calibri" w:hAnsi="Calibri" w:eastAsia="微软雅黑"/>
                <w:b w:val="0"/>
                <w:i w:val="0"/>
                <w:color w:val="1A1A1A"/>
                <w:sz w:val="17"/>
              </w:rPr>
              <w:t>Amdt 23-51</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23-14, Amdt 23-51。</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5129</w:t>
            </w:r>
          </w:p>
        </w:tc>
        <w:tc>
          <w:tcPr>
            <w:tcW w:type="dxa" w:w="2948"/>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94-19 / Docket 27804</w:t>
            </w:r>
          </w:p>
        </w:tc>
        <w:tc>
          <w:tcPr>
            <w:tcW w:type="dxa" w:w="2381"/>
          </w:tcPr>
          <w:p>
            <w:pPr>
              <w:spacing w:before="40" w:after="40" w:line="324" w:lineRule="auto"/>
            </w:pPr>
            <w:r/>
            <w:r>
              <w:rPr>
                <w:rFonts w:ascii="Calibri" w:hAnsi="Calibri" w:eastAsia="微软雅黑"/>
                <w:b w:val="0"/>
                <w:i w:val="0"/>
                <w:color w:val="1A1A1A"/>
                <w:sz w:val="16"/>
              </w:rPr>
              <w:t>59 FR 33822</w:t>
            </w:r>
          </w:p>
        </w:tc>
        <w:tc>
          <w:tcPr>
            <w:tcW w:type="dxa" w:w="2948"/>
          </w:tcPr>
          <w:p>
            <w:pPr>
              <w:spacing w:before="40" w:after="40" w:line="324" w:lineRule="auto"/>
            </w:pPr>
            <w:r/>
            <w:r>
              <w:rPr>
                <w:rFonts w:ascii="Calibri" w:hAnsi="Calibri" w:eastAsia="微软雅黑"/>
                <w:b w:val="0"/>
                <w:i w:val="0"/>
                <w:color w:val="1A1A1A"/>
                <w:sz w:val="16"/>
              </w:rPr>
              <w:t>NPRM_Notice 94-19_Docket27804_59FR33822_1994-06-30.txt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§23.979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23-14</w:t>
            </w:r>
          </w:p>
        </w:tc>
        <w:tc>
          <w:tcPr>
            <w:tcW w:type="dxa" w:w="1701"/>
          </w:tcPr>
          <w:p>
            <w:pPr>
              <w:spacing w:before="40" w:after="40" w:line="324" w:lineRule="auto"/>
            </w:pPr>
            <w:r/>
            <w:r>
              <w:rPr>
                <w:rFonts w:ascii="Calibri" w:hAnsi="Calibri" w:eastAsia="微软雅黑"/>
                <w:b w:val="0"/>
                <w:i w:val="0"/>
                <w:color w:val="1A1A1A"/>
                <w:sz w:val="17"/>
              </w:rPr>
              <w:t>1973-12-20</w:t>
            </w:r>
          </w:p>
        </w:tc>
        <w:tc>
          <w:tcPr>
            <w:tcW w:type="dxa" w:w="6350"/>
          </w:tcPr>
          <w:p>
            <w:pPr>
              <w:spacing w:before="40" w:after="40" w:line="324" w:lineRule="auto"/>
            </w:pPr>
            <w:r/>
            <w:r>
              <w:rPr>
                <w:rFonts w:ascii="Calibri" w:hAnsi="Calibri" w:eastAsia="微软雅黑"/>
                <w:b w:val="0"/>
                <w:i w:val="0"/>
                <w:color w:val="1A1A1A"/>
                <w:sz w:val="17"/>
              </w:rPr>
              <w:t>c69c5bb8-1fb1-48cf-b877-0754f22f945d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23-51</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358a6c22-0d95-46f4-83c7-d849dfac901a</w:t>
            </w:r>
          </w:p>
        </w:tc>
      </w:tr>
    </w:tbl>
    <w:p>
      <w:pPr>
        <w:pStyle w:val="Heading1"/>
        <w:keepNext/>
        <w:spacing w:before="320" w:after="160"/>
      </w:pPr>
      <w:r>
        <w:rPr>
          <w:rFonts w:ascii="Calibri" w:hAnsi="Calibri" w:eastAsia="微软雅黑"/>
          <w:b/>
          <w:i w:val="0"/>
          <w:color w:val="1F4E79"/>
          <w:sz w:val="32"/>
        </w:rPr>
        <w:t>§ 23.991　燃油泵（Fuel pumps.）</w:t>
      </w:r>
    </w:p>
    <w:p>
      <w:pPr>
        <w:spacing w:before="60" w:after="60" w:line="324" w:lineRule="auto"/>
      </w:pPr>
      <w:r>
        <w:rPr>
          <w:rFonts w:ascii="Calibri" w:hAnsi="Calibri" w:eastAsia="微软雅黑"/>
          <w:b w:val="0"/>
          <w:i w:val="0"/>
          <w:color w:val="595959"/>
          <w:sz w:val="21"/>
        </w:rPr>
        <w:t>1965-02-01 初版　｜　1993-05-10 Amdt 23-43　｜　共 4 个历史版本</w:t>
      </w:r>
    </w:p>
    <w:p>
      <w:pPr>
        <w:pStyle w:val="Heading2"/>
        <w:keepNext/>
        <w:spacing w:before="240" w:after="120"/>
      </w:pPr>
      <w:r>
        <w:rPr>
          <w:rFonts w:ascii="Calibri" w:hAnsi="Calibri" w:eastAsia="微软雅黑"/>
          <w:b/>
          <w:i w:val="0"/>
          <w:color w:val="2E74B5"/>
          <w:sz w:val="27"/>
        </w:rPr>
        <w:t>1　§23.991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23.991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Fuel pumps.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燃油泵</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1993-05-10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§23.991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修订：(a)、(b)</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23-26</w:t>
            </w:r>
          </w:p>
        </w:tc>
        <w:tc>
          <w:tcPr>
            <w:tcW w:type="dxa" w:w="1134"/>
          </w:tcPr>
          <w:p>
            <w:pPr>
              <w:spacing w:before="40" w:after="40" w:line="324" w:lineRule="auto"/>
              <w:jc w:val="center"/>
            </w:pPr>
            <w:r/>
            <w:r>
              <w:rPr>
                <w:rFonts w:ascii="Calibri" w:hAnsi="Calibri" w:eastAsia="微软雅黑"/>
                <w:b w:val="0"/>
                <w:i w:val="0"/>
                <w:color w:val="1A1A1A"/>
                <w:sz w:val="17"/>
              </w:rPr>
              <w:t>1980-10-14</w:t>
            </w:r>
          </w:p>
        </w:tc>
        <w:tc>
          <w:tcPr>
            <w:tcW w:type="dxa" w:w="1984"/>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75-26，1975-06-09 签发，39 FR 5785</w:t>
              <w:br/>
              <w:t>Notice 75-31，1975-06-30 签发，39 FR 5785</w:t>
            </w:r>
          </w:p>
        </w:tc>
        <w:tc>
          <w:tcPr>
            <w:tcW w:type="dxa" w:w="1984"/>
          </w:tcPr>
          <w:p>
            <w:pPr>
              <w:spacing w:before="40" w:after="40" w:line="324" w:lineRule="auto"/>
            </w:pPr>
            <w:r/>
            <w:r>
              <w:rPr>
                <w:rFonts w:ascii="Calibri" w:hAnsi="Calibri" w:eastAsia="微软雅黑"/>
                <w:b w:val="0"/>
                <w:i w:val="0"/>
                <w:color w:val="1A1A1A"/>
                <w:sz w:val="17"/>
              </w:rPr>
              <w:t>Docket 14779, 14324，1980-08-27 签发，45 FR 60154</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删除内容：(c)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修订：(a)、(b)　→　1980 23-26　新增内容　→　1993 23-43　删除内容：(c)</w:t>
      </w:r>
    </w:p>
    <w:p>
      <w:pPr>
        <w:pStyle w:val="Heading2"/>
        <w:keepNext/>
        <w:spacing w:before="240" w:after="120"/>
      </w:pPr>
      <w:r>
        <w:rPr>
          <w:rFonts w:ascii="Calibri" w:hAnsi="Calibri" w:eastAsia="微软雅黑"/>
          <w:b/>
          <w:i w:val="0"/>
          <w:color w:val="2E74B5"/>
          <w:sz w:val="27"/>
        </w:rPr>
        <w:t>2　§23.991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初始颁行（1965-02-01，初始版）：燃油泵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生效）：77. §23.991 条通过修订 (a) 段和 (b)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77. §23.991 条通过修订 (a) 段和 (b) 段，修订如下：　涡轮发动机修订 6。燃油泵（§23.991 条）。§23.991 条 (a) 段和 (b) 段将修订为如下内容：</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一名评论者建议采用 Notice 67-11 中提出的燃油泵要求，以代替 §23.991 条的拟议修订。然而，Notice 67-11 中的拟议要求仅限于涡轮螺旋桨动力飞机。就该评论可能关注的是第二电源的可靠性而非燃油泵要求而言，这超出了本通告的范围。该修订按拟议内容予以采用。本通告拟增加一个新的 §23.994 条，要求在起落架收起着陆期间保护燃油系统部件免受损坏。该提案是以“最大限度地降低”在起落架收起着陆期间燃油泄漏的“概率”来表述的。有评论指出该要求具有歧义，且提案的措辞可能会限定设计。这并非《联邦规章汇编》（FAR）的意图，因此该提案在没有实质性改变的情况下进行了重新起草，以明确该要求。</w:t>
        <w:br/>
        <w:t>该通告建议增加一个新的 §23.997(d) 条，适用于涡轮发动机燃油系统，要求在过滤器发生结冰堵塞时需具备自动维持燃油流量的手段，除非燃油系统中具备防止过滤器上结冰积聚的手段。一名评论者请求修改该提案，以明确将带有过滤器旁通系统的系统排除在该要求之外。自动旁通是过滤器发生结冰堵塞时维持燃油流量的一种公认手段。美国联邦航空局（FAA）认为规章不应具体规定过滤器旁通或任何其他特定的符合性手段。该提案与第 25 部中的相应要求相同，且在应用过程中未遇到困难。该修订按提案内容予以采用。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 suggested the adoption of the fuel pump requirements proposed in Notice 67-11 in lieu of the proposed amendment to Sec. 23.991. However, the proposed requirement in Notice 67-11 was limited to turbo-propeller powered airplanes. Insofar as the comment may be concerned with the reliability of the second power source rather than the fuel pump requirement, it goes beyond the scope of the notice. The amendment is adopted as proposed.</w:t>
      </w:r>
    </w:p>
    <w:p>
      <w:pPr>
        <w:spacing w:before="60" w:after="60" w:line="324" w:lineRule="auto"/>
        <w:ind w:left="680"/>
      </w:pPr>
      <w:r>
        <w:rPr>
          <w:rFonts w:ascii="Calibri" w:hAnsi="Calibri" w:eastAsia="微软雅黑"/>
          <w:b w:val="0"/>
          <w:i w:val="0"/>
          <w:color w:val="808080"/>
          <w:sz w:val="17"/>
        </w:rPr>
        <w:t>The notice proposed to add a new Sec. 23.994 requiring protection of fuel system components from damage during wheels-up landings. The proposal was written in terms of "minimizing the probability" of fuel being released during a wheels-up landing. There were comments indicating that this requirement was ambiguous and that the terms of the proposal could dictate design. This was not the FAR's intent, and the proposal has been redrafted, without substantive change, to clarify the requirement.</w:t>
      </w:r>
    </w:p>
    <w:p>
      <w:pPr>
        <w:spacing w:before="60" w:after="60" w:line="324" w:lineRule="auto"/>
        <w:ind w:left="680"/>
      </w:pPr>
      <w:r>
        <w:rPr>
          <w:rFonts w:ascii="Calibri" w:hAnsi="Calibri" w:eastAsia="微软雅黑"/>
          <w:b w:val="0"/>
          <w:i w:val="0"/>
          <w:color w:val="808080"/>
          <w:sz w:val="17"/>
        </w:rPr>
        <w:t>The notice proposed to add a new Sec. 23.997(d), applicable to turbine engine fuel systems, to require means to automatically maintain the fuel flow if ice clogging of the filter occurs, unless there are means in the fuel system to prevent the accumulation of ice on the filter. A commentator requested that the proposal be changed to specifically exclude systems with a filter bypass from the requirement. An automatic bypass is a recognized means of maintaining fuel flow if ice clogging of the filter occurs. The FAA does not consider that the regulation should specify filter bypass or any other particular means of compliance. The proposal is the same as the corresponding requirement in Part 25 and no difficulty has been experienced in its application. The amendment is adopted as proposed.</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说明。§23.991 条要求在除作为发动机一部分经批准的燃油喷射泵以外的任何发动机驱动燃油泵失效后，必须有应急泵为发动机供油。§23.991 条的意图是每台泵单独都能满足 §23.955 条的流量要求，这意味着必须能够证明每台泵单独都能避免气锁。然而，由于缺乏此类具体要求，导致人们对是否可以通过主泵和应急泵的组合泵送能力来证明避免气锁产生了一些疑问。本提案将防止得出此类结论。选择 8,000 feet 这个值是为了避免需要将气锁试验运行至最大运行高度，并且认为这是一个合理的界限高度，几乎所有机场都位于该高度以下，而在该高度以上，许多设计领域对正确设备和特殊关注的需求将使得具体的气锁要求变得没有必要。</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Section 23.991 requires that there be emergency pumps to feed the engines after the failure of any engine-driven fuel pump other than a fuel injection pump approved as part of an engine. It is the intent of Sec. 23.991 that each pump alone be able to meet the flow requirements of Sec. 23.955, which means that freedom from vapor lock must be showable with each alone. However, the absence of such a specific requirement has caused some question as to whether freedom from vapor lock may be shown with the combined pumping capacities of main and emergency pumps. This proposal would prevent such a conclusion. The value 8,000 feet is chosen to preclude the need to run the vapor lock test to the maximum operating altitude and is believed to represent a reasonable demarcation altitude below which nearly all airports are located and above which the need for correct equipment and special care in many design areas would make a specific vapor lock requirement unnecessary.</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说明。§23.991(a) 条目前要求每台主泵必须由发动机直接驱动。小型涡轮发动机的经验表明，如果 (1) 存在发动机独立性，且 (2) 存在燃油泵独立性，则这些发动机可以使用电动燃油泵安全运行。本提案包含了允许对没有由发动机直接驱动的燃油泵的小型涡轮发动机动力飞机进行取证所必要的修订。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Section 23.991 (a) now requires each main pump to be directly driven by the engine. Experience with small turbine engines has shown that these engines may be safely operated with electric fuel pumps if (1) engine independence exits, and (2) fuel pump independence exits. This proposal contains changes necessary to permit the certification of small turbine engine powered airplanes without fuel pumps directly driven by the engine.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77. Section 23.991 is amended by amending paragraphs (a) and (b) to read as follows:</w:t>
      </w:r>
    </w:p>
    <w:p>
      <w:pPr>
        <w:spacing w:before="60" w:after="60" w:line="324" w:lineRule="auto"/>
        <w:ind w:left="567"/>
      </w:pPr>
      <w:r>
        <w:rPr>
          <w:rFonts w:ascii="Calibri" w:hAnsi="Calibri" w:eastAsia="微软雅黑"/>
          <w:b w:val="0"/>
          <w:i w:val="0"/>
          <w:color w:val="606060"/>
          <w:sz w:val="17"/>
        </w:rPr>
        <w:t>Turbine change 6. Fuel pumps (Sec. 23.991). Section 23.991 (a) and (b) would be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(a)、(1)、(2)、(i)、(ii)、(iii)、(b)</w:t>
      </w:r>
    </w:p>
    <w:p>
      <w:pPr>
        <w:pStyle w:val="Heading3"/>
        <w:keepNext/>
        <w:spacing w:before="200" w:after="100"/>
      </w:pPr>
      <w:r>
        <w:rPr>
          <w:rFonts w:ascii="Calibri" w:hAnsi="Calibri" w:eastAsia="微软雅黑"/>
          <w:b/>
          <w:i w:val="0"/>
          <w:color w:val="404040"/>
          <w:sz w:val="24"/>
        </w:rPr>
        <w:t>2.3　Amdt 23-26（1980-10-14 生效）：17. 通过增加一个新的 §23.991(d)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75-26，1975-06-09 签发，39 FR 5785；Notice 75-31，1975-06-30 签发，39 FR 5785　提出；最终规章 Docket 14779, 14324，1980-08-27 签发，45 FR 60154，1980-10-14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17. 通过增加一个新的 §23.991(d) 条，内容如下：</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8-18。一名评论者建议，关于增加一个新的 §23.991(d) 条（该条要求任何燃油泵的运行不得对发动机的连续运行产生不利影响）的提案应被撤回，或者在研究发动机与飞机燃油系统的兼容性期间延迟采用。这些系统之间的兼容性必须在设计过程中确立，且相关的设计考虑因素已广为人知。为了进行额外研究而延迟该要求是没有必要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8-18. A commenter recommends that the Proposal to add a new Sec. 23.991(d) which requires that operation of any fuel pump does not adversely affect continuous engine operation, be withdrawn or its adoption delayed while the compatibility of engine and airplane fuel systems is studied. The compatibility between these systems must be established in the design process, and the relevant design considerations are well known. Delaying the requirement in favor of additional study is not warranted.</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两名评论者不同意增加新的 §23.991(d) 条，认为这排除了现有的燃油系统设计。美国联邦航空局（FAA）没有信息表明，如上所述，使用现有的燃油系统设计将无法符合修订后的条文，评论者也没有提供任何相关信息。</w:t>
        <w:br/>
        <w:t>该提案在采用上述修订后被采纳。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Two commenters disagree with adding a new Sec. 23.991(d), contending that it eliminates present fuel system designs. The FAA has no information to suggest that compliance with the revised section, as discussed above, would be impossible using present fuel system designs, nor was any presented by the commenter.</w:t>
      </w:r>
    </w:p>
    <w:p>
      <w:pPr>
        <w:spacing w:before="60" w:after="60" w:line="324" w:lineRule="auto"/>
        <w:ind w:left="680"/>
      </w:pPr>
      <w:r>
        <w:rPr>
          <w:rFonts w:ascii="Calibri" w:hAnsi="Calibri" w:eastAsia="微软雅黑"/>
          <w:b w:val="0"/>
          <w:i w:val="0"/>
          <w:color w:val="808080"/>
          <w:sz w:val="17"/>
        </w:rPr>
        <w:t>The proposal is adopted with the revision discussed above.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17. By adding a new Sec. 23.991(d)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w:t>
      </w:r>
    </w:p>
    <w:p>
      <w:pPr>
        <w:pStyle w:val="Heading3"/>
        <w:keepNext/>
        <w:spacing w:before="200" w:after="100"/>
      </w:pPr>
      <w:r>
        <w:rPr>
          <w:rFonts w:ascii="Calibri" w:hAnsi="Calibri" w:eastAsia="微软雅黑"/>
          <w:b/>
          <w:i w:val="0"/>
          <w:color w:val="404040"/>
          <w:sz w:val="24"/>
        </w:rPr>
        <w:t>2.4　Amdt 23-43（1993-05-10 生效）：24. §23.991 段 (c) 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24. §23.991 段 (c) 修订，删除 "normal" 一词并将其替换为 "main" 一词。　30. §23.991 条 (c) 段通过删除“normal”一词并在此处插入“main”一词进行修订。</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30。本提案建议修订 §23.991 条以统一燃油泵术语。未收到不利评论，该提案按建议予以采纳。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30. This proposes to amend Sec. 23.991 to standardize fuel pump terminology. No adverse comments were received and this proposal is adopted as proposed.</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说明：该提案旨在标准化 §23.991(a)(1) 段中定义的燃油泵术语，在会议上经过简短讨论后，发起人撤回了该提案。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would standardize fuel pump terminology, as defined in Section 23.991(a)(1), after a short discussion at the conference, the sponsor withdrew the proposal.</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24. Sec. 23.991 is amended in paragraph (c) by removing the word "normal" and inserting in its place the word "main".</w:t>
      </w:r>
    </w:p>
    <w:p>
      <w:pPr>
        <w:spacing w:before="60" w:after="60" w:line="324" w:lineRule="auto"/>
        <w:ind w:left="567"/>
      </w:pPr>
      <w:r>
        <w:rPr>
          <w:rFonts w:ascii="Calibri" w:hAnsi="Calibri" w:eastAsia="微软雅黑"/>
          <w:b w:val="0"/>
          <w:i w:val="0"/>
          <w:color w:val="606060"/>
          <w:sz w:val="17"/>
        </w:rPr>
        <w:t>30. Section 23.991 is amended in paragraph (c) by removing the word "normal" and inserting in its place the word "main".</w:t>
      </w:r>
    </w:p>
    <w:p>
      <w:pPr>
        <w:pStyle w:val="Heading2"/>
        <w:keepNext/>
        <w:spacing w:before="240" w:after="120"/>
      </w:pPr>
      <w:r>
        <w:rPr>
          <w:rFonts w:ascii="Calibri" w:hAnsi="Calibri" w:eastAsia="微软雅黑"/>
          <w:b/>
          <w:i w:val="0"/>
          <w:color w:val="2E74B5"/>
          <w:sz w:val="27"/>
        </w:rPr>
        <w:t>3　§23.991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Main pumps. If there are fuel pumps to maintain a supply of fuel to the engine, at least one pump for each engine must be directly driven by the engine. The fuel pumps must be adequate to meet the flow requirements of applicable Sec. 23.955.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Emergency pumps. There must be emergency pumps to feed the engines after the failure of any engine-driven fuel pump other than a fuel injection pump (a pump that supplies proper flow and pressure for fuel injection when the injection is not accomplished in a carburetor) approved as part of an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Warning means . If both the normal pump and emergency pump operate continuously, there must be a means to indicate to the appropriate flight crewmembers a malfunction of either pump.</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修订：(a)、(b)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Main pumps. For main pumps, the following apply:</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For reciprocating engine installations having fuel pumps to supply fuel to the engine, at least one pump for each engine must be directly driven by the engine and must meet Sec. 23.955. This pump is a main pump.</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turbine engine installations, each fuel pump required for proper engine operation, or required to meet the fuel system requirements of this subpart (other than those in paragraph (b) of this section), is a main pump. In addition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There must be at least one main pump for each turbine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power supply for the main pump for each engine must be independent of the power supply for each main pump for any other engine;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For each main pump, provision must be made to allow the bypass of each positive displacement fuel pump other than a fuel injection pump approved as part of the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Emergency pumps. There must be an emergency pump immediately available to supply fuel to the engine if any main pump (other than a fuel injection pump approved as part of an engine) fails. The power supply for each emergency pump must be independent of the power supply for each corresponding main pump.</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23-26（1980-10-14 生效）　来源：Docket 14779, 14324，1980-08-27 签发，45 FR 60154</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Operation of any fuel pump may not affect engine operation so as to create a hazard, regardless of the engine power or thrust setting or the functional status of any other fuel pump.</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23-26</w:t>
              <w:br/>
              <w:t>(1980-10-14)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(iii)</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§23.991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proposal has been redrafted, without substantive change, to clarify the requirement. The notice proposed to add a new Sec. 23.997(d), applicable to turbine engine fuel systems, to require means to automatically maintain…</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事故调查与研究驱动</w:t>
            </w:r>
          </w:p>
        </w:tc>
        <w:tc>
          <w:tcPr>
            <w:tcW w:type="dxa" w:w="5896"/>
            <w:shd w:val="clear" w:color="auto" w:fill="F7F9FC"/>
          </w:tcPr>
          <w:p>
            <w:pPr>
              <w:spacing w:before="40" w:after="40" w:line="324" w:lineRule="auto"/>
            </w:pPr>
            <w:r/>
            <w:r>
              <w:rPr>
                <w:rFonts w:ascii="Calibri" w:hAnsi="Calibri" w:eastAsia="微软雅黑"/>
                <w:b w:val="0"/>
                <w:i w:val="0"/>
                <w:color w:val="1A1A1A"/>
                <w:sz w:val="17"/>
              </w:rPr>
              <w:t>well known. Delaying the requirement in favor of additional study is not warranted. Two commenters disagree with adding a new Sec. 23.991(d), contending that it eliminates present fuel system designs. The FAA has no info…</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23-26</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23-7, Amdt 23-26, Amdt 23-43。</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14779</w:t>
            </w:r>
          </w:p>
        </w:tc>
        <w:tc>
          <w:tcPr>
            <w:tcW w:type="dxa" w:w="2381"/>
          </w:tcPr>
          <w:p>
            <w:pPr>
              <w:spacing w:before="40" w:after="40" w:line="324" w:lineRule="auto"/>
            </w:pPr>
            <w:r/>
            <w:r>
              <w:rPr>
                <w:rFonts w:ascii="Calibri" w:hAnsi="Calibri" w:eastAsia="微软雅黑"/>
                <w:b w:val="0"/>
                <w:i w:val="0"/>
                <w:color w:val="1A1A1A"/>
                <w:sz w:val="16"/>
              </w:rPr>
              <w:t>45 FR 60154</w:t>
            </w:r>
          </w:p>
        </w:tc>
        <w:tc>
          <w:tcPr>
            <w:tcW w:type="dxa" w:w="2948"/>
          </w:tcPr>
          <w:p>
            <w:pPr>
              <w:spacing w:before="40" w:after="40" w:line="324" w:lineRule="auto"/>
            </w:pPr>
            <w:r/>
            <w:r>
              <w:rPr>
                <w:rFonts w:ascii="Calibri" w:hAnsi="Calibri" w:eastAsia="微软雅黑"/>
                <w:b w:val="0"/>
                <w:i w:val="0"/>
                <w:color w:val="1A1A1A"/>
                <w:sz w:val="16"/>
              </w:rPr>
              <w:t>FinalRule_Docket 14779_Docket14779_ 14324_Amdt21-51_23-26_25-54_27_45FR60154_1980-09-11.txt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14779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7750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14779_ 14324_Amdt23-25_25-51_27-17_29_45FR7750_1980-02-04_0002.txt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18958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90-23 / Docket 26344</w:t>
            </w:r>
          </w:p>
        </w:tc>
        <w:tc>
          <w:tcPr>
            <w:tcW w:type="dxa" w:w="2381"/>
          </w:tcPr>
          <w:p>
            <w:pPr>
              <w:spacing w:before="40" w:after="40" w:line="324" w:lineRule="auto"/>
            </w:pPr>
            <w:r/>
            <w:r>
              <w:rPr>
                <w:rFonts w:ascii="Calibri" w:hAnsi="Calibri" w:eastAsia="微软雅黑"/>
                <w:b w:val="0"/>
                <w:i w:val="0"/>
                <w:color w:val="1A1A1A"/>
                <w:sz w:val="16"/>
              </w:rPr>
              <w:t>55 FR 40598</w:t>
            </w:r>
          </w:p>
        </w:tc>
        <w:tc>
          <w:tcPr>
            <w:tcW w:type="dxa" w:w="2948"/>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§23.991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f47bfacc-888f-4d50-9a42-dda032e29606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da0052eb-83f8-4759-8013-19103a9fc9fb</w:t>
            </w:r>
          </w:p>
        </w:tc>
      </w:tr>
      <w:tr>
        <w:tc>
          <w:tcPr>
            <w:tcW w:type="dxa" w:w="1474"/>
          </w:tcPr>
          <w:p>
            <w:pPr>
              <w:spacing w:before="40" w:after="40" w:line="324" w:lineRule="auto"/>
            </w:pPr>
            <w:r/>
            <w:r>
              <w:rPr>
                <w:rFonts w:ascii="Calibri" w:hAnsi="Calibri" w:eastAsia="微软雅黑"/>
                <w:b w:val="0"/>
                <w:i w:val="0"/>
                <w:color w:val="1A1A1A"/>
                <w:sz w:val="17"/>
              </w:rPr>
              <w:t>Amdt 23-26</w:t>
            </w:r>
          </w:p>
        </w:tc>
        <w:tc>
          <w:tcPr>
            <w:tcW w:type="dxa" w:w="1701"/>
          </w:tcPr>
          <w:p>
            <w:pPr>
              <w:spacing w:before="40" w:after="40" w:line="324" w:lineRule="auto"/>
            </w:pPr>
            <w:r/>
            <w:r>
              <w:rPr>
                <w:rFonts w:ascii="Calibri" w:hAnsi="Calibri" w:eastAsia="微软雅黑"/>
                <w:b w:val="0"/>
                <w:i w:val="0"/>
                <w:color w:val="1A1A1A"/>
                <w:sz w:val="17"/>
              </w:rPr>
              <w:t>1980-10-14</w:t>
            </w:r>
          </w:p>
        </w:tc>
        <w:tc>
          <w:tcPr>
            <w:tcW w:type="dxa" w:w="6350"/>
          </w:tcPr>
          <w:p>
            <w:pPr>
              <w:spacing w:before="40" w:after="40" w:line="324" w:lineRule="auto"/>
            </w:pPr>
            <w:r/>
            <w:r>
              <w:rPr>
                <w:rFonts w:ascii="Calibri" w:hAnsi="Calibri" w:eastAsia="微软雅黑"/>
                <w:b w:val="0"/>
                <w:i w:val="0"/>
                <w:color w:val="1A1A1A"/>
                <w:sz w:val="17"/>
              </w:rPr>
              <w:t>ef6c47c1-86cd-48bc-9ed4-20a6f5cd9a97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a747a9ef-63e3-4679-b32f-245771a0d804</w:t>
            </w:r>
          </w:p>
        </w:tc>
      </w:tr>
    </w:tbl>
    <w:p>
      <w:pPr>
        <w:pStyle w:val="Heading1"/>
        <w:keepNext/>
        <w:spacing w:before="320" w:after="160"/>
      </w:pPr>
      <w:r>
        <w:rPr>
          <w:rFonts w:ascii="Calibri" w:hAnsi="Calibri" w:eastAsia="微软雅黑"/>
          <w:b/>
          <w:i w:val="0"/>
          <w:color w:val="1F4E79"/>
          <w:sz w:val="32"/>
        </w:rPr>
        <w:t>§ 23.993　燃油系统导管与接头（Fuel system lines and fittings.）</w:t>
      </w:r>
    </w:p>
    <w:p>
      <w:pPr>
        <w:spacing w:before="60" w:after="60" w:line="324" w:lineRule="auto"/>
      </w:pPr>
      <w:r>
        <w:rPr>
          <w:rFonts w:ascii="Calibri" w:hAnsi="Calibri" w:eastAsia="微软雅黑"/>
          <w:b w:val="0"/>
          <w:i w:val="0"/>
          <w:color w:val="595959"/>
          <w:sz w:val="21"/>
        </w:rPr>
        <w:t>1965-02-01 初版　｜　1993-05-10 Amdt 23-43　｜　共 2 个历史版本</w:t>
      </w:r>
    </w:p>
    <w:p>
      <w:pPr>
        <w:pStyle w:val="Heading2"/>
        <w:keepNext/>
        <w:spacing w:before="240" w:after="120"/>
      </w:pPr>
      <w:r>
        <w:rPr>
          <w:rFonts w:ascii="Calibri" w:hAnsi="Calibri" w:eastAsia="微软雅黑"/>
          <w:b/>
          <w:i w:val="0"/>
          <w:color w:val="2E74B5"/>
          <w:sz w:val="27"/>
        </w:rPr>
        <w:t>1　§23.993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23.993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Fuel system lines and fittings.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燃油系统导管与接头</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1993-05-10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§23.993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删除内容：(d)</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23-43　删除内容：(d)</w:t>
      </w:r>
    </w:p>
    <w:p>
      <w:pPr>
        <w:pStyle w:val="Heading2"/>
        <w:keepNext/>
        <w:spacing w:before="240" w:after="120"/>
      </w:pPr>
      <w:r>
        <w:rPr>
          <w:rFonts w:ascii="Calibri" w:hAnsi="Calibri" w:eastAsia="微软雅黑"/>
          <w:b/>
          <w:i w:val="0"/>
          <w:color w:val="2E74B5"/>
          <w:sz w:val="27"/>
        </w:rPr>
        <w:t>2　§23.993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初始颁行（1965-02-01，初始版）：燃油系统导管与接头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23-43（1993-05-10 生效）：25. §23.993 段(d)中通过删除词语必须被批准或进行修订。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25. §23.993 段(d)中通过删除词语必须被批准或进行修订。</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31。本提案建议删除 §23.993 条中不恰当的术语。未收到不利评论，该提案按建议予以采纳。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31. This proposes to delete inappropriate terminology in Sec. 23.993. No adverse comments were received and this proposal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25. Section 23.993 is amended in paragraph (d) by removing the words "must be approved or".</w:t>
      </w:r>
    </w:p>
    <w:p>
      <w:pPr>
        <w:pStyle w:val="Heading2"/>
        <w:keepNext/>
        <w:spacing w:before="240" w:after="120"/>
      </w:pPr>
      <w:r>
        <w:rPr>
          <w:rFonts w:ascii="Calibri" w:hAnsi="Calibri" w:eastAsia="微软雅黑"/>
          <w:b/>
          <w:i w:val="0"/>
          <w:color w:val="2E74B5"/>
          <w:sz w:val="27"/>
        </w:rPr>
        <w:t>3　§23.993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fuel line must be installed and supported to prevent excessive vibration and to withstand loads due to fuel pressure and accelerated flight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fuel line connected to components of the airplane between which relative motion could exist must have provisions for flexibility.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flexible connection in fuel lines that may be under pressure and subjected to axial loading must use flexible hose assemblies.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flexible hose must be shown to be suitable for the particular application.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No flexible hose that might be adversely affected by exposure to high temperatures may be used where excessive temperatures will exist during operation or after engine shutdown.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§23.993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23-43。</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§23.993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9ddf1356-384e-4ba5-a58c-c89d93d03d7d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1667658a-dcd9-44e3-bd3f-5080eddbb8da</w:t>
            </w:r>
          </w:p>
        </w:tc>
      </w:tr>
    </w:tbl>
    <w:p>
      <w:pPr>
        <w:pStyle w:val="Heading1"/>
        <w:keepNext/>
        <w:spacing w:before="320" w:after="160"/>
      </w:pPr>
      <w:r>
        <w:rPr>
          <w:rFonts w:ascii="Calibri" w:hAnsi="Calibri" w:eastAsia="微软雅黑"/>
          <w:b/>
          <w:i w:val="0"/>
          <w:color w:val="1F4E79"/>
          <w:sz w:val="32"/>
        </w:rPr>
        <w:t>§ 23.994　燃油系统部件（Fuel system components.）</w:t>
      </w:r>
    </w:p>
    <w:p>
      <w:pPr>
        <w:spacing w:before="60" w:after="60" w:line="324" w:lineRule="auto"/>
      </w:pPr>
      <w:r>
        <w:rPr>
          <w:rFonts w:ascii="Calibri" w:hAnsi="Calibri" w:eastAsia="微软雅黑"/>
          <w:b w:val="0"/>
          <w:i w:val="0"/>
          <w:color w:val="595959"/>
          <w:sz w:val="21"/>
        </w:rPr>
        <w:t>1969-09-14 初版　｜　1984-03-26 Amdt 23-29　｜　共 2 个历史版本</w:t>
      </w:r>
    </w:p>
    <w:p>
      <w:pPr>
        <w:pStyle w:val="Heading2"/>
        <w:keepNext/>
        <w:spacing w:before="240" w:after="120"/>
      </w:pPr>
      <w:r>
        <w:rPr>
          <w:rFonts w:ascii="Calibri" w:hAnsi="Calibri" w:eastAsia="微软雅黑"/>
          <w:b/>
          <w:i w:val="0"/>
          <w:color w:val="2E74B5"/>
          <w:sz w:val="27"/>
        </w:rPr>
        <w:t>1　§23.994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23.994</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Fuel system components.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燃油系统部件</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1969-09-14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1969-09-14 → 1984-03-26　（约 15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8083，1969-08-01 签发，34 FR 13078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§23.994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23-7</w:t>
            </w:r>
          </w:p>
        </w:tc>
        <w:tc>
          <w:tcPr>
            <w:tcW w:type="dxa" w:w="1134"/>
          </w:tcPr>
          <w:p>
            <w:pPr>
              <w:spacing w:before="40" w:after="40" w:line="324" w:lineRule="auto"/>
              <w:jc w:val="center"/>
            </w:pPr>
            <w:r/>
            <w:r>
              <w:rPr>
                <w:rFonts w:ascii="Calibri" w:hAnsi="Calibri" w:eastAsia="微软雅黑"/>
                <w:b w:val="0"/>
                <w:i w:val="0"/>
                <w:color w:val="1A1A1A"/>
                <w:sz w:val="17"/>
              </w:rPr>
              <w:t>1969-09-14</w:t>
            </w:r>
          </w:p>
        </w:tc>
        <w:tc>
          <w:tcPr>
            <w:tcW w:type="dxa" w:w="1984"/>
          </w:tcPr>
          <w:p>
            <w:pPr>
              <w:spacing w:before="40" w:after="40" w:line="324" w:lineRule="auto"/>
            </w:pPr>
            <w:r/>
            <w:r>
              <w:rPr>
                <w:rFonts w:ascii="Calibri" w:hAnsi="Calibri" w:eastAsia="微软雅黑"/>
                <w:b w:val="0"/>
                <w:i w:val="0"/>
                <w:color w:val="1A1A1A"/>
                <w:sz w:val="17"/>
              </w:rPr>
              <w:t>Notice 67-14，1967-04-05 签发，32 FR 5791</w:t>
            </w:r>
          </w:p>
        </w:tc>
        <w:tc>
          <w:tcPr>
            <w:tcW w:type="dxa" w:w="1984"/>
          </w:tcPr>
          <w:p>
            <w:pPr>
              <w:spacing w:before="40" w:after="40" w:line="324" w:lineRule="auto"/>
            </w:pPr>
            <w:r/>
            <w:r>
              <w:rPr>
                <w:rFonts w:ascii="Calibri" w:hAnsi="Calibri" w:eastAsia="微软雅黑"/>
                <w:b w:val="0"/>
                <w:i w:val="0"/>
                <w:color w:val="1A1A1A"/>
                <w:sz w:val="17"/>
              </w:rPr>
              <w:t>Docket 8083，1969-08-01 签发，34 FR 13078</w:t>
            </w:r>
          </w:p>
        </w:tc>
        <w:tc>
          <w:tcPr>
            <w:tcW w:type="dxa" w:w="2891"/>
          </w:tcPr>
          <w:p>
            <w:pPr>
              <w:spacing w:before="40" w:after="40" w:line="324" w:lineRule="auto"/>
            </w:pPr>
            <w:r/>
            <w:r>
              <w:rPr>
                <w:rFonts w:ascii="Calibri" w:hAnsi="Calibri" w:eastAsia="微软雅黑"/>
                <w:b w:val="0"/>
                <w:i w:val="0"/>
                <w:color w:val="1A1A1A"/>
                <w:sz w:val="17"/>
              </w:rPr>
              <w:t>新增条款</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23-29</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1984-03-26</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80-21，1980-11-10 签发，45 FR 76872</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16919，1983-12-16 签发，49 FR 6832</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1969 初版　新增条款　→　1984 23-29　修订</w:t>
      </w:r>
    </w:p>
    <w:p>
      <w:pPr>
        <w:pStyle w:val="Heading2"/>
        <w:keepNext/>
        <w:spacing w:before="240" w:after="120"/>
      </w:pPr>
      <w:r>
        <w:rPr>
          <w:rFonts w:ascii="Calibri" w:hAnsi="Calibri" w:eastAsia="微软雅黑"/>
          <w:b/>
          <w:i w:val="0"/>
          <w:color w:val="2E74B5"/>
          <w:sz w:val="27"/>
        </w:rPr>
        <w:t>2　§23.994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初始颁行（1969-09-14，Amdt 23-7）：燃油系统部件</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78. 新增 §23.994 条，内容如下：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该通告建议增加一个新的 §23.994 条，要求在起落架未放出的着陆过程中保护燃油系统部件免受损坏。该提案是以“最大限度地降低”在起落架未放出的着陆过程中燃油泄漏的“概率”来表述的。有评论指出该要求具有歧义，且提案的措辞可能会限定设计。这并非《联邦规章汇编》（FAR）的意图，因此该提案在没有实质性变更的情况下进行了重新起草，以明确该要求。该通告建议增加一个新的 §23.997(d) 段，适用于涡轮发动机燃油系统，要求在过滤器发生结冰堵塞时，必须具有自动维持燃油流量的手段，除非燃油系统中具有防止过滤器上积冰的手段。一名评论者请求修改该提案，将具有过滤器旁通装置的系统明确排除在该要求之外。自动旁通是公认的在过滤器发生结冰堵塞时维持燃油流量的手段。</w:t>
        <w:br/>
        <w:t>美国联邦航空局（FAA）认为规章不应规定过滤器旁通或任何其他特定的符合性手段。该提案与第 25 部中的相应要求相同，且在应用过程中未遇到困难。该修订按提案通过。该通告建议修订 §23.1043 条、§23.1045 条、§23.1047 条和 §23.1583 条，以增加涡轮发动机和涡轮增压发动机的冷却试验要求。美国联邦航空局（FAA）同意评论者的观点，即 §23.1043 条拟议修订的措辞将要求在 100° F 下进行冷却试验。这一限制并非原意，因此对 §23.1043 条的修订已做出更改，允许申请人通过使用不低于 100° F 的修正热日温度来证明符合性。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add a new Sec. 23.994 requiring protection of fuel system components from damage during wheels-up landings. The proposal was written in terms of "minimizing the probability" of fuel being released during a wheels-up landing. There were comments indicating that this requirement was ambiguous and that the terms of the proposal could dictate design. This was not the FAR's intent, and the proposal has been redrafted, without substantive change, to clarify the requirement.</w:t>
      </w:r>
    </w:p>
    <w:p>
      <w:pPr>
        <w:spacing w:before="60" w:after="60" w:line="324" w:lineRule="auto"/>
        <w:ind w:left="680"/>
      </w:pPr>
      <w:r>
        <w:rPr>
          <w:rFonts w:ascii="Calibri" w:hAnsi="Calibri" w:eastAsia="微软雅黑"/>
          <w:b w:val="0"/>
          <w:i w:val="0"/>
          <w:color w:val="808080"/>
          <w:sz w:val="17"/>
        </w:rPr>
        <w:t>The notice proposed to add a new Sec. 23.997(d), applicable to turbine engine fuel systems, to require means to automatically maintain the fuel flow if ice clogging of the filter occurs, unless there are means in the fuel system to prevent the accumulation of ice on the filter. A commentator requested that the proposal be changed to specifically exclude systems with a filter bypass from the requirement. An automatic bypass is a recognized means of maintaining fuel flow if ice clogging of the filter occurs. The FAA does not consider that the regulation should specify filter bypass or any other particular means of compliance. The proposal is the same as the corresponding requirement in Part 25 and no difficulty has been experienced in its application. The amendment is adopted as proposed.</w:t>
      </w:r>
    </w:p>
    <w:p>
      <w:pPr>
        <w:spacing w:before="60" w:after="60" w:line="324" w:lineRule="auto"/>
        <w:ind w:left="680"/>
      </w:pPr>
      <w:r>
        <w:rPr>
          <w:rFonts w:ascii="Calibri" w:hAnsi="Calibri" w:eastAsia="微软雅黑"/>
          <w:b w:val="0"/>
          <w:i w:val="0"/>
          <w:color w:val="808080"/>
          <w:sz w:val="17"/>
        </w:rPr>
        <w:t>The notice proposed to amend Secs. 23.1043, 23.1045, 23.1047, and 23.1583 to add cooling test requirements for turbine and turbo-supercharger engines. The FAA agrees with commentators that the wording of the proposed amendment to Sec. 23.1043 would require the cooling test to be conducted at 100° F. This restriction was not intended and the amendment to Sec. 23.1043 has been changed to permit the applicant to show compliance by using a corrected hot-day temperature of not less than 100° F.</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7. 燃油系统部件的起落架未放下着陆防护（新 §23.994 条）。将增加一个新的 §23.994 条，内容如下：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 Protection of fuel system components from wheels-up landings (New Sec. 23.994). A new Sec. 23.994 would be added to read as follows: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78. A new Sec. 23.994 is added to read as follows:</w:t>
      </w:r>
    </w:p>
    <w:p>
      <w:pPr>
        <w:pStyle w:val="Heading3"/>
        <w:keepNext/>
        <w:spacing w:before="200" w:after="100"/>
      </w:pPr>
      <w:r>
        <w:rPr>
          <w:rFonts w:ascii="Calibri" w:hAnsi="Calibri" w:eastAsia="微软雅黑"/>
          <w:b/>
          <w:i w:val="0"/>
          <w:color w:val="404040"/>
          <w:sz w:val="24"/>
        </w:rPr>
        <w:t>2.2　Amdt 23-29（1984-03-26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80-21，1980-11-10 签发，45 FR 76872　提出；最终规章 Docket 16919，1983-12-16 签发，49 FR 6832，1984-03-26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5。本项对 §23.994 条的修订重新定义了针对燃油泄漏的必要防护，即针对在铺装跑道上起落架收起状态着陆后发生的泄漏。一名评论者质疑在起落架收起状态着陆期间是否应允许任何量的燃油泄漏。另一名评论者建议规定具体的泄漏量会更为合适。美国联邦航空局（FAA）同意，在任何类型的着陆表面上，起落架收起状态着陆期间能够防止任何燃油泄漏将是理想的，但美国联邦航空局（FAA）同时也认识到，极小数量的燃油释放不太可能构成火灾危险，且完全避免燃油泄漏或批准一个具体数量将非常困难。因此，该规章按提案内容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 This amendment to Sec. 23.994 redefines the required protection against fuel spillage in terms of that occurring after wheels-up landing on a paved runway. One commenter questions whether any amount of fuel spillage should be allowed during a wheels-up landing. Another suggests that a specified amount of spillage would be more appropriate. The FAA agrees that it would be desirable to prevent any fuel spillage during a wheels-up landing on any type of landing surface, but it also recognizes that release of minute quantities of fuel would not be likely to present a fire hazard and that complete avoidance of fuel spillage or approval of a specific amount would be very difficult. Therefore, the regulation is adopted as proposed.</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23。关于对 §25.994 条拟议修订的评论讨论及其处理结果，请参阅 §23.994 条的提案。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23. For a discussion of comments on and disposition of the proposed amendment to Sec. 25.994, see the proposal for Sec. 23.994.</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 By revising Sec. 23.994 to read as follows:</w:t>
      </w:r>
    </w:p>
    <w:p>
      <w:pPr>
        <w:pStyle w:val="Heading2"/>
        <w:keepNext/>
        <w:spacing w:before="240" w:after="120"/>
      </w:pPr>
      <w:r>
        <w:rPr>
          <w:rFonts w:ascii="Calibri" w:hAnsi="Calibri" w:eastAsia="微软雅黑"/>
          <w:b/>
          <w:i w:val="0"/>
          <w:color w:val="2E74B5"/>
          <w:sz w:val="27"/>
        </w:rPr>
        <w:t>3　§23.994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2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§23.994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proposal has been redrafted, without substantive change, to clarify the requirement. The notice proposed to add a new Sec. 23.997(d), applicable to turbine engine fuel systems, to require means to automatically maintain…</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23-7, Amdt 23-29。</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16919</w:t>
            </w:r>
          </w:p>
        </w:tc>
        <w:tc>
          <w:tcPr>
            <w:tcW w:type="dxa" w:w="2381"/>
          </w:tcPr>
          <w:p>
            <w:pPr>
              <w:spacing w:before="40" w:after="40" w:line="324" w:lineRule="auto"/>
            </w:pPr>
            <w:r/>
            <w:r>
              <w:rPr>
                <w:rFonts w:ascii="Calibri" w:hAnsi="Calibri" w:eastAsia="微软雅黑"/>
                <w:b w:val="0"/>
                <w:i w:val="0"/>
                <w:color w:val="1A1A1A"/>
                <w:sz w:val="16"/>
              </w:rPr>
              <w:t>49 FR 6832</w:t>
            </w:r>
          </w:p>
        </w:tc>
        <w:tc>
          <w:tcPr>
            <w:tcW w:type="dxa" w:w="2948"/>
          </w:tcPr>
          <w:p>
            <w:pPr>
              <w:spacing w:before="40" w:after="40" w:line="324" w:lineRule="auto"/>
            </w:pPr>
            <w:r/>
            <w:r>
              <w:rPr>
                <w:rFonts w:ascii="Calibri" w:hAnsi="Calibri" w:eastAsia="微软雅黑"/>
                <w:b w:val="0"/>
                <w:i w:val="0"/>
                <w:color w:val="1A1A1A"/>
                <w:sz w:val="16"/>
              </w:rPr>
              <w:t>FinalRule_Docket 16919_Amdt23-29_25-57_27-20_29_49FR6832_1984-02-23.txt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16919</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16919_Amdt23-29_25-57_27-20_29_1984-02-23_0002.txt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80-21 / Docket 16919</w:t>
            </w:r>
          </w:p>
        </w:tc>
        <w:tc>
          <w:tcPr>
            <w:tcW w:type="dxa" w:w="2381"/>
          </w:tcPr>
          <w:p>
            <w:pPr>
              <w:spacing w:before="40" w:after="40" w:line="324" w:lineRule="auto"/>
            </w:pPr>
            <w:r/>
            <w:r>
              <w:rPr>
                <w:rFonts w:ascii="Calibri" w:hAnsi="Calibri" w:eastAsia="微软雅黑"/>
                <w:b w:val="0"/>
                <w:i w:val="0"/>
                <w:color w:val="1A1A1A"/>
                <w:sz w:val="16"/>
              </w:rPr>
              <w:t>45 FR 76872</w:t>
            </w:r>
          </w:p>
        </w:tc>
        <w:tc>
          <w:tcPr>
            <w:tcW w:type="dxa" w:w="2948"/>
          </w:tcPr>
          <w:p>
            <w:pPr>
              <w:spacing w:before="40" w:after="40" w:line="324" w:lineRule="auto"/>
            </w:pPr>
            <w:r/>
            <w:r>
              <w:rPr>
                <w:rFonts w:ascii="Calibri" w:hAnsi="Calibri" w:eastAsia="微软雅黑"/>
                <w:b w:val="0"/>
                <w:i w:val="0"/>
                <w:color w:val="1A1A1A"/>
                <w:sz w:val="16"/>
              </w:rPr>
              <w:t>NPRM_Notice 80-21_Docket16919_45FR76872_1980-11-20.txt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§23.994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23-7</w:t>
            </w:r>
          </w:p>
        </w:tc>
        <w:tc>
          <w:tcPr>
            <w:tcW w:type="dxa" w:w="1701"/>
          </w:tcPr>
          <w:p>
            <w:pPr>
              <w:spacing w:before="40" w:after="40" w:line="324" w:lineRule="auto"/>
            </w:pPr>
            <w:r/>
            <w:r>
              <w:rPr>
                <w:rFonts w:ascii="Calibri" w:hAnsi="Calibri" w:eastAsia="微软雅黑"/>
                <w:b w:val="0"/>
                <w:i w:val="0"/>
                <w:color w:val="1A1A1A"/>
                <w:sz w:val="17"/>
              </w:rPr>
              <w:t>1969-09-14</w:t>
            </w:r>
          </w:p>
        </w:tc>
        <w:tc>
          <w:tcPr>
            <w:tcW w:type="dxa" w:w="6350"/>
          </w:tcPr>
          <w:p>
            <w:pPr>
              <w:spacing w:before="40" w:after="40" w:line="324" w:lineRule="auto"/>
            </w:pPr>
            <w:r/>
            <w:r>
              <w:rPr>
                <w:rFonts w:ascii="Calibri" w:hAnsi="Calibri" w:eastAsia="微软雅黑"/>
                <w:b w:val="0"/>
                <w:i w:val="0"/>
                <w:color w:val="1A1A1A"/>
                <w:sz w:val="17"/>
              </w:rPr>
              <w:t>97c00a70-713e-45a2-be21-a96f86472e43</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23-29</w:t>
            </w:r>
          </w:p>
        </w:tc>
        <w:tc>
          <w:tcPr>
            <w:tcW w:type="dxa" w:w="1701"/>
            <w:shd w:val="clear" w:color="auto" w:fill="F7F9FC"/>
          </w:tcPr>
          <w:p>
            <w:pPr>
              <w:spacing w:before="40" w:after="40" w:line="324" w:lineRule="auto"/>
            </w:pPr>
            <w:r/>
            <w:r>
              <w:rPr>
                <w:rFonts w:ascii="Calibri" w:hAnsi="Calibri" w:eastAsia="微软雅黑"/>
                <w:b w:val="0"/>
                <w:i w:val="0"/>
                <w:color w:val="1A1A1A"/>
                <w:sz w:val="17"/>
              </w:rPr>
              <w:t>1984-03-26</w:t>
            </w:r>
          </w:p>
        </w:tc>
        <w:tc>
          <w:tcPr>
            <w:tcW w:type="dxa" w:w="6350"/>
            <w:shd w:val="clear" w:color="auto" w:fill="F7F9FC"/>
          </w:tcPr>
          <w:p>
            <w:pPr>
              <w:spacing w:before="40" w:after="40" w:line="324" w:lineRule="auto"/>
            </w:pPr>
            <w:r/>
            <w:r>
              <w:rPr>
                <w:rFonts w:ascii="Calibri" w:hAnsi="Calibri" w:eastAsia="微软雅黑"/>
                <w:b w:val="0"/>
                <w:i w:val="0"/>
                <w:color w:val="1A1A1A"/>
                <w:sz w:val="17"/>
              </w:rPr>
              <w:t>c72e8f8c-2c58-41a1-8c98-b81d5ba3591d</w:t>
            </w:r>
          </w:p>
        </w:tc>
      </w:tr>
    </w:tbl>
    <w:p>
      <w:pPr>
        <w:pStyle w:val="Heading1"/>
        <w:keepNext/>
        <w:spacing w:before="320" w:after="160"/>
      </w:pPr>
      <w:r>
        <w:rPr>
          <w:rFonts w:ascii="Calibri" w:hAnsi="Calibri" w:eastAsia="微软雅黑"/>
          <w:b/>
          <w:i w:val="0"/>
          <w:color w:val="1F4E79"/>
          <w:sz w:val="32"/>
        </w:rPr>
        <w:t>§ 23.995　燃油阀与控制器件（Fuel valves and controls.）</w:t>
      </w:r>
    </w:p>
    <w:p>
      <w:pPr>
        <w:spacing w:before="60" w:after="60" w:line="324" w:lineRule="auto"/>
      </w:pPr>
      <w:r>
        <w:rPr>
          <w:rFonts w:ascii="Calibri" w:hAnsi="Calibri" w:eastAsia="微软雅黑"/>
          <w:b w:val="0"/>
          <w:i w:val="0"/>
          <w:color w:val="595959"/>
          <w:sz w:val="21"/>
        </w:rPr>
        <w:t>1965-02-01 初版　｜　1984-03-26 Amdt 23-29　｜　共 5 个历史版本</w:t>
      </w:r>
    </w:p>
    <w:p>
      <w:pPr>
        <w:pStyle w:val="Heading2"/>
        <w:keepNext/>
        <w:spacing w:before="240" w:after="120"/>
      </w:pPr>
      <w:r>
        <w:rPr>
          <w:rFonts w:ascii="Calibri" w:hAnsi="Calibri" w:eastAsia="微软雅黑"/>
          <w:b/>
          <w:i w:val="0"/>
          <w:color w:val="2E74B5"/>
          <w:sz w:val="27"/>
        </w:rPr>
        <w:t>1　§23.995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23.995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Fuel valves and controls.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燃油阀与控制器件</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5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1984-03-26　（约 19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§23.995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1973-12-20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71-13，1971-04-27 签发，36 FR 8398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11011，1973-11-07 签发，38 FR 31816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修订：(f)</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23-17</w:t>
            </w:r>
          </w:p>
        </w:tc>
        <w:tc>
          <w:tcPr>
            <w:tcW w:type="dxa" w:w="1134"/>
          </w:tcPr>
          <w:p>
            <w:pPr>
              <w:spacing w:before="40" w:after="40" w:line="324" w:lineRule="auto"/>
              <w:jc w:val="center"/>
            </w:pPr>
            <w:r/>
            <w:r>
              <w:rPr>
                <w:rFonts w:ascii="Calibri" w:hAnsi="Calibri" w:eastAsia="微软雅黑"/>
                <w:b w:val="0"/>
                <w:i w:val="0"/>
                <w:color w:val="1A1A1A"/>
                <w:sz w:val="17"/>
              </w:rPr>
              <w:t>1977-02-01</w:t>
            </w:r>
          </w:p>
        </w:tc>
        <w:tc>
          <w:tcPr>
            <w:tcW w:type="dxa" w:w="1984"/>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75-20，1975-05-13 签发，39 FR 5785</w:t>
              <w:br/>
              <w:t>Notice 75-23，1975-05-19 签发，39 FR 5785</w:t>
              <w:br/>
              <w:t>Notice 75-25，1975-05-29 签发，39 FR 5785</w:t>
              <w:br/>
              <w:t>Notice 75-26，1975-06-09 签发，39 FR 5785</w:t>
              <w:br/>
              <w:t>Notice 75-31，1975-06-30 签发，39 FR 5785</w:t>
            </w:r>
          </w:p>
        </w:tc>
        <w:tc>
          <w:tcPr>
            <w:tcW w:type="dxa" w:w="1984"/>
          </w:tcPr>
          <w:p>
            <w:pPr>
              <w:spacing w:before="40" w:after="40" w:line="324" w:lineRule="auto"/>
            </w:pPr>
            <w:r/>
            <w:r>
              <w:rPr>
                <w:rFonts w:ascii="Calibri" w:hAnsi="Calibri" w:eastAsia="微软雅黑"/>
                <w:b w:val="0"/>
                <w:i w:val="0"/>
                <w:color w:val="1A1A1A"/>
                <w:sz w:val="17"/>
              </w:rPr>
              <w:t>Docket 14324，1976-12-13 签发，41 FR 55454</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1977-05-02</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75-19，1975-05-13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14606, 14324，1977-03-10 签发，42 FR 15034</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23-29</w:t>
            </w:r>
          </w:p>
        </w:tc>
        <w:tc>
          <w:tcPr>
            <w:tcW w:type="dxa" w:w="1134"/>
          </w:tcPr>
          <w:p>
            <w:pPr>
              <w:spacing w:before="40" w:after="40" w:line="324" w:lineRule="auto"/>
              <w:jc w:val="center"/>
            </w:pPr>
            <w:r/>
            <w:r>
              <w:rPr>
                <w:rFonts w:ascii="Calibri" w:hAnsi="Calibri" w:eastAsia="微软雅黑"/>
                <w:b w:val="0"/>
                <w:i w:val="0"/>
                <w:color w:val="1A1A1A"/>
                <w:sz w:val="17"/>
              </w:rPr>
              <w:t>1984-03-26</w:t>
            </w:r>
          </w:p>
        </w:tc>
        <w:tc>
          <w:tcPr>
            <w:tcW w:type="dxa" w:w="1984"/>
          </w:tcPr>
          <w:p>
            <w:pPr>
              <w:spacing w:before="40" w:after="40" w:line="324" w:lineRule="auto"/>
            </w:pPr>
            <w:r/>
            <w:r>
              <w:rPr>
                <w:rFonts w:ascii="Calibri" w:hAnsi="Calibri" w:eastAsia="微软雅黑"/>
                <w:b w:val="0"/>
                <w:i w:val="0"/>
                <w:color w:val="1A1A1A"/>
                <w:sz w:val="17"/>
              </w:rPr>
              <w:t>Notice 80-21，1980-11-10 签发，45 FR 76872</w:t>
            </w:r>
          </w:p>
        </w:tc>
        <w:tc>
          <w:tcPr>
            <w:tcW w:type="dxa" w:w="1984"/>
          </w:tcPr>
          <w:p>
            <w:pPr>
              <w:spacing w:before="40" w:after="40" w:line="324" w:lineRule="auto"/>
            </w:pPr>
            <w:r/>
            <w:r>
              <w:rPr>
                <w:rFonts w:ascii="Calibri" w:hAnsi="Calibri" w:eastAsia="微软雅黑"/>
                <w:b w:val="0"/>
                <w:i w:val="0"/>
                <w:color w:val="1A1A1A"/>
                <w:sz w:val="17"/>
              </w:rPr>
              <w:t>Docket 16919，1983-12-16 签发，49 FR 6832</w:t>
            </w:r>
          </w:p>
        </w:tc>
        <w:tc>
          <w:tcPr>
            <w:tcW w:type="dxa" w:w="2891"/>
          </w:tcPr>
          <w:p>
            <w:pPr>
              <w:spacing w:before="40" w:after="40" w:line="324" w:lineRule="auto"/>
            </w:pPr>
            <w:r/>
            <w:r>
              <w:rPr>
                <w:rFonts w:ascii="Calibri" w:hAnsi="Calibri" w:eastAsia="微软雅黑"/>
                <w:b w:val="0"/>
                <w:i w:val="0"/>
                <w:color w:val="1A1A1A"/>
                <w:sz w:val="17"/>
              </w:rPr>
              <w:t>新增内容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1973 23-14　修订：(f)　→　1977 23-17　修订　→　1977 23-18　修订　→　1984 23-29　新增内容</w:t>
      </w:r>
    </w:p>
    <w:p>
      <w:pPr>
        <w:pStyle w:val="Heading2"/>
        <w:keepNext/>
        <w:spacing w:before="240" w:after="120"/>
      </w:pPr>
      <w:r>
        <w:rPr>
          <w:rFonts w:ascii="Calibri" w:hAnsi="Calibri" w:eastAsia="微软雅黑"/>
          <w:b/>
          <w:i w:val="0"/>
          <w:color w:val="2E74B5"/>
          <w:sz w:val="27"/>
        </w:rPr>
        <w:t>2　§23.995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初始颁行（1965-02-01，初始版）：燃油阀与控制器件</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23-14（1973-12-20 生效）：31. 在 §23.995 条中增加一个新段 (f)</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31. 在 §23.995 条中增加一个新段 (f)，内容如下：　32. §23.995 将增加一个新的 (f) 段，内容如下：</w:t>
      </w:r>
    </w:p>
    <w:p>
      <w:pPr>
        <w:spacing w:before="80" w:after="20" w:line="324" w:lineRule="auto"/>
        <w:ind w:left="510"/>
      </w:pPr>
      <w:r>
        <w:rPr>
          <w:rFonts w:ascii="Calibri" w:hAnsi="Calibri" w:eastAsia="微软雅黑"/>
          <w:b w:val="0"/>
          <w:i w:val="0"/>
          <w:color w:val="999999"/>
          <w:sz w:val="17"/>
        </w:rPr>
        <w:t>来源：Final Rule｜38 FR 31816｜FinalRule_Docket 11011_Amdt23-14_38FR31816_1973-11-19_0002.txt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一名评论者请求对拟议的新 §23.995(f) 条进行澄清，以要求单向阀的结构或采取其他措施，以防止“无意中”错误地组装或连接该阀门。美国联邦航空局（FAA）不同意。该评论者提出的澄清将允许通过在阀门上提供说明来符合拟议要求；然而，服务经验表明，阀门上的说明不足以防止错误的组装或连接。提案的措辞已修订，以更清晰地阐明该要求的意图。拟议的新 §23.1098(e) 条已被撤回。经进一步考虑，现行规章已充分涵盖了拟议的事项。该通告包含了修订现行 §23.1141(e) 条以纳入活塞式发动机，以及增加一个新的关于动力装置操纵系统耐火性的 §23.1141(f) 条的提案。经进一步考虑，§23.1141(e) 条的拟议修订已被撤回。</w:t>
        <w:br/>
        <w:t>目前对涡轮发动机动力飞机要求的控制系统冗余是由于系统复杂性所致。然而，活塞式发动机的控制系统缺乏使该冗余成为必要的复杂性。拟议的 §23.1141(f) 段已修订为，仅要求安装在发动机舱内且在发生火灾时需操作的动力装置控制装置具有耐火性。安装在发动机舱外的那些控制装置不会受到直接的火灾损坏，因此不需要具有耐火性。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commentator requested that the proposed new Sec. 23.995(f) be clarified to require that check valves be constructed or other provisions made to preclude "inadvertent" incorrect assembly or connection of the value. The FAA does not agree. The commentator's proposed clarification would permit the use of instructions on the valve to comply with the proposed requirement; however, service experience indicates that instructions on a valve are not adequate to preclude incorrect assembly or connection. The wording of the proposal has been revised to more clearly state the intent of the requirement.</w:t>
      </w:r>
    </w:p>
    <w:p>
      <w:pPr>
        <w:spacing w:before="60" w:after="60" w:line="324" w:lineRule="auto"/>
        <w:ind w:left="680"/>
      </w:pPr>
      <w:r>
        <w:rPr>
          <w:rFonts w:ascii="Calibri" w:hAnsi="Calibri" w:eastAsia="微软雅黑"/>
          <w:b w:val="0"/>
          <w:i w:val="0"/>
          <w:color w:val="808080"/>
          <w:sz w:val="17"/>
        </w:rPr>
        <w:t>The proposed new Sec. 23.1098(e) has been withdrawn. It appears upon further consideration that the present rules adequately cover the matter proposed.</w:t>
      </w:r>
    </w:p>
    <w:p>
      <w:pPr>
        <w:spacing w:before="60" w:after="60" w:line="324" w:lineRule="auto"/>
        <w:ind w:left="680"/>
      </w:pPr>
      <w:r>
        <w:rPr>
          <w:rFonts w:ascii="Calibri" w:hAnsi="Calibri" w:eastAsia="微软雅黑"/>
          <w:b w:val="0"/>
          <w:i w:val="0"/>
          <w:color w:val="808080"/>
          <w:sz w:val="17"/>
        </w:rPr>
        <w:t>The Notice included proposals to revise present Sec. 23.1141(e) to include reciprocating engines and to add a new Sec. 23.1141(f) concerning fire resistance of powerplant controls. Based upon further consideration, the proposed revision of Sec. 23.1141(e) has been withdrawn. The control system redundancy presently required for turbine engine powered aircraft in due to system complexities. However, the control systems of reciprocating engines lack the complexity to necessitate such redundancy. Proposed Sec. 23.1141(f) has been revised to require fire resistance only of those powerplant controls to be operated in the event of fire that are installed in the engine compartment. Those controls outside the engine compartment would not be subjected to immediate fire damage and need not be fire resistant.</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31. A new paragraph (f) is added to Sec. 23.995 to read as follows:</w:t>
      </w:r>
    </w:p>
    <w:p>
      <w:pPr>
        <w:spacing w:before="60" w:after="60" w:line="324" w:lineRule="auto"/>
        <w:ind w:left="567"/>
      </w:pPr>
      <w:r>
        <w:rPr>
          <w:rFonts w:ascii="Calibri" w:hAnsi="Calibri" w:eastAsia="微软雅黑"/>
          <w:b w:val="0"/>
          <w:i w:val="0"/>
          <w:color w:val="606060"/>
          <w:sz w:val="17"/>
        </w:rPr>
        <w:t>32. A new paragraph (f) would be added to Sec. 23.995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(f)</w:t>
      </w:r>
    </w:p>
    <w:p>
      <w:pPr>
        <w:pStyle w:val="Heading3"/>
        <w:keepNext/>
        <w:spacing w:before="200" w:after="100"/>
      </w:pPr>
      <w:r>
        <w:rPr>
          <w:rFonts w:ascii="Calibri" w:hAnsi="Calibri" w:eastAsia="微软雅黑"/>
          <w:b/>
          <w:i w:val="0"/>
          <w:color w:val="404040"/>
          <w:sz w:val="24"/>
        </w:rPr>
        <w:t>2.3　Amdt 23-17（1977-02-01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75-20，1975-05-13 签发，39 FR 5785；Notice 75-23，1975-05-19 签发，39 FR 5785；Notice 75-25，1975-05-29 签发，39 FR 5785；Notice 75-26，1975-06-09 签发，39 FR 5785；Notice 75-31，1975-06-30 签发，39 FR 5785　提出；最终规章 Docket 14324，1976-12-13 签发，41 FR 55454，1977-02-01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2-25。关于修订 §23.995(d) 条的提案未收到不利评论。因此，该提案在没有实质性变更的情况下被采纳。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2-25. No unfavorable comments were received on the proposal to amend Sec. 23.995(d). Accordingly, the proposal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20. By revising Sec. 23.995(d)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w:t>
      </w:r>
    </w:p>
    <w:p>
      <w:pPr>
        <w:pStyle w:val="Heading3"/>
        <w:keepNext/>
        <w:spacing w:before="200" w:after="100"/>
      </w:pPr>
      <w:r>
        <w:rPr>
          <w:rFonts w:ascii="Calibri" w:hAnsi="Calibri" w:eastAsia="微软雅黑"/>
          <w:b/>
          <w:i w:val="0"/>
          <w:color w:val="404040"/>
          <w:sz w:val="24"/>
        </w:rPr>
        <w:t>2.4　Amdt 23-18（1977-05-02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75-19，1975-05-13 签发　提出；最终规章 Docket 14606, 14324，1977-03-10 签发，42 FR 15034，1977-05-02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　2-25. 通过将 §23.995(d) 条修订为如下内容：</w:t>
      </w:r>
    </w:p>
    <w:p>
      <w:pPr>
        <w:spacing w:before="80" w:after="20" w:line="324" w:lineRule="auto"/>
        <w:ind w:left="510"/>
      </w:pPr>
      <w:r>
        <w:rPr>
          <w:rFonts w:ascii="Calibri" w:hAnsi="Calibri" w:eastAsia="微软雅黑"/>
          <w:b w:val="0"/>
          <w:i w:val="0"/>
          <w:color w:val="999999"/>
          <w:sz w:val="17"/>
        </w:rPr>
        <w:t>来源：Final Rule｜42 FR 15034｜FinalRule_Docket 14606_Docket14606_ 14324_Amdt1-26_23-18_25-40_27-_42FR15034_1977-03-17.txt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3-10。关于修订 §23.995 条的提案未收到不利评论。该提案在编辑上进行了修订以提高清晰度。另见提案 3-13。</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3-10. No unfavorable comments were received on the proposal to amend Sec. 23.995. The proposal is revised editorially for clarity. Also see Proposal 3-13.</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9. By revising Sec. 23.995(c) to read as follows:</w:t>
      </w:r>
    </w:p>
    <w:p>
      <w:pPr>
        <w:spacing w:before="60" w:after="60" w:line="324" w:lineRule="auto"/>
        <w:ind w:left="567"/>
      </w:pPr>
      <w:r>
        <w:rPr>
          <w:rFonts w:ascii="Calibri" w:hAnsi="Calibri" w:eastAsia="微软雅黑"/>
          <w:b w:val="0"/>
          <w:i w:val="0"/>
          <w:color w:val="606060"/>
          <w:sz w:val="17"/>
        </w:rPr>
        <w:t>2-25. By revising Sec. 23.995(d)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w:t>
      </w:r>
    </w:p>
    <w:p>
      <w:pPr>
        <w:pStyle w:val="Heading3"/>
        <w:keepNext/>
        <w:spacing w:before="200" w:after="100"/>
      </w:pPr>
      <w:r>
        <w:rPr>
          <w:rFonts w:ascii="Calibri" w:hAnsi="Calibri" w:eastAsia="微软雅黑"/>
          <w:b/>
          <w:i w:val="0"/>
          <w:color w:val="404040"/>
          <w:sz w:val="24"/>
        </w:rPr>
        <w:t>2.5　Amdt 23-29（1984-03-26 生效）：6. 通过增加一个新的 §23.995(g)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80-21，1980-11-10 签发，45 FR 76872　提出；最终规章 Docket 16919，1983-12-16 签发，49 FR 6832，1984-03-26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 通过增加一个新的 §23.995(g) 条，内容如下：</w:t>
      </w:r>
    </w:p>
    <w:p>
      <w:pPr>
        <w:spacing w:before="80" w:after="20" w:line="324" w:lineRule="auto"/>
        <w:ind w:left="510"/>
      </w:pPr>
      <w:r>
        <w:rPr>
          <w:rFonts w:ascii="Calibri" w:hAnsi="Calibri" w:eastAsia="微软雅黑"/>
          <w:b w:val="0"/>
          <w:i w:val="0"/>
          <w:color w:val="999999"/>
          <w:sz w:val="17"/>
        </w:rPr>
        <w:t>来源：NPRM（提案）｜45 FR 76872｜NPRM_Notice 80-21_Docket16919_45FR76872_1980-11-20.txt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除上述内容外，本通告还包含一组未列入会议议程的提案。针对由燃油饥饿引起的通用航空事故，美国国家运输安全委员会（NTSB）建议修订第 23 部，要求燃油箱选择阀应包含防止在飞行员未执行单独操纵杆释放动作的情况下移动至“关闭”位置的装置（1979年9月7日发布的安全建议 A-79-72）。美国国家运输安全委员会（NTSB）未建议对目前运行的飞机上的燃油选择阀进行任何更改。美国联邦航空局（FAA）对此表示赞同，并拟对 §23.995 条进行修订，以实现该建议的意图。</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addition to the foregoing, this notice contains one other set of proposals that were not included in the Conference Agenda. As a result of general aviation accidents caused by fuel starvation, the National Transportation Safety Board (NTSB) has recommended an amendment to Part 23 requiring that fuel tank selector valves incorporate devices to prevent movement to "off" positions without separate lever-release action by the pilot (Safety Recommendation A-79-72 issued September 7, 1979). The NTSB has not recommended any changes with respect to fuel selection valves on currently operating airplanes. The FAA concurs and is proposing changes to Sec. 23.995 that would carry out the intent of the recommendation.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 By adding a new Sec. 23.995(g)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(g)、(1)、(2)</w:t>
      </w:r>
    </w:p>
    <w:p>
      <w:pPr>
        <w:pStyle w:val="Heading2"/>
        <w:keepNext/>
        <w:spacing w:before="240" w:after="120"/>
      </w:pPr>
      <w:r>
        <w:rPr>
          <w:rFonts w:ascii="Calibri" w:hAnsi="Calibri" w:eastAsia="微软雅黑"/>
          <w:b/>
          <w:i w:val="0"/>
          <w:color w:val="2E74B5"/>
          <w:sz w:val="27"/>
        </w:rPr>
        <w:t>3　§23.995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There must be a means to allow appropriate flight crew members to rapidly shut off, in flight, the fuel to each engine individually.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No shutoff valve may be on the engine side of any firewall. In addition, there must be means to--</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Guard against inadvertent operation of each shutoff valve;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Allow appropriate flight crew members to reopen each valve rapidly after it has been closed.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valve and fuel system control must--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Have either positive stops or "feel" in the "on" and "off" positions;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Be supported so that loads resulting from its operation or from accelerated flight condition are not transmitted to the lines connected to the valve.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valve or fuel system control must be installed so that the effect of gravity and vibration will tend to turn its handle to the open or "on" position, not to the closed or "off"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Each fuel valve handle and its connections to the valve mechanism must have design features that minimize the possibility of incorrect installation.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23-14（1973-12-20 生效）　来源：Docket 11011，1973-11-07 签发，38 FR 31816</w:t>
      </w:r>
    </w:p>
    <w:p>
      <w:pPr>
        <w:spacing w:before="60" w:after="60" w:line="324" w:lineRule="auto"/>
        <w:ind w:left="170"/>
      </w:pPr>
      <w:r>
        <w:rPr>
          <w:rFonts w:ascii="Calibri" w:hAnsi="Calibri" w:eastAsia="微软雅黑"/>
          <w:b w:val="0"/>
          <w:i/>
          <w:color w:val="808080"/>
          <w:sz w:val="19"/>
        </w:rPr>
        <w:t>修订：(f)</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Each check valve must be constructed, or otherwise incorporate provisions, to preclude incorrect assembly or connection of the valve.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23-17（1977-02-01 生效）　来源：Docket 14324，1976-12-13 签发，41 FR 55454</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valve and fuel system control must be installed so that gravity and vibration will not affect the selected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23-18（1977-05-02 生效）　来源：Docket 14606, 14324，1977-03-10 签发，42 FR 15034</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valve and fuel system control must be supported so that loads resulting from its operation or from accelerated flight conditions are not transmitted to the lines connected to the valve.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版本5：Amdt 23-29（1984-03-26 生效）　来源：Docket 16919，1983-12-16 签发，49 FR 6832</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Fuel tank selector valves must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Requires a separate and distinct action to place the selector in the "OFF" position;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Have the tank selector positions located in such a manner that it is impossible for the selector to pass through the "OFF" position when changing from one tank to another.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3.6　段落结构演变矩阵（横向对照 5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23-17</w:t>
              <w:br/>
              <w:t>(1977-02-01)</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23-18</w:t>
              <w:br/>
              <w:t>(1977-05-02)</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23-29</w:t>
              <w:br/>
              <w:t>(1984-03-26)</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(g)</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§23.995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mmentator requested that the proposed new Sec. 23.995(f) be clarified to require that check valves be constructed or other provisions made to preclude "inadvertent" incorrect assembly or connection of the value. The FAA…</w:t>
            </w:r>
          </w:p>
        </w:tc>
        <w:tc>
          <w:tcPr>
            <w:tcW w:type="dxa" w:w="1928"/>
          </w:tcPr>
          <w:p>
            <w:pPr>
              <w:spacing w:before="40" w:after="40" w:line="324" w:lineRule="auto"/>
            </w:pPr>
            <w:r/>
            <w:r>
              <w:rPr>
                <w:rFonts w:ascii="Calibri" w:hAnsi="Calibri" w:eastAsia="微软雅黑"/>
                <w:b w:val="0"/>
                <w:i w:val="0"/>
                <w:color w:val="1A1A1A"/>
                <w:sz w:val="17"/>
              </w:rPr>
              <w:t>Amdt 23-14</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the proposal to amend Sec. 23.995. The proposal is revised editorially for clarity. Also see Proposal 3-13. 9. By revising Sec. 23.995(c) to read as follows: Sec. 23.995 Fuel valves and controls. * * * * * (c) Each valv…</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23-18</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d in the Conference Agenda. As a result of general aviation accidents caused by fuel starvation, the National Transportation Safety Board (NTSB) has recommended an amendment to Part 23 requiring that fuel tank selector v…</w:t>
            </w:r>
          </w:p>
        </w:tc>
        <w:tc>
          <w:tcPr>
            <w:tcW w:type="dxa" w:w="1928"/>
          </w:tcPr>
          <w:p>
            <w:pPr>
              <w:spacing w:before="40" w:after="40" w:line="324" w:lineRule="auto"/>
            </w:pPr>
            <w:r/>
            <w:r>
              <w:rPr>
                <w:rFonts w:ascii="Calibri" w:hAnsi="Calibri" w:eastAsia="微软雅黑"/>
                <w:b w:val="0"/>
                <w:i w:val="0"/>
                <w:color w:val="1A1A1A"/>
                <w:sz w:val="17"/>
              </w:rPr>
              <w:t>Amdt 23-29</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5 个历史版本：初始版, Amdt 23-14, Amdt 23-17, Amdt 23-18, Amdt 23-29。</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个版本在本地文献中检索到明确修订指令原文；5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14606</w:t>
            </w:r>
          </w:p>
        </w:tc>
        <w:tc>
          <w:tcPr>
            <w:tcW w:type="dxa" w:w="2381"/>
            <w:shd w:val="clear" w:color="auto" w:fill="F7F9FC"/>
          </w:tcPr>
          <w:p>
            <w:pPr>
              <w:spacing w:before="40" w:after="40" w:line="324" w:lineRule="auto"/>
            </w:pPr>
            <w:r/>
            <w:r>
              <w:rPr>
                <w:rFonts w:ascii="Calibri" w:hAnsi="Calibri" w:eastAsia="微软雅黑"/>
                <w:b w:val="0"/>
                <w:i w:val="0"/>
                <w:color w:val="1A1A1A"/>
                <w:sz w:val="16"/>
              </w:rPr>
              <w:t>42 FR 15034</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14606_Docket14606_ 14324_Amdt1-26_23-18_25-40_27-_42FR15034_1977-03-17.txt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75-10 / Docket 14324</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16919</w:t>
            </w:r>
          </w:p>
        </w:tc>
        <w:tc>
          <w:tcPr>
            <w:tcW w:type="dxa" w:w="2381"/>
            <w:shd w:val="clear" w:color="auto" w:fill="F7F9FC"/>
          </w:tcPr>
          <w:p>
            <w:pPr>
              <w:spacing w:before="40" w:after="40" w:line="324" w:lineRule="auto"/>
            </w:pPr>
            <w:r/>
            <w:r>
              <w:rPr>
                <w:rFonts w:ascii="Calibri" w:hAnsi="Calibri" w:eastAsia="微软雅黑"/>
                <w:b w:val="0"/>
                <w:i w:val="0"/>
                <w:color w:val="1A1A1A"/>
                <w:sz w:val="16"/>
              </w:rPr>
              <w:t>49 FR 6832</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16919_Amdt23-29_25-57_27-20_29_49FR6832_1984-02-23.txt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16919</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16919_Amdt23-29_25-57_27-20_29_1984-02-23_0002.txt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80-21 / Docket 16919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76872</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80-21_Docket16919_45FR76872_1980-11-20.txt</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[18]</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§23.995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a8133500-96d1-4c3f-af91-06e12017cbc2</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23-14</w:t>
            </w:r>
          </w:p>
        </w:tc>
        <w:tc>
          <w:tcPr>
            <w:tcW w:type="dxa" w:w="1701"/>
            <w:shd w:val="clear" w:color="auto" w:fill="F7F9FC"/>
          </w:tcPr>
          <w:p>
            <w:pPr>
              <w:spacing w:before="40" w:after="40" w:line="324" w:lineRule="auto"/>
            </w:pPr>
            <w:r/>
            <w:r>
              <w:rPr>
                <w:rFonts w:ascii="Calibri" w:hAnsi="Calibri" w:eastAsia="微软雅黑"/>
                <w:b w:val="0"/>
                <w:i w:val="0"/>
                <w:color w:val="1A1A1A"/>
                <w:sz w:val="17"/>
              </w:rPr>
              <w:t>1973-12-20</w:t>
            </w:r>
          </w:p>
        </w:tc>
        <w:tc>
          <w:tcPr>
            <w:tcW w:type="dxa" w:w="6350"/>
            <w:shd w:val="clear" w:color="auto" w:fill="F7F9FC"/>
          </w:tcPr>
          <w:p>
            <w:pPr>
              <w:spacing w:before="40" w:after="40" w:line="324" w:lineRule="auto"/>
            </w:pPr>
            <w:r/>
            <w:r>
              <w:rPr>
                <w:rFonts w:ascii="Calibri" w:hAnsi="Calibri" w:eastAsia="微软雅黑"/>
                <w:b w:val="0"/>
                <w:i w:val="0"/>
                <w:color w:val="1A1A1A"/>
                <w:sz w:val="17"/>
              </w:rPr>
              <w:t>253e9b79-3b87-4e29-9eb0-48b31e258e16</w:t>
            </w:r>
          </w:p>
        </w:tc>
      </w:tr>
      <w:tr>
        <w:tc>
          <w:tcPr>
            <w:tcW w:type="dxa" w:w="1474"/>
          </w:tcPr>
          <w:p>
            <w:pPr>
              <w:spacing w:before="40" w:after="40" w:line="324" w:lineRule="auto"/>
            </w:pPr>
            <w:r/>
            <w:r>
              <w:rPr>
                <w:rFonts w:ascii="Calibri" w:hAnsi="Calibri" w:eastAsia="微软雅黑"/>
                <w:b w:val="0"/>
                <w:i w:val="0"/>
                <w:color w:val="1A1A1A"/>
                <w:sz w:val="17"/>
              </w:rPr>
              <w:t>Amdt 23-17</w:t>
            </w:r>
          </w:p>
        </w:tc>
        <w:tc>
          <w:tcPr>
            <w:tcW w:type="dxa" w:w="1701"/>
          </w:tcPr>
          <w:p>
            <w:pPr>
              <w:spacing w:before="40" w:after="40" w:line="324" w:lineRule="auto"/>
            </w:pPr>
            <w:r/>
            <w:r>
              <w:rPr>
                <w:rFonts w:ascii="Calibri" w:hAnsi="Calibri" w:eastAsia="微软雅黑"/>
                <w:b w:val="0"/>
                <w:i w:val="0"/>
                <w:color w:val="1A1A1A"/>
                <w:sz w:val="17"/>
              </w:rPr>
              <w:t>1977-02-01</w:t>
            </w:r>
          </w:p>
        </w:tc>
        <w:tc>
          <w:tcPr>
            <w:tcW w:type="dxa" w:w="6350"/>
          </w:tcPr>
          <w:p>
            <w:pPr>
              <w:spacing w:before="40" w:after="40" w:line="324" w:lineRule="auto"/>
            </w:pPr>
            <w:r/>
            <w:r>
              <w:rPr>
                <w:rFonts w:ascii="Calibri" w:hAnsi="Calibri" w:eastAsia="微软雅黑"/>
                <w:b w:val="0"/>
                <w:i w:val="0"/>
                <w:color w:val="1A1A1A"/>
                <w:sz w:val="17"/>
              </w:rPr>
              <w:t>71a1200c-e6b2-412a-ac53-44a3f8981168</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23-18</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1977-05-02</w:t>
            </w:r>
          </w:p>
        </w:tc>
        <w:tc>
          <w:tcPr>
            <w:tcW w:type="dxa" w:w="6350"/>
            <w:shd w:val="clear" w:color="auto" w:fill="F7F9FC"/>
          </w:tcPr>
          <w:p>
            <w:pPr>
              <w:spacing w:before="40" w:after="40" w:line="324" w:lineRule="auto"/>
            </w:pPr>
            <w:r/>
            <w:r>
              <w:rPr>
                <w:rFonts w:ascii="Calibri" w:hAnsi="Calibri" w:eastAsia="微软雅黑"/>
                <w:b w:val="0"/>
                <w:i w:val="0"/>
                <w:color w:val="1A1A1A"/>
                <w:sz w:val="17"/>
              </w:rPr>
              <w:t>65bbb5c4-bf94-4513-b138-14e64878c422</w:t>
            </w:r>
          </w:p>
        </w:tc>
      </w:tr>
      <w:tr>
        <w:tc>
          <w:tcPr>
            <w:tcW w:type="dxa" w:w="1474"/>
          </w:tcPr>
          <w:p>
            <w:pPr>
              <w:spacing w:before="40" w:after="40" w:line="324" w:lineRule="auto"/>
            </w:pPr>
            <w:r/>
            <w:r>
              <w:rPr>
                <w:rFonts w:ascii="Calibri" w:hAnsi="Calibri" w:eastAsia="微软雅黑"/>
                <w:b w:val="0"/>
                <w:i w:val="0"/>
                <w:color w:val="1A1A1A"/>
                <w:sz w:val="17"/>
              </w:rPr>
              <w:t>Amdt 23-29</w:t>
            </w:r>
          </w:p>
        </w:tc>
        <w:tc>
          <w:tcPr>
            <w:tcW w:type="dxa" w:w="1701"/>
          </w:tcPr>
          <w:p>
            <w:pPr>
              <w:spacing w:before="40" w:after="40" w:line="324" w:lineRule="auto"/>
            </w:pPr>
            <w:r/>
            <w:r>
              <w:rPr>
                <w:rFonts w:ascii="Calibri" w:hAnsi="Calibri" w:eastAsia="微软雅黑"/>
                <w:b w:val="0"/>
                <w:i w:val="0"/>
                <w:color w:val="1A1A1A"/>
                <w:sz w:val="17"/>
              </w:rPr>
              <w:t>1984-03-26</w:t>
            </w:r>
          </w:p>
        </w:tc>
        <w:tc>
          <w:tcPr>
            <w:tcW w:type="dxa" w:w="6350"/>
          </w:tcPr>
          <w:p>
            <w:pPr>
              <w:spacing w:before="40" w:after="40" w:line="324" w:lineRule="auto"/>
            </w:pPr>
            <w:r/>
            <w:r>
              <w:rPr>
                <w:rFonts w:ascii="Calibri" w:hAnsi="Calibri" w:eastAsia="微软雅黑"/>
                <w:b w:val="0"/>
                <w:i w:val="0"/>
                <w:color w:val="1A1A1A"/>
                <w:sz w:val="17"/>
              </w:rPr>
              <w:t>ddb3e5d3-ee3d-4102-a030-8af45e701a7c</w:t>
            </w:r>
          </w:p>
        </w:tc>
      </w:tr>
    </w:tbl>
    <w:p>
      <w:pPr>
        <w:pStyle w:val="Heading1"/>
        <w:keepNext/>
        <w:spacing w:before="320" w:after="160"/>
      </w:pPr>
      <w:r>
        <w:rPr>
          <w:rFonts w:ascii="Calibri" w:hAnsi="Calibri" w:eastAsia="微软雅黑"/>
          <w:b/>
          <w:i w:val="0"/>
          <w:color w:val="1F4E79"/>
          <w:sz w:val="32"/>
        </w:rPr>
        <w:t>§ 23.997　燃油滤网或滤清器（Fuel strainer or filter.）</w:t>
      </w:r>
    </w:p>
    <w:p>
      <w:pPr>
        <w:spacing w:before="60" w:after="60" w:line="324" w:lineRule="auto"/>
      </w:pPr>
      <w:r>
        <w:rPr>
          <w:rFonts w:ascii="Calibri" w:hAnsi="Calibri" w:eastAsia="微软雅黑"/>
          <w:b w:val="0"/>
          <w:i w:val="0"/>
          <w:color w:val="595959"/>
          <w:sz w:val="21"/>
        </w:rPr>
        <w:t>1965-02-01 初版　｜　1993-05-10 Amdt 23-43　｜　共 6 个历史版本</w:t>
      </w:r>
    </w:p>
    <w:p>
      <w:pPr>
        <w:pStyle w:val="Heading2"/>
        <w:keepNext/>
        <w:spacing w:before="240" w:after="120"/>
      </w:pPr>
      <w:r>
        <w:rPr>
          <w:rFonts w:ascii="Calibri" w:hAnsi="Calibri" w:eastAsia="微软雅黑"/>
          <w:b/>
          <w:i w:val="0"/>
          <w:color w:val="2E74B5"/>
          <w:sz w:val="27"/>
        </w:rPr>
        <w:t>1　§23.997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23.997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Fuel strainer or filter.</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燃油滤网或滤清器</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6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1993-05-10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§23.997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新增段落：(d)</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23-15</w:t>
            </w:r>
          </w:p>
        </w:tc>
        <w:tc>
          <w:tcPr>
            <w:tcW w:type="dxa" w:w="1134"/>
          </w:tcPr>
          <w:p>
            <w:pPr>
              <w:spacing w:before="40" w:after="40" w:line="324" w:lineRule="auto"/>
              <w:jc w:val="center"/>
            </w:pPr>
            <w:r/>
            <w:r>
              <w:rPr>
                <w:rFonts w:ascii="Calibri" w:hAnsi="Calibri" w:eastAsia="微软雅黑"/>
                <w:b w:val="0"/>
                <w:i w:val="0"/>
                <w:color w:val="1A1A1A"/>
                <w:sz w:val="17"/>
              </w:rPr>
              <w:t>1974-10-31</w:t>
            </w:r>
          </w:p>
        </w:tc>
        <w:tc>
          <w:tcPr>
            <w:tcW w:type="dxa" w:w="1984"/>
          </w:tcPr>
          <w:p>
            <w:pPr>
              <w:spacing w:before="40" w:after="40" w:line="324" w:lineRule="auto"/>
            </w:pPr>
            <w:r/>
            <w:r>
              <w:rPr>
                <w:rFonts w:ascii="Calibri" w:hAnsi="Calibri" w:eastAsia="微软雅黑"/>
                <w:b w:val="0"/>
                <w:i w:val="0"/>
                <w:color w:val="1A1A1A"/>
                <w:sz w:val="17"/>
              </w:rPr>
              <w:t>Notice 71-12，1971-04-26 签发，36 FR 8383</w:t>
            </w:r>
          </w:p>
        </w:tc>
        <w:tc>
          <w:tcPr>
            <w:tcW w:type="dxa" w:w="1984"/>
          </w:tcPr>
          <w:p>
            <w:pPr>
              <w:spacing w:before="40" w:after="40" w:line="324" w:lineRule="auto"/>
            </w:pPr>
            <w:r/>
            <w:r>
              <w:rPr>
                <w:rFonts w:ascii="Calibri" w:hAnsi="Calibri" w:eastAsia="微软雅黑"/>
                <w:b w:val="0"/>
                <w:i w:val="0"/>
                <w:color w:val="1A1A1A"/>
                <w:sz w:val="17"/>
              </w:rPr>
              <w:t>Docket 11010，1974-09-20 签发</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23-29</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1984-03-26</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80-21，1980-11-10 签发，45 FR 76872</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16919，1983-12-16 签发，49 FR 6832</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修订段落：(d)、(c)</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新增段落：(e)</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删除内容：(d)</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新增段落：(d)　→　1974 23-15　修订　→　1984 23-29　修订段落：(d)、(c)　→　1987 23-34　新增段落：(e)　→　1993 23-43　删除内容：(d)</w:t>
      </w:r>
    </w:p>
    <w:p>
      <w:pPr>
        <w:pStyle w:val="Heading2"/>
        <w:keepNext/>
        <w:spacing w:before="240" w:after="120"/>
      </w:pPr>
      <w:r>
        <w:rPr>
          <w:rFonts w:ascii="Calibri" w:hAnsi="Calibri" w:eastAsia="微软雅黑"/>
          <w:b/>
          <w:i w:val="0"/>
          <w:color w:val="2E74B5"/>
          <w:sz w:val="27"/>
        </w:rPr>
        <w:t>2　§23.997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初始颁行（1965-02-01，初始版）：燃油滤网或滤清器</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生效）：§23.997 条新增 (d)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§23.997 条新增 (d) 段，内容如下：　涡轮发动机修订 7。燃油滤网或过滤器（§23.997 条）。将增加一个新的 §23.997(d) 段，内容如下：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该通告建议增加一个新的 §23.997(d) 条，适用于涡轮发动机燃油系统，要求在过滤器发生结冰堵塞时需具备自动维持燃油流量的手段，除非燃油系统中具备防止过滤器上积冰的手段。一名评论者请求修改该提案，以明确将带有过滤器旁通系统的系统排除在该要求之外。自动旁通是过滤器发生结冰堵塞时维持燃油流量的一种公认手段。美国联邦航空局（FAA）认为规章不应具体规定过滤器旁通或任何其他特定的符合性手段。该提案与第 25 部中的相应要求相同，且在应用过程中未遇到困难。该修订按提案予以采用。该通告建议修订 §23.1043 条、§23.1045 条、§23.1047 条和 §23.1583 条，以增加涡轮发动机和涡轮增压发动机的冷却试验要求。美国联邦航空局（FAA）同意评论者的观点，即 §23.1043 条拟议修订的措辞将要求在 100° F 下进行冷却试验。</w:t>
        <w:br/>
        <w:t>该限制并非原意，对 §23.1043 条的修订已作更改，以允许申请人通过使用不低于 100° F 的修正热日温度来证明符合性。该通告曾提议修订 §23.1093(a) 段，以用一个通用的进气系统结冰防护要求取代现有的详细升温要求。鉴于收到的评论并经进一步考虑，美国联邦航空局（FAA）认定该提案的目标方向有误，现有的涵盖冲击结冰的规章是充分的，且应保留化油器发动机的升温要求。因此，对 §23.1093(a) 段的拟议修订被撤回。然而，现有的规章正在进行更改，以将其适用范围限制在活塞式发动机，这与增加一个新的 §23.1093(b) 段以涵盖涡轮发动机进气系统结冰防护的提案保持一致。</w:t>
        <w:br/>
        <w:t>一名评论者基于该提案惩罚了乘员少于 10 人的小型飞机，对涡轮发动机的拟议要求表示反对，并建议将警告内容置于所有者或运行人员手册中作为替代方案。仅作为信息发布的此类警告不能替代系统的结冰防护能力。根据相关特性，所有发动机一直都被要求具备此类能力，且这是必要的，因为在采取行动规避结冰遭遇以及飞机受到其他严重影响之前，发动机可能会迅速被冰覆盖。另一名评论者建议增加明确阐述证明符合性程序的条款。该提案基于这样一个前提，即无论飞机是否获准在已知结冰条件下飞行，动力装置必须在任何时候都受到结冰防护。对该要求的符合性取决于对特定飞机的评定。</w:t>
        <w:br/>
        <w:t>在首次分析中，仅凭热力学计算和干空气试验通常是不充分的，必须进行实际结冰遭遇或结冰风洞试验。对于经过修改的已验证系统，或具有明显较大裕度的系统，可通过分析和干试验予以确认。该提案与第 25 部中的相应要求一致，且无需也不建议制定明确的符合性证明程序。现有的 §(a) 段被修订以将其适用范围限制在活塞式发动机；现有的 §(b)、(c)、(d) 和 (e) 段分别重新指定为 §(a)(1)、(2)、(3) 和 (4) 段；拟议的新 §(b) 段按提案予以采用。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add a new Sec. 23.997(d), applicable to turbine engine fuel systems, to require means to automatically maintain the fuel flow if ice clogging of the filter occurs, unless there are means in the fuel system to prevent the accumulation of ice on the filter. A commentator requested that the proposal be changed to specifically exclude systems with a filter bypass from the requirement. An automatic bypass is a recognized means of maintaining fuel flow if ice clogging of the filter occurs. The FAA does not consider that the regulation should specify filter bypass or any other particular means of compliance. The proposal is the same as the corresponding requirement in Part 25 and no difficulty has been experienced in its application. The amendment is adopted as proposed.</w:t>
      </w:r>
    </w:p>
    <w:p>
      <w:pPr>
        <w:spacing w:before="60" w:after="60" w:line="324" w:lineRule="auto"/>
        <w:ind w:left="680"/>
      </w:pPr>
      <w:r>
        <w:rPr>
          <w:rFonts w:ascii="Calibri" w:hAnsi="Calibri" w:eastAsia="微软雅黑"/>
          <w:b w:val="0"/>
          <w:i w:val="0"/>
          <w:color w:val="808080"/>
          <w:sz w:val="17"/>
        </w:rPr>
        <w:t>The notice proposed to amend Secs. 23.1043, 23.1045, 23.1047, and 23.1583 to add cooling test requirements for turbine and turbo-supercharger engines. The FAA agrees with commentators that the wording of the proposed amendment to Sec. 23.1043 would require the cooling test to be conducted at 100° F. This restriction was not intended and the amendment to Sec. 23.1043 has been changed to permit the applicant to show compliance by using a corrected hot-day temperature of not less than 100° F.</w:t>
      </w:r>
    </w:p>
    <w:p>
      <w:pPr>
        <w:spacing w:before="60" w:after="60" w:line="324" w:lineRule="auto"/>
        <w:ind w:left="680"/>
      </w:pPr>
      <w:r>
        <w:rPr>
          <w:rFonts w:ascii="Calibri" w:hAnsi="Calibri" w:eastAsia="微软雅黑"/>
          <w:b w:val="0"/>
          <w:i w:val="0"/>
          <w:color w:val="808080"/>
          <w:sz w:val="17"/>
        </w:rPr>
        <w:t>The notice proposed to amend Sec. 23.1093(a) to substitute a general induction system icing protection requirement for the present detailed temperature rise requirements. In view of comments received and upon further consideration, it has been determined that the objective of the proposal is misdirected, that the present rules covering impact icing are adequate, and that heat rise requirements for carburetor engines should be retained. The proposed amendment to Sec. 23.1093(a) is therefore withdrawn. However, the present rule is being changed to limit its applicability to reciprocating engines in keeping with the proposal to add a new Sec. 23.1093(b) covering icing protection for turbine engine induction systems. One comment objected to the proposed requirements for turbine engines on the basis that it penalizes small airplanes with fewer than 10 occupants, and suggested the alternative of placing warnings in the owner's or operator's manual. Such warnings published as information only is not a substitute for ice protection capability of the system. Such capability has always been required of all engines, appropriate to the characteristics involved, and is necessary because an engine might be quickly overcome by ice before action could be taken to evade an icing encounter and before the airplane was otherwise critically affected. Another comment recommended the addition of provisions which explicitly set forth the procedures for substantiating compliance. The proposal is based on the premise that the powerplant must be protected from ice at all times, whether or not the airplane is certificated for flight into known icing conditions. Compliance with the requirement is a matter of evaluation of the particular airplane. In the first analysis, thermodynamic exercises and dry air tests alone are not usually adequate, and actual icing encounters or ice tunnel testing are necessary. A proven system, when modified, or one having obviously large margins, may be confirmed by analysis and dry testing. The proposal is identical to the corresponding requirement in Part 25, and explicit procedures for substantiating compliance are neither necessary nor desirable. Present paragraph (a) is amended to limit its applicability to reciprocating engines; present paragraphs (b), (c), (d), and (e) are redesignated as paragraphs (a) (1), (2), (3), and (4), respectively; and proposed new paragraph (b)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79. Section 23.997 is amended by adding a new paragraph (d) to read as follows:</w:t>
      </w:r>
    </w:p>
    <w:p>
      <w:pPr>
        <w:spacing w:before="60" w:after="60" w:line="324" w:lineRule="auto"/>
        <w:ind w:left="567"/>
      </w:pPr>
      <w:r>
        <w:rPr>
          <w:rFonts w:ascii="Calibri" w:hAnsi="Calibri" w:eastAsia="微软雅黑"/>
          <w:b w:val="0"/>
          <w:i w:val="0"/>
          <w:color w:val="606060"/>
          <w:sz w:val="17"/>
        </w:rPr>
        <w:t>Turbine change 7. Fuel strainer or filter (Sec. 23.997). A new Sec. 23.997 (d) would be added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w:t>
      </w:r>
    </w:p>
    <w:p>
      <w:pPr>
        <w:pStyle w:val="Heading3"/>
        <w:keepNext/>
        <w:spacing w:before="200" w:after="100"/>
      </w:pPr>
      <w:r>
        <w:rPr>
          <w:rFonts w:ascii="Calibri" w:hAnsi="Calibri" w:eastAsia="微软雅黑"/>
          <w:b/>
          <w:i w:val="0"/>
          <w:color w:val="404040"/>
          <w:sz w:val="24"/>
        </w:rPr>
        <w:t>2.3　Amdt 23-15（1974-10-31 生效）：6. §23.997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71-12，1971-04-26 签发，36 FR 8383　提出；最终规章 Docket 11010，1974-09-20 签发，1974-10-31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 §23.997 条修订如下：</w:t>
      </w:r>
    </w:p>
    <w:p>
      <w:pPr>
        <w:spacing w:before="80" w:after="20" w:line="324" w:lineRule="auto"/>
        <w:ind w:left="510"/>
      </w:pPr>
      <w:r>
        <w:rPr>
          <w:rFonts w:ascii="Calibri" w:hAnsi="Calibri" w:eastAsia="微软雅黑"/>
          <w:b w:val="0"/>
          <w:i w:val="0"/>
          <w:color w:val="999999"/>
          <w:sz w:val="17"/>
        </w:rPr>
        <w:t>来源：Final Rule｜—｜FinalRule_Docket 11010_Amdt1-23_21-40_23-15_25-_1974-10-01_0002.txt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 —— 几位评论者质疑，如果发动机制造商已经符合 §33.67 条中的类似规定，申请人是否仍需符合拟议修订的 §23.997 条。美国联邦航空局（FAA）提出新要求是为了确保新取证的飞机能够满足 §33.67 条所规定的标准。因此，如果飞机制造商采用了根据新 §33.67 条获得型号合格证的发动机，则燃油系统已符合该规定，无需进一步采取措施。然而，如果飞机制造商采用了未根据新 §33.67 条取证的发动机，则必须采取必要措施以符合新 §23.997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2 -- Several commentators questioned whether an applicant would have to comply with amended Sec. 23.997, as proposed, if the similar rule in Sec. 33.67 had already been complied with by the engine manufacturer. The FAA proposed the new requirements to assure that newly certificated aircraft would meet the standards prescribed in Sec. 33.67. Thus, if the aircraft manufacturer incorporated an engine which had been type certificated under new Sec. 33.67 the fuel system would already conform to the rule and nothing further would be required. If, however, the aircraft manufacturer incorporated an engine which had not been certificated under the new Sec. 33.67 he would have to take the necessary action to comply with new Sec. 23.997.</w:t>
      </w:r>
    </w:p>
    <w:p>
      <w:pPr>
        <w:spacing w:before="80" w:after="20" w:line="324" w:lineRule="auto"/>
        <w:ind w:left="510"/>
      </w:pPr>
      <w:r>
        <w:rPr>
          <w:rFonts w:ascii="Calibri" w:hAnsi="Calibri" w:eastAsia="微软雅黑"/>
          <w:b w:val="0"/>
          <w:i w:val="0"/>
          <w:color w:val="999999"/>
          <w:sz w:val="17"/>
        </w:rPr>
        <w:t>来源：Final Rule｜—｜FinalRule_Docket 11010_Amdt1-23_21-40_23-15_25-_1974-10-01_0002.txt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几位评论者质疑拟议的规章是否要求燃油系统中的每一个过滤器，包括小型滤网和所谓的“最后一道防线过滤器”，都必须符合拟议的 §23.997 条 (a) 段至 (d) 段的要求。美国联邦航空局（FAA）的意图是，在燃油计量装置和发动机驱动排量泵上游至少有一个过滤器符合这些要求，该条已据此进行了明确。</w:t>
        <w:br/>
        <w:br/>
        <w:t>针对一位评论者就所需过滤器或滤网的热量可用性提出的问题，美国联邦航空局（FAA）希望指出，§23.951 条中规定的涡轮发动机燃油系统结冰防护要求适用于整个燃油系统。</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Several commentators questioned whether the proposed rule would require that each and every filter in the fuel system, including small screens and so-called "last chance filters," meet the requirements of paragraph (a) through (d) of proposed Sec. 23.997. The FAA intended that at least one filter upstream of the fuel metering device and the engine driven displacement pump meet these requirements, and the section has been clarified accordingly.</w:t>
      </w:r>
    </w:p>
    <w:p>
      <w:pPr>
        <w:spacing w:before="60" w:after="60" w:line="324" w:lineRule="auto"/>
        <w:ind w:left="680"/>
      </w:pPr>
      <w:r>
        <w:rPr>
          <w:rFonts w:ascii="Calibri" w:hAnsi="Calibri" w:eastAsia="微软雅黑"/>
          <w:b w:val="0"/>
          <w:i w:val="0"/>
          <w:color w:val="808080"/>
          <w:sz w:val="17"/>
        </w:rPr>
        <w:t>In response to a question raised by one commentator concerned with the availability of heat for the required filter or strainer, the FAA wishes to point out that the requirement for icing protection in turbine engine fuel systems, set forth in Sec. 23.951, applies to the entire fuel system.</w:t>
      </w:r>
    </w:p>
    <w:p>
      <w:pPr>
        <w:spacing w:before="80" w:after="20" w:line="324" w:lineRule="auto"/>
        <w:ind w:left="510"/>
      </w:pPr>
      <w:r>
        <w:rPr>
          <w:rFonts w:ascii="Calibri" w:hAnsi="Calibri" w:eastAsia="微软雅黑"/>
          <w:b w:val="0"/>
          <w:i w:val="0"/>
          <w:color w:val="999999"/>
          <w:sz w:val="17"/>
        </w:rPr>
        <w:t>来源：Final Rule｜—｜FinalRule_Docket 11010_Amdt1-23_21-40_23-15_25-_1974-10-01_0002.txt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按照提案，§23.997(b) 段将要求设置排水孔。经进一步考虑，已确定可通过使过滤器或滤网易于拆除以用于排水目的来提供排水孔的等效装置，并且这一替代方案已纳入该规章。</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As proposed, Sec. 23.997(b) would require a drain. Upon further consideration it has been determined that an equivalent of the drain could be provided by having the strainer or filter easily removable for drain purposes and this alternative has been incorporated into the regulation.</w:t>
      </w:r>
    </w:p>
    <w:p>
      <w:pPr>
        <w:spacing w:before="80" w:after="20" w:line="324" w:lineRule="auto"/>
        <w:ind w:left="510"/>
      </w:pPr>
      <w:r>
        <w:rPr>
          <w:rFonts w:ascii="Calibri" w:hAnsi="Calibri" w:eastAsia="微软雅黑"/>
          <w:b w:val="0"/>
          <w:i w:val="0"/>
          <w:color w:val="999999"/>
          <w:sz w:val="17"/>
        </w:rPr>
        <w:t>来源：Final Rule｜—｜FinalRule_Docket 11010_Amdt1-23_21-40_23-15_25-_1974-10-01_0002.txt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一名评论者质疑 §23.1305(t) 条中提到的燃油滤网或过滤器指示器是否要求安装在所有过滤器上，甚至是“最后机会”过滤器。为了与适用于滤网或过滤器本身的要求保持一致，§23.1305(t) 条已进行了修订，以明确所要求的指示器是用于 §23.997 条所要求的燃油滤网或过滤器。同样，§23.1305(t) 段和 (u) 段已重新措辞，以便在必须指示的污染程度方面分别与 §23.997 条和 §23.1019 条保持一致。针对另一项评论，§23.1305(t) 条已重新措辞，以澄清所需的指示是污染的发生，而非提案通告中所建议的更严格的污染程度要求。这一变更实现了 (t) 段与 (u) 段之间的一致性。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commentator questioned whether the fuel strainer or filter indicator referred to in Sec. 23.1305(t) were required on all filters, even "last chance" filters. Consistent with the requirements applicable to the strainers or filters themselves, Sec. 23.1305(t) has been revised to make clear that the indicator required is for a fuel strainer or filter required under Sec. 23.997. Similarly, Sec. 23.1305(t) and (u) have been reworded in order to be consistent with Secs. 23.997 and 23.1019, respectively, in regard to the degree of contamination that must be indicated. In response to a further comment, Sec. 23.1305(t) has been reworded to clarify that the desired indication is of the occurrence of contamination rather than the more stringent requirements of the degree of contamination as suggested in the notice. This change achieves consistency between paragraphs (t) and (u).</w:t>
      </w:r>
    </w:p>
    <w:p>
      <w:pPr>
        <w:spacing w:before="80" w:after="20" w:line="324" w:lineRule="auto"/>
        <w:ind w:left="510"/>
      </w:pPr>
      <w:r>
        <w:rPr>
          <w:rFonts w:ascii="Calibri" w:hAnsi="Calibri" w:eastAsia="微软雅黑"/>
          <w:b w:val="0"/>
          <w:i w:val="0"/>
          <w:color w:val="999999"/>
          <w:sz w:val="17"/>
        </w:rPr>
        <w:t>来源：NPRM（提案）｜36 FR 8383｜NPRM_Notice 71-12_Docket11010_36FR8383_1971-05-05.txt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说明：§23.951 条的现行要求将根据第 25 部、第 27 部和第 29 部的相应要求进行更新，且现行 §23.997 条中的结冰防护要求将转移至 §23.951 条并进行修订，以提供针对燃油系统任何部件结冰积聚的防护。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The current requirements of Sec. 23.951 would be updated consistent with the corresponding requirements of Parts 25, 27, and 29 and the ice protection requirements in present Sec. 23.997 would be transferred to 23.951 and revised to provide protection from ice accumulation in any component of the fuel system.</w:t>
      </w:r>
    </w:p>
    <w:p>
      <w:pPr>
        <w:spacing w:before="80" w:after="20" w:line="324" w:lineRule="auto"/>
        <w:ind w:left="510"/>
      </w:pPr>
      <w:r>
        <w:rPr>
          <w:rFonts w:ascii="Calibri" w:hAnsi="Calibri" w:eastAsia="微软雅黑"/>
          <w:b w:val="0"/>
          <w:i w:val="0"/>
          <w:color w:val="999999"/>
          <w:sz w:val="17"/>
        </w:rPr>
        <w:t>来源：NPRM（提案）｜36 FR 8383｜NPRM_Notice 71-12_Docket11010_36FR8383_1971-05-05.txt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提案 2. 燃油滤网或过滤器 §23.997 条。§23.997 条将修订为如下内容：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 Fuel Strainer or Filter Sec. 23.997). Section 23.997 would be amended to read as follows: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 Section 23.997 is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(a)、(b)、(c)、(d)</w:t>
      </w:r>
    </w:p>
    <w:p>
      <w:pPr>
        <w:pStyle w:val="Heading3"/>
        <w:keepNext/>
        <w:spacing w:before="200" w:after="100"/>
      </w:pPr>
      <w:r>
        <w:rPr>
          <w:rFonts w:ascii="Calibri" w:hAnsi="Calibri" w:eastAsia="微软雅黑"/>
          <w:b/>
          <w:i w:val="0"/>
          <w:color w:val="404040"/>
          <w:sz w:val="24"/>
        </w:rPr>
        <w:t>2.4　Amdt 23-29（1984-03-26 生效）：7. 通过修订 §23.997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80-21，1980-11-10 签发，45 FR 76872　提出；最终规章 Docket 16919，1983-12-16 签发，49 FR 6832，1984-03-26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 通过修订 §23.997 条，删除 (d) 段中的“and the mesh”一词，并将 (c) 段修订如下：　7. 通过以与 §25.997 条所提议的方式在实质上相同的方式修订 §23.997 条。</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7。§23.997 拟议修订的部分内容旨在明确，如果燃油滤网或过滤器作为经认证发动机的一部分提供并获得批准，且同时符合本分部的要求，则飞机制造商无需重复其设备或试验。然而，拟议的措辞不慎地使此类提供的设备豁免了后者的要求。拟议的宽限在现行规章中已作为飞机和发动机制造商的一个选项提供。因此，拟议规章中豁免发动机供应装置的部分被撤回。</w:t>
        <w:br/>
        <w:t>本规章还修正了术语，并放宽了安装燃油滤网或过滤器的设计要求。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 Part of the proposed amendment to Sec. 23.997 was intended to make it clear that an aircraft manufacturer need not duplicate equipment or tests of fuel strainers or filters if they were provided and approved as part of a certificated engine and if they also meet the requirements of this subpart. The proposed wording, however, inadvertently exempted such provided equipment from the latter requirement. The intended relief is already provided as an option to aircraft and engine manufacturers under the current rule. Therefore, the portion of the proposed rule exempting engine-supplied devices is withdrawn.</w:t>
      </w:r>
    </w:p>
    <w:p>
      <w:pPr>
        <w:spacing w:before="60" w:after="60" w:line="324" w:lineRule="auto"/>
        <w:ind w:left="680"/>
      </w:pPr>
      <w:r>
        <w:rPr>
          <w:rFonts w:ascii="Calibri" w:hAnsi="Calibri" w:eastAsia="微软雅黑"/>
          <w:b w:val="0"/>
          <w:i w:val="0"/>
          <w:color w:val="808080"/>
          <w:sz w:val="17"/>
        </w:rPr>
        <w:t>The rule also corrects terminology and relieves design requirements for mounting fuel strainers or filters.</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24。关于对 §25.997 条拟议修订的评论讨论及其处理结果，请参阅 §23.997 条的提案。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24. For a discussion of comments on and disposition of the proposed amendment to Sec. 25.997, see the proposal for Sec. 23.997.</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39。关于 §27.997 条拟议修订的讨论和处理，请参阅 §23.997 条的提案。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39. For a discussion and disposition of the proposed amendment to Sec. 27.997, see also the proposal for Sec. 23.997.</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 By amending Sec. 23.997 by removing the term "and the mesh" from paragraph (d) and by revising paragraph (c) to read as follows:</w:t>
      </w:r>
    </w:p>
    <w:p>
      <w:pPr>
        <w:spacing w:before="60" w:after="60" w:line="324" w:lineRule="auto"/>
        <w:ind w:left="567"/>
      </w:pPr>
      <w:r>
        <w:rPr>
          <w:rFonts w:ascii="Calibri" w:hAnsi="Calibri" w:eastAsia="微软雅黑"/>
          <w:b w:val="0"/>
          <w:i w:val="0"/>
          <w:color w:val="606060"/>
          <w:sz w:val="17"/>
        </w:rPr>
        <w:t>7. By amending Sec. 23.997 in a manner substantively identical to that proposed for Sec. 25.997.</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w:t>
      </w:r>
    </w:p>
    <w:p>
      <w:pPr>
        <w:pStyle w:val="Heading3"/>
        <w:keepNext/>
        <w:spacing w:before="200" w:after="100"/>
      </w:pPr>
      <w:r>
        <w:rPr>
          <w:rFonts w:ascii="Calibri" w:hAnsi="Calibri" w:eastAsia="微软雅黑"/>
          <w:b/>
          <w:i w:val="0"/>
          <w:color w:val="404040"/>
          <w:sz w:val="24"/>
        </w:rPr>
        <w:t>2.5　Amdt 23-34（1987-02-17 生效）：41. 通过修订 §23.997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41. 通过修订 §23.997 条，增加一个新的 (e) 段，内容如下：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39 —— 美国联邦航空局（FAA）未收到针对所提要求的反对评论。因此，对 §23.997 条的修订按照第 83-17 号通告所述予以采纳。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39 -- The FAA received no adverse comments to the requirements as proposed. Accordingly, the revision to Sec. 23.997 is adopted as stated in the Notice No. 83-17.</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41. By amending Sec. 23.997 by adding a new paragraph (e)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(e)</w:t>
      </w:r>
    </w:p>
    <w:p>
      <w:pPr>
        <w:pStyle w:val="Heading3"/>
        <w:keepNext/>
        <w:spacing w:before="200" w:after="100"/>
      </w:pPr>
      <w:r>
        <w:rPr>
          <w:rFonts w:ascii="Calibri" w:hAnsi="Calibri" w:eastAsia="微软雅黑"/>
          <w:b/>
          <w:i w:val="0"/>
          <w:color w:val="404040"/>
          <w:sz w:val="24"/>
        </w:rPr>
        <w:t>2.6　Amdt 23-43（1993-05-10 生效）：26. §23.997 段(d) 通过删除短语在第 33 部分的本章</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26. §23.997 段(d) 通过删除短语在第 33 部分的本章中并替换为短语在其型号合格证期间来修订。</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33。本提案旨在澄清 §23.997 条的意图。未收到不利评论，本提案按提案内容予以采纳。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33. This proposes to clarify the intent of Sec. 23.997. No adverse comments were received and this proposal is adopted as proposed.</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会议提案 356 建议删除 §23.997(d) 条中的“finger”一词。目前的规章仅规定燃油箱指状滤网应可进行检查和清洗，然而，所有燃油滤网都可能受到污染，且应可进行检查和清洗。在会议上，仅收到一条评论，该评论同意该提案。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356 recommended the removal of the word "finger" from Section 23.997(d). The rule currently specifies only fuel tank finger strainers are to be accessible for inspection and cleaning, however, all fuel strainers are subject to contamination and should be accessible for inspection and cleaning. At the conference, only one comment was offered, which agreed with the proposal.</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会议提案 364 和 365 建议对 §23.997(d) 段进行修订，其内容基本如提案所述。所给出的理由是发动机同样根据 CAR 第 13 部取证。现行规章仅引用了 FAR 第 33 部。在会议上提交评论时，唯一的评论者支持该提案。根据 CAR 第 13 部规定取证的发动机仍在继续制造，并可能被纳入新的飞机设计中。因此，美国联邦航空局（FAA）认为此次修订具有澄清作用且是必要的。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proposals 364 and 365 recommended revising Section 23.997(d) essentially as proposed. The justification given was that engines are also certificated under CAR part 13. The current rule references only part 33 of the FAR. When presented for comment at the conference, the only commenter supported the proposal. Engines certificated to the provisions of CAR part 13 continue to be manufactured and may be incorporated into new airplane designs. Therefore, the FAA concludes this change to be clarifying and necessary.</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26. Section 23.997 is amended in paragraph (d) by removing the phrase "in part 33 of this chapter" and inserting in its place the phrase "during its type certification".</w:t>
      </w:r>
    </w:p>
    <w:p>
      <w:pPr>
        <w:pStyle w:val="Heading2"/>
        <w:keepNext/>
        <w:spacing w:before="240" w:after="120"/>
      </w:pPr>
      <w:r>
        <w:rPr>
          <w:rFonts w:ascii="Calibri" w:hAnsi="Calibri" w:eastAsia="微软雅黑"/>
          <w:b/>
          <w:i w:val="0"/>
          <w:color w:val="2E74B5"/>
          <w:sz w:val="27"/>
        </w:rPr>
        <w:t>3　§23.997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There must be a fuel strainer or filter between the fuel tank outlet and the carburetor inlet (or engine driven fuel pump, if there is one).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strainer or filter must be accessible for drainage and cleaning.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strainer screen must be removable.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新增段落：(d)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For turbine engine fuel systems, unless there are means in the fuel system to prevent the accumulation of ice on the filter, there must be means to automatically maintain the fuel flow if ice-clogging of the filter occurs.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23-15（1974-10-31 生效）　来源：Docket 11010，1974-09-20 签发</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Be accessible for draining and cleaning and must incorporate a screen or element which is easily removable;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Have a sediment trap and drain except that it need not have a drain if the strainer or filter is easily removable for drain purposes;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Be mounted so that its weight is not supported by the connecting lines or by the inlet or outlet connections of the strainer or filter itself;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Have the capacity (with respect to operating limitations established for the engine) and the mesh to ensure that engine fuel system functioning is not impaired, with the fuel contaminated to a degree (with respect to particle size and density) that is greater than that established for the engine in Part 33 of this Chapter.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版本4：Amdt 23-29（1984-03-26 生效）　来源：Docket 16919，1983-12-16 签发，49 FR 6832</w:t>
      </w:r>
    </w:p>
    <w:p>
      <w:pPr>
        <w:spacing w:before="60" w:after="60" w:line="324" w:lineRule="auto"/>
        <w:ind w:left="170"/>
      </w:pPr>
      <w:r>
        <w:rPr>
          <w:rFonts w:ascii="Calibri" w:hAnsi="Calibri" w:eastAsia="微软雅黑"/>
          <w:b w:val="0"/>
          <w:i/>
          <w:color w:val="808080"/>
          <w:sz w:val="19"/>
        </w:rPr>
        <w:t>修订段落：(d)、(c)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Be mounted so that its weight is not supported by the connecting lines or by the inlet or outlet connections of the strainer or filter itself, unless adequate strength margins under all loading conditions are provided in the lines and connections;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3.5　版本5：Amdt 23-34（1987-02-17 生效）　来源：Docket 23516，1987-01-08 签发，52 FR 1806</w:t>
      </w:r>
    </w:p>
    <w:p>
      <w:pPr>
        <w:spacing w:before="60" w:after="60" w:line="324" w:lineRule="auto"/>
        <w:ind w:left="170"/>
      </w:pPr>
      <w:r>
        <w:rPr>
          <w:rFonts w:ascii="Calibri" w:hAnsi="Calibri" w:eastAsia="微软雅黑"/>
          <w:b w:val="0"/>
          <w:i/>
          <w:color w:val="808080"/>
          <w:sz w:val="19"/>
        </w:rPr>
        <w:t>新增段落：(e)</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In addition, for commuter category airplanes, unless means are provided in the fuel system to prevent the accumulation of ice on the filter, a means must be provided to automatically maintain the fuel flow if ice clogging of the filter occurs.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3.6　段落结构演变矩阵（横向对照 6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23-15</w:t>
              <w:br/>
              <w:t>(1974-10-31)</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23-29</w:t>
              <w:br/>
              <w:t>(1984-03-26)</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§23.997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s always been required of all engines, appropriate to the characteristics involved, and is necessary because an engine might be quickly overcome by ice before action could be taken to evade an icing encounter and before…</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in Sec. 33.67 had already been complied with by the engine manufacturer. The FAA proposed the new requirements to assure that newly certificated aircraft would meet the standards prescribed in Sec. 33.67. Thus, if the a…</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23-15</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Sec. 23.997 was intended to make it clear that an aircraft manufacturer need not duplicate equipment or tests of fuel strainers or filters if they were provided and approved as part of a certificated engine and if they…</w:t>
            </w:r>
          </w:p>
        </w:tc>
        <w:tc>
          <w:tcPr>
            <w:tcW w:type="dxa" w:w="1928"/>
          </w:tcPr>
          <w:p>
            <w:pPr>
              <w:spacing w:before="40" w:after="40" w:line="324" w:lineRule="auto"/>
            </w:pPr>
            <w:r/>
            <w:r>
              <w:rPr>
                <w:rFonts w:ascii="Calibri" w:hAnsi="Calibri" w:eastAsia="微软雅黑"/>
                <w:b w:val="0"/>
                <w:i w:val="0"/>
                <w:color w:val="1A1A1A"/>
                <w:sz w:val="17"/>
              </w:rPr>
              <w:t>Amdt 23-29</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Proposal 33. This proposes to clarify the intent of Sec. 23.997. No adverse comments were received and this proposal is adopted as proposed. Conference proposal 356 recommended the removal o…</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6 个历史版本：初始版, Amdt 23-7, Amdt 23-15, Amdt 23-29, Amdt 23-34, Amdt 23-43。</w:t>
            </w:r>
          </w:p>
          <w:p>
            <w:pPr>
              <w:spacing w:before="20" w:after="20" w:line="324" w:lineRule="auto"/>
            </w:pPr>
            <w:r>
              <w:rPr>
                <w:rFonts w:ascii="Calibri" w:hAnsi="Calibri" w:eastAsia="微软雅黑"/>
                <w:b w:val="0"/>
                <w:i w:val="0"/>
                <w:color w:val="1A1A1A"/>
                <w:sz w:val="19"/>
              </w:rPr>
              <w:t xml:space="preserve">　其中 5 个版本在本地文献中检索到明确修订指令原文；5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11010_Amdt1-23_21-40_23-15_25-_1974-10-01_0002.txt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71-12 / Docket 11010</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8383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71-12_Docket11010_36FR8383_1971-05-05.txt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16919</w:t>
            </w:r>
          </w:p>
        </w:tc>
        <w:tc>
          <w:tcPr>
            <w:tcW w:type="dxa" w:w="2381"/>
          </w:tcPr>
          <w:p>
            <w:pPr>
              <w:spacing w:before="40" w:after="40" w:line="324" w:lineRule="auto"/>
            </w:pPr>
            <w:r/>
            <w:r>
              <w:rPr>
                <w:rFonts w:ascii="Calibri" w:hAnsi="Calibri" w:eastAsia="微软雅黑"/>
                <w:b w:val="0"/>
                <w:i w:val="0"/>
                <w:color w:val="1A1A1A"/>
                <w:sz w:val="16"/>
              </w:rPr>
              <w:t>49 FR 6832</w:t>
            </w:r>
          </w:p>
        </w:tc>
        <w:tc>
          <w:tcPr>
            <w:tcW w:type="dxa" w:w="2948"/>
          </w:tcPr>
          <w:p>
            <w:pPr>
              <w:spacing w:before="40" w:after="40" w:line="324" w:lineRule="auto"/>
            </w:pPr>
            <w:r/>
            <w:r>
              <w:rPr>
                <w:rFonts w:ascii="Calibri" w:hAnsi="Calibri" w:eastAsia="微软雅黑"/>
                <w:b w:val="0"/>
                <w:i w:val="0"/>
                <w:color w:val="1A1A1A"/>
                <w:sz w:val="16"/>
              </w:rPr>
              <w:t>FinalRule_Docket 16919_Amdt23-29_25-57_27-20_29_49FR6832_1984-02-23.txt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16919</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16919_Amdt23-29_25-57_27-20_29_1984-02-23_0002.txt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80-21 / Docket 16919</w:t>
            </w:r>
          </w:p>
        </w:tc>
        <w:tc>
          <w:tcPr>
            <w:tcW w:type="dxa" w:w="2381"/>
          </w:tcPr>
          <w:p>
            <w:pPr>
              <w:spacing w:before="40" w:after="40" w:line="324" w:lineRule="auto"/>
            </w:pPr>
            <w:r/>
            <w:r>
              <w:rPr>
                <w:rFonts w:ascii="Calibri" w:hAnsi="Calibri" w:eastAsia="微软雅黑"/>
                <w:b w:val="0"/>
                <w:i w:val="0"/>
                <w:color w:val="1A1A1A"/>
                <w:sz w:val="16"/>
              </w:rPr>
              <w:t>45 FR 76872</w:t>
            </w:r>
          </w:p>
        </w:tc>
        <w:tc>
          <w:tcPr>
            <w:tcW w:type="dxa" w:w="2948"/>
          </w:tcPr>
          <w:p>
            <w:pPr>
              <w:spacing w:before="40" w:after="40" w:line="324" w:lineRule="auto"/>
            </w:pPr>
            <w:r/>
            <w:r>
              <w:rPr>
                <w:rFonts w:ascii="Calibri" w:hAnsi="Calibri" w:eastAsia="微软雅黑"/>
                <w:b w:val="0"/>
                <w:i w:val="0"/>
                <w:color w:val="1A1A1A"/>
                <w:sz w:val="16"/>
              </w:rPr>
              <w:t>NPRM_Notice 80-21_Docket16919_45FR76872_1980-11-20.txt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52 FR 1806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55 FR 18570</w:t>
            </w:r>
          </w:p>
        </w:tc>
        <w:tc>
          <w:tcPr>
            <w:tcW w:type="dxa" w:w="2948"/>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83-17 / 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48 FR 52010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§23.997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cb897c72-d66d-41b4-ab72-ca269d4e7e6e</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fc07c186-7821-47cb-a6e6-75337be082b8</w:t>
            </w:r>
          </w:p>
        </w:tc>
      </w:tr>
      <w:tr>
        <w:tc>
          <w:tcPr>
            <w:tcW w:type="dxa" w:w="1474"/>
          </w:tcPr>
          <w:p>
            <w:pPr>
              <w:spacing w:before="40" w:after="40" w:line="324" w:lineRule="auto"/>
            </w:pPr>
            <w:r/>
            <w:r>
              <w:rPr>
                <w:rFonts w:ascii="Calibri" w:hAnsi="Calibri" w:eastAsia="微软雅黑"/>
                <w:b w:val="0"/>
                <w:i w:val="0"/>
                <w:color w:val="1A1A1A"/>
                <w:sz w:val="17"/>
              </w:rPr>
              <w:t>Amdt 23-15</w:t>
            </w:r>
          </w:p>
        </w:tc>
        <w:tc>
          <w:tcPr>
            <w:tcW w:type="dxa" w:w="1701"/>
          </w:tcPr>
          <w:p>
            <w:pPr>
              <w:spacing w:before="40" w:after="40" w:line="324" w:lineRule="auto"/>
            </w:pPr>
            <w:r/>
            <w:r>
              <w:rPr>
                <w:rFonts w:ascii="Calibri" w:hAnsi="Calibri" w:eastAsia="微软雅黑"/>
                <w:b w:val="0"/>
                <w:i w:val="0"/>
                <w:color w:val="1A1A1A"/>
                <w:sz w:val="17"/>
              </w:rPr>
              <w:t>1974-10-31</w:t>
            </w:r>
          </w:p>
        </w:tc>
        <w:tc>
          <w:tcPr>
            <w:tcW w:type="dxa" w:w="6350"/>
          </w:tcPr>
          <w:p>
            <w:pPr>
              <w:spacing w:before="40" w:after="40" w:line="324" w:lineRule="auto"/>
            </w:pPr>
            <w:r/>
            <w:r>
              <w:rPr>
                <w:rFonts w:ascii="Calibri" w:hAnsi="Calibri" w:eastAsia="微软雅黑"/>
                <w:b w:val="0"/>
                <w:i w:val="0"/>
                <w:color w:val="1A1A1A"/>
                <w:sz w:val="17"/>
              </w:rPr>
              <w:t>289d7f68-c61e-4a94-8bb1-504d82594a27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23-29</w:t>
            </w:r>
          </w:p>
        </w:tc>
        <w:tc>
          <w:tcPr>
            <w:tcW w:type="dxa" w:w="1701"/>
            <w:shd w:val="clear" w:color="auto" w:fill="F7F9FC"/>
          </w:tcPr>
          <w:p>
            <w:pPr>
              <w:spacing w:before="40" w:after="40" w:line="324" w:lineRule="auto"/>
            </w:pPr>
            <w:r/>
            <w:r>
              <w:rPr>
                <w:rFonts w:ascii="Calibri" w:hAnsi="Calibri" w:eastAsia="微软雅黑"/>
                <w:b w:val="0"/>
                <w:i w:val="0"/>
                <w:color w:val="1A1A1A"/>
                <w:sz w:val="17"/>
              </w:rPr>
              <w:t>1984-03-26</w:t>
            </w:r>
          </w:p>
        </w:tc>
        <w:tc>
          <w:tcPr>
            <w:tcW w:type="dxa" w:w="6350"/>
            <w:shd w:val="clear" w:color="auto" w:fill="F7F9FC"/>
          </w:tcPr>
          <w:p>
            <w:pPr>
              <w:spacing w:before="40" w:after="40" w:line="324" w:lineRule="auto"/>
            </w:pPr>
            <w:r/>
            <w:r>
              <w:rPr>
                <w:rFonts w:ascii="Calibri" w:hAnsi="Calibri" w:eastAsia="微软雅黑"/>
                <w:b w:val="0"/>
                <w:i w:val="0"/>
                <w:color w:val="1A1A1A"/>
                <w:sz w:val="17"/>
              </w:rPr>
              <w:t>4b59fb6f-2bf3-41cf-925c-55b5308dbb53</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1672a08e-69b0-4368-a17f-35866204814f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0e8c573d-2a9a-45fb-9f2b-363441d79c76</w:t>
            </w:r>
          </w:p>
        </w:tc>
      </w:tr>
    </w:tbl>
    <w:p>
      <w:pPr>
        <w:pStyle w:val="Heading1"/>
        <w:keepNext/>
        <w:spacing w:before="320" w:after="160"/>
      </w:pPr>
      <w:r>
        <w:rPr>
          <w:rFonts w:ascii="Calibri" w:hAnsi="Calibri" w:eastAsia="微软雅黑"/>
          <w:b/>
          <w:i w:val="0"/>
          <w:color w:val="1F4E79"/>
          <w:sz w:val="32"/>
        </w:rPr>
        <w:t>§ 23.999　燃油系统放油口（Fuel system drains.）</w:t>
      </w:r>
    </w:p>
    <w:p>
      <w:pPr>
        <w:spacing w:before="60" w:after="60" w:line="324" w:lineRule="auto"/>
      </w:pPr>
      <w:r>
        <w:rPr>
          <w:rFonts w:ascii="Calibri" w:hAnsi="Calibri" w:eastAsia="微软雅黑"/>
          <w:b w:val="0"/>
          <w:i w:val="0"/>
          <w:color w:val="595959"/>
          <w:sz w:val="21"/>
        </w:rPr>
        <w:t>1965-02-01 初版　｜　1993-05-10 Amdt 23-43　｜　共 3 个历史版本</w:t>
      </w:r>
    </w:p>
    <w:p>
      <w:pPr>
        <w:pStyle w:val="Heading2"/>
        <w:keepNext/>
        <w:spacing w:before="240" w:after="120"/>
      </w:pPr>
      <w:r>
        <w:rPr>
          <w:rFonts w:ascii="Calibri" w:hAnsi="Calibri" w:eastAsia="微软雅黑"/>
          <w:b/>
          <w:i w:val="0"/>
          <w:color w:val="2E74B5"/>
          <w:sz w:val="27"/>
        </w:rPr>
        <w:t>1　§23.999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23.999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Fuel system drains.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燃油系统放油口</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1993-05-10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§23.999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1977-02-01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75-20，1975-05-13 签发，39 FR 5785</w:t>
              <w:br/>
              <w:t>Notice 75-23，1975-05-19 签发，39 FR 5785</w:t>
              <w:br/>
              <w:t>Notice 75-25，1975-05-29 签发，39 FR 5785</w:t>
              <w:br/>
              <w:t>Notice 75-26，1975-06-09 签发，39 FR 5785</w:t>
              <w:br/>
              <w:t>Notice 75-31，1975-06-30 签发，39 FR 5785</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14324，1976-12-13 签发，41 FR 55454</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修订段落：(b)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1977 23-17　修订：(a)　→　1993 23-43　修订段落：(b)</w:t>
      </w:r>
    </w:p>
    <w:p>
      <w:pPr>
        <w:pStyle w:val="Heading2"/>
        <w:keepNext/>
        <w:spacing w:before="240" w:after="120"/>
      </w:pPr>
      <w:r>
        <w:rPr>
          <w:rFonts w:ascii="Calibri" w:hAnsi="Calibri" w:eastAsia="微软雅黑"/>
          <w:b/>
          <w:i w:val="0"/>
          <w:color w:val="2E74B5"/>
          <w:sz w:val="27"/>
        </w:rPr>
        <w:t>2　§23.999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初始颁行（1965-02-01，初始版）：燃油系统放油口</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23-17（1977-02-01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75-20，1975-05-13 签发，39 FR 5785；Notice 75-23，1975-05-19 签发，39 FR 5785；Notice 75-25，1975-05-29 签发，39 FR 5785；Notice 75-26，1975-06-09 签发，39 FR 5785；Notice 75-31，1975-06-30 签发，39 FR 5785　提出；最终规章 Docket 14324，1976-12-13 签发，41 FR 55454，1977-02-01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2-22。一名评论者建议对 §23.971 条和 §23.999 条的拟议修订进行修改，以要求每个燃油箱都配备一个快速操作排水阀。然而，该提案并非要求增加新的排水口，而是为拟议的 §23.971(b) 段和现行的 §23.999(a) 段中规定的排水口建立标准。考虑到第 23 部飞机上包含的大量不同类型的燃油箱以及沉淀碗和腔室的使用，美国联邦航空局（FAA）没有足够的信息表明每个燃油箱都需要配备快速操作排水阀。因此，该提案在没有实质性修改的情况下被采纳。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2-22. One commentator suggested that the proposed changes to Secs. 23.971 and 23.999 be revised to require a quick actuation drain valve on each fuel tank. The proposal, however, was not to require new drainage outlets but to establish standards for the drains set forth in proposed Sec. 23.971(b) and present Sec. 23.999(a). The FAA does not have sufficient information to indicate that a need exists for a quick actuation drain valve on each fuel tank considering the large number of different types of fuel tanks which are included on Part 23 airplanes and the use of sediment bowls and chambers. The proposal is therefore adopted without substantive change.</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2-26。一名评论者建议，快速操作排水阀与飞机的其他部件之间应有足够的间隙，以便将燃油样本排入一个典型的、小型容器中。美国联邦航空局（FAA）认为，符合 §23.999 条 (b)(1) 段和 (b)(3) 段拟议要求（即排水排放应避开飞机所有部件且易于接近）的燃油系统排水阀，将具有足够的间隙以允许将燃油样本排入一个小容器中。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2-26. One commentator suggested that there should be sufficient clearance between the quick actuation drain and other parts of the airplane to allow the fuel sample to be drained into a typical, small container. The FAA believes fuel system drains which meet the proposed requirements of paragraphs (b)(1) and (b)(3) of Sec. 23.999, that the drain discharge clear of all parts of the airplane and that it be readily accessible, will have sufficient clearance to allow a fuel sample to be drained into a small container.</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一名评论者建议，§23.999(b)(1) 段中关于排水管必须排至远离飞机所有部件的要求，将造成不必要的设计和制造限制。美国联邦航空局（FAA）认为，通过在某些飞机表面涂覆燃油或在某些位置积聚一定数量的燃油，会存在火灾危险。本提案应限制这种火灾危险。此外，美国联邦航空局（FAA）认为，该要求可以在不对飞机设计造成过度限制的情况下得以满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commentator suggested that the requirement in Sec. 23.999(b)(1) that the drain must discharge clear of all parts of the airplane, would create unnecessary design and construction restraints. The FAA believes that by coating some airplane surfaces with fuel or by trapping quantities of fuel in certain locations a fire hazard exists. This fire hazard should be limited by this proposal. Further, the FAA believes this requirement can be met without an undue restraint on airplane design.</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一名评论者主张，§23.999(b)(3) 段中关于排水阀应处于某种位置或受到保护，以便在起落架收起着陆时不会损坏的拟议要求是不合理的。该评论者指出，在这种着陆情况下燃油箱会破裂，因此保护排水阀没有任何意义。美国联邦航空局（FAA）不赞同此观点，类似的燃油箱安装要求在 §23.967 条中已有规定，且经验表明，燃油系统可以且应当通过位置布置或采取保护措施，以防止在这种着陆中发生燃油泄漏。美国联邦航空局（FAA）同意该提案需要进一步明确以提供更具体的设计规范，并据此修改了 (b)(3) 段。另见提案 2-70。</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commentator asserted that the proposed requirement in Sec. 23.999(b)(3), that the drain valve be either located or protected so that it will not be damaged in the event of a landing with landing gear retracted cannot be justified. The commentator noted that the fuel tanks would be ruptured in such a landing and nothing would be gained if the drain was protected. The FAA disagrees, similar fuel tank installation requirements are set forth in Sec. 23.967 and experience indicates that the fuel system can and should be either located or protected to prevent fuel leakage in such a landing. The FAA does agree that the proposal needs to be clarified to more specifically provide a design specification and has so modified paragraph (b)(3). Also see Proposal 2-70.</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21. By revising Sec. 23.999(b)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(b)、(1)、(2)、(3)、(i)、(ii)</w:t>
      </w:r>
    </w:p>
    <w:p>
      <w:pPr>
        <w:pStyle w:val="Heading3"/>
        <w:keepNext/>
        <w:spacing w:before="200" w:after="100"/>
      </w:pPr>
      <w:r>
        <w:rPr>
          <w:rFonts w:ascii="Calibri" w:hAnsi="Calibri" w:eastAsia="微软雅黑"/>
          <w:b/>
          <w:i w:val="0"/>
          <w:color w:val="404040"/>
          <w:sz w:val="24"/>
        </w:rPr>
        <w:t>2.3　Amdt 23-43（1993-05-10 生效）：27. §23.999 条通过删除 (b)(3) 段并修订 (b)(</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27. §23.999 条通过删除 (b)(3) 段并修订 (b)(2) 段，使其修订为如下内容：　34. §23.999 条通过删除 (b)(3) 段的全部内容并修订 (b)(2) 段，使其修改为如下内容：　28. §23.975 条 (a) 段引导文字通过删除短语 "of the expansion space" 并在此处插入短语 "of the fuel tank" 进行修订；并在 (a)(5) 段通过将分号替换为句号，并在该段末尾增加一个新句子 "Any drain valves installed in the vent lines must meet the applicable requirements of Section 23.999"（安装在通风管线中的任何排水阀必须符合 §23.999 条的适用要求）进行修订。</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两名评论者不同意拟议的 §23.975(a)(5) 段，该段要求安装在通风管路中的排放阀必须符合 §23.999 条的要求。美国联邦航空局（FAA）表示同意，并对拟议的 §23.975(a)(5) 段进行了修订，增加了以下句子：“安装在通风管路中的任何排放阀必须排放至飞机外部且便于排水。”该提案在上述修改后被采纳。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Two commenters disagree with proposed Sec. 23.975(a)(5), which requires drain valves installed in the vent lines to meet the requirements of Sec. 23.999. The FAA agrees and proposed Sec. 23.975(a)(5) is revised by adding the following sentence, "Any drain valves installed in the vent lines must discharge clear of the airplane and be accessible for drainage." The proposal is adopted with the aforementioned changes.</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34。该提案旨在澄清 §23.999 条关于燃油系统必须设有排油阀的要求，并增加以下要求：阀门操作员必须能够接住燃油，且必须能够在无需过度用力的情况下观察阀门是否正确关闭。未收到不利评论，该提案按原样采纳。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34. This proposes to clarify the Sec. 23.999 requirement that fuel systems must have drain valves and to add the requirements that the valve operator must be able to catch the fuel and must be able to observe the valve for proper closing without excessive effort. No adverse comments were received and this proposal is adopted as proposed.</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会议提案 351 建议对 (a) 段进行修订，其基本内容如本提案所示。所给出的理由是 §23.999 条“燃油箱膨胀空间”并不总是要求设有膨胀空间。现行的 (a) 段规定燃油箱必须从膨胀空间的顶部进行通风。在会议上，一名评论者支持该提案。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351 recommended revising paragraph (a) essentially as presented in this proposal. The justification given was that Section 23.999, Fuel tank expansion space, does not always require an expansion space. Current paragraph (a) states that the fuel tank must be vented from the top of the expansion space. At the conference, a commenter supported the proposal.</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会议提案 366 建议基本上按照提案内容修订 §23.999(b)(2) 条。所给出的理由是，许多飞机制造商安装了远程操纵的燃油排放口；然而，这些安装方式不允许对排放的燃油进行便捷检查，也不允许在排放后确定阀门已关闭。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366 recommended revising Section 23.999(b)(2) essentially as proposed. The justification given was that many airplane manufacturers have installed remotely operated fuel drains; however, these installations do not permit ready examination of the drained fuel, or a determination that the valve was closed after draining.</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27. Section 23.999 is amended by removing paragraph (b)(3) and by revising paragraph (b)(2) to read as follows:</w:t>
      </w:r>
    </w:p>
    <w:p>
      <w:pPr>
        <w:spacing w:before="60" w:after="60" w:line="324" w:lineRule="auto"/>
        <w:ind w:left="567"/>
      </w:pPr>
      <w:r>
        <w:rPr>
          <w:rFonts w:ascii="Calibri" w:hAnsi="Calibri" w:eastAsia="微软雅黑"/>
          <w:b w:val="0"/>
          <w:i w:val="0"/>
          <w:color w:val="606060"/>
          <w:sz w:val="17"/>
        </w:rPr>
        <w:t>34. Section 23.999 is amended by removing paragraph (b)(3) in its entirety and by revising paragraph (b)(2) to read as follows:</w:t>
      </w:r>
    </w:p>
    <w:p>
      <w:pPr>
        <w:spacing w:before="60" w:after="60" w:line="324" w:lineRule="auto"/>
        <w:ind w:left="567"/>
      </w:pPr>
      <w:r>
        <w:rPr>
          <w:rFonts w:ascii="Calibri" w:hAnsi="Calibri" w:eastAsia="微软雅黑"/>
          <w:b w:val="0"/>
          <w:i w:val="0"/>
          <w:color w:val="606060"/>
          <w:sz w:val="17"/>
        </w:rPr>
        <w:t>28. Section 23.975 is amended in paragraph (a) introductory text by removing the phrase "of the expansion space" and inserting in its place the phrase "of the fuel tank"; and in paragraph (a)(5) by replacing the semicolon with a period and adding a new sentence "Any drain valves installed in the vent lines must meet the applicable requirements of Section 23.999"; at the end of the paragraph.</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(b)、(2)、(i)、(ii)、(iii)、(iv)、(v)、(vi)</w:t>
      </w:r>
    </w:p>
    <w:p>
      <w:pPr>
        <w:pStyle w:val="Heading2"/>
        <w:keepNext/>
        <w:spacing w:before="240" w:after="120"/>
      </w:pPr>
      <w:r>
        <w:rPr>
          <w:rFonts w:ascii="Calibri" w:hAnsi="Calibri" w:eastAsia="微软雅黑"/>
          <w:b/>
          <w:i w:val="0"/>
          <w:color w:val="2E74B5"/>
          <w:sz w:val="27"/>
        </w:rPr>
        <w:t>3　§23.999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There must be at least one drain to allow safe drainage of the entire fuel system with the airplane in its normal ground attitude.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drain must have a means to lock it closed. Oil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23-17（1977-02-01 生效）　来源：Docket 14324，1976-12-13 签发，41 FR 55454</w:t>
      </w:r>
    </w:p>
    <w:p>
      <w:pPr>
        <w:spacing w:before="60" w:after="60" w:line="324" w:lineRule="auto"/>
        <w:ind w:left="170"/>
      </w:pPr>
      <w:r>
        <w:rPr>
          <w:rFonts w:ascii="Calibri" w:hAnsi="Calibri" w:eastAsia="微软雅黑"/>
          <w:b w:val="0"/>
          <w:i/>
          <w:color w:val="808080"/>
          <w:sz w:val="19"/>
        </w:rPr>
        <w:t>修订：(a)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Each drain required by paragraph (a) of this section and Sec. 23.971 must--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Discharge clear of all parts of the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Have manual or automatic means for positive locking in the closed position;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Have a drain valve--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That is readily accessible and which can be easily opened and closed;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That is either located or protected to prevent fuel spillage in the event of a landing with landing gear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23-43（1993-05-10 生效）　来源：Docket 26344，1993-03-29 签发，58 FR 18958</w:t>
      </w:r>
    </w:p>
    <w:p>
      <w:pPr>
        <w:spacing w:before="60" w:after="60" w:line="324" w:lineRule="auto"/>
        <w:ind w:left="170"/>
      </w:pPr>
      <w:r>
        <w:rPr>
          <w:rFonts w:ascii="Calibri" w:hAnsi="Calibri" w:eastAsia="微软雅黑"/>
          <w:b w:val="0"/>
          <w:i/>
          <w:color w:val="808080"/>
          <w:sz w:val="19"/>
        </w:rPr>
        <w:t>修订段落：(b)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Have a drain valve--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That has manual or automatic means for positive locking in the closed position;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That is readily accessible;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That can be easily opened and closed;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That allows the fuel to be caught for examination;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(v)</w:t>
            </w:r>
          </w:p>
        </w:tc>
        <w:tc>
          <w:tcPr>
            <w:tcW w:type="dxa" w:w="7710"/>
          </w:tcPr>
          <w:p>
            <w:pPr>
              <w:spacing w:before="40" w:after="40" w:line="324" w:lineRule="auto"/>
            </w:pPr>
            <w:r/>
            <w:r>
              <w:rPr>
                <w:rFonts w:ascii="Calibri" w:hAnsi="Calibri" w:eastAsia="微软雅黑"/>
                <w:b/>
                <w:i w:val="0"/>
                <w:color w:val="0070C0"/>
                <w:sz w:val="19"/>
              </w:rPr>
              <w:t>That can be observed for proper closing;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(vi)</w:t>
            </w:r>
          </w:p>
        </w:tc>
        <w:tc>
          <w:tcPr>
            <w:tcW w:type="dxa" w:w="7710"/>
          </w:tcPr>
          <w:p>
            <w:pPr>
              <w:spacing w:before="40" w:after="40" w:line="324" w:lineRule="auto"/>
            </w:pPr>
            <w:r/>
            <w:r>
              <w:rPr>
                <w:rFonts w:ascii="Calibri" w:hAnsi="Calibri" w:eastAsia="微软雅黑"/>
                <w:b/>
                <w:i w:val="0"/>
                <w:color w:val="0070C0"/>
                <w:sz w:val="19"/>
              </w:rPr>
              <w:t>That is either located or protected to prevent fuel spillage in the event of a landing with landing gear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23-17</w:t>
              <w:br/>
              <w:t>(1977-02-01)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(iii)</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(iv)</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(v)</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(vi)</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§23.999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a landing. The FAA does agree that the proposal needs to be clarified to more specifically provide a design specification and has so modified paragraph (b)(3). Also see Proposal 2-70. 21. By revising Sec. 23.999(b) to re…</w:t>
            </w:r>
          </w:p>
        </w:tc>
        <w:tc>
          <w:tcPr>
            <w:tcW w:type="dxa" w:w="1928"/>
          </w:tcPr>
          <w:p>
            <w:pPr>
              <w:spacing w:before="40" w:after="40" w:line="324" w:lineRule="auto"/>
            </w:pPr>
            <w:r/>
            <w:r>
              <w:rPr>
                <w:rFonts w:ascii="Calibri" w:hAnsi="Calibri" w:eastAsia="微软雅黑"/>
                <w:b w:val="0"/>
                <w:i w:val="0"/>
                <w:color w:val="1A1A1A"/>
                <w:sz w:val="17"/>
              </w:rPr>
              <w:t>Amdt 23-17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as proposed. The justification given was that many airplane manufacturers have installed remotely operated fuel drains; however, these installations do not permit ready examination of the drained fuel, or a determination…</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23-17, Amdt 23-43。</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18958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90-23 / Docket 26344</w:t>
            </w:r>
          </w:p>
        </w:tc>
        <w:tc>
          <w:tcPr>
            <w:tcW w:type="dxa" w:w="2381"/>
          </w:tcPr>
          <w:p>
            <w:pPr>
              <w:spacing w:before="40" w:after="40" w:line="324" w:lineRule="auto"/>
            </w:pPr>
            <w:r/>
            <w:r>
              <w:rPr>
                <w:rFonts w:ascii="Calibri" w:hAnsi="Calibri" w:eastAsia="微软雅黑"/>
                <w:b w:val="0"/>
                <w:i w:val="0"/>
                <w:color w:val="1A1A1A"/>
                <w:sz w:val="16"/>
              </w:rPr>
              <w:t>55 FR 40598</w:t>
            </w:r>
          </w:p>
        </w:tc>
        <w:tc>
          <w:tcPr>
            <w:tcW w:type="dxa" w:w="2948"/>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§23.999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b2f0426b-42db-4984-92c8-19d73c2ab53f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23-17</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1977-02-01</w:t>
            </w:r>
          </w:p>
        </w:tc>
        <w:tc>
          <w:tcPr>
            <w:tcW w:type="dxa" w:w="6350"/>
            <w:shd w:val="clear" w:color="auto" w:fill="F7F9FC"/>
          </w:tcPr>
          <w:p>
            <w:pPr>
              <w:spacing w:before="40" w:after="40" w:line="324" w:lineRule="auto"/>
            </w:pPr>
            <w:r/>
            <w:r>
              <w:rPr>
                <w:rFonts w:ascii="Calibri" w:hAnsi="Calibri" w:eastAsia="微软雅黑"/>
                <w:b w:val="0"/>
                <w:i w:val="0"/>
                <w:color w:val="1A1A1A"/>
                <w:sz w:val="17"/>
              </w:rPr>
              <w:t>bf76353b-318b-4de4-97cb-3f0d552ac68e</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d6186c40-a9ad-46eb-937b-a3c37c697e91</w:t>
            </w:r>
          </w:p>
        </w:tc>
      </w:tr>
    </w:tbl>
    <w:p>
      <w:pPr>
        <w:pStyle w:val="Heading1"/>
        <w:keepNext/>
        <w:spacing w:before="320" w:after="160"/>
      </w:pPr>
      <w:r>
        <w:rPr>
          <w:rFonts w:ascii="Calibri" w:hAnsi="Calibri" w:eastAsia="微软雅黑"/>
          <w:b/>
          <w:i w:val="0"/>
          <w:color w:val="1F4E79"/>
          <w:sz w:val="32"/>
        </w:rPr>
        <w:t>§ 23.1001　应急放油系统（Fuel jettisoning system.）</w:t>
      </w:r>
    </w:p>
    <w:p>
      <w:pPr>
        <w:spacing w:before="60" w:after="60" w:line="324" w:lineRule="auto"/>
      </w:pPr>
      <w:r>
        <w:rPr>
          <w:rFonts w:ascii="Calibri" w:hAnsi="Calibri" w:eastAsia="微软雅黑"/>
          <w:b w:val="0"/>
          <w:i w:val="0"/>
          <w:color w:val="595959"/>
          <w:sz w:val="21"/>
        </w:rPr>
        <w:t>1969-09-14 初版　｜　1996-03-11 Amdt 23-51　｜　共 3 个历史版本</w:t>
      </w:r>
    </w:p>
    <w:p>
      <w:pPr>
        <w:pStyle w:val="Heading2"/>
        <w:keepNext/>
        <w:spacing w:before="240" w:after="120"/>
      </w:pPr>
      <w:r>
        <w:rPr>
          <w:rFonts w:ascii="Calibri" w:hAnsi="Calibri" w:eastAsia="微软雅黑"/>
          <w:b/>
          <w:i w:val="0"/>
          <w:color w:val="2E74B5"/>
          <w:sz w:val="27"/>
        </w:rPr>
        <w:t>1　§23.1001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23.1001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Fuel jettisoning system.</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应急放油系统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1969-09-14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1969-09-14 → 1996-03-11　（约 27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8083，1969-08-01 签发，34 FR 13078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§23.1001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23-7</w:t>
            </w:r>
          </w:p>
        </w:tc>
        <w:tc>
          <w:tcPr>
            <w:tcW w:type="dxa" w:w="1134"/>
          </w:tcPr>
          <w:p>
            <w:pPr>
              <w:spacing w:before="40" w:after="40" w:line="324" w:lineRule="auto"/>
              <w:jc w:val="center"/>
            </w:pPr>
            <w:r/>
            <w:r>
              <w:rPr>
                <w:rFonts w:ascii="Calibri" w:hAnsi="Calibri" w:eastAsia="微软雅黑"/>
                <w:b w:val="0"/>
                <w:i w:val="0"/>
                <w:color w:val="1A1A1A"/>
                <w:sz w:val="17"/>
              </w:rPr>
              <w:t>1969-09-14</w:t>
            </w:r>
          </w:p>
        </w:tc>
        <w:tc>
          <w:tcPr>
            <w:tcW w:type="dxa" w:w="1984"/>
          </w:tcPr>
          <w:p>
            <w:pPr>
              <w:spacing w:before="40" w:after="40" w:line="324" w:lineRule="auto"/>
            </w:pPr>
            <w:r/>
            <w:r>
              <w:rPr>
                <w:rFonts w:ascii="Calibri" w:hAnsi="Calibri" w:eastAsia="微软雅黑"/>
                <w:b w:val="0"/>
                <w:i w:val="0"/>
                <w:color w:val="1A1A1A"/>
                <w:sz w:val="17"/>
              </w:rPr>
              <w:t>Notice 67-14，1967-04-05 签发，32 FR 5791</w:t>
            </w:r>
          </w:p>
        </w:tc>
        <w:tc>
          <w:tcPr>
            <w:tcW w:type="dxa" w:w="1984"/>
          </w:tcPr>
          <w:p>
            <w:pPr>
              <w:spacing w:before="40" w:after="40" w:line="324" w:lineRule="auto"/>
            </w:pPr>
            <w:r/>
            <w:r>
              <w:rPr>
                <w:rFonts w:ascii="Calibri" w:hAnsi="Calibri" w:eastAsia="微软雅黑"/>
                <w:b w:val="0"/>
                <w:i w:val="0"/>
                <w:color w:val="1A1A1A"/>
                <w:sz w:val="17"/>
              </w:rPr>
              <w:t>Docket 8083，1969-08-01 签发，34 FR 13078</w:t>
            </w:r>
          </w:p>
        </w:tc>
        <w:tc>
          <w:tcPr>
            <w:tcW w:type="dxa" w:w="2891"/>
          </w:tcPr>
          <w:p>
            <w:pPr>
              <w:spacing w:before="40" w:after="40" w:line="324" w:lineRule="auto"/>
            </w:pPr>
            <w:r/>
            <w:r>
              <w:rPr>
                <w:rFonts w:ascii="Calibri" w:hAnsi="Calibri" w:eastAsia="微软雅黑"/>
                <w:b w:val="0"/>
                <w:i w:val="0"/>
                <w:color w:val="1A1A1A"/>
                <w:sz w:val="17"/>
              </w:rPr>
              <w:t>新增条款：(1)、(b)</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删除内容：(f)</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23-51</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94-19，1994-06-22 签发，59 FR 33822</w:t>
            </w:r>
          </w:p>
        </w:tc>
        <w:tc>
          <w:tcPr>
            <w:tcW w:type="dxa" w:w="1984"/>
          </w:tcPr>
          <w:p>
            <w:pPr>
              <w:spacing w:before="40" w:after="40" w:line="324" w:lineRule="auto"/>
            </w:pPr>
            <w:r/>
            <w:r>
              <w:rPr>
                <w:rFonts w:ascii="Calibri" w:hAnsi="Calibri" w:eastAsia="微软雅黑"/>
                <w:b w:val="0"/>
                <w:i w:val="0"/>
                <w:color w:val="1A1A1A"/>
                <w:sz w:val="17"/>
              </w:rPr>
              <w:t>Docket 27804，1996-01-29 签发，61 FR 5129</w:t>
            </w:r>
          </w:p>
        </w:tc>
        <w:tc>
          <w:tcPr>
            <w:tcW w:type="dxa" w:w="2891"/>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1969 初版　新增条款：(1)、(b)　→　1993 23-43　删除内容：(f)　→　1996 23-51　修订</w:t>
      </w:r>
    </w:p>
    <w:p>
      <w:pPr>
        <w:pStyle w:val="Heading2"/>
        <w:keepNext/>
        <w:spacing w:before="240" w:after="120"/>
      </w:pPr>
      <w:r>
        <w:rPr>
          <w:rFonts w:ascii="Calibri" w:hAnsi="Calibri" w:eastAsia="微软雅黑"/>
          <w:b/>
          <w:i w:val="0"/>
          <w:color w:val="2E74B5"/>
          <w:sz w:val="27"/>
        </w:rPr>
        <w:t>2　§23.1001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初始颁行（1969-09-14，Amdt 23-7）：应急放油系统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80. 新增 §23.1001 条，内容如下：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该通告提议修订第 23.25、23.473 和 23.1583 条，以允许设计着陆重量等于设计最大重量减去总燃油容量 25% 的重量。此外，该提案将明确，除非申请人选择设计着陆重量选项，否则设计最大重量为用于研究地面载荷的重量，且设计着陆重量选项仅适用于实际代表着陆载荷的情况。收到的评论建议，应允许申请人使用根据该提案或现行要求确定的设计着陆重量。美国联邦航空局（FAA）同意。在现行规章下取得型号合格证且设计着陆重量低至设计最大重量 95% 的飞机的经验表明，现有规定可作为备选方案予以保留。</w:t>
        <w:br/>
        <w:t>在这方面，现在的修订</w:t>
        <w:br/>
        <w:t>鉴于现行</w:t>
        <w:br/>
        <w:t>由于疲劳失效与时间相关，预计老龄飞机的失效率会更高；然而，近年来取证的飞机也出现了疲劳问题。疲劳证实和更好的维修</w:t>
        <w:br/>
        <w:t>这样的要求将比对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Secs. 23.25, 23.473, and 23.1583 to permit a design landing weight equal to the design maximum weight less the weight of 25 percent of the total fuel capacity. In addition, the proposal would make it clear that the design maximum weight is the weight to be used in investigating ground loads unless the design landing weight option is chosen by the applicant, and that the design landing weight option applies only to the conditions actually representing landing loads. Comments were received suggesting that an applicant should be permitted to use a design landing weight determined either in accordance with the proposal or the current requirements. The FAA agrees. Experience with airplanes that have been type certificated under the current rule with a design landing weight as low as 95 percent of design maximum weight indicates that the present provisions can be retained as an alternative. In this connection, the amendment now permits the design landing weight to be as low as 95 percent of the maximum weight if the minimum fuel capacity is enough for at least one-half hour of operation at maximum continuous power plus a capacity equal to a fuel weight which is the difference between the design maximum weight and the design landing weight or as low as the design maximum weight less the weight of 25 percent of the total fuel capacity. In addition, the current reference to Sec. 25.1001 in Sec. 23.473(c) has been changed to Sec. 23.1001. Section 25.1001 was amended subsequent to the issuance of Notice 67-14 containing these proposals and does not now reflect the appropriate requirement for Part 23. Therefore, the appropriate provisions of Sec. 25.1001 in effect on the date that Notice 67-14 was issued have been incorporated into a new Sec. 23.1001.</w:t>
      </w:r>
    </w:p>
    <w:p>
      <w:pPr>
        <w:spacing w:before="60" w:after="60" w:line="324" w:lineRule="auto"/>
        <w:ind w:left="680"/>
      </w:pPr>
      <w:r>
        <w:rPr>
          <w:rFonts w:ascii="Calibri" w:hAnsi="Calibri" w:eastAsia="微软雅黑"/>
          <w:b w:val="0"/>
          <w:i w:val="0"/>
          <w:color w:val="808080"/>
          <w:sz w:val="17"/>
        </w:rPr>
        <w:t>The notice proposed to amend Sec. 23.571 to require an effective fatigue evaluation of the wing and associated structures. Inasmuch as the title of current Sec. 23.571 might be misleading insofar as these requirements are concerned, the proposal has been adopted as new Sec. 23.572. Numerous comments were received objecting to this proposal. In this connection, it was stated that (1) the current strength requirements and design practices are conservative and adequate to prevent serious fatigue problems; (2) corrosion, prior abuse, and special purpose operations cause fatigue failure, rather then lack of design fatigue strength; (3) fatigue substantiation will not eliminate cracks, and a better maintenance program would be more effective; and (4) sufficient data is not available to establish load spectra for fatigue substantiation. The FAA does not agree. Service experience and discussions with industry of designs which have sustained fatigue failures indicate that present design practices do not adequately account for fatigue. Corrosion, prior abuse, and special purpose operations may contribute to fatigue failure, but the primary reason for such failures is lack of strength. Since fatigue failures are time-dependent, a higher failure rate among older airplanes is to be expected; however, fatigue problems have arisen in airplanes certificated in recent years. Neither fatigue substantiation nor better maintenance programs will eliminate all cracks. The purpose of the proposed rule is to prevent catastrophic failures. Furthermore, Part 23 airplanes are not designed on a redundant-structure, fail-safe basis, for which maintenance alone would be sufficient. Both fatigue substantiation and a good maintenance program are needed. Reasonable load spectra can and have been established from the extensive gust data which is available, and reasonable and acceptable methods of compliance have been established and widely publicized. However, while it has been determined that fatigue substantiation is necessary, the FAA does not agree with one comment which suggested that the proposed requirement should be expanded to a full limit load fail-safe requirement with a design objective of at least 10,000 hours and a test life of 30,000 flights. Such a requirement would be more severe than that required for transport category airplanes and cannot be justified on the basis of service experience. The amendment is adopted as proposed, except that it is adopted as new Sec. 23.572.</w:t>
      </w:r>
    </w:p>
    <w:p>
      <w:pPr>
        <w:spacing w:before="60" w:after="60" w:line="324" w:lineRule="auto"/>
        <w:ind w:left="680"/>
      </w:pPr>
      <w:r>
        <w:rPr>
          <w:rFonts w:ascii="Calibri" w:hAnsi="Calibri" w:eastAsia="微软雅黑"/>
          <w:b w:val="0"/>
          <w:i w:val="0"/>
          <w:color w:val="808080"/>
          <w:sz w:val="17"/>
        </w:rPr>
        <w:t>The notice proposed to amend Sec. 23.607 to permit the use of self-locking nuts on bolts subject to rotation in operation if additional locking means were provided. Subsequent to the issuance of the notice, Amendments 27-4 and 29-5 have been adopted which permit self-locking nuts to be used on rotorcraft only if the additional locking means is a nonfriction locking device. Those amendments also added requirements for removable bolts, screws, nuts, pins, and other fasteners whose loss could jeopardize the safe operation of the rotorcraft. Similar requirements have been proposed for transport category airplanes in Notice 68-18. In view of comments received in connection with Amendments 27-4 and 29-5 and the proposal in Notice 68-18, the proposed amendment to Sec. 23.607 is withdrawn pending further study.</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80. A new Sec. 23.1001 is added to read as follows:</w:t>
      </w:r>
    </w:p>
    <w:p>
      <w:pPr>
        <w:pStyle w:val="Heading3"/>
        <w:keepNext/>
        <w:spacing w:before="200" w:after="100"/>
      </w:pPr>
      <w:r>
        <w:rPr>
          <w:rFonts w:ascii="Calibri" w:hAnsi="Calibri" w:eastAsia="微软雅黑"/>
          <w:b/>
          <w:i w:val="0"/>
          <w:color w:val="404040"/>
          <w:sz w:val="24"/>
        </w:rPr>
        <w:t>2.2　Amdt 23-43（1993-05-10 生效）：28. §23.1001 段 (f) 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28. §23.1001 段 (f) 修订，删除"personnel"一词，并将其替换为"crewmembers"一词。</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35。该提案建议将 §23.1001 条中所使用的术语标准化。未收到不利评论，该提案按建议予以采纳。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35. This proposes to standardize the terminology used in Sec. 23.1001. No adverse comment was received and this proposal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28. Section 23.1001 is amended in paragraph (f) by removing the word "personnel" and inserting in its place the word "crewmembers".</w:t>
      </w:r>
    </w:p>
    <w:p>
      <w:pPr>
        <w:pStyle w:val="Heading3"/>
        <w:keepNext/>
        <w:spacing w:before="200" w:after="100"/>
      </w:pPr>
      <w:r>
        <w:rPr>
          <w:rFonts w:ascii="Calibri" w:hAnsi="Calibri" w:eastAsia="微软雅黑"/>
          <w:b/>
          <w:i w:val="0"/>
          <w:color w:val="404040"/>
          <w:sz w:val="24"/>
        </w:rPr>
        <w:t>2.3　Amdt 23-51（1996-03-11 生效）：条23.1001(b)(2) 修订为如下：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条23.1001(b)(2) 修订为如下：　§23.1001(b)(2) 段被修订为　18. §23.1001 条通过修订 (b)(2) 段，修改为如下内容：</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§23.1001(b)(2) 条，通过引用 §23.69(b) 条来重新定义燃油排放系统试验应执行的速度。欧洲联合航空局（JAA）表示，将对 JAR 23 进行类似的修改。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23.1001(b)(2) to redefine the speed at which the fuel jettisoning system tests should be conducted by referencing Sec. 23.69(b). The JAA states that a comparable change will be made to JAR 23.</w:t>
      </w:r>
    </w:p>
    <w:p>
      <w:pPr>
        <w:spacing w:before="80" w:after="20" w:line="324" w:lineRule="auto"/>
        <w:ind w:left="510"/>
      </w:pPr>
      <w:r>
        <w:rPr>
          <w:rFonts w:ascii="Calibri" w:hAnsi="Calibri" w:eastAsia="微软雅黑"/>
          <w:b w:val="0"/>
          <w:i w:val="0"/>
          <w:color w:val="999999"/>
          <w:sz w:val="17"/>
        </w:rPr>
        <w:t>来源：NPRM（提案）｜59 FR 33822｜NPRM_Notice 94-19_Docket27804_59FR33822_1994-06-30.txt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本提案将修订 §23.1001(b)(2) 条，以重新定义燃油排放系统试验应执行的速度。在本文档背景部分所述的另一份通告中，美国联邦航空局（FAA）认定不再需要在第 23 部下确定最佳爬升率速度，并已提议将其从 §23.69(b) 条中删除。因此，本提案将重新定义 §23.1001(b)(2) 条中所述的爬升速度，以引用拟议修订后的 §23.69(b)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revise Sec. 23.1001 (b)(2) to redefine the speed at which the fuel jettisoning system tests should be conducted. In a separate notice, as identified in the background section of this document, the FAA determined that the best rate-of-climb speed no longer need be determined under part 23, and has proposed that it be eliminated from Sec. 23.69 (b). Accordingly, this proposal would redefine the climb speed as stated in Sec. 23.1001 (b)(2) to reference Sec. 23.69 (b)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17. Section 23.1001(b)(2) is revised to read as follows:</w:t>
      </w:r>
    </w:p>
    <w:p>
      <w:pPr>
        <w:spacing w:before="60" w:after="60" w:line="324" w:lineRule="auto"/>
        <w:ind w:left="567"/>
      </w:pPr>
      <w:r>
        <w:rPr>
          <w:rFonts w:ascii="Calibri" w:hAnsi="Calibri" w:eastAsia="微软雅黑"/>
          <w:b w:val="0"/>
          <w:i w:val="0"/>
          <w:color w:val="606060"/>
          <w:sz w:val="17"/>
        </w:rPr>
        <w:t>17. Section 23.1001(b)(2) is revised to</w:t>
      </w:r>
    </w:p>
    <w:p>
      <w:pPr>
        <w:spacing w:before="60" w:after="60" w:line="324" w:lineRule="auto"/>
        <w:ind w:left="567"/>
      </w:pPr>
      <w:r>
        <w:rPr>
          <w:rFonts w:ascii="Calibri" w:hAnsi="Calibri" w:eastAsia="微软雅黑"/>
          <w:b w:val="0"/>
          <w:i w:val="0"/>
          <w:color w:val="606060"/>
          <w:sz w:val="17"/>
        </w:rPr>
        <w:t>18. Section 23.1001 is amended by revising paragraph (b)(2)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(b)、(2)</w:t>
      </w:r>
    </w:p>
    <w:p>
      <w:pPr>
        <w:pStyle w:val="Heading2"/>
        <w:keepNext/>
        <w:spacing w:before="240" w:after="120"/>
      </w:pPr>
      <w:r>
        <w:rPr>
          <w:rFonts w:ascii="Calibri" w:hAnsi="Calibri" w:eastAsia="微软雅黑"/>
          <w:b/>
          <w:i w:val="0"/>
          <w:color w:val="2E74B5"/>
          <w:sz w:val="27"/>
        </w:rPr>
        <w:t>3　§23.1001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版本1：初始版（1969-09-14 生效）　来源：Docket 8083，1969-08-01 签发，34 FR 13078</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If the design landing weight is less than that permitted under the requirements of Sec. 23.473(b), the airplane must have a fuel jettisoning system installed that is able to jettison enough fuel to bring he maximum weight down to the design landing weight. The average rate of fuel jettisoning must be at least 1 percent of the maximum weight per minute, except that the time required to jettison the fuel need not be less than 10 minutes.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Fuel jettisoning must be demonstrated at maximum weight with flaps and landing gear up and in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 power-off glide at 1.4 VS1;</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 climb at the one-engine-inoperative best rate-of-climb speed, with the critical engine inoperative and the remaining engines at maximum continuous power;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Level flight at 1.4 VS1, if the results of the tests in the conditions specified n subparagraphs (1) and (2) of this paragraph show that this condition could be critical.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During the flight tests prescribed in paragraph (b) of this section, it must be shown that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fuel jettisoning system and its operation are free from fire hazard;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fuel discharges clear of any part of the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Fuel or fumes do not enter any parts of the airplane;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jettisoning operation does not adversely affect the controllability of the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For reciprocating engine powered airplanes, the jettisoning system must be designed so that it is not possible to jettison the fuel in the tanks used for takeoff and landing below the level allowing 45 minutes flight at 75 percent maximum continuous power. However, if there is an auxiliary control independent of the main jettisoning control, the system may be designed to jettison all the fuel.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For turbine engine powered airplanes, the jettisoning system must be designed so that it is not possible to jettison fuel in the tanks used for takeoff and landing below the level allowing climb from sea level to 10,000 feet and thereafter allowing 45 minutes cruise at a speed for maximum range.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The fuel jettisoning valve must be designed to allow flight personnel to close the valve during any part of the jettisoning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Unless it is shown that using any means (including flaps, slots, and slats) for changing the airflow across or around the wings does not adversely affect fuel jettisoning, there must be a placard, adjacent to the jettisoning control, to warn flight crewmembers against jettisoning fuel while the means that change the airflow are being used.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(h)</w:t>
            </w:r>
          </w:p>
        </w:tc>
        <w:tc>
          <w:tcPr>
            <w:tcW w:type="dxa" w:w="7710"/>
          </w:tcPr>
          <w:p>
            <w:pPr>
              <w:spacing w:before="40" w:after="40" w:line="324" w:lineRule="auto"/>
            </w:pPr>
            <w:r/>
            <w:r>
              <w:rPr>
                <w:rFonts w:ascii="Calibri" w:hAnsi="Calibri" w:eastAsia="微软雅黑"/>
                <w:b/>
                <w:i w:val="0"/>
                <w:color w:val="0070C0"/>
                <w:sz w:val="19"/>
              </w:rPr>
              <w:t>The fuel jettisoning system must be designed so that any reasonably probable single malfunction in the system will not result in a hazardous condition due to unsymmetrical jettisoning of, or inability to jettison, fuel.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23-51（1996-03-11 生效）　来源：Docket 27804，1996-01-29 签发，61 FR 5129</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A climb, at the speed at which the one-engine-inoperative enroute climb data have been established in accordance with Sec. 23.69(b), with the critical engine inoperative and the remaining engines at maximum continuous power;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23-51</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(g)</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(h)</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§23.1001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posed amendment to Sec. 23.607 is withdrawn pending further study. 80. A new Sec. 23.1001 is added to read as follows: Sec. 23.1001 Fuel jettisoning system. (a) If the design landing weight is less than that permitted un…</w:t>
            </w:r>
          </w:p>
        </w:tc>
        <w:tc>
          <w:tcPr>
            <w:tcW w:type="dxa" w:w="1928"/>
          </w:tcPr>
          <w:p>
            <w:pPr>
              <w:spacing w:before="40" w:after="40" w:line="324" w:lineRule="auto"/>
            </w:pPr>
            <w:r/>
            <w:r>
              <w:rPr>
                <w:rFonts w:ascii="Calibri" w:hAnsi="Calibri" w:eastAsia="微软雅黑"/>
                <w:b w:val="0"/>
                <w:i w:val="0"/>
                <w:color w:val="1A1A1A"/>
                <w:sz w:val="17"/>
              </w:rPr>
              <w:t>初始版</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tests should be conducted by referencing Sec. 23.69(b). The JAA states that a comparable change will be made to JAR 23. This proposal would revise Sec. 23.1001 (b)(2) to redefine the speed at which the fuel jettisoning s…</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23-51</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个历史版本：Amdt 23-7, Amdt 23-43, Amdt 23-51。</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5129</w:t>
            </w:r>
          </w:p>
        </w:tc>
        <w:tc>
          <w:tcPr>
            <w:tcW w:type="dxa" w:w="2948"/>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94-19 / Docket 27804</w:t>
            </w:r>
          </w:p>
        </w:tc>
        <w:tc>
          <w:tcPr>
            <w:tcW w:type="dxa" w:w="2381"/>
          </w:tcPr>
          <w:p>
            <w:pPr>
              <w:spacing w:before="40" w:after="40" w:line="324" w:lineRule="auto"/>
            </w:pPr>
            <w:r/>
            <w:r>
              <w:rPr>
                <w:rFonts w:ascii="Calibri" w:hAnsi="Calibri" w:eastAsia="微软雅黑"/>
                <w:b w:val="0"/>
                <w:i w:val="0"/>
                <w:color w:val="1A1A1A"/>
                <w:sz w:val="16"/>
              </w:rPr>
              <w:t>59 FR 33822</w:t>
            </w:r>
          </w:p>
        </w:tc>
        <w:tc>
          <w:tcPr>
            <w:tcW w:type="dxa" w:w="2948"/>
          </w:tcPr>
          <w:p>
            <w:pPr>
              <w:spacing w:before="40" w:after="40" w:line="324" w:lineRule="auto"/>
            </w:pPr>
            <w:r/>
            <w:r>
              <w:rPr>
                <w:rFonts w:ascii="Calibri" w:hAnsi="Calibri" w:eastAsia="微软雅黑"/>
                <w:b w:val="0"/>
                <w:i w:val="0"/>
                <w:color w:val="1A1A1A"/>
                <w:sz w:val="16"/>
              </w:rPr>
              <w:t>NPRM_Notice 94-19_Docket27804_59FR33822_1994-06-30.txt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§23.1001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23-7</w:t>
            </w:r>
          </w:p>
        </w:tc>
        <w:tc>
          <w:tcPr>
            <w:tcW w:type="dxa" w:w="1701"/>
          </w:tcPr>
          <w:p>
            <w:pPr>
              <w:spacing w:before="40" w:after="40" w:line="324" w:lineRule="auto"/>
            </w:pPr>
            <w:r/>
            <w:r>
              <w:rPr>
                <w:rFonts w:ascii="Calibri" w:hAnsi="Calibri" w:eastAsia="微软雅黑"/>
                <w:b w:val="0"/>
                <w:i w:val="0"/>
                <w:color w:val="1A1A1A"/>
                <w:sz w:val="17"/>
              </w:rPr>
              <w:t>1969-09-14</w:t>
            </w:r>
          </w:p>
        </w:tc>
        <w:tc>
          <w:tcPr>
            <w:tcW w:type="dxa" w:w="6350"/>
          </w:tcPr>
          <w:p>
            <w:pPr>
              <w:spacing w:before="40" w:after="40" w:line="324" w:lineRule="auto"/>
            </w:pPr>
            <w:r/>
            <w:r>
              <w:rPr>
                <w:rFonts w:ascii="Calibri" w:hAnsi="Calibri" w:eastAsia="微软雅黑"/>
                <w:b w:val="0"/>
                <w:i w:val="0"/>
                <w:color w:val="1A1A1A"/>
                <w:sz w:val="17"/>
              </w:rPr>
              <w:t>9bec9d96-cf02-495c-a8c3-fcffb046264b</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e1677d0b-fff9-4385-9650-daf31a2e9bad</w:t>
            </w:r>
          </w:p>
        </w:tc>
      </w:tr>
      <w:tr>
        <w:tc>
          <w:tcPr>
            <w:tcW w:type="dxa" w:w="1474"/>
          </w:tcPr>
          <w:p>
            <w:pPr>
              <w:spacing w:before="40" w:after="40" w:line="324" w:lineRule="auto"/>
            </w:pPr>
            <w:r/>
            <w:r>
              <w:rPr>
                <w:rFonts w:ascii="Calibri" w:hAnsi="Calibri" w:eastAsia="微软雅黑"/>
                <w:b w:val="0"/>
                <w:i w:val="0"/>
                <w:color w:val="1A1A1A"/>
                <w:sz w:val="17"/>
              </w:rPr>
              <w:t>Amdt 23-51</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33fdf41b-26f2-410e-89d3-2cc5aa479a55</w:t>
            </w:r>
          </w:p>
        </w:tc>
      </w:tr>
    </w:tbl>
    <w:p>
      <w:pPr>
        <w:pStyle w:val="Heading1"/>
        <w:keepNext/>
        <w:spacing w:before="320" w:after="160"/>
      </w:pPr>
      <w:r>
        <w:rPr>
          <w:rFonts w:ascii="Calibri" w:hAnsi="Calibri" w:eastAsia="微软雅黑"/>
          <w:b/>
          <w:i w:val="0"/>
          <w:color w:val="1F4E79"/>
          <w:sz w:val="32"/>
        </w:rPr>
        <w:t>§ 23.1011　总则（滑油系统）（General.）</w:t>
      </w:r>
    </w:p>
    <w:p>
      <w:pPr>
        <w:spacing w:before="60" w:after="60" w:line="324" w:lineRule="auto"/>
      </w:pPr>
      <w:r>
        <w:rPr>
          <w:rFonts w:ascii="Calibri" w:hAnsi="Calibri" w:eastAsia="微软雅黑"/>
          <w:b w:val="0"/>
          <w:i w:val="0"/>
          <w:color w:val="595959"/>
          <w:sz w:val="21"/>
        </w:rPr>
        <w:t>1965-02-01 初版　｜　1993-05-10 Amdt 23-43　｜　共 2 个历史版本</w:t>
      </w:r>
    </w:p>
    <w:p>
      <w:pPr>
        <w:pStyle w:val="Heading2"/>
        <w:keepNext/>
        <w:spacing w:before="240" w:after="120"/>
      </w:pPr>
      <w:r>
        <w:rPr>
          <w:rFonts w:ascii="Calibri" w:hAnsi="Calibri" w:eastAsia="微软雅黑"/>
          <w:b/>
          <w:i w:val="0"/>
          <w:color w:val="2E74B5"/>
          <w:sz w:val="27"/>
        </w:rPr>
        <w:t>1　§23.1011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23.1011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General.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总则（滑油系统）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1993-05-10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§23.1011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23-43　新增段落：(a)</w:t>
      </w:r>
    </w:p>
    <w:p>
      <w:pPr>
        <w:pStyle w:val="Heading2"/>
        <w:keepNext/>
        <w:spacing w:before="240" w:after="120"/>
      </w:pPr>
      <w:r>
        <w:rPr>
          <w:rFonts w:ascii="Calibri" w:hAnsi="Calibri" w:eastAsia="微软雅黑"/>
          <w:b/>
          <w:i w:val="0"/>
          <w:color w:val="2E74B5"/>
          <w:sz w:val="27"/>
        </w:rPr>
        <w:t>2　§23.1011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初始颁行（1965-02-01，初始版）：总则（滑油系统）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23-43（1993-05-10 生效）：29. §23.1011 条通过将 (a)、(b)、(c) 和 (d</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29. §23.1011 条通过将 (a)、(b)、(c) 和 (d) 段分别重新指定为 (b)、(c)、(d) 和 (e) 段，以及增加一个新的 (a) 段，其内容如下：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36。本提案建议在 §23.1011 条中增加一个新的 (a) 段，以允许在发动机型号合格证取证期间获得批准的燃油系统和部件，在先前满足的标准与本分部中的标准相同或更严苛时，无需进一步证明即可被接受。未收到不利评论，本提案按建议予以采纳。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36. This proposes to add a new paragraph (a) to Sec. 23.1011 to allow oil systems and components approved during engine type certification to be accepted without further substantiation when the standards previously met are equal to or more severe than those in this subpart. No adverse comments were received and this proposal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29. Section 23.1011 is amended by redesignating paragraphs (a), (b), (c), and (d) as (b), (c), (d), and (e) respectively; and by adding a new paragraph (a)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w:t>
      </w:r>
    </w:p>
    <w:p>
      <w:pPr>
        <w:pStyle w:val="Heading2"/>
        <w:keepNext/>
        <w:spacing w:before="240" w:after="120"/>
      </w:pPr>
      <w:r>
        <w:rPr>
          <w:rFonts w:ascii="Calibri" w:hAnsi="Calibri" w:eastAsia="微软雅黑"/>
          <w:b/>
          <w:i w:val="0"/>
          <w:color w:val="2E74B5"/>
          <w:sz w:val="27"/>
        </w:rPr>
        <w:t>3　§23.1011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engine must have an independent oil system that can supply it with an appropriate quantity of oil at a temperature not above that safe for continuous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usable oil tank capacity may not be less than the product of the endurance of the airplane under critical operating conditions and the maximum oil consumption of the engine under the same conditions, plus a suitable margin to ensure adequate circulation and cooling.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an oil system without an oil transfer system, only the usable oil tank capacity may be considered. The amount of oil in the engine oil lines, the oil radiator, and the feathering reserve, may not be considered.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If an oil transfer system is used, and the transfer pump can pump some of the oil in the transfer lines into the main engine oil tanks, the amount of oil in these lines that can be pumped by the transfer pump may be included in the oil capacity.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23-43（1993-05-10 生效）　来源：Docket 26344，1993-03-29 签发，58 FR 18958</w:t>
      </w:r>
    </w:p>
    <w:p>
      <w:pPr>
        <w:spacing w:before="60" w:after="60" w:line="324" w:lineRule="auto"/>
        <w:ind w:left="170"/>
      </w:pPr>
      <w:r>
        <w:rPr>
          <w:rFonts w:ascii="Calibri" w:hAnsi="Calibri" w:eastAsia="微软雅黑"/>
          <w:b w:val="0"/>
          <w:i/>
          <w:color w:val="808080"/>
          <w:sz w:val="19"/>
        </w:rPr>
        <w:t>新增段落：(a)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For oil systems and components that have been approved under the engine airworthiness requirements and where those requirements are equal to or more severe than the corresponding requirements of subpart E of this part, that approval need not be duplicated. Where the requirements of subpart E of this part are more severe, substantiation must be shown to the requirements of subpart E of this part.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§23.1011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l is adopted as proposed. 29. Section 23.1011 is amended by redesignating paragraphs (a), (b), (c), and (d) as (b), (c), (d), and (e) respectively; and by adding a new paragraph (a) to read as follows: Sec. 23.1011 Gener…</w:t>
            </w:r>
          </w:p>
        </w:tc>
        <w:tc>
          <w:tcPr>
            <w:tcW w:type="dxa" w:w="1928"/>
          </w:tcPr>
          <w:p>
            <w:pPr>
              <w:spacing w:before="40" w:after="40" w:line="324" w:lineRule="auto"/>
            </w:pPr>
            <w:r/>
            <w:r>
              <w:rPr>
                <w:rFonts w:ascii="Calibri" w:hAnsi="Calibri" w:eastAsia="微软雅黑"/>
                <w:b w:val="0"/>
                <w:i w:val="0"/>
                <w:color w:val="1A1A1A"/>
                <w:sz w:val="17"/>
              </w:rPr>
              <w:t>Amdt 23-43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23-43。</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§23.1011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8e7b615f-aee4-4227-b2f8-cffc33cc8567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29ec3353-41d5-4609-ad50-fa289a65eb1b</w:t>
            </w:r>
          </w:p>
        </w:tc>
      </w:tr>
    </w:tbl>
    <w:p>
      <w:pPr>
        <w:pStyle w:val="Heading1"/>
        <w:keepNext/>
        <w:spacing w:before="320" w:after="160"/>
      </w:pPr>
      <w:r>
        <w:rPr>
          <w:rFonts w:ascii="Calibri" w:hAnsi="Calibri" w:eastAsia="微软雅黑"/>
          <w:b/>
          <w:i w:val="0"/>
          <w:color w:val="1F4E79"/>
          <w:sz w:val="32"/>
        </w:rPr>
        <w:t>§ 23.1013　滑油箱（Oil tanks.）</w:t>
      </w:r>
    </w:p>
    <w:p>
      <w:pPr>
        <w:spacing w:before="60" w:after="60" w:line="324" w:lineRule="auto"/>
      </w:pPr>
      <w:r>
        <w:rPr>
          <w:rFonts w:ascii="Calibri" w:hAnsi="Calibri" w:eastAsia="微软雅黑"/>
          <w:b w:val="0"/>
          <w:i w:val="0"/>
          <w:color w:val="595959"/>
          <w:sz w:val="21"/>
        </w:rPr>
        <w:t>1965-02-01 初版　｜　1996-03-11 Amdt 23-51　｜　共 4 个历史版本</w:t>
      </w:r>
    </w:p>
    <w:p>
      <w:pPr>
        <w:pStyle w:val="Heading2"/>
        <w:keepNext/>
        <w:spacing w:before="240" w:after="120"/>
      </w:pPr>
      <w:r>
        <w:rPr>
          <w:rFonts w:ascii="Calibri" w:hAnsi="Calibri" w:eastAsia="微软雅黑"/>
          <w:b/>
          <w:i w:val="0"/>
          <w:color w:val="2E74B5"/>
          <w:sz w:val="27"/>
        </w:rPr>
        <w:t>1　§23.1013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23.1013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Oil tanks.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滑油箱</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§23.1013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1974-10-31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71-12，1971-04-26 签发，36 FR 8383</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11010，1974-09-20 签发</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新增段落：(b)、(c)、(e)、(g)</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删除内容：(g)</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94-19，1994-06-22 签发，59 FR 33822</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27804，1996-01-29 签发，61 FR 5129</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删除内容：(d)</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1974 23-15　新增段落：(b)、(c)、(e)、(g)　→　1993 23-43　删除内容：(g)　→　1996 23-51　删除内容：(d)</w:t>
      </w:r>
    </w:p>
    <w:p>
      <w:pPr>
        <w:pStyle w:val="Heading2"/>
        <w:keepNext/>
        <w:spacing w:before="240" w:after="120"/>
      </w:pPr>
      <w:r>
        <w:rPr>
          <w:rFonts w:ascii="Calibri" w:hAnsi="Calibri" w:eastAsia="微软雅黑"/>
          <w:b/>
          <w:i w:val="0"/>
          <w:color w:val="2E74B5"/>
          <w:sz w:val="27"/>
        </w:rPr>
        <w:t>2　§23.1013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初始颁行（1965-02-01，初始版）：滑油箱</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23-15（1974-10-31 生效）：7. §23.1013 条通过修订 (b)(1) 段、(c)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71-12，1971-04-26 签发，36 FR 8383　提出；最终规章 Docket 11010，1974-09-20 签发，1974-10-31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 §23.1013 条通过修订 (b)(1) 段、(c) 段、(e) 段以及增加新 (g) 段，修订如下：</w:t>
      </w:r>
    </w:p>
    <w:p>
      <w:pPr>
        <w:spacing w:before="80" w:after="20" w:line="324" w:lineRule="auto"/>
        <w:ind w:left="510"/>
      </w:pPr>
      <w:r>
        <w:rPr>
          <w:rFonts w:ascii="Calibri" w:hAnsi="Calibri" w:eastAsia="微软雅黑"/>
          <w:b w:val="0"/>
          <w:i w:val="0"/>
          <w:color w:val="999999"/>
          <w:sz w:val="17"/>
        </w:rPr>
        <w:t>来源：Final Rule｜—｜FinalRule_Docket 11010_Amdt1-23_21-40_23-15_25-_1974-10-01_0002.txt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 —— 一位评论者质疑干式油底壳发动机的油底壳在提案下是否会被视为膨胀空间。如果油底壳实际上是燃油箱的一部分，那么该油底壳提供了 §23.1013(b)(1) 段规定的膨胀空间。美国联邦航空局认为没有必要对该要求进行进一步修订，并按提案通过 §23.1013(b)(1) 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3 -- One commentator questioned whether the oil sump of a dry sump engine would be considered as expansion space under the proposal. If the sump is in fact part of the oil tank, then the sump provides the expansion space specified in Sec. 23.1013(b)(1). Further amendment of the requirement is not considered necessary and Sec. 23.1013(b)(1) is adopted as proposed.</w:t>
      </w:r>
    </w:p>
    <w:p>
      <w:pPr>
        <w:spacing w:before="80" w:after="20" w:line="324" w:lineRule="auto"/>
        <w:ind w:left="510"/>
      </w:pPr>
      <w:r>
        <w:rPr>
          <w:rFonts w:ascii="Calibri" w:hAnsi="Calibri" w:eastAsia="微软雅黑"/>
          <w:b w:val="0"/>
          <w:i w:val="0"/>
          <w:color w:val="999999"/>
          <w:sz w:val="17"/>
        </w:rPr>
        <w:t>来源：Final Rule｜—｜FinalRule_Docket 11010_Amdt1-23_21-40_23-15_25-_1974-10-01_0002.txt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一名评论者请求对拟议的 §23.1013(e) 条中使用的“可能减少燃油流量”这一短语进行澄清。其他几名评论者建议该短语与拟议的 §25.1013 条不一致，但应当与之相同。美国联邦航空局（FAA）同意这些评论，并修订了该条，通过规定任何燃油箱出口滤网或防护装置在任何工作温度下均不得将燃油流量降低至安全值以下，使其在这一方面与 §25.1013 条保持一致。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commentator requested clarification of the phrase "that might reduce the flow of oil," used in proposed Sec. 23.1013(e). Several other commentators suggested that the phrase was inconsistent with, but should be identical to, proposed Sec. 25.1013. The FAA agrees with these comments and has revised the section to make it consistent with Sec. 25.1013 in this respect, by specifying that any oil tank outlet screen or guard may not reduce the flow of oil below a safe value at any operating temperature.</w:t>
      </w:r>
    </w:p>
    <w:p>
      <w:pPr>
        <w:spacing w:before="80" w:after="20" w:line="324" w:lineRule="auto"/>
        <w:ind w:left="510"/>
      </w:pPr>
      <w:r>
        <w:rPr>
          <w:rFonts w:ascii="Calibri" w:hAnsi="Calibri" w:eastAsia="微软雅黑"/>
          <w:b w:val="0"/>
          <w:i w:val="0"/>
          <w:color w:val="999999"/>
          <w:sz w:val="17"/>
        </w:rPr>
        <w:t>来源：NPRM（提案）｜36 FR 8383｜NPRM_Notice 71-12_Docket11010_36FR8383_1971-05-05.txt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3. 油箱（§23.1013 条）。§23.1013 条将通过修订 (b)(1) 段、(c) 段和 (e) 段，以及增加新的 (g) 段，修订如下：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 Oil Tanks (Sec. 23.1013). Section 23.1013 would be amended by amending paragraph (b)(1), paragraph (c), and paragraph (e), and by adding new paragraph (g) to read as follows:</w:t>
      </w:r>
    </w:p>
    <w:p>
      <w:pPr>
        <w:spacing w:before="80" w:after="20" w:line="324" w:lineRule="auto"/>
        <w:ind w:left="510"/>
      </w:pPr>
      <w:r>
        <w:rPr>
          <w:rFonts w:ascii="Calibri" w:hAnsi="Calibri" w:eastAsia="微软雅黑"/>
          <w:b w:val="0"/>
          <w:i w:val="0"/>
          <w:color w:val="999999"/>
          <w:sz w:val="17"/>
        </w:rPr>
        <w:t>来源：NPRM（提案）｜36 FR 8383｜NPRM_Notice 71-12_Docket11010_36FR8383_1971-05-05.txt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说明：对 §23.1013 条的拟议修订对于规定涡轮发动机安装的燃油箱是必要的。现行规章未考虑涡轮发动机上燃油箱安装涉及的问题。</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The proposed changes to Sec. 23.1013 are necessary to provide for oil tanks on turbine engine installations. The present rules do not take into consideration problems involved in oil tank installation on turbine engines.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 Section 23.1013 is amended by amending paragraph (b)(1), paragraph (c), paragraph (e) and by adding new paragraph (g),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(b)、(1)、(c)、(e)、(g)</w:t>
      </w:r>
    </w:p>
    <w:p>
      <w:pPr>
        <w:pStyle w:val="Heading3"/>
        <w:keepNext/>
        <w:spacing w:before="200" w:after="100"/>
      </w:pPr>
      <w:r>
        <w:rPr>
          <w:rFonts w:ascii="Calibri" w:hAnsi="Calibri" w:eastAsia="微软雅黑"/>
          <w:b/>
          <w:i w:val="0"/>
          <w:color w:val="404040"/>
          <w:sz w:val="24"/>
        </w:rPr>
        <w:t>2.3　Amdt 23-43（1993-05-10 生效）：30. §23.1013 段 (g) 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30. §23.1013 段 (g) 修订，删除"a turbine"一词，并在此处插入"an"一词。</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37。本提案建议修订 §23.1013 条以明确该规章。未收到不利评论，该提案按建议予以采纳。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37. This proposes to amend Sec. 23.1013 to clarify the regulation. No adverse comments were received and this proposal is adopted as proposed.</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会议提案 368 建议在 §23.1013(a) 安装条的起始词“每个燃油箱”之后增加“不属于型号合格证发动机一部分的”这一措辞。所给出的理由是，此项增加将明确该规章仅适用于由机身制造商安装的发动机燃油箱。在会议讨论期间，一名提案者表示，该建议旨在允许机身制造商和美国联邦航空局（FAA）在燃油箱确实作为发动机一部分包含在内的情况下，接受发动机的型号合格证。拟议的 (a) 段将在受影响发动机的取证基础包含等于或严于本部适用于发动机燃油系统的要求时，允许所建议的豁免。</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368 recommended adding the wording "which is not part of a type certificated engine" after the opening words "each oil tank" of Section 23.1013(a) installation. The justification given was that this addition would clarify that the rule only applied to engine oil tanks installed by the airframe manufacturer. During the discussion at the conference, one proponent stated that this recommendation is intended to permit the airframe manufacturer and the FAA to accept the engine type certification in those cases where the oil tank was indeed included as part of the engine. Proposed paragraph (a) will allow the relief recommended when the affected engine's type certification basis contains requirements equal to or more severe than the requirements of this part applicable to engine oil systems.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30. Section 23.1013 is amended in paragraph (g) by removing the words "a turbine" and inserting in their place the word "an".</w:t>
      </w:r>
    </w:p>
    <w:p>
      <w:pPr>
        <w:pStyle w:val="Heading3"/>
        <w:keepNext/>
        <w:spacing w:before="200" w:after="100"/>
      </w:pPr>
      <w:r>
        <w:rPr>
          <w:rFonts w:ascii="Calibri" w:hAnsi="Calibri" w:eastAsia="微软雅黑"/>
          <w:b/>
          <w:i w:val="0"/>
          <w:color w:val="404040"/>
          <w:sz w:val="24"/>
        </w:rPr>
        <w:t>2.4　Amdt 23-51（1996-03-11 生效）：19. §23.1013 条通过删除 (d)(1) 段中的“cran</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19. §23.1013 条通过删除 (d)(1) 段中的“crankcase”一词而修订。</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美国联邦航空局（FAA）建议删除 §23.1013(d)(1) 条中的“crankcase”一词，以使该段适用于所有发动机安装。</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delete the word ``crankcase'' in Sec. 23.1013(d)(1) to make this paragraph applicable to all engine installations.</w:t>
      </w:r>
    </w:p>
    <w:p>
      <w:pPr>
        <w:spacing w:before="80" w:after="20" w:line="324" w:lineRule="auto"/>
        <w:ind w:left="510"/>
      </w:pPr>
      <w:r>
        <w:rPr>
          <w:rFonts w:ascii="Calibri" w:hAnsi="Calibri" w:eastAsia="微软雅黑"/>
          <w:b w:val="0"/>
          <w:i w:val="0"/>
          <w:color w:val="999999"/>
          <w:sz w:val="17"/>
        </w:rPr>
        <w:t>来源：NPRM（提案）｜59 FR 33822｜NPRM_Notice 94-19_Docket27804_59FR33822_1994-06-30.txt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本提案将删除 §23.1013(d)(1) 条中的“crankcase”一词，使该段适用于所有发动机安装。</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delete the word "crankcase" in Sec. 23.1013 (d)(1), making this paragraph applicable to all engine installations.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19. Section 23.1013 is amended by removing the word "crankcase" in paragraph (d)(1).</w:t>
      </w:r>
    </w:p>
    <w:p>
      <w:pPr>
        <w:pStyle w:val="Heading2"/>
        <w:keepNext/>
        <w:spacing w:before="240" w:after="120"/>
      </w:pPr>
      <w:r>
        <w:rPr>
          <w:rFonts w:ascii="Calibri" w:hAnsi="Calibri" w:eastAsia="微软雅黑"/>
          <w:b/>
          <w:i w:val="0"/>
          <w:color w:val="2E74B5"/>
          <w:sz w:val="27"/>
        </w:rPr>
        <w:t>3　§23.1013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Installation. Each oil tank must be installed to--</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Meet the requirements of Sec. 23.967 (a) and (b);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Withstand any vibration, inertia, and fluid loads expected in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Expansion space. Oil tank expansion space must be provided so that--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oil tank has an expansion space of not less than the greater of--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10 percent of the tank capacity;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0.5 gallon;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It is impossible to fill the expansion space inadvertently with the airplane in the normal ground attitude.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Filler connection. Each oil tank filler connection must be marked under Sec. 23.1557(c).</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Vent. Oil tanks must be vented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oil tank must be vented to the engine crankcase from the top part of the expansion space so that the vent connection is not covered by oil under any normal flight condition.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Oil tank vents must be arranged so that condensed water vapor that might freeze and obstruct the line cannot accumulate at any point.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For acrobatic category airplanes, there must be means to prevent hazardous loss of oil during acrobatic maneuvers, including short periods of inverted flight.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Outlet. No oil tank outlet may be enclosed or covered by any screen or guard that might reduce the flow of oil. No oil tank outlet diameter may be less than the diameter of the engine oil pump inlet.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Flexible liners. Each flexible oil tank liner must be of an acceptable kind.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23-15（1974-10-31 生效）　来源：Docket 11010，1974-09-20 签发</w:t>
      </w:r>
    </w:p>
    <w:p>
      <w:pPr>
        <w:spacing w:before="60" w:after="60" w:line="324" w:lineRule="auto"/>
        <w:ind w:left="170"/>
      </w:pPr>
      <w:r>
        <w:rPr>
          <w:rFonts w:ascii="Calibri" w:hAnsi="Calibri" w:eastAsia="微软雅黑"/>
          <w:b w:val="0"/>
          <w:i/>
          <w:color w:val="808080"/>
          <w:sz w:val="19"/>
        </w:rPr>
        <w:t>新增段落：(b)、(c)、(e)、(g)</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Each oil tank used with a reciprocating engine has an expansion space of not less than the greater of 10 percent of the tank capacity or 0.5 gallon, and each oil tank used with a turbine engine has an expansion space of not less than 10 percent of the tank capacity;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Filler connection. Each oil tank filler connection must be marked as specified in Sec. 23.1557(c). Each recessed oil tank filler connection of an oil tank used with a turbine engine, that can retain any appreciable quantity of oil, must have provisions for fitting a drain.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C00000"/>
                <w:sz w:val="19"/>
              </w:rPr>
              <w:t>Outlet. No oil tank outlet may be enclosed by any screen or guard that would reduce the flow of oil below a safe value at any operating temperature. No oil tank outlet diameter may be less than the diameter of the engine oil pump inlet. Each oil tank used with a turbine engine must have means to prevent entrance into the tank itself, or into the tank outlet, of any object that might obstruct the flow of oil through the system. There must be a shutoff valve at the outlet of each oil tank used with a turbine engine, unless the external portion of the oil system (including oil tank supports) is fireproof.</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Each oil tank filler cap of an oil tank that is used with a turbine engine must provide an oiltight seal.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23-15</w:t>
              <w:br/>
              <w:t>(1974-10-31)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(e)</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(f)</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(g)</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§23.1013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013(b)(1) is adopted as proposed. One commentator requested clarification of the phrase "that might reduce the flow of oil," used in proposed Sec. 23.1013(e). Several other commentators suggested that the phrase was inco…</w:t>
            </w:r>
          </w:p>
        </w:tc>
        <w:tc>
          <w:tcPr>
            <w:tcW w:type="dxa" w:w="1928"/>
          </w:tcPr>
          <w:p>
            <w:pPr>
              <w:spacing w:before="40" w:after="40" w:line="324" w:lineRule="auto"/>
            </w:pPr>
            <w:r/>
            <w:r>
              <w:rPr>
                <w:rFonts w:ascii="Calibri" w:hAnsi="Calibri" w:eastAsia="微软雅黑"/>
                <w:b w:val="0"/>
                <w:i w:val="0"/>
                <w:color w:val="1A1A1A"/>
                <w:sz w:val="17"/>
              </w:rPr>
              <w:t>Amdt 23-15</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only applied to engine oil tanks installed by the airframe manufacturer. During the discussion at the conference, one proponent stated that this recommendation is intended to permit the airframe manufacturer and the FAA…</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23-15, Amdt 23-43, Amdt 23-51。</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11010_Amdt1-23_21-40_23-15_25-_1974-10-01_0002.txt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71-12 / Docket 11010</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8383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71-12_Docket11010_36FR8383_1971-05-05.txt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5129</w:t>
            </w:r>
          </w:p>
        </w:tc>
        <w:tc>
          <w:tcPr>
            <w:tcW w:type="dxa" w:w="2948"/>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94-19 / Docket 27804</w:t>
            </w:r>
          </w:p>
        </w:tc>
        <w:tc>
          <w:tcPr>
            <w:tcW w:type="dxa" w:w="2381"/>
          </w:tcPr>
          <w:p>
            <w:pPr>
              <w:spacing w:before="40" w:after="40" w:line="324" w:lineRule="auto"/>
            </w:pPr>
            <w:r/>
            <w:r>
              <w:rPr>
                <w:rFonts w:ascii="Calibri" w:hAnsi="Calibri" w:eastAsia="微软雅黑"/>
                <w:b w:val="0"/>
                <w:i w:val="0"/>
                <w:color w:val="1A1A1A"/>
                <w:sz w:val="16"/>
              </w:rPr>
              <w:t>59 FR 33822</w:t>
            </w:r>
          </w:p>
        </w:tc>
        <w:tc>
          <w:tcPr>
            <w:tcW w:type="dxa" w:w="2948"/>
          </w:tcPr>
          <w:p>
            <w:pPr>
              <w:spacing w:before="40" w:after="40" w:line="324" w:lineRule="auto"/>
            </w:pPr>
            <w:r/>
            <w:r>
              <w:rPr>
                <w:rFonts w:ascii="Calibri" w:hAnsi="Calibri" w:eastAsia="微软雅黑"/>
                <w:b w:val="0"/>
                <w:i w:val="0"/>
                <w:color w:val="1A1A1A"/>
                <w:sz w:val="16"/>
              </w:rPr>
              <w:t>NPRM_Notice 94-19_Docket27804_59FR33822_1994-06-30.txt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§23.1013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4e5488bd-3e1e-4b2c-b454-8a910f69a870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23-15</w:t>
            </w:r>
          </w:p>
        </w:tc>
        <w:tc>
          <w:tcPr>
            <w:tcW w:type="dxa" w:w="1701"/>
            <w:shd w:val="clear" w:color="auto" w:fill="F7F9FC"/>
          </w:tcPr>
          <w:p>
            <w:pPr>
              <w:spacing w:before="40" w:after="40" w:line="324" w:lineRule="auto"/>
            </w:pPr>
            <w:r/>
            <w:r>
              <w:rPr>
                <w:rFonts w:ascii="Calibri" w:hAnsi="Calibri" w:eastAsia="微软雅黑"/>
                <w:b w:val="0"/>
                <w:i w:val="0"/>
                <w:color w:val="1A1A1A"/>
                <w:sz w:val="17"/>
              </w:rPr>
              <w:t>1974-10-31</w:t>
            </w:r>
          </w:p>
        </w:tc>
        <w:tc>
          <w:tcPr>
            <w:tcW w:type="dxa" w:w="6350"/>
            <w:shd w:val="clear" w:color="auto" w:fill="F7F9FC"/>
          </w:tcPr>
          <w:p>
            <w:pPr>
              <w:spacing w:before="40" w:after="40" w:line="324" w:lineRule="auto"/>
            </w:pPr>
            <w:r/>
            <w:r>
              <w:rPr>
                <w:rFonts w:ascii="Calibri" w:hAnsi="Calibri" w:eastAsia="微软雅黑"/>
                <w:b w:val="0"/>
                <w:i w:val="0"/>
                <w:color w:val="1A1A1A"/>
                <w:sz w:val="17"/>
              </w:rPr>
              <w:t>44b6258b-00bc-4493-b078-47da08c5ceb3</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61b8108c-fa20-4583-b090-44be8cf756ab</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23-51</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cfbfaf2c-0e9f-4e4e-8508-f7fd7af5d17d</w:t>
            </w:r>
          </w:p>
        </w:tc>
      </w:tr>
    </w:tbl>
    <w:p>
      <w:pPr>
        <w:pStyle w:val="Heading1"/>
        <w:keepNext/>
        <w:spacing w:before="320" w:after="160"/>
      </w:pPr>
      <w:r>
        <w:rPr>
          <w:rFonts w:ascii="Calibri" w:hAnsi="Calibri" w:eastAsia="微软雅黑"/>
          <w:b/>
          <w:i w:val="0"/>
          <w:color w:val="1F4E79"/>
          <w:sz w:val="32"/>
        </w:rPr>
        <w:t>§ 23.1015　滑油箱试验（Oil tank tests.）</w:t>
      </w:r>
    </w:p>
    <w:p>
      <w:pPr>
        <w:spacing w:before="60" w:after="60" w:line="324" w:lineRule="auto"/>
      </w:pPr>
      <w:r>
        <w:rPr>
          <w:rFonts w:ascii="Calibri" w:hAnsi="Calibri" w:eastAsia="微软雅黑"/>
          <w:b w:val="0"/>
          <w:i w:val="0"/>
          <w:color w:val="595959"/>
          <w:sz w:val="21"/>
        </w:rPr>
        <w:t>1965-02-01 初版　｜　1974-10-31 Amdt 23-15　｜　共 2 个历史版本</w:t>
      </w:r>
    </w:p>
    <w:p>
      <w:pPr>
        <w:pStyle w:val="Heading2"/>
        <w:keepNext/>
        <w:spacing w:before="240" w:after="120"/>
      </w:pPr>
      <w:r>
        <w:rPr>
          <w:rFonts w:ascii="Calibri" w:hAnsi="Calibri" w:eastAsia="微软雅黑"/>
          <w:b/>
          <w:i w:val="0"/>
          <w:color w:val="2E74B5"/>
          <w:sz w:val="27"/>
        </w:rPr>
        <w:t>1　§23.1015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23.1015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Oil tank tests.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滑油箱试验</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1974-10-31　（约 9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§23.1015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1974-10-31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71-12，1971-04-26 签发，36 FR 8383</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11010，1974-09-20 签发</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新增内容：(a)、(b)、(c)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1974 23-15　新增内容：(a)、(b)、(c)</w:t>
      </w:r>
    </w:p>
    <w:p>
      <w:pPr>
        <w:pStyle w:val="Heading2"/>
        <w:keepNext/>
        <w:spacing w:before="240" w:after="120"/>
      </w:pPr>
      <w:r>
        <w:rPr>
          <w:rFonts w:ascii="Calibri" w:hAnsi="Calibri" w:eastAsia="微软雅黑"/>
          <w:b/>
          <w:i w:val="0"/>
          <w:color w:val="2E74B5"/>
          <w:sz w:val="27"/>
        </w:rPr>
        <w:t>2　§23.1015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初始颁行（1965-02-01，初始版）：滑油箱试验</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23-15（1974-10-31 生效）：8. §23.1015 条通过删除 (a) 段末尾的"and"一词</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71-12，1971-04-26 签发，36 FR 8383　提出；最终规章 Docket 11010，1974-09-20 签发，1974-10-31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8. §23.1015 条通过删除 (a) 段末尾的"and"一词，删除 (b) 段末尾的句号并将其替换为"; and"，以及增加一个新的 (c) 段且内容如下，予以修订：</w:t>
      </w:r>
    </w:p>
    <w:p>
      <w:pPr>
        <w:spacing w:before="80" w:after="20" w:line="324" w:lineRule="auto"/>
        <w:ind w:left="510"/>
      </w:pPr>
      <w:r>
        <w:rPr>
          <w:rFonts w:ascii="Calibri" w:hAnsi="Calibri" w:eastAsia="微软雅黑"/>
          <w:b w:val="0"/>
          <w:i w:val="0"/>
          <w:color w:val="999999"/>
          <w:sz w:val="17"/>
        </w:rPr>
        <w:t>来源：Final Rule｜—｜FinalRule_Docket 11010_Amdt1-23_21-40_23-15_25-_1974-10-01_0002.txt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4 —— 一位评论者建议在 §23.1015(c) 段中，使用技术上更准确的术语“压差”代替“压力”。然而，美国联邦航空局（FAA）认为，目前的术语在行业内已得到充分理解，且在过去并未引起任何误解。因此，该段按提案内容予以采纳。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4 -- One commentator suggested that the more technically correct term "differential pressure" be used in place of "pressure," in paragraph (c) of Sec. 23.1015. The FAA believes, however, that the present term is adequately understood in the industry, and has not caused any misunderstanding in the past. The paragraph is therefore adopted as proposed.</w:t>
      </w:r>
    </w:p>
    <w:p>
      <w:pPr>
        <w:spacing w:before="80" w:after="20" w:line="324" w:lineRule="auto"/>
        <w:ind w:left="510"/>
      </w:pPr>
      <w:r>
        <w:rPr>
          <w:rFonts w:ascii="Calibri" w:hAnsi="Calibri" w:eastAsia="微软雅黑"/>
          <w:b w:val="0"/>
          <w:i w:val="0"/>
          <w:color w:val="999999"/>
          <w:sz w:val="17"/>
        </w:rPr>
        <w:t>来源：NPRM（提案）｜36 FR 8383｜NPRM_Notice 71-12_Docket11010_36FR8383_1971-05-05.txt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4. 燃油箱试验（§23.1015 条）。§23.1015 条将通过增加一个新的 (c) 段进行修订，内容如下：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 Oil Tank Tests (Sec. 23.1015). Section 23.1015 would be amended by adding a new paragraph (c) to read as follows: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8. Section 23.1015 is amended by deleting the word "and" at the end of paragraph (a), deleting the period at the end of paragraph (b) and inserting "; and" in place thereof, and adding a new paragraph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w:t>
      </w:r>
    </w:p>
    <w:p>
      <w:pPr>
        <w:pStyle w:val="Heading2"/>
        <w:keepNext/>
        <w:spacing w:before="240" w:after="120"/>
      </w:pPr>
      <w:r>
        <w:rPr>
          <w:rFonts w:ascii="Calibri" w:hAnsi="Calibri" w:eastAsia="微软雅黑"/>
          <w:b/>
          <w:i w:val="0"/>
          <w:color w:val="2E74B5"/>
          <w:sz w:val="27"/>
        </w:rPr>
        <w:t>3　§23.1015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applied pressure must be five p.s.i. for the tank construction instead of the pressures specified in Sec. 23.965(a);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a tank with a nonmetallic liner the test fluid must be oil rather than fuel as specified in Sec. 23.965(d), and the slosh test on a specimen liner must be conducted with the oil at 250° 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23-15（1974-10-31 生效）　来源：Docket 11010，1974-09-20 签发</w:t>
      </w:r>
    </w:p>
    <w:p>
      <w:pPr>
        <w:spacing w:before="60" w:after="60" w:line="324" w:lineRule="auto"/>
        <w:ind w:left="170"/>
      </w:pPr>
      <w:r>
        <w:rPr>
          <w:rFonts w:ascii="Calibri" w:hAnsi="Calibri" w:eastAsia="微软雅黑"/>
          <w:b w:val="0"/>
          <w:i/>
          <w:color w:val="808080"/>
          <w:sz w:val="19"/>
        </w:rPr>
        <w:t>新增内容：(a)、(b)、(c)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pressurized tanks used with a turbine engine, the test pressure may not be less than 5 p.s.i. plus the maximum operating pressure of the tank.</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23-15</w:t>
              <w:br/>
              <w:t>(1974-10-31)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§23.1015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ever, that the present term is adequately understood in the industry, and has not caused any misunderstanding in the past. The paragraph is therefore adopted as proposed. Proposal 4. Oil Tank Tests (Sec. 23.1015). Sectio…</w:t>
            </w:r>
          </w:p>
        </w:tc>
        <w:tc>
          <w:tcPr>
            <w:tcW w:type="dxa" w:w="1928"/>
          </w:tcPr>
          <w:p>
            <w:pPr>
              <w:spacing w:before="40" w:after="40" w:line="324" w:lineRule="auto"/>
            </w:pPr>
            <w:r/>
            <w:r>
              <w:rPr>
                <w:rFonts w:ascii="Calibri" w:hAnsi="Calibri" w:eastAsia="微软雅黑"/>
                <w:b w:val="0"/>
                <w:i w:val="0"/>
                <w:color w:val="1A1A1A"/>
                <w:sz w:val="17"/>
              </w:rPr>
              <w:t>Amdt 23-15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23-15。</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11010_Amdt1-23_21-40_23-15_25-_1974-10-01_0002.txt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71-12 / Docket 11010</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8383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71-12_Docket11010_36FR8383_1971-05-05.txt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§23.1015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1cf7147c-9c9c-40ea-aa68-f06b3d6731ff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23-15</w:t>
            </w:r>
          </w:p>
        </w:tc>
        <w:tc>
          <w:tcPr>
            <w:tcW w:type="dxa" w:w="1701"/>
            <w:shd w:val="clear" w:color="auto" w:fill="F7F9FC"/>
          </w:tcPr>
          <w:p>
            <w:pPr>
              <w:spacing w:before="40" w:after="40" w:line="324" w:lineRule="auto"/>
            </w:pPr>
            <w:r/>
            <w:r>
              <w:rPr>
                <w:rFonts w:ascii="Calibri" w:hAnsi="Calibri" w:eastAsia="微软雅黑"/>
                <w:b w:val="0"/>
                <w:i w:val="0"/>
                <w:color w:val="1A1A1A"/>
                <w:sz w:val="17"/>
              </w:rPr>
              <w:t>1974-10-31</w:t>
            </w:r>
          </w:p>
        </w:tc>
        <w:tc>
          <w:tcPr>
            <w:tcW w:type="dxa" w:w="6350"/>
            <w:shd w:val="clear" w:color="auto" w:fill="F7F9FC"/>
          </w:tcPr>
          <w:p>
            <w:pPr>
              <w:spacing w:before="40" w:after="40" w:line="324" w:lineRule="auto"/>
            </w:pPr>
            <w:r/>
            <w:r>
              <w:rPr>
                <w:rFonts w:ascii="Calibri" w:hAnsi="Calibri" w:eastAsia="微软雅黑"/>
                <w:b w:val="0"/>
                <w:i w:val="0"/>
                <w:color w:val="1A1A1A"/>
                <w:sz w:val="17"/>
              </w:rPr>
              <w:t>330a9b20-bf6f-4923-895c-bb9cd60009cb</w:t>
            </w:r>
          </w:p>
        </w:tc>
      </w:tr>
    </w:tbl>
    <w:p>
      <w:pPr>
        <w:pStyle w:val="Heading1"/>
        <w:keepNext/>
        <w:spacing w:before="320" w:after="160"/>
      </w:pPr>
      <w:r>
        <w:rPr>
          <w:rFonts w:ascii="Calibri" w:hAnsi="Calibri" w:eastAsia="微软雅黑"/>
          <w:b/>
          <w:i w:val="0"/>
          <w:color w:val="1F4E79"/>
          <w:sz w:val="32"/>
        </w:rPr>
        <w:t>§ 23.1017　滑油导管与接头（Oil lines and fittings.）</w:t>
      </w:r>
    </w:p>
    <w:p>
      <w:pPr>
        <w:spacing w:before="60" w:after="60" w:line="324" w:lineRule="auto"/>
      </w:pPr>
      <w:r>
        <w:rPr>
          <w:rFonts w:ascii="Calibri" w:hAnsi="Calibri" w:eastAsia="微软雅黑"/>
          <w:b w:val="0"/>
          <w:i w:val="0"/>
          <w:color w:val="595959"/>
          <w:sz w:val="21"/>
        </w:rPr>
        <w:t>1965-02-01 初版　｜　1973-12-20 Amdt 23-14　｜　共 3 个历史版本</w:t>
      </w:r>
    </w:p>
    <w:p>
      <w:pPr>
        <w:pStyle w:val="Heading2"/>
        <w:keepNext/>
        <w:spacing w:before="240" w:after="120"/>
      </w:pPr>
      <w:r>
        <w:rPr>
          <w:rFonts w:ascii="Calibri" w:hAnsi="Calibri" w:eastAsia="微软雅黑"/>
          <w:b/>
          <w:i w:val="0"/>
          <w:color w:val="2E74B5"/>
          <w:sz w:val="27"/>
        </w:rPr>
        <w:t>1　§23.1017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23.1017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Oil lines and fittings.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滑油导管与接头</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1973-12-20　（约 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§23.1017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23-14</w:t>
            </w:r>
          </w:p>
        </w:tc>
        <w:tc>
          <w:tcPr>
            <w:tcW w:type="dxa" w:w="1134"/>
          </w:tcPr>
          <w:p>
            <w:pPr>
              <w:spacing w:before="40" w:after="40" w:line="324" w:lineRule="auto"/>
              <w:jc w:val="center"/>
            </w:pPr>
            <w:r/>
            <w:r>
              <w:rPr>
                <w:rFonts w:ascii="Calibri" w:hAnsi="Calibri" w:eastAsia="微软雅黑"/>
                <w:b w:val="0"/>
                <w:i w:val="0"/>
                <w:color w:val="1A1A1A"/>
                <w:sz w:val="17"/>
              </w:rPr>
              <w:t>1973-12-20</w:t>
            </w:r>
          </w:p>
        </w:tc>
        <w:tc>
          <w:tcPr>
            <w:tcW w:type="dxa" w:w="1984"/>
          </w:tcPr>
          <w:p>
            <w:pPr>
              <w:spacing w:before="40" w:after="40" w:line="324" w:lineRule="auto"/>
            </w:pPr>
            <w:r/>
            <w:r>
              <w:rPr>
                <w:rFonts w:ascii="Calibri" w:hAnsi="Calibri" w:eastAsia="微软雅黑"/>
                <w:b w:val="0"/>
                <w:i w:val="0"/>
                <w:color w:val="1A1A1A"/>
                <w:sz w:val="17"/>
              </w:rPr>
              <w:t>Notice 71-13，1971-04-27 签发，36 FR 8398</w:t>
            </w:r>
          </w:p>
        </w:tc>
        <w:tc>
          <w:tcPr>
            <w:tcW w:type="dxa" w:w="1984"/>
          </w:tcPr>
          <w:p>
            <w:pPr>
              <w:spacing w:before="40" w:after="40" w:line="324" w:lineRule="auto"/>
            </w:pPr>
            <w:r/>
            <w:r>
              <w:rPr>
                <w:rFonts w:ascii="Calibri" w:hAnsi="Calibri" w:eastAsia="微软雅黑"/>
                <w:b w:val="0"/>
                <w:i w:val="0"/>
                <w:color w:val="1A1A1A"/>
                <w:sz w:val="17"/>
              </w:rPr>
              <w:t>Docket 11011，1973-11-07 签发，38 FR 31816</w:t>
            </w:r>
          </w:p>
        </w:tc>
        <w:tc>
          <w:tcPr>
            <w:tcW w:type="dxa" w:w="2891"/>
          </w:tcPr>
          <w:p>
            <w:pPr>
              <w:spacing w:before="40" w:after="40" w:line="324" w:lineRule="auto"/>
            </w:pPr>
            <w:r/>
            <w:r>
              <w:rPr>
                <w:rFonts w:ascii="Calibri" w:hAnsi="Calibri" w:eastAsia="微软雅黑"/>
                <w:b w:val="0"/>
                <w:i w:val="0"/>
                <w:color w:val="1A1A1A"/>
                <w:sz w:val="17"/>
              </w:rPr>
              <w:t>新增段落：(b)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修订：(a)　→　1973 23-14　新增段落：(b)</w:t>
      </w:r>
    </w:p>
    <w:p>
      <w:pPr>
        <w:pStyle w:val="Heading2"/>
        <w:keepNext/>
        <w:spacing w:before="240" w:after="120"/>
      </w:pPr>
      <w:r>
        <w:rPr>
          <w:rFonts w:ascii="Calibri" w:hAnsi="Calibri" w:eastAsia="微软雅黑"/>
          <w:b/>
          <w:i w:val="0"/>
          <w:color w:val="2E74B5"/>
          <w:sz w:val="27"/>
        </w:rPr>
        <w:t>2　§23.1017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初始颁行（1965-02-01，初始版）：滑油导管与接头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生效）：81. §23.1017 条通过修订 (a)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81. §23.1017 条通过修订 (a) 段，修改为如下内容：</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9. 油管的充分性（§23.1017 条）。§23.1017(a) 段将修订为如下内容：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9. Adequacy of oil lines (Sec. 23.1017). Section 23.1017(a) would be amended to read as follows: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81. Section 23.1017 is amended by amending paragraph (a)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w:t>
      </w:r>
    </w:p>
    <w:p>
      <w:pPr>
        <w:pStyle w:val="Heading3"/>
        <w:keepNext/>
        <w:spacing w:before="200" w:after="100"/>
      </w:pPr>
      <w:r>
        <w:rPr>
          <w:rFonts w:ascii="Calibri" w:hAnsi="Calibri" w:eastAsia="微软雅黑"/>
          <w:b/>
          <w:i w:val="0"/>
          <w:color w:val="404040"/>
          <w:sz w:val="24"/>
        </w:rPr>
        <w:t>2.3　Amdt 23-14（1973-12-20 生效）：32. §23.1017 条通过修订 (b)(1) 段并增加一个新的</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32. §23.1017 条通过修订 (b)(1) 段并增加一个新的 (b)(5) 段，修订如下：　33. §23.1017 条将通过修订 (b)(1) 段并增加一个新的 (b)(5) 段，修订后内容如下：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32. Section 23.1017 is amended by amending paragraph (b)(1) and by adding a new paragraph (b)(5) to read as follows:</w:t>
      </w:r>
    </w:p>
    <w:p>
      <w:pPr>
        <w:spacing w:before="60" w:after="60" w:line="324" w:lineRule="auto"/>
        <w:ind w:left="567"/>
      </w:pPr>
      <w:r>
        <w:rPr>
          <w:rFonts w:ascii="Calibri" w:hAnsi="Calibri" w:eastAsia="微软雅黑"/>
          <w:b w:val="0"/>
          <w:i w:val="0"/>
          <w:color w:val="606060"/>
          <w:sz w:val="17"/>
        </w:rPr>
        <w:t>33. Sec. 23.1017 would be amended by amending paragraph (b)(1) and by adding a new paragraph (b)(5)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(b)、(1)、(5)</w:t>
      </w:r>
    </w:p>
    <w:p>
      <w:pPr>
        <w:pStyle w:val="Heading2"/>
        <w:keepNext/>
        <w:spacing w:before="240" w:after="120"/>
      </w:pPr>
      <w:r>
        <w:rPr>
          <w:rFonts w:ascii="Calibri" w:hAnsi="Calibri" w:eastAsia="微软雅黑"/>
          <w:b/>
          <w:i w:val="0"/>
          <w:color w:val="2E74B5"/>
          <w:sz w:val="27"/>
        </w:rPr>
        <w:t>3　§23.1017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oil line must meet the requirements of Sec. 23.993, except that the inside diameter of the engine oil inlet and outlet lines may not be less than the diameter of the corresponding engine oil pump inlet and outlet.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Breather lines. Breather lines must be arranged so that--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Condensed water vapor that might freeze and obstruct the line cannot accumulate at any point;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breather discharge will not constitute a fire hazard if foaming occurs, or cause emitted oil to strike the pilot's windshield;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breather does not discharge into the engine air induction system;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For acrobatic category airplanes, there is no excessive loss of oil from the breather during acrobatic maneuvers, including short periods of inverted flight.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Oil lines. Oil lines must meet Sec. 23.993 and must accommodate a flow of oil at a rate and pressure adequate for proper engine functioning under any normal operating condition.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23-14（1973-12-20 生效）　来源：Docket 11011，1973-11-07 签发，38 FR 31816</w:t>
      </w:r>
    </w:p>
    <w:p>
      <w:pPr>
        <w:spacing w:before="60" w:after="60" w:line="324" w:lineRule="auto"/>
        <w:ind w:left="170"/>
      </w:pPr>
      <w:r>
        <w:rPr>
          <w:rFonts w:ascii="Calibri" w:hAnsi="Calibri" w:eastAsia="微软雅黑"/>
          <w:b w:val="0"/>
          <w:i/>
          <w:color w:val="808080"/>
          <w:sz w:val="19"/>
        </w:rPr>
        <w:t>新增段落：(b)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Breather lines. *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Condensed water vapor or oil that might freeze and obstruct the line cannot accumulate at any point.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The breather outlet is protected against blockage by ice or foreign matter.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(5)</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§23.1017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23-7, Amdt 23-14。</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§23.1017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baff99cb-a9bc-432d-831f-66296ea92fa2</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1f70d43a-1a71-4126-bf22-31de432829ae</w:t>
            </w:r>
          </w:p>
        </w:tc>
      </w:tr>
      <w:tr>
        <w:tc>
          <w:tcPr>
            <w:tcW w:type="dxa" w:w="1474"/>
          </w:tcPr>
          <w:p>
            <w:pPr>
              <w:spacing w:before="40" w:after="40" w:line="324" w:lineRule="auto"/>
            </w:pPr>
            <w:r/>
            <w:r>
              <w:rPr>
                <w:rFonts w:ascii="Calibri" w:hAnsi="Calibri" w:eastAsia="微软雅黑"/>
                <w:b w:val="0"/>
                <w:i w:val="0"/>
                <w:color w:val="1A1A1A"/>
                <w:sz w:val="17"/>
              </w:rPr>
              <w:t>Amdt 23-14</w:t>
            </w:r>
          </w:p>
        </w:tc>
        <w:tc>
          <w:tcPr>
            <w:tcW w:type="dxa" w:w="1701"/>
          </w:tcPr>
          <w:p>
            <w:pPr>
              <w:spacing w:before="40" w:after="40" w:line="324" w:lineRule="auto"/>
            </w:pPr>
            <w:r/>
            <w:r>
              <w:rPr>
                <w:rFonts w:ascii="Calibri" w:hAnsi="Calibri" w:eastAsia="微软雅黑"/>
                <w:b w:val="0"/>
                <w:i w:val="0"/>
                <w:color w:val="1A1A1A"/>
                <w:sz w:val="17"/>
              </w:rPr>
              <w:t>1973-12-20</w:t>
            </w:r>
          </w:p>
        </w:tc>
        <w:tc>
          <w:tcPr>
            <w:tcW w:type="dxa" w:w="6350"/>
          </w:tcPr>
          <w:p>
            <w:pPr>
              <w:spacing w:before="40" w:after="40" w:line="324" w:lineRule="auto"/>
            </w:pPr>
            <w:r/>
            <w:r>
              <w:rPr>
                <w:rFonts w:ascii="Calibri" w:hAnsi="Calibri" w:eastAsia="微软雅黑"/>
                <w:b w:val="0"/>
                <w:i w:val="0"/>
                <w:color w:val="1A1A1A"/>
                <w:sz w:val="17"/>
              </w:rPr>
              <w:t>5fecb3ab-ad18-4aa4-8fd1-0a11766a79b1</w:t>
            </w:r>
          </w:p>
        </w:tc>
      </w:tr>
    </w:tbl>
    <w:p>
      <w:pPr>
        <w:pStyle w:val="Heading1"/>
        <w:keepNext/>
        <w:spacing w:before="320" w:after="160"/>
      </w:pPr>
      <w:r>
        <w:rPr>
          <w:rFonts w:ascii="Calibri" w:hAnsi="Calibri" w:eastAsia="微软雅黑"/>
          <w:b/>
          <w:i w:val="0"/>
          <w:color w:val="1F4E79"/>
          <w:sz w:val="32"/>
        </w:rPr>
        <w:t>§ 23.1019　滑油滤网或滤清器（Oil strainer or filter.）</w:t>
      </w:r>
    </w:p>
    <w:p>
      <w:pPr>
        <w:spacing w:before="60" w:after="60" w:line="324" w:lineRule="auto"/>
      </w:pPr>
      <w:r>
        <w:rPr>
          <w:rFonts w:ascii="Calibri" w:hAnsi="Calibri" w:eastAsia="微软雅黑"/>
          <w:b w:val="0"/>
          <w:i w:val="0"/>
          <w:color w:val="595959"/>
          <w:sz w:val="21"/>
        </w:rPr>
        <w:t>1965-02-01 初版　｜　1993-05-10 Amdt 23-43　｜　共 4 个历史版本</w:t>
      </w:r>
    </w:p>
    <w:p>
      <w:pPr>
        <w:pStyle w:val="Heading2"/>
        <w:keepNext/>
        <w:spacing w:before="240" w:after="120"/>
      </w:pPr>
      <w:r>
        <w:rPr>
          <w:rFonts w:ascii="Calibri" w:hAnsi="Calibri" w:eastAsia="微软雅黑"/>
          <w:b/>
          <w:i w:val="0"/>
          <w:color w:val="2E74B5"/>
          <w:sz w:val="27"/>
        </w:rPr>
        <w:t>1　§23.1019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23.1019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Oil strainer or filter.</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滑油滤网或滤清器</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1993-05-10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§23.1019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1974-10-31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71-12，1971-04-26 签发，36 FR 8383</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11010，1974-09-20 签发</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23-29</w:t>
            </w:r>
          </w:p>
        </w:tc>
        <w:tc>
          <w:tcPr>
            <w:tcW w:type="dxa" w:w="1134"/>
          </w:tcPr>
          <w:p>
            <w:pPr>
              <w:spacing w:before="40" w:after="40" w:line="324" w:lineRule="auto"/>
              <w:jc w:val="center"/>
            </w:pPr>
            <w:r/>
            <w:r>
              <w:rPr>
                <w:rFonts w:ascii="Calibri" w:hAnsi="Calibri" w:eastAsia="微软雅黑"/>
                <w:b w:val="0"/>
                <w:i w:val="0"/>
                <w:color w:val="1A1A1A"/>
                <w:sz w:val="17"/>
              </w:rPr>
              <w:t>1984-03-26</w:t>
            </w:r>
          </w:p>
        </w:tc>
        <w:tc>
          <w:tcPr>
            <w:tcW w:type="dxa" w:w="1984"/>
          </w:tcPr>
          <w:p>
            <w:pPr>
              <w:spacing w:before="40" w:after="40" w:line="324" w:lineRule="auto"/>
            </w:pPr>
            <w:r/>
            <w:r>
              <w:rPr>
                <w:rFonts w:ascii="Calibri" w:hAnsi="Calibri" w:eastAsia="微软雅黑"/>
                <w:b w:val="0"/>
                <w:i w:val="0"/>
                <w:color w:val="1A1A1A"/>
                <w:sz w:val="17"/>
              </w:rPr>
              <w:t>Notice 80-21，1980-11-10 签发，45 FR 76872</w:t>
            </w:r>
          </w:p>
        </w:tc>
        <w:tc>
          <w:tcPr>
            <w:tcW w:type="dxa" w:w="1984"/>
          </w:tcPr>
          <w:p>
            <w:pPr>
              <w:spacing w:before="40" w:after="40" w:line="324" w:lineRule="auto"/>
            </w:pPr>
            <w:r/>
            <w:r>
              <w:rPr>
                <w:rFonts w:ascii="Calibri" w:hAnsi="Calibri" w:eastAsia="微软雅黑"/>
                <w:b w:val="0"/>
                <w:i w:val="0"/>
                <w:color w:val="1A1A1A"/>
                <w:sz w:val="17"/>
              </w:rPr>
              <w:t>Docket 16919，1983-12-16 签发，49 FR 6832</w:t>
            </w:r>
          </w:p>
        </w:tc>
        <w:tc>
          <w:tcPr>
            <w:tcW w:type="dxa" w:w="2891"/>
          </w:tcPr>
          <w:p>
            <w:pPr>
              <w:spacing w:before="40" w:after="40" w:line="324" w:lineRule="auto"/>
            </w:pPr>
            <w:r/>
            <w:r>
              <w:rPr>
                <w:rFonts w:ascii="Calibri" w:hAnsi="Calibri" w:eastAsia="微软雅黑"/>
                <w:b w:val="0"/>
                <w:i w:val="0"/>
                <w:color w:val="1A1A1A"/>
                <w:sz w:val="17"/>
              </w:rPr>
              <w:t>删除内容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删除内容：(a)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1974 23-15　修订：(a)　→　1984 23-29　删除内容　→　1993 23-43　删除内容：(a)</w:t>
      </w:r>
    </w:p>
    <w:p>
      <w:pPr>
        <w:pStyle w:val="Heading2"/>
        <w:keepNext/>
        <w:spacing w:before="240" w:after="120"/>
      </w:pPr>
      <w:r>
        <w:rPr>
          <w:rFonts w:ascii="Calibri" w:hAnsi="Calibri" w:eastAsia="微软雅黑"/>
          <w:b/>
          <w:i w:val="0"/>
          <w:color w:val="2E74B5"/>
          <w:sz w:val="27"/>
        </w:rPr>
        <w:t>2　§23.1019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初始颁行（1965-02-01，初始版）：滑油滤网或滤清器</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23-15（1974-10-31 生效）：9. §23.1019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71-12，1971-04-26 签发，36 FR 8383　提出；最终规章 Docket 11010，1974-09-20 签发，1974-10-31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9. §23.1019 条修订如下：</w:t>
      </w:r>
    </w:p>
    <w:p>
      <w:pPr>
        <w:spacing w:before="80" w:after="20" w:line="324" w:lineRule="auto"/>
        <w:ind w:left="510"/>
      </w:pPr>
      <w:r>
        <w:rPr>
          <w:rFonts w:ascii="Calibri" w:hAnsi="Calibri" w:eastAsia="微软雅黑"/>
          <w:b w:val="0"/>
          <w:i w:val="0"/>
          <w:color w:val="999999"/>
          <w:sz w:val="17"/>
        </w:rPr>
        <w:t>来源：Final Rule｜—｜FinalRule_Docket 11010_Amdt1-23_21-40_23-15_25-_1974-10-01_0002.txt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5 —— 几位评论者认为，拟议的 §23.1019 条可能会被解读为要求系统中的每一个油滤网或过滤器（包括所谓的微小“最后机会”过滤器）都必须符合 (a) 段的所有要求。美国联邦航空局（FAA）的意图是要求至少有一个油滤网或过滤器能够过滤通过润滑系统的所有燃油，同时符合本条的要求。所通过的规章已重新措辞以明确这一点。另一位评论者认为 (a) 段引导句中的“conveys”一词不恰当。美国联邦航空局（FAA）表示同意，并将措辞改为指代所有发动机油流经的滤网或过滤器。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5 -- Several commentators expressed the belief that the proposed Sec. 23.1019 might be interpreted to require each and every oil strainer or filter in the system including small so-called "last chance" filters to conform to all the requirements of paragraph (a). The intent of the FAA is to require at least one oil strainer or filter that will filter all the oil that passes through the lubricating system while conforming to the requirements of the section. The rule as adopted has been reworded to make this clear. Another commentator objected to the word "conveys" as inappropriate in the lead-in sentence of paragraph (a). The FAA agrees and has changed the wording to refer to a strainer or filter through which all of the engine oil flows.</w:t>
      </w:r>
    </w:p>
    <w:p>
      <w:pPr>
        <w:spacing w:before="80" w:after="20" w:line="324" w:lineRule="auto"/>
        <w:ind w:left="510"/>
      </w:pPr>
      <w:r>
        <w:rPr>
          <w:rFonts w:ascii="Calibri" w:hAnsi="Calibri" w:eastAsia="微软雅黑"/>
          <w:b w:val="0"/>
          <w:i w:val="0"/>
          <w:color w:val="999999"/>
          <w:sz w:val="17"/>
        </w:rPr>
        <w:t>来源：NPRM（提案）｜36 FR 8383｜NPRM_Notice 71-12_Docket11010_36FR8383_1971-05-05.txt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5. 机油滤网或过滤器（§23.1019 条）。§23.1019 条将修订如下：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 Oil Strainer or Filter (Sec. 23.1019). Section 23.1019 would be amended to read as follows:</w:t>
      </w:r>
    </w:p>
    <w:p>
      <w:pPr>
        <w:spacing w:before="80" w:after="20" w:line="324" w:lineRule="auto"/>
        <w:ind w:left="510"/>
      </w:pPr>
      <w:r>
        <w:rPr>
          <w:rFonts w:ascii="Calibri" w:hAnsi="Calibri" w:eastAsia="微软雅黑"/>
          <w:b w:val="0"/>
          <w:i w:val="0"/>
          <w:color w:val="999999"/>
          <w:sz w:val="17"/>
        </w:rPr>
        <w:t>来源：NPRM（提案）｜36 FR 8383｜NPRM_Notice 71-12_Docket11010_36FR8383_1971-05-05.txt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说明：本提案将为涡轮发动机引入全面的油系统要求。活塞式发动机的要求与目前 §23.1019 条中所包含的要求相同。涡轮发动机的要求与应用于或拟议用于发动机燃油系统过滤能力的要求相对应，并将以同样的方式保护发动机免受受污染发动机油的影响。</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would introduce comprehensive oil system requirements for turbine engines. The reciprocating engine requirements are the same as presently contained in Sec. 23.1019. The requirements for turbine engines correspond to those applied to or proposed for the engine fuel system filtration capability and would protect the engine in the same manner from the effects of contaminated engine oil.</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9. Section 23.1019 is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(a)、(1)、(2)、(3)、(4)、(5)、(b)</w:t>
      </w:r>
    </w:p>
    <w:p>
      <w:pPr>
        <w:pStyle w:val="Heading3"/>
        <w:keepNext/>
        <w:spacing w:before="200" w:after="100"/>
      </w:pPr>
      <w:r>
        <w:rPr>
          <w:rFonts w:ascii="Calibri" w:hAnsi="Calibri" w:eastAsia="微软雅黑"/>
          <w:b/>
          <w:i w:val="0"/>
          <w:color w:val="404040"/>
          <w:sz w:val="24"/>
        </w:rPr>
        <w:t>2.3　Amdt 23-29（1984-03-26 生效）：8. 通过删除条23.1019(a)(2)中的短语“和网格”和条23</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80-21，1980-11-10 签发，45 FR 76872　提出；最终规章 Docket 16919，1983-12-16 签发，49 FR 6832，1984-03-26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8. 通过删除条23.1019(a)(2)中的短语“和网格”和条23.1019(a)(3)中的短语“的屏幕”，分别。　10. 通过以与 §25.1019 提案方式实质相同的方式修订 §23.1019 条。</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10。对 §23.1019 条的此次修订修正了术语，旨在减轻飞机制造商的负担，使其无需在油 strainer/filter 设计要求方面重复证明符合性，前提是这些部件作为拟安装发动机的一部分提供并获得批准。除修正术语的部分外，拟议规章因提案 7 中给出的原因而撤回。</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10. This change to Sec. 23.1019 corrects terminology and is intended to relieve the airplane manufacturer from duplicating compliance with oil strainer/filter design requirements if they are provided and approved as part of the engine to be installed. The proposed rule, except for that portion which corrects terminology, is withdrawn for the reasons given in Proposal 7.</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28。关于修订 §25.1019 条的提案未收到不利评论，该变更按提案予以采纳。关于此变更的讨论，请参阅 §23.1019 条的提案。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28. No adverse comments were received on the proposal to amend Sec. 25.1019, and the change is adopted as proposed. For a discussion of this change, see the proposal for Sec. 23.1019.</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8. By removing the phrases "and the mesh" and "of the screen" from Sec. 23.1019(a)(2) and (a)(3), respectively.</w:t>
      </w:r>
    </w:p>
    <w:p>
      <w:pPr>
        <w:spacing w:before="60" w:after="60" w:line="324" w:lineRule="auto"/>
        <w:ind w:left="567"/>
      </w:pPr>
      <w:r>
        <w:rPr>
          <w:rFonts w:ascii="Calibri" w:hAnsi="Calibri" w:eastAsia="微软雅黑"/>
          <w:b w:val="0"/>
          <w:i w:val="0"/>
          <w:color w:val="606060"/>
          <w:sz w:val="17"/>
        </w:rPr>
        <w:t>10. By amending Sec. 23.1019 in a manner substantively identical to that proposed for Sec. 25.1019.</w:t>
      </w:r>
    </w:p>
    <w:p>
      <w:pPr>
        <w:pStyle w:val="Heading3"/>
        <w:keepNext/>
        <w:spacing w:before="200" w:after="100"/>
      </w:pPr>
      <w:r>
        <w:rPr>
          <w:rFonts w:ascii="Calibri" w:hAnsi="Calibri" w:eastAsia="微软雅黑"/>
          <w:b/>
          <w:i w:val="0"/>
          <w:color w:val="404040"/>
          <w:sz w:val="24"/>
        </w:rPr>
        <w:t>2.4　Amdt 23-43（1993-05-10 生效）：§23.1019条在段(a)(2)中删除词语“在本章第33部”</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23.1019条在段(a)(2)中删除词语“在本章第33部”，并用词语“用于其型号合格证”替换；在段(a)(3)中删除词语“一个将会的指示器”，并用词语“一种手段”替换；以及在段(a)95)中删除“§23.1305(u)条”，并用“§23.1305(c)(9)条”替换。</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31. Section 23.1019 is amended in paragraph (a)(2) by removing the words "under part 33 of this chapter" and inserting in their place the words "for its type certification"; in paragraph (a)(3) by removing the words "an indicator that will" and inserting in their place the words "a means to"; and in paragraph (a)95) by removing "Sec. 23.1305(u)" and inserting in its place "Sec. 23.1305(c)(9)".</w:t>
      </w:r>
    </w:p>
    <w:p>
      <w:pPr>
        <w:pStyle w:val="Heading2"/>
        <w:keepNext/>
        <w:spacing w:before="240" w:after="120"/>
      </w:pPr>
      <w:r>
        <w:rPr>
          <w:rFonts w:ascii="Calibri" w:hAnsi="Calibri" w:eastAsia="微软雅黑"/>
          <w:b/>
          <w:i w:val="0"/>
          <w:color w:val="2E74B5"/>
          <w:sz w:val="27"/>
        </w:rPr>
        <w:t>3　§23.1019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版本1：Amdt 23-15（1974-10-31 生效）　来源：Docket 11010，1974-09-20 签发</w:t>
      </w:r>
    </w:p>
    <w:p>
      <w:pPr>
        <w:spacing w:before="60" w:after="60" w:line="324" w:lineRule="auto"/>
        <w:ind w:left="170"/>
      </w:pPr>
      <w:r>
        <w:rPr>
          <w:rFonts w:ascii="Calibri" w:hAnsi="Calibri" w:eastAsia="微软雅黑"/>
          <w:b w:val="0"/>
          <w:i/>
          <w:color w:val="808080"/>
          <w:sz w:val="19"/>
        </w:rPr>
        <w:t>修订：(a)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turbine engine installation must incorporate an oil strainer or filter through which all of the engine oil flows and which meets the following requirements: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oil strainer or filter that has a bypass, must be constructed and installed so that oil will flow at the normal rate through the rest of the system with the strainer or filter completely blocked.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oil strainer or filter must have the capacity (with respect to operating limitations established for the engine) and the mesh to ensure that engine oil system functioning is not impaired when the oil is contaminated to a degree (with respect to particle size and density) that is greater than that established for the engine under Part 33 of this Chapter.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oil strainer or filter, unless it is installed at an oil tank outlet, must incorporate an indicator that will indicate contamination of the screen before it reaches the capacity established in accordance with paragraph (a)(2)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bypass of a strainer or filter must be constructed and installed so that the release of collected contaminants is minimized by appropriate location of the bypass to ensure that collected contaminants are not in the bypass flow path.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An oil strainer or filter that has no bypass, except one that is installed at an oil tank outlet, must have a means to connect it to the warning system required in Sec. 23.1305(u).</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oil strainer or filter in a powerplant installation using reciprocating engines must be constructed and installed so that oil will flow at the normal rate through the rest of the system with the strainer or filter element completely blocked.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23-15</w:t>
              <w:br/>
              <w:t>(1974-10-31)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(5)</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§23.1019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orrects terminology and is intended to relieve the airplane manufacturer from duplicating compliance with oil strainer/filter design requirements if they are provided and approved as part of the engine to be installed. T…</w:t>
            </w:r>
          </w:p>
        </w:tc>
        <w:tc>
          <w:tcPr>
            <w:tcW w:type="dxa" w:w="1928"/>
          </w:tcPr>
          <w:p>
            <w:pPr>
              <w:spacing w:before="40" w:after="40" w:line="324" w:lineRule="auto"/>
            </w:pPr>
            <w:r/>
            <w:r>
              <w:rPr>
                <w:rFonts w:ascii="Calibri" w:hAnsi="Calibri" w:eastAsia="微软雅黑"/>
                <w:b w:val="0"/>
                <w:i w:val="0"/>
                <w:color w:val="1A1A1A"/>
                <w:sz w:val="17"/>
              </w:rPr>
              <w:t>Amdt 23-29</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23-15, Amdt 23-29, Amdt 23-43。</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11010_Amdt1-23_21-40_23-15_25-_1974-10-01_0002.txt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71-12 / Docket 11010</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8383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71-12_Docket11010_36FR8383_1971-05-05.txt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16919</w:t>
            </w:r>
          </w:p>
        </w:tc>
        <w:tc>
          <w:tcPr>
            <w:tcW w:type="dxa" w:w="2381"/>
          </w:tcPr>
          <w:p>
            <w:pPr>
              <w:spacing w:before="40" w:after="40" w:line="324" w:lineRule="auto"/>
            </w:pPr>
            <w:r/>
            <w:r>
              <w:rPr>
                <w:rFonts w:ascii="Calibri" w:hAnsi="Calibri" w:eastAsia="微软雅黑"/>
                <w:b w:val="0"/>
                <w:i w:val="0"/>
                <w:color w:val="1A1A1A"/>
                <w:sz w:val="16"/>
              </w:rPr>
              <w:t>49 FR 6832</w:t>
            </w:r>
          </w:p>
        </w:tc>
        <w:tc>
          <w:tcPr>
            <w:tcW w:type="dxa" w:w="2948"/>
          </w:tcPr>
          <w:p>
            <w:pPr>
              <w:spacing w:before="40" w:after="40" w:line="324" w:lineRule="auto"/>
            </w:pPr>
            <w:r/>
            <w:r>
              <w:rPr>
                <w:rFonts w:ascii="Calibri" w:hAnsi="Calibri" w:eastAsia="微软雅黑"/>
                <w:b w:val="0"/>
                <w:i w:val="0"/>
                <w:color w:val="1A1A1A"/>
                <w:sz w:val="16"/>
              </w:rPr>
              <w:t>FinalRule_Docket 16919_Amdt23-29_25-57_27-20_29_49FR6832_1984-02-23.txt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16919</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16919_Amdt23-29_25-57_27-20_29_1984-02-23_0002.txt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80-21 / Docket 16919</w:t>
            </w:r>
          </w:p>
        </w:tc>
        <w:tc>
          <w:tcPr>
            <w:tcW w:type="dxa" w:w="2381"/>
          </w:tcPr>
          <w:p>
            <w:pPr>
              <w:spacing w:before="40" w:after="40" w:line="324" w:lineRule="auto"/>
            </w:pPr>
            <w:r/>
            <w:r>
              <w:rPr>
                <w:rFonts w:ascii="Calibri" w:hAnsi="Calibri" w:eastAsia="微软雅黑"/>
                <w:b w:val="0"/>
                <w:i w:val="0"/>
                <w:color w:val="1A1A1A"/>
                <w:sz w:val="16"/>
              </w:rPr>
              <w:t>45 FR 76872</w:t>
            </w:r>
          </w:p>
        </w:tc>
        <w:tc>
          <w:tcPr>
            <w:tcW w:type="dxa" w:w="2948"/>
          </w:tcPr>
          <w:p>
            <w:pPr>
              <w:spacing w:before="40" w:after="40" w:line="324" w:lineRule="auto"/>
            </w:pPr>
            <w:r/>
            <w:r>
              <w:rPr>
                <w:rFonts w:ascii="Calibri" w:hAnsi="Calibri" w:eastAsia="微软雅黑"/>
                <w:b w:val="0"/>
                <w:i w:val="0"/>
                <w:color w:val="1A1A1A"/>
                <w:sz w:val="16"/>
              </w:rPr>
              <w:t>NPRM_Notice 80-21_Docket16919_45FR76872_1980-11-20.txt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18958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90-23 / Docket 26344</w:t>
            </w:r>
          </w:p>
        </w:tc>
        <w:tc>
          <w:tcPr>
            <w:tcW w:type="dxa" w:w="2381"/>
          </w:tcPr>
          <w:p>
            <w:pPr>
              <w:spacing w:before="40" w:after="40" w:line="324" w:lineRule="auto"/>
            </w:pPr>
            <w:r/>
            <w:r>
              <w:rPr>
                <w:rFonts w:ascii="Calibri" w:hAnsi="Calibri" w:eastAsia="微软雅黑"/>
                <w:b w:val="0"/>
                <w:i w:val="0"/>
                <w:color w:val="1A1A1A"/>
                <w:sz w:val="16"/>
              </w:rPr>
              <w:t>55 FR 40598</w:t>
            </w:r>
          </w:p>
        </w:tc>
        <w:tc>
          <w:tcPr>
            <w:tcW w:type="dxa" w:w="2948"/>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§23.1019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6cef3283-4e93-4b97-9b18-6a2619f5ac77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23-15</w:t>
            </w:r>
          </w:p>
        </w:tc>
        <w:tc>
          <w:tcPr>
            <w:tcW w:type="dxa" w:w="1701"/>
            <w:shd w:val="clear" w:color="auto" w:fill="F7F9FC"/>
          </w:tcPr>
          <w:p>
            <w:pPr>
              <w:spacing w:before="40" w:after="40" w:line="324" w:lineRule="auto"/>
            </w:pPr>
            <w:r/>
            <w:r>
              <w:rPr>
                <w:rFonts w:ascii="Calibri" w:hAnsi="Calibri" w:eastAsia="微软雅黑"/>
                <w:b w:val="0"/>
                <w:i w:val="0"/>
                <w:color w:val="1A1A1A"/>
                <w:sz w:val="17"/>
              </w:rPr>
              <w:t>1974-10-31</w:t>
            </w:r>
          </w:p>
        </w:tc>
        <w:tc>
          <w:tcPr>
            <w:tcW w:type="dxa" w:w="6350"/>
            <w:shd w:val="clear" w:color="auto" w:fill="F7F9FC"/>
          </w:tcPr>
          <w:p>
            <w:pPr>
              <w:spacing w:before="40" w:after="40" w:line="324" w:lineRule="auto"/>
            </w:pPr>
            <w:r/>
            <w:r>
              <w:rPr>
                <w:rFonts w:ascii="Calibri" w:hAnsi="Calibri" w:eastAsia="微软雅黑"/>
                <w:b w:val="0"/>
                <w:i w:val="0"/>
                <w:color w:val="1A1A1A"/>
                <w:sz w:val="17"/>
              </w:rPr>
              <w:t>e32bf104-b892-49a7-8d87-5b4e30d69e1d</w:t>
            </w:r>
          </w:p>
        </w:tc>
      </w:tr>
      <w:tr>
        <w:tc>
          <w:tcPr>
            <w:tcW w:type="dxa" w:w="1474"/>
          </w:tcPr>
          <w:p>
            <w:pPr>
              <w:spacing w:before="40" w:after="40" w:line="324" w:lineRule="auto"/>
            </w:pPr>
            <w:r/>
            <w:r>
              <w:rPr>
                <w:rFonts w:ascii="Calibri" w:hAnsi="Calibri" w:eastAsia="微软雅黑"/>
                <w:b w:val="0"/>
                <w:i w:val="0"/>
                <w:color w:val="1A1A1A"/>
                <w:sz w:val="17"/>
              </w:rPr>
              <w:t>Amdt 23-29</w:t>
            </w:r>
          </w:p>
        </w:tc>
        <w:tc>
          <w:tcPr>
            <w:tcW w:type="dxa" w:w="1701"/>
          </w:tcPr>
          <w:p>
            <w:pPr>
              <w:spacing w:before="40" w:after="40" w:line="324" w:lineRule="auto"/>
            </w:pPr>
            <w:r/>
            <w:r>
              <w:rPr>
                <w:rFonts w:ascii="Calibri" w:hAnsi="Calibri" w:eastAsia="微软雅黑"/>
                <w:b w:val="0"/>
                <w:i w:val="0"/>
                <w:color w:val="1A1A1A"/>
                <w:sz w:val="17"/>
              </w:rPr>
              <w:t>1984-03-26</w:t>
            </w:r>
          </w:p>
        </w:tc>
        <w:tc>
          <w:tcPr>
            <w:tcW w:type="dxa" w:w="6350"/>
          </w:tcPr>
          <w:p>
            <w:pPr>
              <w:spacing w:before="40" w:after="40" w:line="324" w:lineRule="auto"/>
            </w:pPr>
            <w:r/>
            <w:r>
              <w:rPr>
                <w:rFonts w:ascii="Calibri" w:hAnsi="Calibri" w:eastAsia="微软雅黑"/>
                <w:b w:val="0"/>
                <w:i w:val="0"/>
                <w:color w:val="1A1A1A"/>
                <w:sz w:val="17"/>
              </w:rPr>
              <w:t>080fe69a-d1f3-433e-9e44-84fa59f1380d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55c598f5-fbf2-4e7f-b6b2-bf6f83068bf0</w:t>
            </w:r>
          </w:p>
        </w:tc>
      </w:tr>
    </w:tbl>
    <w:p>
      <w:pPr>
        <w:pStyle w:val="Heading1"/>
        <w:keepNext/>
        <w:spacing w:before="320" w:after="160"/>
      </w:pPr>
      <w:r>
        <w:rPr>
          <w:rFonts w:ascii="Calibri" w:hAnsi="Calibri" w:eastAsia="微软雅黑"/>
          <w:b/>
          <w:i w:val="0"/>
          <w:color w:val="1F4E79"/>
          <w:sz w:val="32"/>
        </w:rPr>
        <w:t>§ 23.1021　滑油系统放油口（Oil system drains.）</w:t>
      </w:r>
    </w:p>
    <w:p>
      <w:pPr>
        <w:spacing w:before="60" w:after="60" w:line="324" w:lineRule="auto"/>
      </w:pPr>
      <w:r>
        <w:rPr>
          <w:rFonts w:ascii="Calibri" w:hAnsi="Calibri" w:eastAsia="微软雅黑"/>
          <w:b w:val="0"/>
          <w:i w:val="0"/>
          <w:color w:val="595959"/>
          <w:sz w:val="21"/>
        </w:rPr>
        <w:t>1965-02-01 初版　｜　1993-05-10 Amdt 23-43　｜　共 3 个历史版本</w:t>
      </w:r>
    </w:p>
    <w:p>
      <w:pPr>
        <w:pStyle w:val="Heading2"/>
        <w:keepNext/>
        <w:spacing w:before="240" w:after="120"/>
      </w:pPr>
      <w:r>
        <w:rPr>
          <w:rFonts w:ascii="Calibri" w:hAnsi="Calibri" w:eastAsia="微软雅黑"/>
          <w:b/>
          <w:i w:val="0"/>
          <w:color w:val="2E74B5"/>
          <w:sz w:val="27"/>
        </w:rPr>
        <w:t>1　§23.1021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23.1021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Oil system drains.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滑油系统放油口</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1993-05-10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§23.1021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23-29</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1984-03-26</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80-21，1980-11-10 签发，45 FR 76872</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16919，1983-12-16 签发，49 FR 6832</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新增内容：(a)、(c)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1984 23-29　修订　→　1993 23-43　新增内容：(a)、(c)</w:t>
      </w:r>
    </w:p>
    <w:p>
      <w:pPr>
        <w:pStyle w:val="Heading2"/>
        <w:keepNext/>
        <w:spacing w:before="240" w:after="120"/>
      </w:pPr>
      <w:r>
        <w:rPr>
          <w:rFonts w:ascii="Calibri" w:hAnsi="Calibri" w:eastAsia="微软雅黑"/>
          <w:b/>
          <w:i w:val="0"/>
          <w:color w:val="2E74B5"/>
          <w:sz w:val="27"/>
        </w:rPr>
        <w:t>2　§23.1021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初始颁行（1965-02-01，初始版）：滑油系统放油口</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23-29（1984-03-26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80-21，1980-11-10 签发，45 FR 76872　提出；最终规章 Docket 16919，1983-12-16 签发，49 FR 6832，1984-03-26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11。本提案修订 §23.1021 条，以允许在必要时使用多个油系统排油口，从而提供更高效的排水。所有评论者均同意该变更，且该规章按提案内容予以采用。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11. This proposal amends Sec. 23.1021 to permit the use of multiple oil system drains, if necessary, to provide more efficient drainage. All commenters agree with the change, and the regulation is adopted as proposed.</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29。关于 §25.1021 条的提案未收到不利评论，且按提案内容予以采纳（参见 §23.1021 条的提案）。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29. No adverse comments were received on the proposal for Sec. 25.1021, and it is adopted as proposed (See the proposal for Sec. 23.1021).</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9. By revising Sec. 23.1021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w:t>
      </w:r>
    </w:p>
    <w:p>
      <w:pPr>
        <w:pStyle w:val="Heading3"/>
        <w:keepNext/>
        <w:spacing w:before="200" w:after="100"/>
      </w:pPr>
      <w:r>
        <w:rPr>
          <w:rFonts w:ascii="Calibri" w:hAnsi="Calibri" w:eastAsia="微软雅黑"/>
          <w:b/>
          <w:i w:val="0"/>
          <w:color w:val="404040"/>
          <w:sz w:val="24"/>
        </w:rPr>
        <w:t>2.3　Amdt 23-43（1993-05-10 生效）：32. §23.1021 条通过修订 (a) 段和 (b) 段并增加</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32. §23.1021 条通过修订 (a) 段和 (b) 段并增加一个新的 (c) 段，修订如下：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40。本提案旨在澄清 §23.1021 条，并增加一项防止误操作的防护要求。未收到不利评论，本提案按提案内容予以采纳。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40. This proposes to clarify Sec. 23.1021 and to add a requirement for protection against inadvertent operation. No adverse comments were received and this proposal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32. Section 23.1021 is amended by revising paragraphs (a) and (b) and adding a new paragraph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(a)、(b)、(c)</w:t>
      </w:r>
    </w:p>
    <w:p>
      <w:pPr>
        <w:pStyle w:val="Heading2"/>
        <w:keepNext/>
        <w:spacing w:before="240" w:after="120"/>
      </w:pPr>
      <w:r>
        <w:rPr>
          <w:rFonts w:ascii="Calibri" w:hAnsi="Calibri" w:eastAsia="微软雅黑"/>
          <w:b/>
          <w:i w:val="0"/>
          <w:color w:val="2E74B5"/>
          <w:sz w:val="27"/>
        </w:rPr>
        <w:t>3　§23.1021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Allows safe drainage of the entire oil system;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Has manual or automatic means for positive locking in the closed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23-29（1984-03-26 生效）　来源：Docket 16919，1983-12-16 签发，49 FR 6832</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Be accessible;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Have manual or automatic means for positive locking in the closed position.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23-43（1993-05-10 生效）　来源：Docket 26344，1993-03-29 签发，58 FR 18958</w:t>
      </w:r>
    </w:p>
    <w:p>
      <w:pPr>
        <w:spacing w:before="60" w:after="60" w:line="324" w:lineRule="auto"/>
        <w:ind w:left="170"/>
      </w:pPr>
      <w:r>
        <w:rPr>
          <w:rFonts w:ascii="Calibri" w:hAnsi="Calibri" w:eastAsia="微软雅黑"/>
          <w:b w:val="0"/>
          <w:i/>
          <w:color w:val="808080"/>
          <w:sz w:val="19"/>
        </w:rPr>
        <w:t>新增内容：(a)、(c)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Be accessible;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Have drain valves, or other closures, employing manual or automatic shut-off means for positive locking in the closed position;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Be located or protected to prevent inadvertent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23-29</w:t>
              <w:br/>
              <w:t>(1984-03-26)</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§23.1021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Proposal 40. This proposes to clarify Sec. 23.1021 and to add a requirement for protection against inadvertent operation. No adverse comments were received and this proposal is adopted as pr…</w:t>
            </w:r>
          </w:p>
        </w:tc>
        <w:tc>
          <w:tcPr>
            <w:tcW w:type="dxa" w:w="1928"/>
          </w:tcPr>
          <w:p>
            <w:pPr>
              <w:spacing w:before="40" w:after="40" w:line="324" w:lineRule="auto"/>
            </w:pPr>
            <w:r/>
            <w:r>
              <w:rPr>
                <w:rFonts w:ascii="Calibri" w:hAnsi="Calibri" w:eastAsia="微软雅黑"/>
                <w:b w:val="0"/>
                <w:i w:val="0"/>
                <w:color w:val="1A1A1A"/>
                <w:sz w:val="17"/>
              </w:rPr>
              <w:t>Amdt 23-43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23-29, Amdt 23-43。</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16919</w:t>
            </w:r>
          </w:p>
        </w:tc>
        <w:tc>
          <w:tcPr>
            <w:tcW w:type="dxa" w:w="2381"/>
          </w:tcPr>
          <w:p>
            <w:pPr>
              <w:spacing w:before="40" w:after="40" w:line="324" w:lineRule="auto"/>
            </w:pPr>
            <w:r/>
            <w:r>
              <w:rPr>
                <w:rFonts w:ascii="Calibri" w:hAnsi="Calibri" w:eastAsia="微软雅黑"/>
                <w:b w:val="0"/>
                <w:i w:val="0"/>
                <w:color w:val="1A1A1A"/>
                <w:sz w:val="16"/>
              </w:rPr>
              <w:t>49 FR 6832</w:t>
            </w:r>
          </w:p>
        </w:tc>
        <w:tc>
          <w:tcPr>
            <w:tcW w:type="dxa" w:w="2948"/>
          </w:tcPr>
          <w:p>
            <w:pPr>
              <w:spacing w:before="40" w:after="40" w:line="324" w:lineRule="auto"/>
            </w:pPr>
            <w:r/>
            <w:r>
              <w:rPr>
                <w:rFonts w:ascii="Calibri" w:hAnsi="Calibri" w:eastAsia="微软雅黑"/>
                <w:b w:val="0"/>
                <w:i w:val="0"/>
                <w:color w:val="1A1A1A"/>
                <w:sz w:val="16"/>
              </w:rPr>
              <w:t>FinalRule_Docket 16919_Amdt23-29_25-57_27-20_29_49FR6832_1984-02-23.txt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16919</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16919_Amdt23-29_25-57_27-20_29_1984-02-23_0002.txt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80-21 / Docket 16919</w:t>
            </w:r>
          </w:p>
        </w:tc>
        <w:tc>
          <w:tcPr>
            <w:tcW w:type="dxa" w:w="2381"/>
          </w:tcPr>
          <w:p>
            <w:pPr>
              <w:spacing w:before="40" w:after="40" w:line="324" w:lineRule="auto"/>
            </w:pPr>
            <w:r/>
            <w:r>
              <w:rPr>
                <w:rFonts w:ascii="Calibri" w:hAnsi="Calibri" w:eastAsia="微软雅黑"/>
                <w:b w:val="0"/>
                <w:i w:val="0"/>
                <w:color w:val="1A1A1A"/>
                <w:sz w:val="16"/>
              </w:rPr>
              <w:t>45 FR 76872</w:t>
            </w:r>
          </w:p>
        </w:tc>
        <w:tc>
          <w:tcPr>
            <w:tcW w:type="dxa" w:w="2948"/>
          </w:tcPr>
          <w:p>
            <w:pPr>
              <w:spacing w:before="40" w:after="40" w:line="324" w:lineRule="auto"/>
            </w:pPr>
            <w:r/>
            <w:r>
              <w:rPr>
                <w:rFonts w:ascii="Calibri" w:hAnsi="Calibri" w:eastAsia="微软雅黑"/>
                <w:b w:val="0"/>
                <w:i w:val="0"/>
                <w:color w:val="1A1A1A"/>
                <w:sz w:val="16"/>
              </w:rPr>
              <w:t>NPRM_Notice 80-21_Docket16919_45FR76872_1980-11-20.txt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18958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90-23 / Docket 26344</w:t>
            </w:r>
          </w:p>
        </w:tc>
        <w:tc>
          <w:tcPr>
            <w:tcW w:type="dxa" w:w="2381"/>
          </w:tcPr>
          <w:p>
            <w:pPr>
              <w:spacing w:before="40" w:after="40" w:line="324" w:lineRule="auto"/>
            </w:pPr>
            <w:r/>
            <w:r>
              <w:rPr>
                <w:rFonts w:ascii="Calibri" w:hAnsi="Calibri" w:eastAsia="微软雅黑"/>
                <w:b w:val="0"/>
                <w:i w:val="0"/>
                <w:color w:val="1A1A1A"/>
                <w:sz w:val="16"/>
              </w:rPr>
              <w:t>55 FR 40598</w:t>
            </w:r>
          </w:p>
        </w:tc>
        <w:tc>
          <w:tcPr>
            <w:tcW w:type="dxa" w:w="2948"/>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§23.1021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46b737e2-7f38-4370-873d-1876da432ca0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23-29</w:t>
            </w:r>
          </w:p>
        </w:tc>
        <w:tc>
          <w:tcPr>
            <w:tcW w:type="dxa" w:w="1701"/>
            <w:shd w:val="clear" w:color="auto" w:fill="F7F9FC"/>
          </w:tcPr>
          <w:p>
            <w:pPr>
              <w:spacing w:before="40" w:after="40" w:line="324" w:lineRule="auto"/>
            </w:pPr>
            <w:r/>
            <w:r>
              <w:rPr>
                <w:rFonts w:ascii="Calibri" w:hAnsi="Calibri" w:eastAsia="微软雅黑"/>
                <w:b w:val="0"/>
                <w:i w:val="0"/>
                <w:color w:val="1A1A1A"/>
                <w:sz w:val="17"/>
              </w:rPr>
              <w:t>1984-03-26</w:t>
            </w:r>
          </w:p>
        </w:tc>
        <w:tc>
          <w:tcPr>
            <w:tcW w:type="dxa" w:w="6350"/>
            <w:shd w:val="clear" w:color="auto" w:fill="F7F9FC"/>
          </w:tcPr>
          <w:p>
            <w:pPr>
              <w:spacing w:before="40" w:after="40" w:line="324" w:lineRule="auto"/>
            </w:pPr>
            <w:r/>
            <w:r>
              <w:rPr>
                <w:rFonts w:ascii="Calibri" w:hAnsi="Calibri" w:eastAsia="微软雅黑"/>
                <w:b w:val="0"/>
                <w:i w:val="0"/>
                <w:color w:val="1A1A1A"/>
                <w:sz w:val="17"/>
              </w:rPr>
              <w:t>66cc1016-300e-4244-91a2-9ecc41c15dde</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983a714f-9960-4630-8c4f-cb8411b5ea5e</w:t>
            </w:r>
          </w:p>
        </w:tc>
      </w:tr>
    </w:tbl>
    <w:p>
      <w:pPr>
        <w:pStyle w:val="Heading1"/>
        <w:keepNext/>
        <w:spacing w:before="320" w:after="160"/>
      </w:pPr>
      <w:r>
        <w:rPr>
          <w:rFonts w:ascii="Calibri" w:hAnsi="Calibri" w:eastAsia="微软雅黑"/>
          <w:b/>
          <w:i w:val="0"/>
          <w:color w:val="1F4E79"/>
          <w:sz w:val="32"/>
        </w:rPr>
        <w:t>§ 23.1023　滑油散热器（Oil radiators.）</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§23.1023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23.1023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Oil radiators.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滑油散热器</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§23.1023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§23.1023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初始颁行（1965-02-01，初始版）：滑油散热器</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§23.1023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§23.1023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§23.1023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4dcac516-2582-455d-b9e7-d5b0b98ffcd0</w:t>
            </w:r>
          </w:p>
        </w:tc>
      </w:tr>
    </w:tbl>
    <w:p>
      <w:pPr>
        <w:pStyle w:val="Heading1"/>
        <w:keepNext/>
        <w:spacing w:before="320" w:after="160"/>
      </w:pPr>
      <w:r>
        <w:rPr>
          <w:rFonts w:ascii="Calibri" w:hAnsi="Calibri" w:eastAsia="微软雅黑"/>
          <w:b/>
          <w:i w:val="0"/>
          <w:color w:val="1F4E79"/>
          <w:sz w:val="32"/>
        </w:rPr>
        <w:t>§ 23.1027　螺旋桨顺桨系统（Propeller feathering system.）</w:t>
      </w:r>
    </w:p>
    <w:p>
      <w:pPr>
        <w:spacing w:before="60" w:after="60" w:line="324" w:lineRule="auto"/>
      </w:pPr>
      <w:r>
        <w:rPr>
          <w:rFonts w:ascii="Calibri" w:hAnsi="Calibri" w:eastAsia="微软雅黑"/>
          <w:b w:val="0"/>
          <w:i w:val="0"/>
          <w:color w:val="595959"/>
          <w:sz w:val="21"/>
        </w:rPr>
        <w:t>1965-02-02 初版　｜　1993-05-10 Amdt 23-43　｜　共 3 个历史版本</w:t>
      </w:r>
    </w:p>
    <w:p>
      <w:pPr>
        <w:pStyle w:val="Heading2"/>
        <w:keepNext/>
        <w:spacing w:before="240" w:after="120"/>
      </w:pPr>
      <w:r>
        <w:rPr>
          <w:rFonts w:ascii="Calibri" w:hAnsi="Calibri" w:eastAsia="微软雅黑"/>
          <w:b/>
          <w:i w:val="0"/>
          <w:color w:val="2E74B5"/>
          <w:sz w:val="27"/>
        </w:rPr>
        <w:t>1　§23.1027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23.1027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Propeller feathering system.</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螺旋桨顺桨系统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1965-02-02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1965-02-02 → 1993-05-10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§23.1027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1965-02-02</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1973-12-20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71-13，1971-04-27 签发，36 FR 8398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11011，1973-11-07 签发，38 FR 31816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修订：(d)</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修订段落：(b)、(a)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1973 23-14　修订：(d)　→　1993 23-43　修订段落：(b)、(a)</w:t>
      </w:r>
    </w:p>
    <w:p>
      <w:pPr>
        <w:pStyle w:val="Heading2"/>
        <w:keepNext/>
        <w:spacing w:before="240" w:after="120"/>
      </w:pPr>
      <w:r>
        <w:rPr>
          <w:rFonts w:ascii="Calibri" w:hAnsi="Calibri" w:eastAsia="微软雅黑"/>
          <w:b/>
          <w:i w:val="0"/>
          <w:color w:val="2E74B5"/>
          <w:sz w:val="27"/>
        </w:rPr>
        <w:t>2　§23.1027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初始颁行（1965-02-02，初始版）：螺旋桨顺桨系统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签发，1965-02-02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23-14（1973-12-20 生效）：33. 在 §23.1027 条中增加一个新段 (d)</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33. 在 §23.1027 条中增加一个新段 (d)，内容如下：　34. §23.1027 将增加一个新的 (d) 段，内容如下：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33. A new paragraph (d) is added to Sec. 23.1027 to read as follows:</w:t>
      </w:r>
    </w:p>
    <w:p>
      <w:pPr>
        <w:spacing w:before="60" w:after="60" w:line="324" w:lineRule="auto"/>
        <w:ind w:left="567"/>
      </w:pPr>
      <w:r>
        <w:rPr>
          <w:rFonts w:ascii="Calibri" w:hAnsi="Calibri" w:eastAsia="微软雅黑"/>
          <w:b w:val="0"/>
          <w:i w:val="0"/>
          <w:color w:val="606060"/>
          <w:sz w:val="17"/>
        </w:rPr>
        <w:t>34. A new paragraph (d) would be added to Sec. 23.1027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w:t>
      </w:r>
    </w:p>
    <w:p>
      <w:pPr>
        <w:pStyle w:val="Heading3"/>
        <w:keepNext/>
        <w:spacing w:before="200" w:after="100"/>
      </w:pPr>
      <w:r>
        <w:rPr>
          <w:rFonts w:ascii="Calibri" w:hAnsi="Calibri" w:eastAsia="微软雅黑"/>
          <w:b/>
          <w:i w:val="0"/>
          <w:color w:val="404040"/>
          <w:sz w:val="24"/>
        </w:rPr>
        <w:t>2.3　Amdt 23-43（1993-05-10 生效）：33. §23.1027 条的 (b) 段和 (c) 段通过删除“t</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33. §23.1027 条的 (b) 段和 (c) 段通过删除“trapped”一词并将其替换为“reserved”一词进行修订，并将 (a) 段修订如下：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42。本提案建议修订 §23.1027 条，以允许用于螺旋桨 the feathering 系统的发动机油量存储在油箱以外的储油器中，并将“trapped”一词替换为更恰当的“reserve”一词。未收到不利评论，本提案按建议予以采纳。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42. This proposes to amend Sec. 23.1027 to allow that amount of engine oil dedicated to the propeller feathering system to be stored in a reservoir other than the oil tank and to replace the word "trapped" with the word "reserve" since it is more appropriate. No adverse comments were received and this proposal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33. Section 23.1027 is amended in paragraphs (b) and (c) by removing the word "trapped" and inserting in its place the word "reserved", and by revising paragraph (a)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w:t>
      </w:r>
    </w:p>
    <w:p>
      <w:pPr>
        <w:pStyle w:val="Heading2"/>
        <w:keepNext/>
        <w:spacing w:before="240" w:after="120"/>
      </w:pPr>
      <w:r>
        <w:rPr>
          <w:rFonts w:ascii="Calibri" w:hAnsi="Calibri" w:eastAsia="微软雅黑"/>
          <w:b/>
          <w:i w:val="0"/>
          <w:color w:val="2E74B5"/>
          <w:sz w:val="27"/>
        </w:rPr>
        <w:t>3　§23.1027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版本1：初始版（1965-02-02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If the propeller feathering system depends on engine oil, there must be means to trap an amount of oil in the tank if the supply becomes depleted due to failure of any part of the lubricating system, other than the tank itself.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amount of trapped oil must be enough to accomplish feathering and must be available only to the feathering pump.</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ability of the system to accomplish feathering with the trapped oil must be shown. Cooling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23-14（1973-12-20 生效）　来源：Docket 11011，1973-11-07 签发，38 FR 31816</w:t>
      </w:r>
    </w:p>
    <w:p>
      <w:pPr>
        <w:spacing w:before="60" w:after="60" w:line="324" w:lineRule="auto"/>
        <w:ind w:left="170"/>
      </w:pPr>
      <w:r>
        <w:rPr>
          <w:rFonts w:ascii="Calibri" w:hAnsi="Calibri" w:eastAsia="微软雅黑"/>
          <w:b w:val="0"/>
          <w:i/>
          <w:color w:val="808080"/>
          <w:sz w:val="19"/>
        </w:rPr>
        <w:t>修订：(d)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Provision must be made to prevent sludge or other foreign matter from affecting the safe operation of the propeller feathering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23-43（1993-05-10 生效）　来源：Docket 26344，1993-03-29 签发，58 FR 18958</w:t>
      </w:r>
    </w:p>
    <w:p>
      <w:pPr>
        <w:spacing w:before="60" w:after="60" w:line="324" w:lineRule="auto"/>
        <w:ind w:left="170"/>
      </w:pPr>
      <w:r>
        <w:rPr>
          <w:rFonts w:ascii="Calibri" w:hAnsi="Calibri" w:eastAsia="微软雅黑"/>
          <w:b w:val="0"/>
          <w:i/>
          <w:color w:val="808080"/>
          <w:sz w:val="19"/>
        </w:rPr>
        <w:t>修订段落：(b)、(a)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If the propeller feathering system uses engine oil and that oil supply can become depleted due to failure of any part of the oil system, a means must be incorporated to reserve enough oil to operate the feathering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(1965-02-02)</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§23.1027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23-14, Amdt 23-43。</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§23.1027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1965-02-02</w:t>
            </w:r>
          </w:p>
        </w:tc>
        <w:tc>
          <w:tcPr>
            <w:tcW w:type="dxa" w:w="6350"/>
          </w:tcPr>
          <w:p>
            <w:pPr>
              <w:spacing w:before="40" w:after="40" w:line="324" w:lineRule="auto"/>
            </w:pPr>
            <w:r/>
            <w:r>
              <w:rPr>
                <w:rFonts w:ascii="Calibri" w:hAnsi="Calibri" w:eastAsia="微软雅黑"/>
                <w:b w:val="0"/>
                <w:i w:val="0"/>
                <w:color w:val="1A1A1A"/>
                <w:sz w:val="17"/>
              </w:rPr>
              <w:t>fe6a00c5-75db-440d-ae0f-93908e8f96e9</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23-14</w:t>
            </w:r>
          </w:p>
        </w:tc>
        <w:tc>
          <w:tcPr>
            <w:tcW w:type="dxa" w:w="1701"/>
            <w:shd w:val="clear" w:color="auto" w:fill="F7F9FC"/>
          </w:tcPr>
          <w:p>
            <w:pPr>
              <w:spacing w:before="40" w:after="40" w:line="324" w:lineRule="auto"/>
            </w:pPr>
            <w:r/>
            <w:r>
              <w:rPr>
                <w:rFonts w:ascii="Calibri" w:hAnsi="Calibri" w:eastAsia="微软雅黑"/>
                <w:b w:val="0"/>
                <w:i w:val="0"/>
                <w:color w:val="1A1A1A"/>
                <w:sz w:val="17"/>
              </w:rPr>
              <w:t>1973-12-20</w:t>
            </w:r>
          </w:p>
        </w:tc>
        <w:tc>
          <w:tcPr>
            <w:tcW w:type="dxa" w:w="6350"/>
            <w:shd w:val="clear" w:color="auto" w:fill="F7F9FC"/>
          </w:tcPr>
          <w:p>
            <w:pPr>
              <w:spacing w:before="40" w:after="40" w:line="324" w:lineRule="auto"/>
            </w:pPr>
            <w:r/>
            <w:r>
              <w:rPr>
                <w:rFonts w:ascii="Calibri" w:hAnsi="Calibri" w:eastAsia="微软雅黑"/>
                <w:b w:val="0"/>
                <w:i w:val="0"/>
                <w:color w:val="1A1A1A"/>
                <w:sz w:val="17"/>
              </w:rPr>
              <w:t>5a47249f-4cd5-46de-bc69-f115962c4060</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85e76679-fbc2-4e3f-be5f-d75a619a8ae6</w:t>
            </w:r>
          </w:p>
        </w:tc>
      </w:tr>
    </w:tbl>
    <w:p>
      <w:pPr>
        <w:pStyle w:val="Heading1"/>
        <w:keepNext/>
        <w:spacing w:before="320" w:after="160"/>
      </w:pPr>
      <w:r>
        <w:rPr>
          <w:rFonts w:ascii="Calibri" w:hAnsi="Calibri" w:eastAsia="微软雅黑"/>
          <w:b/>
          <w:i w:val="0"/>
          <w:color w:val="1F4E79"/>
          <w:sz w:val="32"/>
        </w:rPr>
        <w:t>§ 23.1041　总则（冷却）（General.）</w:t>
      </w:r>
    </w:p>
    <w:p>
      <w:pPr>
        <w:spacing w:before="60" w:after="60" w:line="324" w:lineRule="auto"/>
      </w:pPr>
      <w:r>
        <w:rPr>
          <w:rFonts w:ascii="Calibri" w:hAnsi="Calibri" w:eastAsia="微软雅黑"/>
          <w:b w:val="0"/>
          <w:i w:val="0"/>
          <w:color w:val="595959"/>
          <w:sz w:val="21"/>
        </w:rPr>
        <w:t>1965-02-01 初版　｜　1996-03-11 Amdt 23-51　｜　共 4 个历史版本</w:t>
      </w:r>
    </w:p>
    <w:p>
      <w:pPr>
        <w:pStyle w:val="Heading2"/>
        <w:keepNext/>
        <w:spacing w:before="240" w:after="120"/>
      </w:pPr>
      <w:r>
        <w:rPr>
          <w:rFonts w:ascii="Calibri" w:hAnsi="Calibri" w:eastAsia="微软雅黑"/>
          <w:b/>
          <w:i w:val="0"/>
          <w:color w:val="2E74B5"/>
          <w:sz w:val="27"/>
        </w:rPr>
        <w:t>1　§23.1041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23.1041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General.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总则（冷却）</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§23.1041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94-19，1994-06-22 签发，59 FR 33822</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27804，1996-01-29 签发，61 FR 5129</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　→　1993 23-43　修订　→　1996 23-51　新增内容</w:t>
      </w:r>
    </w:p>
    <w:p>
      <w:pPr>
        <w:pStyle w:val="Heading2"/>
        <w:keepNext/>
        <w:spacing w:before="240" w:after="120"/>
      </w:pPr>
      <w:r>
        <w:rPr>
          <w:rFonts w:ascii="Calibri" w:hAnsi="Calibri" w:eastAsia="微软雅黑"/>
          <w:b/>
          <w:i w:val="0"/>
          <w:color w:val="2E74B5"/>
          <w:sz w:val="27"/>
        </w:rPr>
        <w:t>2　§23.1041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初始颁行（1965-02-01，初始版）：总则（冷却）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生效）：82. §23.1041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82. §23.1041 条修订如下：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82. Section 23.1041 is amended to read as follows:</w:t>
      </w:r>
    </w:p>
    <w:p>
      <w:pPr>
        <w:pStyle w:val="Heading3"/>
        <w:keepNext/>
        <w:spacing w:before="200" w:after="100"/>
      </w:pPr>
      <w:r>
        <w:rPr>
          <w:rFonts w:ascii="Calibri" w:hAnsi="Calibri" w:eastAsia="微软雅黑"/>
          <w:b/>
          <w:i w:val="0"/>
          <w:color w:val="404040"/>
          <w:sz w:val="24"/>
        </w:rPr>
        <w:t>2.3　Amdt 23-43（1993-05-10 生效）：34. §23.1041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34. §23.1041 条修订如下：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43。本提案建议将辅助动力装置（APU）的冷却规定，以及推进动力装置和辅助动力装置（APU）在正常关车后组件和液体的温度控制规定，纳入 §23.1041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43. This proposes to incorporate into Sec. 23.1041 the cooling provisions for APUs and for temperature control of components and fluids on both the propulsion powerplant and the APUs after normal shutdown.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34. Section 23.1041 is revised to read as follows:</w:t>
      </w:r>
    </w:p>
    <w:p>
      <w:pPr>
        <w:pStyle w:val="Heading3"/>
        <w:keepNext/>
        <w:spacing w:before="200" w:after="100"/>
      </w:pPr>
      <w:r>
        <w:rPr>
          <w:rFonts w:ascii="Calibri" w:hAnsi="Calibri" w:eastAsia="微软雅黑"/>
          <w:b/>
          <w:i w:val="0"/>
          <w:color w:val="404040"/>
          <w:sz w:val="24"/>
        </w:rPr>
        <w:t>2.4　Amdt 23-51（1996-03-11 生效）：§23.1041 通过在短语“最大高度”和“为此而批准”之间添加短语</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§23.1041 通过在短语“最大高度”和“为此而批准”之间添加短语“以及最大环境大气温度条件”来修订。　最后，§23.1045 条 (a) 段被修订，以更概括地规定，与目前列出的四个飞行阶段相比，必须证明在所有运行阶段均符合 §23.1041 条的冷却裕度要求。实际上，该修订增加了滑行阶段。　§23.1041 被修订为　条 23.1041 通过在“最大高度”和“以获得批准”之间添加短语“和最大环境大气温度条件”进行修订。　§23.1043 (a)(3) 条将予以修订，以表明最低燃油等级要求适用于涡轮发动机和活塞式发动机，且贫油混合气要求仅适用于活塞式发动机。(a) 段的引导文本将通过删除必须在“关键地面、水上和飞行运行条件下，直至请求批准的最大高度”证明符合性的要求而予以简化。该要求已包含在 §23.1041 条中。　§(a)(1) 段不会发生实质性变化。该段将被修订，以与 §23.1041 的拟议修订以及上述 §(a) 段引导语的修订保持一致。　§(a)(5) 段被删除，因为经修订案 23.-43 修订后的 §23.1041 条要求进行水上出租车试验。　现行 §23.1041(a) 段将被修订，以更概括地规定必须证明在所有运行阶段均符合 §23.1041 的要求。此外，飞机必须在《飞行手册》针对与冷却相关的适用性能要求关键飞行阶段所建议的构型、速度及程序下进行飞行。　最后，§23.1045(a) 条将被修订，以更概括地规定，与目前列出的四个飞行阶段相比，必须证明在所有运行阶段均符合 §23.1041 条的冷却裕度要求。实际上，该提案将增加地面滑行运行阶段。</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§23.1041 条“Cooling”标题下的内容，要求所有飞机无论发动机类型如何，均须在申请批准的一个最大环境大气温度下证明具有足够的冷却能力。</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23.1041, under the ``Cooling'' heading, to require, for all airplanes regardless of engine type, a demonstration of adequate cooling at one maximum ambient atmosphere temperature for which approval is requested.</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美国联邦航空局（FAA）提议通过删除“必须在申请批准的最大高度下的关键地面、水上和飞行运行条件下”证明符合性的要求，来简化 §23.1041(a) 段的引导性文本，因为该要求已包含在 §23.1041 条中。</w:t>
        <w:br/>
        <w:t>美国联邦航空局（FAA）提议通过将 §23.1041(a) 段引导性文本中关于涡轮增压发动机的要求（即每个涡轮增压器必须在申请涡轮增压器运行的爬升剖面部分内运行）移至 §23.1041(a)(4) 段，以优化该条的结构。</w:t>
        <w:br/>
        <w:t>美国联邦航空局（FAA）提议对 §23.1041(a)(1) 段进行一项非实质性修改，以使其与 §23.1041 条的拟议修改保持一致。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simplify the introductory text of paragraph (a) by deleting the requirement that compliance must be shown ``under critical ground, water, and flight operating conditions to the maximum altitude for which approval is requested'' since this requirement is already contained in Sec. 23.1041.</w:t>
      </w:r>
    </w:p>
    <w:p>
      <w:pPr>
        <w:spacing w:before="60" w:after="60" w:line="324" w:lineRule="auto"/>
        <w:ind w:left="680"/>
      </w:pPr>
      <w:r>
        <w:rPr>
          <w:rFonts w:ascii="Calibri" w:hAnsi="Calibri" w:eastAsia="微软雅黑"/>
          <w:b w:val="0"/>
          <w:i w:val="0"/>
          <w:color w:val="808080"/>
          <w:sz w:val="17"/>
        </w:rPr>
        <w:t>The FAA proposed to improve the organization of the section by moving to paragraph (a)(4) the requirement in the introductory text of paragraph (a) that for turbocharged engines, each turbocharger must be operated through the part of the climb profile for which turbocharger operation is requested.</w:t>
      </w:r>
    </w:p>
    <w:p>
      <w:pPr>
        <w:spacing w:before="60" w:after="60" w:line="324" w:lineRule="auto"/>
        <w:ind w:left="680"/>
      </w:pPr>
      <w:r>
        <w:rPr>
          <w:rFonts w:ascii="Calibri" w:hAnsi="Calibri" w:eastAsia="微软雅黑"/>
          <w:b w:val="0"/>
          <w:i w:val="0"/>
          <w:color w:val="808080"/>
          <w:sz w:val="17"/>
        </w:rPr>
        <w:t>The FAA proposed a non-substantive change to paragraph (a)(1) to make it consistent with proposed changes to Sec. 23.1041.</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美国联邦航空局（FAA）提议对 (a)(1) 段进行非实质性修改，以使其与 §23.1041 条的拟议修改保持一致。</w:t>
        <w:br/>
        <w:t>美国联邦航空局（FAA）提议在不进行实质性修改的情况下重新表述 (a)(2) 段，以使该语言与 JAR 相同。</w:t>
        <w:br/>
        <w:t>美国联邦航空局（FAA）提议修订 (a)(3) 段，以明确混合比设置的要求适用于活塞式发动机，且混合比设置必须为爬升所建议的最贫混合比。美国联邦航空局（FAA）指出，“爬升所建议的最贫”混合比设置被视为一种正常运行情况。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a non-substantive change to paragraph (a)(1) to make it consistent with proposed changes to Sec. 23.1041.</w:t>
      </w:r>
    </w:p>
    <w:p>
      <w:pPr>
        <w:spacing w:before="60" w:after="60" w:line="324" w:lineRule="auto"/>
        <w:ind w:left="680"/>
      </w:pPr>
      <w:r>
        <w:rPr>
          <w:rFonts w:ascii="Calibri" w:hAnsi="Calibri" w:eastAsia="微软雅黑"/>
          <w:b w:val="0"/>
          <w:i w:val="0"/>
          <w:color w:val="808080"/>
          <w:sz w:val="17"/>
        </w:rPr>
        <w:t>The FAA proposed to reword paragraph (a)(2) without substantive change to make this language identical to the JAR.</w:t>
      </w:r>
    </w:p>
    <w:p>
      <w:pPr>
        <w:spacing w:before="60" w:after="60" w:line="324" w:lineRule="auto"/>
        <w:ind w:left="680"/>
      </w:pPr>
      <w:r>
        <w:rPr>
          <w:rFonts w:ascii="Calibri" w:hAnsi="Calibri" w:eastAsia="微软雅黑"/>
          <w:b w:val="0"/>
          <w:i w:val="0"/>
          <w:color w:val="808080"/>
          <w:sz w:val="17"/>
        </w:rPr>
        <w:t>The FAA proposed to revise paragraph (a)(3) to clarify that the requirement for mixture settings applies to reciprocating engines and that the mixture settings must be the leanest recommended for the climb. The FAA pointed out that the ``leanest recommended for climb'' mixture setting is considered a normal operating condition.</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美国联邦航空局（FAA）提议删除 §23.1041(a)(5) 段，因为经修订指令 Amendment 23-43（58 FR 18958, 1993年4月9日）修订后的 §23.1041 条已经要求进行水上滑行试验。</w:t>
        <w:br/>
        <w:t>美国联邦航空局（FAA）提议修订 (c) 段和 (d) 段，增加在相应高度确定冷却修正因数的要求。这一提议的变更旨在将当前的取证实践成文，并通过确保确定正确的修正因数来提高安全性。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paragraph (a)(5) because water taxi tests are already required by Sec. 23.1041 as amended by Amendment 23- 43 (58 FR 18958, April 9, 1993).</w:t>
      </w:r>
    </w:p>
    <w:p>
      <w:pPr>
        <w:spacing w:before="60" w:after="60" w:line="324" w:lineRule="auto"/>
        <w:ind w:left="680"/>
      </w:pPr>
      <w:r>
        <w:rPr>
          <w:rFonts w:ascii="Calibri" w:hAnsi="Calibri" w:eastAsia="微软雅黑"/>
          <w:b w:val="0"/>
          <w:i w:val="0"/>
          <w:color w:val="808080"/>
          <w:sz w:val="17"/>
        </w:rPr>
        <w:t>The FAA proposed to revise paragraphs (c) and (d) by adding the requirement that cooling correction factors be determined for the appropriate altitude. This proposed change was intended to codify current certification practice and increase safety by ensuring that the proper correction factor is determined.</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美国联邦航空局（FAA）提议通过更概括的表述来澄清 §23.1045(a) 条，即 (1) 必须证明在所有运行阶段均符合 §23.1041 条，而不仅仅是所列出的四个阶段：起飞、爬升、航路和着陆；以及 (2) 飞机必须在与冷却相关的适用性能要求关键的相应飞行阶段，按照飞行手册中建议的构型、速度和程序进行飞行。</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clarify Sec. 23.1045(a) by stating more generally that (1) compliance with Sec. 23.1041 must be shown for all phases of operations, not only the four listed phases: takeoff, climb, enroute, and landing; and that (2) the airplane must be flown in the configuration, at the speeds, and following the procedures recommended in the Airplane Flight Manual for the relative stage of flight that corresponds to the applicable performance requirements critical to cooling.</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美国联邦航空局（FAA）提议修订关于气缸盖温度指示器的 §23.1305(b)(3) 条，通过删除 (b)(3)(ii) 段，该段涉及在高于 V 的速度下符合 §23.1041 条的要求。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23.1305(b)(3), concerning cylinder head temperature indicators, by deleting paragraph (b)(3)(ii), which refers to compliance with Sec. 23.1041 at a speed higher than V</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19. Section 23.1041 is amended by adding the phrase ``and maximum ambient atmospheric temperature conditions'' between the phrases ``maximum altitude'' and ``for which approval''.</w:t>
      </w:r>
    </w:p>
    <w:p>
      <w:pPr>
        <w:spacing w:before="60" w:after="60" w:line="324" w:lineRule="auto"/>
        <w:ind w:left="567"/>
      </w:pPr>
      <w:r>
        <w:rPr>
          <w:rFonts w:ascii="Calibri" w:hAnsi="Calibri" w:eastAsia="微软雅黑"/>
          <w:b w:val="0"/>
          <w:i w:val="0"/>
          <w:color w:val="606060"/>
          <w:sz w:val="17"/>
        </w:rPr>
        <w:t>Finally, paragraph (a) of Sec. 23.1045 is revised to state more generally that compliance with the cooling margin requirements of Sec. 23.1041 must be shown for all phases of operation, as compared to the four phases of flight currently listed. In effect, the amendment adds the taxi phase.</w:t>
      </w:r>
    </w:p>
    <w:p>
      <w:pPr>
        <w:spacing w:before="60" w:after="60" w:line="324" w:lineRule="auto"/>
        <w:ind w:left="567"/>
      </w:pPr>
      <w:r>
        <w:rPr>
          <w:rFonts w:ascii="Calibri" w:hAnsi="Calibri" w:eastAsia="微软雅黑"/>
          <w:b w:val="0"/>
          <w:i w:val="0"/>
          <w:color w:val="606060"/>
          <w:sz w:val="17"/>
        </w:rPr>
        <w:t>19. Section 23.1041 is amended by</w:t>
      </w:r>
    </w:p>
    <w:p>
      <w:pPr>
        <w:spacing w:before="60" w:after="60" w:line="324" w:lineRule="auto"/>
        <w:ind w:left="567"/>
      </w:pPr>
      <w:r>
        <w:rPr>
          <w:rFonts w:ascii="Calibri" w:hAnsi="Calibri" w:eastAsia="微软雅黑"/>
          <w:b w:val="0"/>
          <w:i w:val="0"/>
          <w:color w:val="606060"/>
          <w:sz w:val="17"/>
        </w:rPr>
        <w:t>20. Section 23.1041 is amended by adding the phrase "and maximum ambient atmospheric temperature conditions" between the words "maximum altitude" and "for which approval".</w:t>
      </w:r>
    </w:p>
    <w:p>
      <w:pPr>
        <w:spacing w:before="60" w:after="60" w:line="324" w:lineRule="auto"/>
        <w:ind w:left="567"/>
      </w:pPr>
      <w:r>
        <w:rPr>
          <w:rFonts w:ascii="Calibri" w:hAnsi="Calibri" w:eastAsia="微软雅黑"/>
          <w:b w:val="0"/>
          <w:i w:val="0"/>
          <w:color w:val="606060"/>
          <w:sz w:val="17"/>
        </w:rPr>
        <w:t>Section 23.1043 (a)(3) would be revised to shown that the minimum grade fuel requirement applies to both turbine and reciprocating engines and that lean mixture requirement applies to reciprocating engines only. The introductory text of paragraph (a) would be simplified by deleting the requirement that compliance must be shown "under critical ground, water, and flight operating conditions to the maximum altitude for which approval is requested. "This requirement is already contained in Sec. 23.1041.</w:t>
      </w:r>
    </w:p>
    <w:p>
      <w:pPr>
        <w:spacing w:before="60" w:after="60" w:line="324" w:lineRule="auto"/>
        <w:ind w:left="567"/>
      </w:pPr>
      <w:r>
        <w:rPr>
          <w:rFonts w:ascii="Calibri" w:hAnsi="Calibri" w:eastAsia="微软雅黑"/>
          <w:b w:val="0"/>
          <w:i w:val="0"/>
          <w:color w:val="606060"/>
          <w:sz w:val="17"/>
        </w:rPr>
        <w:t>Paragraph (a)(1) would not be substantively changed. It would be revised to be consistent with proposed changes to Sec. 23.1041 and changes to the introductory text of paragraph (a) described above.</w:t>
      </w:r>
    </w:p>
    <w:p>
      <w:pPr>
        <w:spacing w:before="60" w:after="60" w:line="324" w:lineRule="auto"/>
        <w:ind w:left="567"/>
      </w:pPr>
      <w:r>
        <w:rPr>
          <w:rFonts w:ascii="Calibri" w:hAnsi="Calibri" w:eastAsia="微软雅黑"/>
          <w:b w:val="0"/>
          <w:i w:val="0"/>
          <w:color w:val="606060"/>
          <w:sz w:val="17"/>
        </w:rPr>
        <w:t>Paragraph (a)(5) is removed because water taxi tests are required by Sec. 23.1041 as amended by Amendment 23.-43.</w:t>
      </w:r>
    </w:p>
    <w:p>
      <w:pPr>
        <w:spacing w:before="60" w:after="60" w:line="324" w:lineRule="auto"/>
        <w:ind w:left="567"/>
      </w:pPr>
      <w:r>
        <w:rPr>
          <w:rFonts w:ascii="Calibri" w:hAnsi="Calibri" w:eastAsia="微软雅黑"/>
          <w:b w:val="0"/>
          <w:i w:val="0"/>
          <w:color w:val="606060"/>
          <w:sz w:val="17"/>
        </w:rPr>
        <w:t>Current paragraph (a) would be revised to state more generally that compliance with Sec. 23.1041 must be shown for all phases of operations. Also, the airplane must be flown in the configuration, at the speeds, and following the procedures recommended in the Airplane Flight Manual for the relative stage of flight that corresponds to the applicable performance requirements critical to cooling.</w:t>
      </w:r>
    </w:p>
    <w:p>
      <w:pPr>
        <w:spacing w:before="60" w:after="60" w:line="324" w:lineRule="auto"/>
        <w:ind w:left="567"/>
      </w:pPr>
      <w:r>
        <w:rPr>
          <w:rFonts w:ascii="Calibri" w:hAnsi="Calibri" w:eastAsia="微软雅黑"/>
          <w:b w:val="0"/>
          <w:i w:val="0"/>
          <w:color w:val="606060"/>
          <w:sz w:val="17"/>
        </w:rPr>
        <w:t>Finally, Sec. 23.1045 (a) would be revised to state more generally that compliance with the cooling margin requirements of Sec. 23.1041 must be shown for all phases of operation, as compared to the four phases of flight currently listed. In effect, the proposal would add the taxi phase of operation.</w:t>
      </w:r>
    </w:p>
    <w:p>
      <w:pPr>
        <w:pStyle w:val="Heading2"/>
        <w:keepNext/>
        <w:spacing w:before="240" w:after="120"/>
      </w:pPr>
      <w:r>
        <w:rPr>
          <w:rFonts w:ascii="Calibri" w:hAnsi="Calibri" w:eastAsia="微软雅黑"/>
          <w:b/>
          <w:i w:val="0"/>
          <w:color w:val="2E74B5"/>
          <w:sz w:val="27"/>
        </w:rPr>
        <w:t>3　§23.1041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4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§23.1041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nefits of this provision will exceed the nominal associated costs. Reduced Need for Special Conditions The final rule includes five provisions that will replace the need for ``special conditions'' processing of certain p…</w:t>
            </w:r>
          </w:p>
        </w:tc>
        <w:tc>
          <w:tcPr>
            <w:tcW w:type="dxa" w:w="1928"/>
          </w:tcPr>
          <w:p>
            <w:pPr>
              <w:spacing w:before="40" w:after="40" w:line="324" w:lineRule="auto"/>
            </w:pPr>
            <w:r/>
            <w:r>
              <w:rPr>
                <w:rFonts w:ascii="Calibri" w:hAnsi="Calibri" w:eastAsia="微软雅黑"/>
                <w:b w:val="0"/>
                <w:i w:val="0"/>
                <w:color w:val="1A1A1A"/>
                <w:sz w:val="17"/>
              </w:rPr>
              <w:t>Amdt 23-51</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23-7, Amdt 23-43, Amdt 23-51。</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5129</w:t>
            </w:r>
          </w:p>
        </w:tc>
        <w:tc>
          <w:tcPr>
            <w:tcW w:type="dxa" w:w="2948"/>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94-19 / Docket 27804</w:t>
            </w:r>
          </w:p>
        </w:tc>
        <w:tc>
          <w:tcPr>
            <w:tcW w:type="dxa" w:w="2381"/>
          </w:tcPr>
          <w:p>
            <w:pPr>
              <w:spacing w:before="40" w:after="40" w:line="324" w:lineRule="auto"/>
            </w:pPr>
            <w:r/>
            <w:r>
              <w:rPr>
                <w:rFonts w:ascii="Calibri" w:hAnsi="Calibri" w:eastAsia="微软雅黑"/>
                <w:b w:val="0"/>
                <w:i w:val="0"/>
                <w:color w:val="1A1A1A"/>
                <w:sz w:val="16"/>
              </w:rPr>
              <w:t>59 FR 33822</w:t>
            </w:r>
          </w:p>
        </w:tc>
        <w:tc>
          <w:tcPr>
            <w:tcW w:type="dxa" w:w="2948"/>
          </w:tcPr>
          <w:p>
            <w:pPr>
              <w:spacing w:before="40" w:after="40" w:line="324" w:lineRule="auto"/>
            </w:pPr>
            <w:r/>
            <w:r>
              <w:rPr>
                <w:rFonts w:ascii="Calibri" w:hAnsi="Calibri" w:eastAsia="微软雅黑"/>
                <w:b w:val="0"/>
                <w:i w:val="0"/>
                <w:color w:val="1A1A1A"/>
                <w:sz w:val="16"/>
              </w:rPr>
              <w:t>NPRM_Notice 94-19_Docket27804_59FR33822_1994-06-30.txt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§23.1041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d8894d43-6407-415c-a3c5-cc6d7a578722</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eeb21dce-ff80-4da1-88a3-07c832a83254</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6ecb584b-a693-465c-9241-1471808f2aaa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23-51</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c21228fd-efbb-47f4-bc6e-8e7bbefe5112</w:t>
            </w:r>
          </w:p>
        </w:tc>
      </w:tr>
    </w:tbl>
    <w:p>
      <w:pPr>
        <w:pStyle w:val="Heading1"/>
        <w:keepNext/>
        <w:spacing w:before="320" w:after="160"/>
      </w:pPr>
      <w:r>
        <w:rPr>
          <w:rFonts w:ascii="Calibri" w:hAnsi="Calibri" w:eastAsia="微软雅黑"/>
          <w:b/>
          <w:i w:val="0"/>
          <w:color w:val="1F4E79"/>
          <w:sz w:val="32"/>
        </w:rPr>
        <w:t>§ 23.1043　冷却试验（Cooling tests.）</w:t>
      </w:r>
    </w:p>
    <w:p>
      <w:pPr>
        <w:spacing w:before="60" w:after="60" w:line="324" w:lineRule="auto"/>
      </w:pPr>
      <w:r>
        <w:rPr>
          <w:rFonts w:ascii="Calibri" w:hAnsi="Calibri" w:eastAsia="微软雅黑"/>
          <w:b w:val="0"/>
          <w:i w:val="0"/>
          <w:color w:val="595959"/>
          <w:sz w:val="21"/>
        </w:rPr>
        <w:t>1965-02-01 初版　｜　1996-03-11 Amdt 23-51　｜　共 4 个历史版本</w:t>
      </w:r>
    </w:p>
    <w:p>
      <w:pPr>
        <w:pStyle w:val="Heading2"/>
        <w:keepNext/>
        <w:spacing w:before="240" w:after="120"/>
      </w:pPr>
      <w:r>
        <w:rPr>
          <w:rFonts w:ascii="Calibri" w:hAnsi="Calibri" w:eastAsia="微软雅黑"/>
          <w:b/>
          <w:i w:val="0"/>
          <w:color w:val="2E74B5"/>
          <w:sz w:val="27"/>
        </w:rPr>
        <w:t>1　§23.1043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23.1043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Cooling tests.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冷却试验</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§23.1043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新增内容：(a)、(b)、(1)</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23-21</w:t>
            </w:r>
          </w:p>
        </w:tc>
        <w:tc>
          <w:tcPr>
            <w:tcW w:type="dxa" w:w="1134"/>
          </w:tcPr>
          <w:p>
            <w:pPr>
              <w:spacing w:before="40" w:after="40" w:line="324" w:lineRule="auto"/>
              <w:jc w:val="center"/>
            </w:pPr>
            <w:r/>
            <w:r>
              <w:rPr>
                <w:rFonts w:ascii="Calibri" w:hAnsi="Calibri" w:eastAsia="微软雅黑"/>
                <w:b w:val="0"/>
                <w:i w:val="0"/>
                <w:color w:val="1A1A1A"/>
                <w:sz w:val="17"/>
              </w:rPr>
              <w:t>1978-03-01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75-25，1975-05-29 签发</w:t>
            </w:r>
          </w:p>
        </w:tc>
        <w:tc>
          <w:tcPr>
            <w:tcW w:type="dxa" w:w="1984"/>
          </w:tcPr>
          <w:p>
            <w:pPr>
              <w:spacing w:before="40" w:after="40" w:line="324" w:lineRule="auto"/>
            </w:pPr>
            <w:r/>
            <w:r>
              <w:rPr>
                <w:rFonts w:ascii="Calibri" w:hAnsi="Calibri" w:eastAsia="微软雅黑"/>
                <w:b w:val="0"/>
                <w:i w:val="0"/>
                <w:color w:val="1A1A1A"/>
                <w:sz w:val="17"/>
              </w:rPr>
              <w:t>Docket 14684, 14324，1978-01-09 签发，43 FR 2302</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94-19，1994-06-22 签发，59 FR 33822</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27804，1996-01-29 签发，61 FR 5129</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新增内容：(a)、(c)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新增内容：(a)、(b)、(1)　→　1978 23-21　修订　→　1996 23-51　新增内容：(a)、(c)</w:t>
      </w:r>
    </w:p>
    <w:p>
      <w:pPr>
        <w:pStyle w:val="Heading2"/>
        <w:keepNext/>
        <w:spacing w:before="240" w:after="120"/>
      </w:pPr>
      <w:r>
        <w:rPr>
          <w:rFonts w:ascii="Calibri" w:hAnsi="Calibri" w:eastAsia="微软雅黑"/>
          <w:b/>
          <w:i w:val="0"/>
          <w:color w:val="2E74B5"/>
          <w:sz w:val="27"/>
        </w:rPr>
        <w:t>2　§23.1043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初始颁行（1965-02-01，初始版）：冷却试验</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生效）：83. §23.1043 条通过删除 (a)(4)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83. §23.1043 条通过删除 (a)(4) 段，并修订 (a) 段的引导句以及 (b) 段和 (c) 段，修改如下：　3. 将增加一个新的 §23.1043(b)(2) 条，内容如下：　4. §23.1043(c) 条将修订为如下内容：　2. §23.1043(b) 条的规定将重新编号为当前段标题下的 §23.1043(b)(1) 段，且其第一句将通过在“for cooling tests”与“the maximum”这两个词组之间插入“of reciprocating engines”字样而进行修订。</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该通告提议修订 §23.1043 条、§23.1045 条、§23.1047 条和 §23.1583 条，以增加涡轮发动机和涡轮增压发动机的冷却试验要求。美国联邦航空局（FAA）同意评论者的观点，即 §23.1043 条拟议修订案的措辞将要求在 100° F 下进行冷却试验。这一限制并非原意，因此对 §23.1043 条的修订已做出更改，允许申请人通过使用不低于 100° F 的修正热日温度来证明符合性。该通告提议修订 §23.1093(a) 段，以用一个通用的进气系统结冰防护要求取代现有的详细升温要求。鉴于收到的评论并经进一步考虑，现已确定该提案的目标方向有误，涵盖冲击结冰的现行规则是充分的，且应保留化油器发动机的升温要求。因此，§23.1093(a) 段的拟议修订被撤回。</w:t>
        <w:br/>
        <w:t>然而，目前的规章正在进行修改，以将其适用范围限制在活塞式发动机，这与增加一个新的 §23.1093(b) 段以涵盖涡轮发动机进气系统结冰防护的提案保持一致。一名评论者基于该提案惩罚了乘员少于 10 人的小型飞机，对涡轮发动机的拟议要求提出反对，并建议将警告内容放入所有者或运行人员手册中作为替代方案。仅作为信息发布的此类警告不能替代系统的结冰防护能力。根据涉及的特性，所有发动机一直都被要求具备此类能力，且这是必要的，因为在采取行动规避结冰遭遇以及飞机受到其他严重影响之前，发动机可能会迅速被冰覆盖。另一名评论者建议增加明确规定证明符合性程序的条款。</w:t>
        <w:br/>
        <w:t>该提案基于这样一个前提，即无论飞机是否获得进入已知结冰条件飞行的取证，动力装置必须在任何时候都受到结冰防护。符合该要求的具体方式取决于对特定飞机的评定。在初步分析中，仅凭热力学计算和干燥空气试验通常是不充分的，必须进行实际结冰遭遇或结冰风洞试验。对于经过修改的已验证系统，或具有明显较大裕度的系统，可以通过分析和干燥试验予以确认。该提案与第 25 部中的相应要求一致，且无需也不建议制定明确的符合性证明程序。现有的 §23.1103(a) 段被修订以将其适用范围限制在活塞式发动机；现有的 §23.1103(b)、(c)、(d) 和 (e) 段分别重新指定为 §23.1103(a)(1)、(2)、(3) 和 (4) 段；拟议的新 §23.1103(b) 段按提案通过。该通告拟增加一个新的 §23.1103(c) 条，涉及涡轮发动机引气系统。</w:t>
        <w:br/>
        <w:t>该提案部分要求，如果使用引气系统进行直接座舱增压，则发动机润滑系统的任何失效均不得导致座舱空气系统的污染。一名评论者反对该提案的这一部分，称飞机制造商无法控制这一设计特性，确保无污染应由发动机制造商负责。美国联邦航空局（FAA）不同意该观点。飞机制造商并非必须使用发动机引气系统进行此类座舱增压。然而，如果其选择这样做，则应被要求证明发动机润滑系统的任何失效都不会导致座舱空气系统的污染。属于飞机制造商设计选择的事项不应成为发动机制造商的设计要求。该修订按提案通过，但为了将涡轮发动机引气系统要求与 §23.1103 条下的通用进气系统管道要求分开，已将其重新指定为新 §23.1111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Secs. 23.1043, 23.1045, 23.1047, and 23.1583 to add cooling test requirements for turbine and turbo-supercharger engines. The FAA agrees with commentators that the wording of the proposed amendment to Sec. 23.1043 would require the cooling test to be conducted at 100° F. This restriction was not intended and the amendment to Sec. 23.1043 has been changed to permit the applicant to show compliance by using a corrected hot-day temperature of not less than 100° F.</w:t>
      </w:r>
    </w:p>
    <w:p>
      <w:pPr>
        <w:spacing w:before="60" w:after="60" w:line="324" w:lineRule="auto"/>
        <w:ind w:left="680"/>
      </w:pPr>
      <w:r>
        <w:rPr>
          <w:rFonts w:ascii="Calibri" w:hAnsi="Calibri" w:eastAsia="微软雅黑"/>
          <w:b w:val="0"/>
          <w:i w:val="0"/>
          <w:color w:val="808080"/>
          <w:sz w:val="17"/>
        </w:rPr>
        <w:t>The notice proposed to amend Sec. 23.1093(a) to substitute a general induction system icing protection requirement for the present detailed temperature rise requirements. In view of comments received and upon further consideration, it has been determined that the objective of the proposal is misdirected, that the present rules covering impact icing are adequate, and that heat rise requirements for carburetor engines should be retained. The proposed amendment to Sec. 23.1093(a) is therefore withdrawn. However, the present rule is being changed to limit its applicability to reciprocating engines in keeping with the proposal to add a new Sec. 23.1093(b) covering icing protection for turbine engine induction systems. One comment objected to the proposed requirements for turbine engines on the basis that it penalizes small airplanes with fewer than 10 occupants, and suggested the alternative of placing warnings in the owner's or operator's manual. Such warnings published as information only is not a substitute for ice protection capability of the system. Such capability has always been required of all engines, appropriate to the characteristics involved, and is necessary because an engine might be quickly overcome by ice before action could be taken to evade an icing encounter and before the airplane was otherwise critically affected. Another comment recommended the addition of provisions which explicitly set forth the procedures for substantiating compliance. The proposal is based on the premise that the powerplant must be protected from ice at all times, whether or not the airplane is certificated for flight into known icing conditions. Compliance with the requirement is a matter of evaluation of the particular airplane. In the first analysis, thermodynamic exercises and dry air tests alone are not usually adequate, and actual icing encounters or ice tunnel testing are necessary. A proven system, when modified, or one having obviously large margins, may be confirmed by analysis and dry testing. The proposal is identical to the corresponding requirement in Part 25, and explicit procedures for substantiating compliance are neither necessary nor desirable. Present paragraph (a) is amended to limit its applicability to reciprocating engines; present paragraphs (b), (c), (d), and (e) are redesignated as paragraphs (a) (1), (2), (3), and (4), respectively; and proposed new paragraph (b) is adopted as proposed.</w:t>
      </w:r>
    </w:p>
    <w:p>
      <w:pPr>
        <w:spacing w:before="60" w:after="60" w:line="324" w:lineRule="auto"/>
        <w:ind w:left="680"/>
      </w:pPr>
      <w:r>
        <w:rPr>
          <w:rFonts w:ascii="Calibri" w:hAnsi="Calibri" w:eastAsia="微软雅黑"/>
          <w:b w:val="0"/>
          <w:i w:val="0"/>
          <w:color w:val="808080"/>
          <w:sz w:val="17"/>
        </w:rPr>
        <w:t>The notice proposed to add a new Sec. 23.1103(c) concerning turbine engine bleed air systems. The proposal required, in part, that if bleed air systems are used for direct cabin pressurization, no failure of the engine lubrication system may result in contamination of cabin air systems. One comment objected to this part of the proposal, stating that the airplane manufacturer cannot control this design feature, and that it should be the responsibility of the engine manufacturer to ensure freedom from contamination. The FAA does not agree. The airplane manufacturer is not required to use the engine bleed air system for this cabin pressurization. However, if he elects to do so; he should be required to show that no failure of the engine lubrication system results in contamination of the cabin air system. A matter that is a design choice of the airplane manufacturer should not be a design requirement for the engine manufacturer. The amendment is adopted as proposed, except that it has been redesignated as new Sec. 23.1111 in order to separate the turbine engine bleed air system requirement from the general induction system ducts requirement under Sec. 23.1103.</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说明。§23.1043(a)(4) 条将被删除，因为其中引用的条款已足够明确。现行 §23.1043(b)、§23.1045 和 §23.1047 条的要求无法为涡轮发动机提供充分的冷却证明，因此将仅限于活塞式发动机。为涡轮发动机增加的冷却试验要求（包括要求将试验温度作为一项使用限制提供）是必要的，因为高温运行对涡轮发动机有影响。拟议的 §23.1045 条符合已证明对涡轮发动机动力飞机必要的试验计划程序。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Section 23.1043 (a) (4) would be deleted because the sections referenced therein speak for themselves. The requirements now in Secs. 23.1043 (b), 23.1045, and 23.1047 do not provide adequate cooling substantiation for turbines and would therefore be restricted to reciprocating engines. The cooling test requirements added for turbines, including the requirement that test temperatures be furnished as an operating limitation, are necessary because of the effect of high temperature operation on turbines. Proposed Sec. 23.1045 conforms to test program procedures shown to be necessary for turbine engine powered airplanes.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83. Section 23.1043 is amended by deleting paragraph (a)(4) and by amending the lead-in sentence of paragraph (a) and paragraphs (b) and (c) to read as follows:</w:t>
      </w:r>
    </w:p>
    <w:p>
      <w:pPr>
        <w:spacing w:before="60" w:after="60" w:line="324" w:lineRule="auto"/>
        <w:ind w:left="567"/>
      </w:pPr>
      <w:r>
        <w:rPr>
          <w:rFonts w:ascii="Calibri" w:hAnsi="Calibri" w:eastAsia="微软雅黑"/>
          <w:b w:val="0"/>
          <w:i w:val="0"/>
          <w:color w:val="606060"/>
          <w:sz w:val="17"/>
        </w:rPr>
        <w:t>3. A new Sec. 23.1043 (b) (2) would be added to read as follows:</w:t>
      </w:r>
    </w:p>
    <w:p>
      <w:pPr>
        <w:spacing w:before="60" w:after="60" w:line="324" w:lineRule="auto"/>
        <w:ind w:left="567"/>
      </w:pPr>
      <w:r>
        <w:rPr>
          <w:rFonts w:ascii="Calibri" w:hAnsi="Calibri" w:eastAsia="微软雅黑"/>
          <w:b w:val="0"/>
          <w:i w:val="0"/>
          <w:color w:val="606060"/>
          <w:sz w:val="17"/>
        </w:rPr>
        <w:t>4. Section 23.1043 (c) would be amended to read as follows:</w:t>
      </w:r>
    </w:p>
    <w:p>
      <w:pPr>
        <w:spacing w:before="60" w:after="60" w:line="324" w:lineRule="auto"/>
        <w:ind w:left="567"/>
      </w:pPr>
      <w:r>
        <w:rPr>
          <w:rFonts w:ascii="Calibri" w:hAnsi="Calibri" w:eastAsia="微软雅黑"/>
          <w:b w:val="0"/>
          <w:i w:val="0"/>
          <w:color w:val="606060"/>
          <w:sz w:val="17"/>
        </w:rPr>
        <w:t>2. The provisions of Sec. 23.1043 (b) would be redesignated as Sec. 23.1043 (b) (1) under the present paragraph heading, and its first sentence would be amended by inserting the words "of reciprocating engines" between the words "for cooling tests" and the words "the maximum."</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(a)、(b)、(1)、(2)、(c)</w:t>
      </w:r>
    </w:p>
    <w:p>
      <w:pPr>
        <w:pStyle w:val="Heading3"/>
        <w:keepNext/>
        <w:spacing w:before="200" w:after="100"/>
      </w:pPr>
      <w:r>
        <w:rPr>
          <w:rFonts w:ascii="Calibri" w:hAnsi="Calibri" w:eastAsia="微软雅黑"/>
          <w:b/>
          <w:i w:val="0"/>
          <w:color w:val="404040"/>
          <w:sz w:val="24"/>
        </w:rPr>
        <w:t>2.3　Amdt 23-21（1978-03-01 生效）：18. 通过修订第23.1043条(a)(1)和(d)款</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75-25，1975-05-29 签发　提出；最终规章 Docket 14684, 14324，1978-01-09 签发，43 FR 2302，1978-03-01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18. 通过修订第23.1043条(a)(1)和(d)款，删除最高预期空气温度，并用最高环境大气温度替换，以及修订第23.1043条(b)款，使其内容如下：</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同一位评论者还表示，拟议的 §21.5(b) 条将惩罚那些设计和测试温度高于 §23.1043(b)(1) 段所规定的高温日条件的飞机。美国联邦航空局（FAA）不同意这一观点，因为证明了冷却效果的温度将作为信息提供在飞行手册中，而非作为一项限制。应当注意的是，在对提案 6-29 的回复中，该评论者表示，如果测试温度不是一项限制，则对其提供该温度没有异议。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same commentator also stated that proposed Sec. 21.5(b) would penalize airplanes that were designed and tested to temperatures higher than the hot day condition prescribed in Sec. 23.1043(b)(1). The FAA does not agree because the temperature for which cooling was demonstrated would be furnished in the Flight Manual as information, not as a limitation. It should be noted that in response to Proposal 6-29, this commentator stated that there is no objection to furnishing the test temperature if it is not a limitation.</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拟议的 §21.5(b)(2) 条中的短语“maximum anticipated air temperature”被删除，并由短语“maximum ambient atmospheric temperature”替代，以与修订 §23.1043 的提案 6-20 以及在本系列修订中被采纳的其他取证部分的相关提案保持一致。</w:t>
        <w:br/>
        <w:t>增加新 §21.5 条的提案在经过上述修订后被采纳。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phrase "maximum anticipated air temperature" in proposed Sec. 21.5(b)(2) is deleted and the phase "maximum ambient atmospheric temperature" is inserted in its place to be consistent with Proposal 6-20 to amend Sec. 23.1043 and the corresponding proposals for the other certification parts, which are being adopted in this series of amendments.</w:t>
      </w:r>
    </w:p>
    <w:p>
      <w:pPr>
        <w:spacing w:before="60" w:after="60" w:line="324" w:lineRule="auto"/>
        <w:ind w:left="680"/>
      </w:pPr>
      <w:r>
        <w:rPr>
          <w:rFonts w:ascii="Calibri" w:hAnsi="Calibri" w:eastAsia="微软雅黑"/>
          <w:b w:val="0"/>
          <w:i w:val="0"/>
          <w:color w:val="808080"/>
          <w:sz w:val="17"/>
        </w:rPr>
        <w:t>The proposal to add a new Sec. 21.5 is adopted with the revision discussed above.</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6-20。关于修订 §23.1043(b) 条提案的相关评论，请参阅提案 6-23。</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6-20. For comments related to the proposal to revise Sec. 23.1043(b), see Proposal 6-23.</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提出的 §23.1521(e) 段结合提出的 §23.1043(b) 段（提案 6-20）将要求制定环境温度运行限制，作为符合动力装置冷却要求的最大大气温度。针对这些提案，一位评论者指出，尚未提出建议的运行限制的安全或其他原因的依据，并且他认为不存在安全依据。评论者还指出，FAA 的冷却试验和校正因素非常保守，必须将冷却试验校正至至少相当于海平面 125 华氏度，以免产生限制性的运行限制，并且这将导致冷却阻力增加和性能下降。另一位评论者就提出的 §27.1521(f) 段（提案 6-71）而言，也指出尚未证明环境温度限制是必要的。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Sec. 23.1521(e) in conjunction with proposed Sec. 23.1043(b) (Proposal 6-20) would require that an ambient temperature operating limitation be established as the maximum atmospheric temperature at which compliance with the powerplant cooling requirements is shown. In response to these proposals, one commentator stated that no justification for safety or other reasons has been presented for establishing the proposed operating limitations, and that he believes that no safety justification exists. The commentator also stated that the FAA cooling tests and correction factors are very conservative, that it would be necessary to correct cooling tests to at least the equivalent of 125 degrees F at sea level to avoid restrictive operating limitations, and that this would result in increased cooling drag and poorer performance. Another commentator, in regard to proposed Sec. 27.1521(f) (Proposal 6-71), also stated that an ambient temperature limitation has not been shown to be necessary.</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关于拟议的 §23.1583(b) 条，一名评论者指出，与美国联邦航空局（FAA）在通告中的陈述相反，过去并不要求将试验温度设定为一项限制，且不应将其作为一项限制。美国联邦航空局（FAA）对此不赞同。现行的 §23.1583(j) 段要求，对于涡轮发动机，§23.1043(b)(2) 段所规定的爬升试验中所使用的温度，必须在飞机飞行手册中作为使用限制提供。拟议的 §23.1583(b) 条仅明确了根据 §23.1521 条设定的任何使用限制必须在飞机飞行手册中提供。鉴于采用了修订后的拟议 §23.1583(b) 条，§23.1583(j) 段被删除并标记为“[预留]”。</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regard to proposed Sec. 23.1583(b), one commentator stated that contrary to the FAA statement in the notice, the establishment of the test temperature as a limitation has not been required in the past and should not be a limitation. The FAA disagrees. Current Sec. 23.1583(j) requires that, for turbine engines, the temperatures used in the climb test prescribed in Sec. 23.1043(b)(2), be furnished as operating limitations in the Airplane Flight Manual. Proposed Sec. 23.1583(b) merely makes it clear that any operating limitations that are established under Sec. 23.1521 must be furnished in the Airplane Flight Manual. In view of the adoption of proposed Sec. 23.1583(b) as revised, Sec. 23.1583(j) is deleted and marked "Reserved."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18. By amending Secs. 23.1043(a)(1) and (d) by deleting the words "maximum anticipated air temperature" and inserting in their place the words "maximum ambient atmospheric temperature" and by revising Sec. 23.1043(b)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3"/>
        <w:keepNext/>
        <w:spacing w:before="200" w:after="100"/>
      </w:pPr>
      <w:r>
        <w:rPr>
          <w:rFonts w:ascii="Calibri" w:hAnsi="Calibri" w:eastAsia="微软雅黑"/>
          <w:b/>
          <w:i w:val="0"/>
          <w:color w:val="404040"/>
          <w:sz w:val="24"/>
        </w:rPr>
        <w:t>2.4　Amdt 23-51（1996-03-11 生效）：20. §23.1043 条通过修订 (a)、(c) 和 (d)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20. §23.1043 条通过修订 (a)、(c) 和 (d) 段，修订如下：　20. 条23.1043 修订为　21. Section 23.1043 (a), (c), and (d) are revised to read as follows:　§23.1043 (a)(3) 条将予以修订，以表明最低燃油等级要求适用于涡轮发动机和活塞式发动机，且贫油混合气要求仅适用于活塞式发动机。(a) 段的引导文本将通过删除必须在“关键地面、水上和飞行运行条件下，直至请求批准的最大高度”证明符合性的要求而予以简化。该要求已包含在 §23.1041 条中。</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仅收到的关于对§23.1043所提出修改的意见涉及段(a)(3)，并且该段按照上述说明予以采纳。其余修改按所提议的方式予以采纳。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only comment received on the changes proposed for Sec. 23.1043 concerned paragraph (a)(3), and that paragraph is adopted as explained above. The remaining changes are adopted as proposed.</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收到了两条关于提案经济影响的评论；一条涉及现有规章（§23.1043 冷却试验），一条涉及新提案（§23.1091 空气进气系统）。这两条评论以及美国联邦航空局（FAA）的答复均包含在上述“修订讨论”部分中。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Two comments were received regarding the economic impact of the proposals; one concerning an existing regulation (Sec. 23.1043 Cooling tests) and one concerning a new proposal (Sec. 23.1091 Air induction systems). Both of these comments, as well as the FAA's responses, are included above in the section ``Discussion of Amendments.''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20. Section 23.1043 is amended by revising paragraphs (a), (c), and (d) to read as follows:</w:t>
      </w:r>
    </w:p>
    <w:p>
      <w:pPr>
        <w:spacing w:before="60" w:after="60" w:line="324" w:lineRule="auto"/>
        <w:ind w:left="567"/>
      </w:pPr>
      <w:r>
        <w:rPr>
          <w:rFonts w:ascii="Calibri" w:hAnsi="Calibri" w:eastAsia="微软雅黑"/>
          <w:b w:val="0"/>
          <w:i w:val="0"/>
          <w:color w:val="606060"/>
          <w:sz w:val="17"/>
        </w:rPr>
        <w:t>20. Section 23.1043 is amended by</w:t>
      </w:r>
    </w:p>
    <w:p>
      <w:pPr>
        <w:spacing w:before="60" w:after="60" w:line="324" w:lineRule="auto"/>
        <w:ind w:left="567"/>
      </w:pPr>
      <w:r>
        <w:rPr>
          <w:rFonts w:ascii="Calibri" w:hAnsi="Calibri" w:eastAsia="微软雅黑"/>
          <w:b w:val="0"/>
          <w:i w:val="0"/>
          <w:color w:val="606060"/>
          <w:sz w:val="17"/>
        </w:rPr>
        <w:t>21. Section 23.1043 (a), (c), and (d) are revised to read as follows:</w:t>
      </w:r>
    </w:p>
    <w:p>
      <w:pPr>
        <w:spacing w:before="60" w:after="60" w:line="324" w:lineRule="auto"/>
        <w:ind w:left="567"/>
      </w:pPr>
      <w:r>
        <w:rPr>
          <w:rFonts w:ascii="Calibri" w:hAnsi="Calibri" w:eastAsia="微软雅黑"/>
          <w:b w:val="0"/>
          <w:i w:val="0"/>
          <w:color w:val="606060"/>
          <w:sz w:val="17"/>
        </w:rPr>
        <w:t>Section 23.1043 (a)(3) would be revised to shown that the minimum grade fuel requirement applies to both turbine and reciprocating engines and that lean mixture requirement applies to reciprocating engines only. The introductory text of paragraph (a) would be simplified by deleting the requirement that compliance must be shown "under critical ground, water, and flight operating conditions to the maximum altitude for which approval is requested. "This requirement is already contained in Sec. 23.1041.</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(a)、(1)、(2)、(3)、(4)、(5)、(c)、(d)</w:t>
      </w:r>
    </w:p>
    <w:p>
      <w:pPr>
        <w:pStyle w:val="Heading2"/>
        <w:keepNext/>
        <w:spacing w:before="240" w:after="120"/>
      </w:pPr>
      <w:r>
        <w:rPr>
          <w:rFonts w:ascii="Calibri" w:hAnsi="Calibri" w:eastAsia="微软雅黑"/>
          <w:b/>
          <w:i w:val="0"/>
          <w:color w:val="2E74B5"/>
          <w:sz w:val="27"/>
        </w:rPr>
        <w:t>3　§23.1043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Compliance with Sec. 23.1041 must be shown under critical ground, water, and flight operating conditions. For these tests, the following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If the tests are conducted under conditions deviating from the maximum anticipated air temperatures specified in paragraph (b) of this section, the recorded powerplant temperatures must be corrected under paragraphs (c) and (d) of this section, unless a more rational correction method is applicable.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No corrected temperature determined under subparagraph (1) of this paragraph may exceed established limits.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fuel used during the cooling tests must be of the minimum grade approved for the engines, and the mixture settings must be those used in normal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test procedures must be as prescribed in Secs. 23.1045 and 23.1047.</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Water taxiing tests must be conducted on each hull seaplane that may reasonably be expected to be taxied for extended periods.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Maximum anticipated air temperature. For cooling tests, the maximum anticipated temperature (hot-day condition) is 100 degrees F. at sea level, decreasing from this value at the rate of 3.6 degrees F. per thousand feet of altitude above sea level up to the altitude at which a temperature of -69.7 degrees F. is reached, above which altitude the temperature is constant at -69.7 degrees F. However, cooling test results for winterization installations may be corrected to any desired temperature.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Correction factor for cylinder head, oil inlet, carburetor air, and engine and transmission coolant outlet temperatures. The cylinder head, oil inlet, carburetor air, and engine coolant outlet temperatures must be corrected by adding to them the difference between the maximum anticipated air temperature and the temperature of the ambient air at the time of the first occurrence of the maximum head, oil, air, or coolant temperatures recorded during the cooling test.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Correction factor for cylinder barrel temperatures. Cylinder barrel temperatures must be corrected by adding to them 0.7 times the difference between the maximum anticipated air temperature and the temperature of the ambient air at the time of the first occurrence of the maximum cylinder barrel temperature recorded during the cooling test.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新增内容：(a)、(b)、(1)</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General Compliance with Sec. 23.1041 must be shown under critical ground, water, and flight operating conditions to the maximum altitude for which approval is requested. For turbosupercharged engines, each turbosupercharger must be operated through that part of the climb profile for which operation with the turbosupercharger is requested and in a manner consistent with its intended operation. For these tests, the following apply:</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Maximum anticipated air temperature.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For cooling tests of reciprocating engines the maximum anticipated temperature (hot-day condition) is 100° F. at sea level, decreasing from this value at the rate of 3.6° F. per thousand feet of altitude above sea level up to the altitude at which a temperature of -69.7° F. is reached, above which altitude the temperature is constant at -69.7° F. However, cooling test results for winterization installations may be corrected to any desired temperature.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For cooling tests of turbine engine installations, the applicant must show that the airplane has the cooling capability prescribed in Sec. 23.1041, at a corrected hot-day temperature of not less than 100° F. at sea level, decreasing with altitude as prescribed in subparagraph (1) of this paragraph.</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Correction factor (except cylinder barrels). Unless a more rational correction applies, temperatures of engine fluids and powerplant components (except cylinder barrels) for which temperature limits are established, must be corrected by adding to them the difference between the maximum ambient atmospheric temperature and the temperature of the ambient air at the time of the first occurrence of the maximum component or fluid temperature recorded during the cooling test.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23-21（1978-03-01 生效）　来源：Docket 14684, 14324，1978-01-09 签发，43 FR 2302</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Maximum ambient atmospheric temperature. A maximum ambient atmospheric temperature corresponding to sea level conditions of at least 100 degrees F. must be established. The assumed temperature lapse rate is 3.6 degrees F. per thousand feet of altitude above sea level until a temperature of -69.7 degrees F. is reached, above which altitude the temperature is considered constant at -69.7 degrees F. However, for winterization installations the applicant may select a maximum ambient atmospheric temperature corresponding to sea level conditions of less than 100 degrees F.</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版本4：Amdt 23-51（1996-03-11 生效）　来源：Docket 27804，1996-01-29 签发，61 FR 5129</w:t>
      </w:r>
    </w:p>
    <w:p>
      <w:pPr>
        <w:spacing w:before="60" w:after="60" w:line="324" w:lineRule="auto"/>
        <w:ind w:left="170"/>
      </w:pPr>
      <w:r>
        <w:rPr>
          <w:rFonts w:ascii="Calibri" w:hAnsi="Calibri" w:eastAsia="微软雅黑"/>
          <w:b w:val="0"/>
          <w:i/>
          <w:color w:val="808080"/>
          <w:sz w:val="19"/>
        </w:rPr>
        <w:t>新增内容：(a)、(c)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Compliance with Sec. 23.1041 must be shown on the basis of tests, for which the following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If the tests are conducted under ambient atmospheric temperature conditions deviating from the maximum for which approval is requested, the recorded powerplant temperatures must be corrected under paragraphs (c) and (d) of this section, unless a more rational correction method is applicable.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No corrected temperature determined under paragraph (a)(1) of this section may exceed established limits.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fuel used during the cooling tests must be of the minimum grade approved for the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For turbocharged engines, each turbocharger must be operated through that part of the climb profile for which operation with the turbocharger is requested.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For a reciprocating engine, the mixture settings must be the leanest recommended for climb.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Correction factor (except cylinder barrels). Temperatures of engine fluids and powerplant components (except cylinder barrels) for which temperature limits are established, must be corrected by adding to them the difference between the maximum ambient atmospheric temperature for the relevant altitude for which approval has been requested and the temperature of the ambient air at the time of the first occurrence of the maximum fluid or component temperature recorded during the cooling test.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Correction factor for cylinder barrel temperatures. Cylinder barrel temperatures must be corrected by adding to them 0.7 times the difference between the maximum ambient atmospheric temperature for the relevant altitude for which approval has been requested and the temperature of the ambient air at the time of the first occurrence of the maximum cylinder barrel temperature recorded during the cooling test.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23-21</w:t>
              <w:br/>
              <w:t>(1978-03-01)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23-51</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(5)</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§23.1043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ted to this part of the proposal, stating that the airplane manufacturer cannot control this design feature, and that it should be the responsibility of the engine manufacturer to ensure freedom from contamination. The F…</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The commentator also stated that the FAA cooling tests and correction factors are very conservative, that it would be necessary to correct cooling tests to at least the equivalent of 125 degrees F at sea level to avoid…</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23-21</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opted as proposed. Two comments were received regarding the economic impact of the proposals; one concerning an existing regulation (Sec. 23.1043 Cooling tests) and one concerning a new proposal (Sec. 23.1091 Air inducti…</w:t>
            </w:r>
          </w:p>
        </w:tc>
        <w:tc>
          <w:tcPr>
            <w:tcW w:type="dxa" w:w="1928"/>
          </w:tcPr>
          <w:p>
            <w:pPr>
              <w:spacing w:before="40" w:after="40" w:line="324" w:lineRule="auto"/>
            </w:pPr>
            <w:r/>
            <w:r>
              <w:rPr>
                <w:rFonts w:ascii="Calibri" w:hAnsi="Calibri" w:eastAsia="微软雅黑"/>
                <w:b w:val="0"/>
                <w:i w:val="0"/>
                <w:color w:val="1A1A1A"/>
                <w:sz w:val="17"/>
              </w:rPr>
              <w:t>Amdt 23-51</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23-7, Amdt 23-21, Amdt 23-51。</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14684</w:t>
            </w:r>
          </w:p>
        </w:tc>
        <w:tc>
          <w:tcPr>
            <w:tcW w:type="dxa" w:w="2381"/>
          </w:tcPr>
          <w:p>
            <w:pPr>
              <w:spacing w:before="40" w:after="40" w:line="324" w:lineRule="auto"/>
            </w:pPr>
            <w:r/>
            <w:r>
              <w:rPr>
                <w:rFonts w:ascii="Calibri" w:hAnsi="Calibri" w:eastAsia="微软雅黑"/>
                <w:b w:val="0"/>
                <w:i w:val="0"/>
                <w:color w:val="1A1A1A"/>
                <w:sz w:val="16"/>
              </w:rPr>
              <w:t>43 FR 2302</w:t>
            </w:r>
          </w:p>
        </w:tc>
        <w:tc>
          <w:tcPr>
            <w:tcW w:type="dxa" w:w="2948"/>
          </w:tcPr>
          <w:p>
            <w:pPr>
              <w:spacing w:before="40" w:after="40" w:line="324" w:lineRule="auto"/>
            </w:pPr>
            <w:r/>
            <w:r>
              <w:rPr>
                <w:rFonts w:ascii="Calibri" w:hAnsi="Calibri" w:eastAsia="微软雅黑"/>
                <w:b w:val="0"/>
                <w:i w:val="0"/>
                <w:color w:val="1A1A1A"/>
                <w:sz w:val="16"/>
              </w:rPr>
              <w:t>FinalRule_Docket 14684_Docket14684_ 14324_Amdt1-29_21-46_23-21_25-_43FR2302_1978-01-16_0002.txt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5129</w:t>
            </w:r>
          </w:p>
        </w:tc>
        <w:tc>
          <w:tcPr>
            <w:tcW w:type="dxa" w:w="2948"/>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94-19 / Docket 27804</w:t>
            </w:r>
          </w:p>
        </w:tc>
        <w:tc>
          <w:tcPr>
            <w:tcW w:type="dxa" w:w="2381"/>
          </w:tcPr>
          <w:p>
            <w:pPr>
              <w:spacing w:before="40" w:after="40" w:line="324" w:lineRule="auto"/>
            </w:pPr>
            <w:r/>
            <w:r>
              <w:rPr>
                <w:rFonts w:ascii="Calibri" w:hAnsi="Calibri" w:eastAsia="微软雅黑"/>
                <w:b w:val="0"/>
                <w:i w:val="0"/>
                <w:color w:val="1A1A1A"/>
                <w:sz w:val="16"/>
              </w:rPr>
              <w:t>59 FR 33822</w:t>
            </w:r>
          </w:p>
        </w:tc>
        <w:tc>
          <w:tcPr>
            <w:tcW w:type="dxa" w:w="2948"/>
          </w:tcPr>
          <w:p>
            <w:pPr>
              <w:spacing w:before="40" w:after="40" w:line="324" w:lineRule="auto"/>
            </w:pPr>
            <w:r/>
            <w:r>
              <w:rPr>
                <w:rFonts w:ascii="Calibri" w:hAnsi="Calibri" w:eastAsia="微软雅黑"/>
                <w:b w:val="0"/>
                <w:i w:val="0"/>
                <w:color w:val="1A1A1A"/>
                <w:sz w:val="16"/>
              </w:rPr>
              <w:t>NPRM_Notice 94-19_Docket27804_59FR33822_1994-06-30.txt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§23.1043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86bbc7d6-034d-4778-a114-8c8735cc4b21</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6cef248a-0cb8-4c85-872a-6a228a904dd4</w:t>
            </w:r>
          </w:p>
        </w:tc>
      </w:tr>
      <w:tr>
        <w:tc>
          <w:tcPr>
            <w:tcW w:type="dxa" w:w="1474"/>
          </w:tcPr>
          <w:p>
            <w:pPr>
              <w:spacing w:before="40" w:after="40" w:line="324" w:lineRule="auto"/>
            </w:pPr>
            <w:r/>
            <w:r>
              <w:rPr>
                <w:rFonts w:ascii="Calibri" w:hAnsi="Calibri" w:eastAsia="微软雅黑"/>
                <w:b w:val="0"/>
                <w:i w:val="0"/>
                <w:color w:val="1A1A1A"/>
                <w:sz w:val="17"/>
              </w:rPr>
              <w:t>Amdt 23-21</w:t>
            </w:r>
          </w:p>
        </w:tc>
        <w:tc>
          <w:tcPr>
            <w:tcW w:type="dxa" w:w="1701"/>
          </w:tcPr>
          <w:p>
            <w:pPr>
              <w:spacing w:before="40" w:after="40" w:line="324" w:lineRule="auto"/>
            </w:pPr>
            <w:r/>
            <w:r>
              <w:rPr>
                <w:rFonts w:ascii="Calibri" w:hAnsi="Calibri" w:eastAsia="微软雅黑"/>
                <w:b w:val="0"/>
                <w:i w:val="0"/>
                <w:color w:val="1A1A1A"/>
                <w:sz w:val="17"/>
              </w:rPr>
              <w:t>1978-03-01</w:t>
            </w:r>
          </w:p>
        </w:tc>
        <w:tc>
          <w:tcPr>
            <w:tcW w:type="dxa" w:w="6350"/>
          </w:tcPr>
          <w:p>
            <w:pPr>
              <w:spacing w:before="40" w:after="40" w:line="324" w:lineRule="auto"/>
            </w:pPr>
            <w:r/>
            <w:r>
              <w:rPr>
                <w:rFonts w:ascii="Calibri" w:hAnsi="Calibri" w:eastAsia="微软雅黑"/>
                <w:b w:val="0"/>
                <w:i w:val="0"/>
                <w:color w:val="1A1A1A"/>
                <w:sz w:val="17"/>
              </w:rPr>
              <w:t>56c68851-f38d-4d58-ba75-0e0f6e67e09c</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23-51</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9833b3df-5bfc-4859-95c6-ef5d65c069d3</w:t>
            </w:r>
          </w:p>
        </w:tc>
      </w:tr>
    </w:tbl>
    <w:p>
      <w:pPr>
        <w:pStyle w:val="Heading1"/>
        <w:keepNext/>
        <w:spacing w:before="320" w:after="160"/>
      </w:pPr>
      <w:r>
        <w:rPr>
          <w:rFonts w:ascii="Calibri" w:hAnsi="Calibri" w:eastAsia="微软雅黑"/>
          <w:b/>
          <w:i w:val="0"/>
          <w:color w:val="1F4E79"/>
          <w:sz w:val="32"/>
        </w:rPr>
        <w:t>§ 23.1045　[涡轮发动机飞机]的冷却试验程序（Cooling test procedures for turbine engine powered airplanes.）</w:t>
      </w:r>
    </w:p>
    <w:p>
      <w:pPr>
        <w:spacing w:before="60" w:after="60" w:line="324" w:lineRule="auto"/>
      </w:pPr>
      <w:r>
        <w:rPr>
          <w:rFonts w:ascii="Calibri" w:hAnsi="Calibri" w:eastAsia="微软雅黑"/>
          <w:b w:val="0"/>
          <w:i w:val="0"/>
          <w:color w:val="595959"/>
          <w:sz w:val="21"/>
        </w:rPr>
        <w:t>1965-02-01 初版　｜　1996-03-11 Amdt 23-51　｜　共 3 个历史版本</w:t>
      </w:r>
    </w:p>
    <w:p>
      <w:pPr>
        <w:pStyle w:val="Heading2"/>
        <w:keepNext/>
        <w:spacing w:before="240" w:after="120"/>
      </w:pPr>
      <w:r>
        <w:rPr>
          <w:rFonts w:ascii="Calibri" w:hAnsi="Calibri" w:eastAsia="微软雅黑"/>
          <w:b/>
          <w:i w:val="0"/>
          <w:color w:val="2E74B5"/>
          <w:sz w:val="27"/>
        </w:rPr>
        <w:t>1　§23.1045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23.1045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Cooling test procedures for turbine engine powered airplanes.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[涡轮发动机飞机]的冷却试验程序</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§23.1045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23-51</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94-19，1994-06-22 签发，59 FR 33822</w:t>
            </w:r>
          </w:p>
        </w:tc>
        <w:tc>
          <w:tcPr>
            <w:tcW w:type="dxa" w:w="1984"/>
          </w:tcPr>
          <w:p>
            <w:pPr>
              <w:spacing w:before="40" w:after="40" w:line="324" w:lineRule="auto"/>
            </w:pPr>
            <w:r/>
            <w:r>
              <w:rPr>
                <w:rFonts w:ascii="Calibri" w:hAnsi="Calibri" w:eastAsia="微软雅黑"/>
                <w:b w:val="0"/>
                <w:i w:val="0"/>
                <w:color w:val="1A1A1A"/>
                <w:sz w:val="17"/>
              </w:rPr>
              <w:t>Docket 27804，1996-01-29 签发，61 FR 5129</w:t>
            </w:r>
          </w:p>
        </w:tc>
        <w:tc>
          <w:tcPr>
            <w:tcW w:type="dxa" w:w="2891"/>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　→　1996 23-51　修订</w:t>
      </w:r>
    </w:p>
    <w:p>
      <w:pPr>
        <w:pStyle w:val="Heading2"/>
        <w:keepNext/>
        <w:spacing w:before="240" w:after="120"/>
      </w:pPr>
      <w:r>
        <w:rPr>
          <w:rFonts w:ascii="Calibri" w:hAnsi="Calibri" w:eastAsia="微软雅黑"/>
          <w:b/>
          <w:i w:val="0"/>
          <w:color w:val="2E74B5"/>
          <w:sz w:val="27"/>
        </w:rPr>
        <w:t>2　§23.1045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初始颁行（1965-02-01，初始版）：[涡轮发动机飞机]的冷却试验程序</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生效）：84. §23.1045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84. §23.1045 条修订如下：　5. §23.1045 条和 §23.1047 条的要求将专门限制于活塞式发动机，并将统一置于 §23.1047 条中，标题为“活塞式发动机动力飞机的冷却试验程序”，除适当的子段修订外不作其他更改，并增加一个新的 §23.1045 条，内容如下：</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说明。§23.1043(a)(4) 条将被删除，因为其中引用的条款已足够明确。现行 §23.1043(b)、§23.1045 和 §23.1047 条的要求无法为涡轮发动机提供充分的冷却证明，因此将仅限于活塞式发动机。为涡轮发动机增加的冷却试验要求（包括要求将试验温度作为一项使用限制提供）是必要的，因为高温运行对涡轮发动机有影响。拟议的 §23.1045 条符合已证明对涡轮发动机动力飞机必要的试验计划程序。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Section 23.1043 (a) (4) would be deleted because the sections referenced therein speak for themselves. The requirements now in Secs. 23.1043 (b), 23.1045, and 23.1047 do not provide adequate cooling substantiation for turbines and would therefore be restricted to reciprocating engines. The cooling test requirements added for turbines, including the requirement that test temperatures be furnished as an operating limitation, are necessary because of the effect of high temperature operation on turbines. Proposed Sec. 23.1045 conforms to test program procedures shown to be necessary for turbine engine powered airplanes.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84. Section 23.1045 is amended to read as follows:</w:t>
      </w:r>
    </w:p>
    <w:p>
      <w:pPr>
        <w:spacing w:before="60" w:after="60" w:line="324" w:lineRule="auto"/>
        <w:ind w:left="567"/>
      </w:pPr>
      <w:r>
        <w:rPr>
          <w:rFonts w:ascii="Calibri" w:hAnsi="Calibri" w:eastAsia="微软雅黑"/>
          <w:b w:val="0"/>
          <w:i w:val="0"/>
          <w:color w:val="606060"/>
          <w:sz w:val="17"/>
        </w:rPr>
        <w:t>5. The requirements in Secs. 23.1045 and 23.1047 would be specifically restricted to reciprocating engines and would be placed together in Sec. 23.1047 under the section heading "Cooling test procedures for reciprocating engine powered airplanes" with no changes other than appropriate subparagraphing changes, and a new Sec. 23.1045 would be added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(a)、(b)、(c)、(1)、(2)、(3)</w:t>
      </w:r>
    </w:p>
    <w:p>
      <w:pPr>
        <w:pStyle w:val="Heading3"/>
        <w:keepNext/>
        <w:spacing w:before="200" w:after="100"/>
      </w:pPr>
      <w:r>
        <w:rPr>
          <w:rFonts w:ascii="Calibri" w:hAnsi="Calibri" w:eastAsia="微软雅黑"/>
          <w:b/>
          <w:i w:val="0"/>
          <w:color w:val="404040"/>
          <w:sz w:val="24"/>
        </w:rPr>
        <w:t>2.3　Amdt 23-51（1996-03-11 生效）：§23.1045 条修订如下：修订 (a)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§23.1045 条修订如下：修订 (a) 段，内容如下：　最后，§23.1045 条 (a) 段被修订，以更概括地规定，与目前列出的四个飞行阶段相比，必须证明在所有运行阶段均符合 §23.1041 条的冷却裕度要求。实际上，该修订增加了滑行阶段。　最后，§23.1045(a) 条将被修订，以更概括地规定，与目前列出的四个飞行阶段相比，必须证明在所有运行阶段均符合 §23.1041 条的冷却裕度要求。实际上，该提案将增加地面滑行运行阶段。</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美国联邦航空局（FAA）提议通过更概括的表述来澄清 §23.1045(a) 条，即 (1) 必须证明在所有运行阶段均符合 §23.1041 条，而不仅仅是所列出的四个阶段：起飞、爬升、航路和着陆；以及 (2) 飞机必须在与冷却相关的适用性能要求关键的相应飞行阶段，按照飞行手册中建议的构型、速度和程序进行飞行。</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clarify Sec. 23.1045(a) by stating more generally that (1) compliance with Sec. 23.1041 must be shown for all phases of operations, not only the four listed phases: takeoff, climb, enroute, and landing; and that (2) the airplane must be flown in the configuration, at the speeds, and following the procedures recommended in the Airplane Flight Manual for the relative stage of flight that corresponds to the applicable performance requirements critical to cooling.</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21. Section 23.1045(a) is revised to read as follows:</w:t>
      </w:r>
    </w:p>
    <w:p>
      <w:pPr>
        <w:spacing w:before="60" w:after="60" w:line="324" w:lineRule="auto"/>
        <w:ind w:left="567"/>
      </w:pPr>
      <w:r>
        <w:rPr>
          <w:rFonts w:ascii="Calibri" w:hAnsi="Calibri" w:eastAsia="微软雅黑"/>
          <w:b w:val="0"/>
          <w:i w:val="0"/>
          <w:color w:val="606060"/>
          <w:sz w:val="17"/>
        </w:rPr>
        <w:t>Finally, paragraph (a) of Sec. 23.1045 is revised to state more generally that compliance with the cooling margin requirements of Sec. 23.1041 must be shown for all phases of operation, as compared to the four phases of flight currently listed. In effect, the amendment adds the taxi phase.</w:t>
      </w:r>
    </w:p>
    <w:p>
      <w:pPr>
        <w:spacing w:before="60" w:after="60" w:line="324" w:lineRule="auto"/>
        <w:ind w:left="567"/>
      </w:pPr>
      <w:r>
        <w:rPr>
          <w:rFonts w:ascii="Calibri" w:hAnsi="Calibri" w:eastAsia="微软雅黑"/>
          <w:b w:val="0"/>
          <w:i w:val="0"/>
          <w:color w:val="606060"/>
          <w:sz w:val="17"/>
        </w:rPr>
        <w:t>Finally, Sec. 23.1045 (a) would be revised to state more generally that compliance with the cooling margin requirements of Sec. 23.1041 must be shown for all phases of operation, as compared to the four phases of flight currently listed. In effect, the proposal would add the taxi phase of operation.</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w:t>
      </w:r>
    </w:p>
    <w:p>
      <w:pPr>
        <w:pStyle w:val="Heading2"/>
        <w:keepNext/>
        <w:spacing w:before="240" w:after="120"/>
      </w:pPr>
      <w:r>
        <w:rPr>
          <w:rFonts w:ascii="Calibri" w:hAnsi="Calibri" w:eastAsia="微软雅黑"/>
          <w:b/>
          <w:i w:val="0"/>
          <w:color w:val="2E74B5"/>
          <w:sz w:val="27"/>
        </w:rPr>
        <w:t>3　§23.1045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each single-engine airplane, engine cooling tests must be conducted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Engine temperatures must be stabilized in flight with the engines at not less than 75 percent of maximum continuous power.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After temperatures have stabilized, a climb must be begun at the lowest practicable altitude and continued for one minute with the engine at takeoff power.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At the end of one minute, the climb must be continued at maximum continuous power for at least five minutes after the occurrence of the highest temperature recorded.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climb required in paragraph (a) of this section must be conducted at a speed not more than the best rate-of-climb speed with maximum continuous power unless--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slope of the flight path at the speed chosen for the cooling test is equal to or greater than the minimum required angle of climb determined under Sec. 23.65 (a)(1);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airplane has a cylinder head temperature indicator as specified in Sec. 23.1337 (e).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stabilizing and climb parts of the test must be conducted with cowl flap settings selected by the applicant.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Compliance with Sec. 23..1041 must be shown for the takeoff, climb, en route, and landing stages of flight that correspond to the applicable performance requirements. The cooling tests must be conducted with the airplane in the configuration, and operating under the conditions, that are critical relative to cooling during each stage of flight. For the cooling tests, a temperature is "stabilized" when its rate of change is less than 2° F. per minute.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Temperatures must be stabilized under the conditions from which entry is made into each stage of flight being investigated, unless the entry condition normally is not one during which component and engine fluid temperatures would stabilize (in which case, operation through the full entry condition must be conducted before entry into the stage of flight being investigated in order to allow temperatures to reach their natural levels at the time of entry). The takeoff cooling test must be preceded by a period during which the powerplant component and engine fluid temperatures are stabilized with the engines at ground idle.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Cooling tests for each stage of flight must be continued until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component and engine fluid temperatures stabilize;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stage of flight is completed;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An operating limitation is reached.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23-51（1996-03-11 生效）　来源：Docket 27804，1996-01-29 签发，61 FR 5129</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Compliance with Sec. 23.1041 must be shown for all phases of operation. The airplane must be flown in the configurations, at the speeds, and following the procedures recommended in the Airplane Flight Manual for the relevant stage of flight, that correspond to the applicable performance requirements that are critical to cooling.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23-51</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§23.1045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nefits of this provision will exceed the nominal associated costs. Reduced Need for Special Conditions The final rule includes five provisions that will replace the need for ``special conditions'' processing of certain p…</w:t>
            </w:r>
          </w:p>
        </w:tc>
        <w:tc>
          <w:tcPr>
            <w:tcW w:type="dxa" w:w="1928"/>
          </w:tcPr>
          <w:p>
            <w:pPr>
              <w:spacing w:before="40" w:after="40" w:line="324" w:lineRule="auto"/>
            </w:pPr>
            <w:r/>
            <w:r>
              <w:rPr>
                <w:rFonts w:ascii="Calibri" w:hAnsi="Calibri" w:eastAsia="微软雅黑"/>
                <w:b w:val="0"/>
                <w:i w:val="0"/>
                <w:color w:val="1A1A1A"/>
                <w:sz w:val="17"/>
              </w:rPr>
              <w:t>Amdt 23-51</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23-7, Amdt 23-51。</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5129</w:t>
            </w:r>
          </w:p>
        </w:tc>
        <w:tc>
          <w:tcPr>
            <w:tcW w:type="dxa" w:w="2948"/>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94-19 / Docket 27804</w:t>
            </w:r>
          </w:p>
        </w:tc>
        <w:tc>
          <w:tcPr>
            <w:tcW w:type="dxa" w:w="2381"/>
          </w:tcPr>
          <w:p>
            <w:pPr>
              <w:spacing w:before="40" w:after="40" w:line="324" w:lineRule="auto"/>
            </w:pPr>
            <w:r/>
            <w:r>
              <w:rPr>
                <w:rFonts w:ascii="Calibri" w:hAnsi="Calibri" w:eastAsia="微软雅黑"/>
                <w:b w:val="0"/>
                <w:i w:val="0"/>
                <w:color w:val="1A1A1A"/>
                <w:sz w:val="16"/>
              </w:rPr>
              <w:t>59 FR 33822</w:t>
            </w:r>
          </w:p>
        </w:tc>
        <w:tc>
          <w:tcPr>
            <w:tcW w:type="dxa" w:w="2948"/>
          </w:tcPr>
          <w:p>
            <w:pPr>
              <w:spacing w:before="40" w:after="40" w:line="324" w:lineRule="auto"/>
            </w:pPr>
            <w:r/>
            <w:r>
              <w:rPr>
                <w:rFonts w:ascii="Calibri" w:hAnsi="Calibri" w:eastAsia="微软雅黑"/>
                <w:b w:val="0"/>
                <w:i w:val="0"/>
                <w:color w:val="1A1A1A"/>
                <w:sz w:val="16"/>
              </w:rPr>
              <w:t>NPRM_Notice 94-19_Docket27804_59FR33822_1994-06-30.txt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§23.1045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ad6cd271-9b6e-42bf-9592-3cfef18a5d7a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f57ef4ce-a662-4213-9677-2fd2d4266bf8</w:t>
            </w:r>
          </w:p>
        </w:tc>
      </w:tr>
      <w:tr>
        <w:tc>
          <w:tcPr>
            <w:tcW w:type="dxa" w:w="1474"/>
          </w:tcPr>
          <w:p>
            <w:pPr>
              <w:spacing w:before="40" w:after="40" w:line="324" w:lineRule="auto"/>
            </w:pPr>
            <w:r/>
            <w:r>
              <w:rPr>
                <w:rFonts w:ascii="Calibri" w:hAnsi="Calibri" w:eastAsia="微软雅黑"/>
                <w:b w:val="0"/>
                <w:i w:val="0"/>
                <w:color w:val="1A1A1A"/>
                <w:sz w:val="17"/>
              </w:rPr>
              <w:t>Amdt 23-51</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8d58018f-5870-4a53-8de0-9b13f1e9d967</w:t>
            </w:r>
          </w:p>
        </w:tc>
      </w:tr>
    </w:tbl>
    <w:p>
      <w:pPr>
        <w:pStyle w:val="Heading1"/>
        <w:keepNext/>
        <w:spacing w:before="320" w:after="160"/>
      </w:pPr>
      <w:r>
        <w:rPr>
          <w:rFonts w:ascii="Calibri" w:hAnsi="Calibri" w:eastAsia="微软雅黑"/>
          <w:b/>
          <w:i w:val="0"/>
          <w:color w:val="1F4E79"/>
          <w:sz w:val="32"/>
        </w:rPr>
        <w:t>§ 23.1047　活塞式发动机飞机的冷却试验程序（Cooling test procedures for reciprocating engine powered airplanes.）</w:t>
      </w:r>
    </w:p>
    <w:p>
      <w:pPr>
        <w:spacing w:before="60" w:after="60" w:line="324" w:lineRule="auto"/>
      </w:pPr>
      <w:r>
        <w:rPr>
          <w:rFonts w:ascii="Calibri" w:hAnsi="Calibri" w:eastAsia="微软雅黑"/>
          <w:b w:val="0"/>
          <w:i w:val="0"/>
          <w:color w:val="595959"/>
          <w:sz w:val="21"/>
        </w:rPr>
        <w:t>1965-02-01 初版　｜　1996-03-11 Amdt 23-51　｜　共 6 个历史版本</w:t>
      </w:r>
    </w:p>
    <w:p>
      <w:pPr>
        <w:pStyle w:val="Heading2"/>
        <w:keepNext/>
        <w:spacing w:before="240" w:after="120"/>
      </w:pPr>
      <w:r>
        <w:rPr>
          <w:rFonts w:ascii="Calibri" w:hAnsi="Calibri" w:eastAsia="微软雅黑"/>
          <w:b/>
          <w:i w:val="0"/>
          <w:color w:val="2E74B5"/>
          <w:sz w:val="27"/>
        </w:rPr>
        <w:t>1　§23.1047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23.1047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Cooling test procedures for reciprocating engine powered airplanes.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活塞式发动机飞机的冷却试验程序</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6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§23.1047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修订：(a)、(d)</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23-21</w:t>
            </w:r>
          </w:p>
        </w:tc>
        <w:tc>
          <w:tcPr>
            <w:tcW w:type="dxa" w:w="1134"/>
          </w:tcPr>
          <w:p>
            <w:pPr>
              <w:spacing w:before="40" w:after="40" w:line="324" w:lineRule="auto"/>
              <w:jc w:val="center"/>
            </w:pPr>
            <w:r/>
            <w:r>
              <w:rPr>
                <w:rFonts w:ascii="Calibri" w:hAnsi="Calibri" w:eastAsia="微软雅黑"/>
                <w:b w:val="0"/>
                <w:i w:val="0"/>
                <w:color w:val="1A1A1A"/>
                <w:sz w:val="17"/>
              </w:rPr>
              <w:t>1978-03-01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75-25，1975-02-27 签发</w:t>
            </w:r>
          </w:p>
        </w:tc>
        <w:tc>
          <w:tcPr>
            <w:tcW w:type="dxa" w:w="1984"/>
          </w:tcPr>
          <w:p>
            <w:pPr>
              <w:spacing w:before="40" w:after="40" w:line="324" w:lineRule="auto"/>
            </w:pPr>
            <w:r/>
            <w:r>
              <w:rPr>
                <w:rFonts w:ascii="Calibri" w:hAnsi="Calibri" w:eastAsia="微软雅黑"/>
                <w:b w:val="0"/>
                <w:i w:val="0"/>
                <w:color w:val="1A1A1A"/>
                <w:sz w:val="17"/>
              </w:rPr>
              <w:t>Docket 14684, 14324，1978-01-09 签发，43 FR 2302</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1991-02-04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89-5，1989-02-23 签发，54 FR 9276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25811，1990-12-21 签发，56 FR 344</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删除内容：(d)、(e)</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删除内容：(b)</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94-19，1994-06-22 签发，59 FR 33822</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27804，1996-01-29 签发，61 FR 5129</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修订：(a)、(d)　→　1978 23-21　修订　→　1991 23-42　删除内容：(d)、(e)　→　1993 23-43　删除内容：(b)　→　1996 23-51　修订</w:t>
      </w:r>
    </w:p>
    <w:p>
      <w:pPr>
        <w:pStyle w:val="Heading2"/>
        <w:keepNext/>
        <w:spacing w:before="240" w:after="120"/>
      </w:pPr>
      <w:r>
        <w:rPr>
          <w:rFonts w:ascii="Calibri" w:hAnsi="Calibri" w:eastAsia="微软雅黑"/>
          <w:b/>
          <w:i w:val="0"/>
          <w:color w:val="2E74B5"/>
          <w:sz w:val="27"/>
        </w:rPr>
        <w:t>2　§23.1047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初始颁行（1965-02-01，初始版）：活塞式发动机飞机的冷却试验程序</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生效）：85. §23.1047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85. §23.1047 条修订如下：　5. §23.1045 条和 §23.1047 条的要求将专门限制于活塞式发动机，并将统一置于 §23.1047 条中，标题为“活塞式发动机动力飞机的冷却试验程序”，除适当的子段修订外不作其他更改，并增加一个新的 §23.1045 条，内容如下：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85. Section 23.1047 is amended to read as follows:</w:t>
      </w:r>
    </w:p>
    <w:p>
      <w:pPr>
        <w:spacing w:before="60" w:after="60" w:line="324" w:lineRule="auto"/>
        <w:ind w:left="567"/>
      </w:pPr>
      <w:r>
        <w:rPr>
          <w:rFonts w:ascii="Calibri" w:hAnsi="Calibri" w:eastAsia="微软雅黑"/>
          <w:b w:val="0"/>
          <w:i w:val="0"/>
          <w:color w:val="606060"/>
          <w:sz w:val="17"/>
        </w:rPr>
        <w:t>5. The requirements in Secs. 23.1045 and 23.1047 would be specifically restricted to reciprocating engines and would be placed together in Sec. 23.1047 under the section heading "Cooling test procedures for reciprocating engine powered airplanes" with no changes other than appropriate subparagraphing changes, and a new Sec. 23.1045 would be added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(a)、(1)、(2)、(3)、(b)、(1)、(2)、(c)、(d)、(1)、(2)、(3)、(4)、(i)、(ii)、(5)、(e)、(1)、(2)</w:t>
      </w:r>
    </w:p>
    <w:p>
      <w:pPr>
        <w:pStyle w:val="Heading3"/>
        <w:keepNext/>
        <w:spacing w:before="200" w:after="100"/>
      </w:pPr>
      <w:r>
        <w:rPr>
          <w:rFonts w:ascii="Calibri" w:hAnsi="Calibri" w:eastAsia="微软雅黑"/>
          <w:b/>
          <w:i w:val="0"/>
          <w:color w:val="404040"/>
          <w:sz w:val="24"/>
        </w:rPr>
        <w:t>2.3　Amdt 23-21（1978-03-01 生效）：19. 通过修订条 23.1047</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75-25，1975-02-27 签发　提出；最终规章 Docket 14684, 14324，1978-01-09 签发，43 FR 2302，1978-03-01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19. 通过修订条 23.1047，删除对“条 23.65(a)(1)”的引用（即条 23.1047(b)(1)），并在其位置插入“条 23.65”。</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6-21。一名评论者基于其在关于飞行手册的提案 6-3 中所述的理由，反对修订 §23.1047 条的提案。关于这些评论的讨论，请参阅提案 6-3。修订 §23.1047 条的提案在未作实质性修改的情况下被采纳。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6-21. One commentator objected to the proposal to amend Sec. 23.1047 for reasons stated in his comments on Proposal 6-3, concerning Flight Manuals. For a discussion of these comments, see Proposal 6-3. The proposal to amend Sec. 23.1047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19. By amending Sec. 23.1047 by striking the reference to "Sec. 23.65(a)(1)" is Sec. 23.1047(b)(1) and by inserting "Sec. 23.65" in its place.</w:t>
      </w:r>
    </w:p>
    <w:p>
      <w:pPr>
        <w:pStyle w:val="Heading3"/>
        <w:keepNext/>
        <w:spacing w:before="200" w:after="100"/>
      </w:pPr>
      <w:r>
        <w:rPr>
          <w:rFonts w:ascii="Calibri" w:hAnsi="Calibri" w:eastAsia="微软雅黑"/>
          <w:b/>
          <w:i w:val="0"/>
          <w:color w:val="404040"/>
          <w:sz w:val="24"/>
        </w:rPr>
        <w:t>2.4　Amdt 23-42（1991-02-04 生效）：27-1. 通过删除§23.1047段(d)引言文本中的"§23.6</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89-5，1989-02-23 签发，54 FR 9276　提出；最终规章 Docket 25811，1990-12-21 签发，56 FR 344，1991-02-04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27-1. 通过删除§23.1047段(d)引言文本中的"§23.67(a)或"短语；删除段(d)(1)中的"或§23.67(b)(1)"短语；删除段(d)(5)中的"§23.67(a)或"短语；以及删除段(e)中的"§23.67(a)或"短语，修订第23.1047条。</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在对本规章制定行动进行进一步审查后，注意到规章制定提案通告中未涉及对§23.1047中引用§23.67的修订。随着§23.67的变更，§23.1047(d)、(d)(1)、(d)(5)和(e)也必须进行相应修订。本提案采纳了上述变更。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After further examination of this rulemaking action, it was noted that the references to Sec. 23.67 in Sec. 23.1047 were not addressed in the NPRM. With the changes to Sec. 23.67, conforming revisions must also be made to Sec. 23.1047 (d), (d)(1), (d)(5), and (e). This proposal is adopted with the aforementioned changes.</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在评审会议上，没有将此要求扩展到其他发动机类型的建议。现有的 §23.939(a) 段规定了涡轮发动机的飞行中调查要求。拟议的 (b) 段将为涡轮增压活塞式发动机增加类似要求。美国联邦航空局（FAA）承认该评论可能具有一定的价值，但评论者未建议其他发动机类型，也未提供支持性的理由。在小型飞机适航评审会议上未讨论将此要求扩展到其他发动机类型的必要性。目前尚无充分理由将该要求从规章制定提案通告（NPRM）中的提案进行更改。美国联邦航空局（FAA）将在未来的规章制定活动中考虑此评论，且 §23.969(b) 段按提案予以采用。此外，基于美国联邦航空局（FAA）的进一步研究，确定 §23.1047(d)、(d)(1)、(d)(5) 和 (e) 段中的引用需要进行更改，以与 §23.67 条的拟议更改保持一致。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At the review conference, there was no recommendation to extend this requirement to other engine types. The existing paragraph Sec. 23.939(a) provides in-flight investigation requirements for turbine engines. Proposed paragraph (b) would add similar requirements for turbocharged reciprocating engines. The FAA recognizes that there may be some merit to the comment, but the commenter does not suggest other engine types or offer supporting justification. The need to extend this requirement to other engine types was not discussed at the Small Airplane Airworthiness Review Conference. Adequate justification for changing the requirement from the proposal in the NPRM is not available at this time. The FAA will consider this comment in future rulemaking activities and Sec. 23.969(b) is adopted as proposed. In addition, based on further study by the FAA, it was determined that the references in Sec. 23.1047(d), (d)(1), (d)(5), and (e) need to be changed to agree with the proposed changes to Sec. 23.67.</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27-1. Section 23.1047 is amended in paragraph (d) introductory text by removing the phrase "Sec. 23.67(a) or"; in paragraph (d)(1) by removing the phrase "or Sec. 23.67(b)(1)"; in paragraph (d)(5) by removing the phrase "Sec. 23.67(a) or"; and in paragraph (e) by removing the phrase "Sec. 23.67(a) or".</w:t>
      </w:r>
    </w:p>
    <w:p>
      <w:pPr>
        <w:pStyle w:val="Heading3"/>
        <w:keepNext/>
        <w:spacing w:before="200" w:after="100"/>
      </w:pPr>
      <w:r>
        <w:rPr>
          <w:rFonts w:ascii="Calibri" w:hAnsi="Calibri" w:eastAsia="微软雅黑"/>
          <w:b/>
          <w:i w:val="0"/>
          <w:color w:val="404040"/>
          <w:sz w:val="24"/>
        </w:rPr>
        <w:t>2.5　Amdt 23-43（1993-05-10 生效）：35. 条23.1047 在段(b)(2) 中删除短语“在条23.1</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35. 条23.1047 在段(b)(2) 中删除短语“在条23.1337(e)”，并用短语“在条23.1305(b)(3)”替换。　44. 条23.1047 在段(b)(2) 中删除短语“在条23.1337(e)”，并用短语“在条23.1305(b)(3)”替换。</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44。本提案建议修订 §23.1047 条，以修正当前的错误引用。未收到不利评论，该提案按建议予以采纳。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44. This proposes to amend Sec. 23.1047 to revise the current incorrect reference. No adverse comments were received and this proposal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35. Section 23.1047 is amended in paragraph (b)(2) by removing the phrase "in Sec. 23.1337(e)" and inserting in its place the phrase "in Sec. 23.1305(b)(3)".</w:t>
      </w:r>
    </w:p>
    <w:p>
      <w:pPr>
        <w:spacing w:before="60" w:after="60" w:line="324" w:lineRule="auto"/>
        <w:ind w:left="567"/>
      </w:pPr>
      <w:r>
        <w:rPr>
          <w:rFonts w:ascii="Calibri" w:hAnsi="Calibri" w:eastAsia="微软雅黑"/>
          <w:b w:val="0"/>
          <w:i w:val="0"/>
          <w:color w:val="606060"/>
          <w:sz w:val="17"/>
        </w:rPr>
        <w:t>44. Section 23.1047 is amended in paragraph (b)(2) by removing the phrase "in Section 23.1337(e)" and inserting in its place the phrase "in Section 23.1305(b)(3)".</w:t>
      </w:r>
    </w:p>
    <w:p>
      <w:pPr>
        <w:pStyle w:val="Heading3"/>
        <w:keepNext/>
        <w:spacing w:before="200" w:after="100"/>
      </w:pPr>
      <w:r>
        <w:rPr>
          <w:rFonts w:ascii="Calibri" w:hAnsi="Calibri" w:eastAsia="微软雅黑"/>
          <w:b/>
          <w:i w:val="0"/>
          <w:color w:val="404040"/>
          <w:sz w:val="24"/>
        </w:rPr>
        <w:t>2.6　Amdt 23-51（1996-03-11 生效）：22. §23.1047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22. §23.1047 条修订如下：　条 23.1047 已修订为</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美国联邦航空局（FAA）建议修订 §23.1047 条中关于活塞式发动机动力飞机的冷却试验程序，通过删除具体程序，因为经验表明，所列的部分详细程序不直接适用于某些发动机配置和某些运行情况。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the cooling test procedures in Sec. 23.1047 for reciprocating engine powered airplanes by deleting the specific procedures because experience has shown that some of the listed detailed procedures are not directly applicable to certain engine configurations and certain operating conditions.</w:t>
      </w:r>
    </w:p>
    <w:p>
      <w:pPr>
        <w:spacing w:before="80" w:after="20" w:line="324" w:lineRule="auto"/>
        <w:ind w:left="510"/>
      </w:pPr>
      <w:r>
        <w:rPr>
          <w:rFonts w:ascii="Calibri" w:hAnsi="Calibri" w:eastAsia="微软雅黑"/>
          <w:b w:val="0"/>
          <w:i w:val="0"/>
          <w:color w:val="999999"/>
          <w:sz w:val="17"/>
        </w:rPr>
        <w:t>来源：NPRM（提案）｜59 FR 33822｜NPRM_Notice 94-19_Docket27804_59FR33822_1994-06-30.txt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本提案将通过删除具体程序，修订 §23.1047 条中关于活塞式发动机动力飞机的冷却试验程序。§23.1047 条中的许多现行规定提供了在规章中不恰当的冷却试验实施程序。经验表明，此类详细程序并不直接适用于某些发动机配置和某些运行情况。现有的指导材料提供了适用于测试不同类型发动机配置以及在不同运行情况下进行测试的恰当程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revise the cooling test procedures in Sec. 23.1047 for reciprocating engine powered airplanes by deleting the specific procedures. Many of the current provisions in Sec. 23.1047 provide procedures for conducting a cooling test that are inappropriate in the regulation. Experience has shown that such detailed procedures are not directly applicable to certain engine configurations and certain operating conditions. Guidance material is available that provides appropriate procedures for testing different types of engine configurations and for testing at different operating conditions.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22. Section 23.1047 is revised to read as follows:</w:t>
      </w:r>
    </w:p>
    <w:p>
      <w:pPr>
        <w:spacing w:before="60" w:after="60" w:line="324" w:lineRule="auto"/>
        <w:ind w:left="567"/>
      </w:pPr>
      <w:r>
        <w:rPr>
          <w:rFonts w:ascii="Calibri" w:hAnsi="Calibri" w:eastAsia="微软雅黑"/>
          <w:b w:val="0"/>
          <w:i w:val="0"/>
          <w:color w:val="606060"/>
          <w:sz w:val="17"/>
        </w:rPr>
        <w:t>22. Section 23.1047 is revised to read</w:t>
      </w:r>
    </w:p>
    <w:p>
      <w:pPr>
        <w:pStyle w:val="Heading2"/>
        <w:keepNext/>
        <w:spacing w:before="240" w:after="120"/>
      </w:pPr>
      <w:r>
        <w:rPr>
          <w:rFonts w:ascii="Calibri" w:hAnsi="Calibri" w:eastAsia="微软雅黑"/>
          <w:b/>
          <w:i w:val="0"/>
          <w:color w:val="2E74B5"/>
          <w:sz w:val="27"/>
        </w:rPr>
        <w:t>3　§23.1047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each multiengine airplane that meets the minimum one-engine-inoperative climb performance specified in Sec. 23.67 (a) or Sec. 23.67 (b)(1), engine cooling tests must be conducted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airplane must be in the configuration specified in Sec. 23.67 (a) or Sec. 23.67 (b)(1), except that, when above the critical altitude, the operating engines must be at maximum continuous power or at full throttle.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stabilizing and climb parts of the test must be conducted with cowl flap settings selected by the applicant.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temperatures of the operating engines must be stabilized in flight, with the engines at not less than 75 percent of the maximum continuous power.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After engine temperatures have stabilized, a climb must be--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Begun from 1,000 feet below the critical altitude (or, if this is impracticable, at the lowest altitude that the terrain will allow) or 1,000 feet below the altitude at which the single-engine-inoperative rate of climb is 0.02 , whichever is lower;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Continued for at least five minutes after the highest temperature has been recorded.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The climb must be conducted at a speed not more than the highest speed at which compliance with the climb requirement of Sec. 23.67 (a) or Sec. 23.67 (b)(1) can be shown. If the speed used exceeds the speed for best rate of climb with one engine inoperative, the airplane must have a cylinder head temperature indicator as specified in Sec. 23.1337 (e).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each multiengine airplane that cannot meet the minimum one-engine-inoperative climb performance specified in Sec. 23.67 (a) or Sec. 23.67 (b)(1), engine cooling tests must be conducted as prescribed in paragraph (a) of this section, except that, after stabilizing temperatures in flight, the climb (or descent, for airplanes with zero or negative one-engine-inoperative rates of climb) must be--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Begun as close to sea level as is practicable;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Conducted at the best rate-of climb speed (or the speed of minimum rate of descent, for airplanes with zero or negative one-engine-inoperative rates of climb). Liquid Cooling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修订：(a)、(d)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For each single-engine airplane powered with a reciprocating engine, engine cooling tests must be conducted as follows: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val="0"/>
                <w:i w:val="0"/>
                <w:color w:val="1A1A1A"/>
                <w:sz w:val="19"/>
              </w:rPr>
              <w:t>Engine temperatures must be stabilized in flight with the engines at not less than 75 percent of maximum continuous power.</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After temperatures have stabilized, a climb must be begun at the lowest practicable altitude and continued for 1 minute with the engine at takeoff power.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val="0"/>
                <w:i w:val="0"/>
                <w:color w:val="1A1A1A"/>
                <w:sz w:val="19"/>
              </w:rPr>
              <w:t>At the end of 1 minute, the climb must be continued at maximum continuous power for at least 5 minutes after the occurrence of the highest temperature recorded.</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The climb required in paragraph (a) of this section must be conducted at a speed not more than the best rate-of-climb speed with maximum continuous power unless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val="0"/>
                <w:i w:val="0"/>
                <w:color w:val="1A1A1A"/>
                <w:sz w:val="19"/>
              </w:rPr>
              <w:t>The slope of the flight path at the speed chosen for the cooling test is equal to or greater than the minimum required angle of climb determined under Sec. 23.65(a)(1); and</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airplane has a cylinder head temperature indicator as specified in Sec. 23.1337(e).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stabilizing and climb parts of the test must be conducted with cowl flap settings selected by the applicant.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For each multiengine airplane powered with reciprocating engines, that meets the minimum one-engine -inoperative climb performance specified in Sec. 23.67(a) or Sec. 23.67(b)(1), engine cooling tests must be conducted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val="0"/>
                <w:i w:val="0"/>
                <w:color w:val="1A1A1A"/>
                <w:sz w:val="19"/>
              </w:rPr>
              <w:t>The airplane must be in the configuration specified in Sec. 23.67(a) or Sec. 23.67(b)(1), except that, when above the critical altitude, the operating engines must be at maximum continuous power or at full throttle.</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stabilizing and climb parts of the tests must be conducted with cowl flap settings selected by the applicant.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val="0"/>
                <w:i w:val="0"/>
                <w:color w:val="1A1A1A"/>
                <w:sz w:val="19"/>
              </w:rPr>
              <w:t>The temperatures of the operating engines must be stabilized in flight, with the engines at not less than 75 percent of the maximum continuous power.</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After engine temperatures have stabilized, a climb must be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Begun with 1,000 feet below the critical altitude (or, if this is impracticable, at the lowest altitude that the terrain will allow) or 1,000 feet below the altitude at which the single-engine-inoperative rate of climb is 0.02 VSO2 whichever is lower;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Continued for at least 5 minutes after the highest temperature has been recorded.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C00000"/>
                <w:sz w:val="19"/>
              </w:rPr>
              <w:t>The climb must be conducted at a speed not more than the highest speed at which compliance with the climb requirement of Sec. 23.67(a) or Sec. 23.67(b)(1) can be shown. If the speed used exceeds the speed for best rate of climb with one engine inoperative, the airplane must have a cylinder head temperature indicator as specified in Sec. 23.1337(e).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For each multiengine airplane powered with reciprocating engines that cannot meet the minimum one-engine-inoperative climb performance specified in Sec. 23.67(a) or Sec. 23.67(b)(1), engine cooling tests must be conducted as prescribed in paragraph (d) of this section, except that, after stabilizing temperatures in flight, the climb (or descent, for airplanes with zero or negative one-engine-inoperative rates of climb) must be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val="0"/>
                <w:i w:val="0"/>
                <w:color w:val="1A1A1A"/>
                <w:sz w:val="19"/>
              </w:rPr>
              <w:t>Begun as close to sea level as is practicable; and</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Conducted at the best rate-of-climb speed (or the speed of minimum rate of descent, for airplanes with zero or negative one-engine-inoperative rates of climb).</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6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有</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有</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(5)</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(e)</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§23.1047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s. The existing paragraph Sec. 23.939(a) provides in-flight investigation requirements for turbine engines. Proposed paragraph (b) would add similar requirements for turbocharged reciprocating engines. The FAA recognizes…</w:t>
            </w:r>
          </w:p>
        </w:tc>
        <w:tc>
          <w:tcPr>
            <w:tcW w:type="dxa" w:w="1928"/>
          </w:tcPr>
          <w:p>
            <w:pPr>
              <w:spacing w:before="40" w:after="40" w:line="324" w:lineRule="auto"/>
            </w:pPr>
            <w:r/>
            <w:r>
              <w:rPr>
                <w:rFonts w:ascii="Calibri" w:hAnsi="Calibri" w:eastAsia="微软雅黑"/>
                <w:b w:val="0"/>
                <w:i w:val="0"/>
                <w:color w:val="1A1A1A"/>
                <w:sz w:val="17"/>
              </w:rPr>
              <w:t>Amdt 23-42</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6 个历史版本：初始版, Amdt 23-7, Amdt 23-21, Amdt 23-42, Amdt 23-43, Amdt 23-51。</w:t>
            </w:r>
          </w:p>
          <w:p>
            <w:pPr>
              <w:spacing w:before="20" w:after="20" w:line="324" w:lineRule="auto"/>
            </w:pPr>
            <w:r>
              <w:rPr>
                <w:rFonts w:ascii="Calibri" w:hAnsi="Calibri" w:eastAsia="微软雅黑"/>
                <w:b w:val="0"/>
                <w:i w:val="0"/>
                <w:color w:val="1A1A1A"/>
                <w:sz w:val="19"/>
              </w:rPr>
              <w:t xml:space="preserve">　其中 5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14684</w:t>
            </w:r>
          </w:p>
        </w:tc>
        <w:tc>
          <w:tcPr>
            <w:tcW w:type="dxa" w:w="2381"/>
          </w:tcPr>
          <w:p>
            <w:pPr>
              <w:spacing w:before="40" w:after="40" w:line="324" w:lineRule="auto"/>
            </w:pPr>
            <w:r/>
            <w:r>
              <w:rPr>
                <w:rFonts w:ascii="Calibri" w:hAnsi="Calibri" w:eastAsia="微软雅黑"/>
                <w:b w:val="0"/>
                <w:i w:val="0"/>
                <w:color w:val="1A1A1A"/>
                <w:sz w:val="16"/>
              </w:rPr>
              <w:t>43 FR 2302</w:t>
            </w:r>
          </w:p>
        </w:tc>
        <w:tc>
          <w:tcPr>
            <w:tcW w:type="dxa" w:w="2948"/>
          </w:tcPr>
          <w:p>
            <w:pPr>
              <w:spacing w:before="40" w:after="40" w:line="324" w:lineRule="auto"/>
            </w:pPr>
            <w:r/>
            <w:r>
              <w:rPr>
                <w:rFonts w:ascii="Calibri" w:hAnsi="Calibri" w:eastAsia="微软雅黑"/>
                <w:b w:val="0"/>
                <w:i w:val="0"/>
                <w:color w:val="1A1A1A"/>
                <w:sz w:val="16"/>
              </w:rPr>
              <w:t>FinalRule_Docket 14684_Docket14684_ 14324_Amdt1-29_21-46_23-21_25-_43FR2302_1978-01-16_0002.txt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25811</w:t>
            </w:r>
          </w:p>
        </w:tc>
        <w:tc>
          <w:tcPr>
            <w:tcW w:type="dxa" w:w="2381"/>
          </w:tcPr>
          <w:p>
            <w:pPr>
              <w:spacing w:before="40" w:after="40" w:line="324" w:lineRule="auto"/>
            </w:pPr>
            <w:r/>
            <w:r>
              <w:rPr>
                <w:rFonts w:ascii="Calibri" w:hAnsi="Calibri" w:eastAsia="微软雅黑"/>
                <w:b w:val="0"/>
                <w:i w:val="0"/>
                <w:color w:val="1A1A1A"/>
                <w:sz w:val="16"/>
              </w:rPr>
              <w:t>56 FR 344</w:t>
            </w:r>
          </w:p>
        </w:tc>
        <w:tc>
          <w:tcPr>
            <w:tcW w:type="dxa" w:w="2948"/>
          </w:tcPr>
          <w:p>
            <w:pPr>
              <w:spacing w:before="40" w:after="40" w:line="324" w:lineRule="auto"/>
            </w:pPr>
            <w:r/>
            <w:r>
              <w:rPr>
                <w:rFonts w:ascii="Calibri" w:hAnsi="Calibri" w:eastAsia="微软雅黑"/>
                <w:b w:val="0"/>
                <w:i w:val="0"/>
                <w:color w:val="1A1A1A"/>
                <w:sz w:val="16"/>
              </w:rPr>
              <w:t>FinalRule_Docket 25811_Amdt1-37_23-42_56FR344_1991-01-03_0002.txt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89-5 / Docket 25811</w:t>
            </w:r>
          </w:p>
        </w:tc>
        <w:tc>
          <w:tcPr>
            <w:tcW w:type="dxa" w:w="2381"/>
            <w:shd w:val="clear" w:color="auto" w:fill="F7F9FC"/>
          </w:tcPr>
          <w:p>
            <w:pPr>
              <w:spacing w:before="40" w:after="40" w:line="324" w:lineRule="auto"/>
            </w:pPr>
            <w:r/>
            <w:r>
              <w:rPr>
                <w:rFonts w:ascii="Calibri" w:hAnsi="Calibri" w:eastAsia="微软雅黑"/>
                <w:b w:val="0"/>
                <w:i w:val="0"/>
                <w:color w:val="1A1A1A"/>
                <w:sz w:val="16"/>
              </w:rPr>
              <w:t>54 FR 9276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89-5_Docket25811_54FR9276_1989-03-06.txt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5129</w:t>
            </w:r>
          </w:p>
        </w:tc>
        <w:tc>
          <w:tcPr>
            <w:tcW w:type="dxa" w:w="2948"/>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94-19 / Docket 27804</w:t>
            </w:r>
          </w:p>
        </w:tc>
        <w:tc>
          <w:tcPr>
            <w:tcW w:type="dxa" w:w="2381"/>
          </w:tcPr>
          <w:p>
            <w:pPr>
              <w:spacing w:before="40" w:after="40" w:line="324" w:lineRule="auto"/>
            </w:pPr>
            <w:r/>
            <w:r>
              <w:rPr>
                <w:rFonts w:ascii="Calibri" w:hAnsi="Calibri" w:eastAsia="微软雅黑"/>
                <w:b w:val="0"/>
                <w:i w:val="0"/>
                <w:color w:val="1A1A1A"/>
                <w:sz w:val="16"/>
              </w:rPr>
              <w:t>59 FR 33822</w:t>
            </w:r>
          </w:p>
        </w:tc>
        <w:tc>
          <w:tcPr>
            <w:tcW w:type="dxa" w:w="2948"/>
          </w:tcPr>
          <w:p>
            <w:pPr>
              <w:spacing w:before="40" w:after="40" w:line="324" w:lineRule="auto"/>
            </w:pPr>
            <w:r/>
            <w:r>
              <w:rPr>
                <w:rFonts w:ascii="Calibri" w:hAnsi="Calibri" w:eastAsia="微软雅黑"/>
                <w:b w:val="0"/>
                <w:i w:val="0"/>
                <w:color w:val="1A1A1A"/>
                <w:sz w:val="16"/>
              </w:rPr>
              <w:t>NPRM_Notice 94-19_Docket27804_59FR33822_1994-06-30.txt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§23.1047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be4ae38b-494b-47aa-b107-31f701752a79</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501ded06-5d71-4b64-8006-873724964b3b</w:t>
            </w:r>
          </w:p>
        </w:tc>
      </w:tr>
      <w:tr>
        <w:tc>
          <w:tcPr>
            <w:tcW w:type="dxa" w:w="1474"/>
          </w:tcPr>
          <w:p>
            <w:pPr>
              <w:spacing w:before="40" w:after="40" w:line="324" w:lineRule="auto"/>
            </w:pPr>
            <w:r/>
            <w:r>
              <w:rPr>
                <w:rFonts w:ascii="Calibri" w:hAnsi="Calibri" w:eastAsia="微软雅黑"/>
                <w:b w:val="0"/>
                <w:i w:val="0"/>
                <w:color w:val="1A1A1A"/>
                <w:sz w:val="17"/>
              </w:rPr>
              <w:t>Amdt 23-21</w:t>
            </w:r>
          </w:p>
        </w:tc>
        <w:tc>
          <w:tcPr>
            <w:tcW w:type="dxa" w:w="1701"/>
          </w:tcPr>
          <w:p>
            <w:pPr>
              <w:spacing w:before="40" w:after="40" w:line="324" w:lineRule="auto"/>
            </w:pPr>
            <w:r/>
            <w:r>
              <w:rPr>
                <w:rFonts w:ascii="Calibri" w:hAnsi="Calibri" w:eastAsia="微软雅黑"/>
                <w:b w:val="0"/>
                <w:i w:val="0"/>
                <w:color w:val="1A1A1A"/>
                <w:sz w:val="17"/>
              </w:rPr>
              <w:t>1978-03-01</w:t>
            </w:r>
          </w:p>
        </w:tc>
        <w:tc>
          <w:tcPr>
            <w:tcW w:type="dxa" w:w="6350"/>
          </w:tcPr>
          <w:p>
            <w:pPr>
              <w:spacing w:before="40" w:after="40" w:line="324" w:lineRule="auto"/>
            </w:pPr>
            <w:r/>
            <w:r>
              <w:rPr>
                <w:rFonts w:ascii="Calibri" w:hAnsi="Calibri" w:eastAsia="微软雅黑"/>
                <w:b w:val="0"/>
                <w:i w:val="0"/>
                <w:color w:val="1A1A1A"/>
                <w:sz w:val="17"/>
              </w:rPr>
              <w:t>2b974a17-0153-4336-97e2-8609a2b57138</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23-42</w:t>
            </w:r>
          </w:p>
        </w:tc>
        <w:tc>
          <w:tcPr>
            <w:tcW w:type="dxa" w:w="1701"/>
            <w:shd w:val="clear" w:color="auto" w:fill="F7F9FC"/>
          </w:tcPr>
          <w:p>
            <w:pPr>
              <w:spacing w:before="40" w:after="40" w:line="324" w:lineRule="auto"/>
            </w:pPr>
            <w:r/>
            <w:r>
              <w:rPr>
                <w:rFonts w:ascii="Calibri" w:hAnsi="Calibri" w:eastAsia="微软雅黑"/>
                <w:b w:val="0"/>
                <w:i w:val="0"/>
                <w:color w:val="1A1A1A"/>
                <w:sz w:val="17"/>
              </w:rPr>
              <w:t>1991-02-04</w:t>
            </w:r>
          </w:p>
        </w:tc>
        <w:tc>
          <w:tcPr>
            <w:tcW w:type="dxa" w:w="6350"/>
            <w:shd w:val="clear" w:color="auto" w:fill="F7F9FC"/>
          </w:tcPr>
          <w:p>
            <w:pPr>
              <w:spacing w:before="40" w:after="40" w:line="324" w:lineRule="auto"/>
            </w:pPr>
            <w:r/>
            <w:r>
              <w:rPr>
                <w:rFonts w:ascii="Calibri" w:hAnsi="Calibri" w:eastAsia="微软雅黑"/>
                <w:b w:val="0"/>
                <w:i w:val="0"/>
                <w:color w:val="1A1A1A"/>
                <w:sz w:val="17"/>
              </w:rPr>
              <w:t>83298c04-74cc-43bc-be85-41587b8140e0</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d34eaa8c-7281-44a4-b117-deab320160a0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23-51</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9ca25bdb-a830-4e57-bd63-63043e3d6c47</w:t>
            </w:r>
          </w:p>
        </w:tc>
      </w:tr>
    </w:tbl>
    <w:p>
      <w:pPr>
        <w:pStyle w:val="Heading1"/>
        <w:keepNext/>
        <w:spacing w:before="320" w:after="160"/>
      </w:pPr>
      <w:r>
        <w:rPr>
          <w:rFonts w:ascii="Calibri" w:hAnsi="Calibri" w:eastAsia="微软雅黑"/>
          <w:b/>
          <w:i w:val="0"/>
          <w:color w:val="1F4E79"/>
          <w:sz w:val="32"/>
        </w:rPr>
        <w:t>§ 23.1061　安装（冷却液系统）（Installation.）</w:t>
      </w:r>
    </w:p>
    <w:p>
      <w:pPr>
        <w:spacing w:before="60" w:after="60" w:line="324" w:lineRule="auto"/>
      </w:pPr>
      <w:r>
        <w:rPr>
          <w:rFonts w:ascii="Calibri" w:hAnsi="Calibri" w:eastAsia="微软雅黑"/>
          <w:b w:val="0"/>
          <w:i w:val="0"/>
          <w:color w:val="595959"/>
          <w:sz w:val="21"/>
        </w:rPr>
        <w:t>1965-02-01 初版　｜　1993-05-10 Amdt 23-43　｜　共 2 个历史版本</w:t>
      </w:r>
    </w:p>
    <w:p>
      <w:pPr>
        <w:pStyle w:val="Heading2"/>
        <w:keepNext/>
        <w:spacing w:before="240" w:after="120"/>
      </w:pPr>
      <w:r>
        <w:rPr>
          <w:rFonts w:ascii="Calibri" w:hAnsi="Calibri" w:eastAsia="微软雅黑"/>
          <w:b/>
          <w:i w:val="0"/>
          <w:color w:val="2E74B5"/>
          <w:sz w:val="27"/>
        </w:rPr>
        <w:t>1　§23.1061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23.1061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Installation.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安装（冷却液系统）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1993-05-10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§23.1061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23-43　新增段落：(a)</w:t>
      </w:r>
    </w:p>
    <w:p>
      <w:pPr>
        <w:pStyle w:val="Heading2"/>
        <w:keepNext/>
        <w:spacing w:before="240" w:after="120"/>
      </w:pPr>
      <w:r>
        <w:rPr>
          <w:rFonts w:ascii="Calibri" w:hAnsi="Calibri" w:eastAsia="微软雅黑"/>
          <w:b/>
          <w:i w:val="0"/>
          <w:color w:val="2E74B5"/>
          <w:sz w:val="27"/>
        </w:rPr>
        <w:t>2　§23.1061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初始颁行（1965-02-01，初始版）：安装（冷却液系统）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23-43（1993-05-10 生效）：35. §23.1061 条通过将 (a)(3) 段重新指定为 (a</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35. §23.1061 条通过将 (a)(3) 段重新指定为 (a)(4) 段进行修订；在重新指定的 (a)(4) 段中，删除“expansion tank”字样并将其替换为“coolant tank expansion space”字样；删除 (a) 段的结尾文本；修订 (a)(2) 段；并增加一个新的 (a)(3) 段，内容如下：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45。本提案建议修订 §23.1061 条，以允许采用垫片以外的手段来防止冷却液箱及其支撑件之间的磨损，并澄清关于冷却液箱膨胀空间的引用。未收到不利评论，本提案按建议予以采纳。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45. This proposes to amend Sec. 23.1061 to allow means other than pads to prevent chafing between the coolant tanks and their supports and to clarify the reference to the coolant tank expansion space. No adverse comments were received and this proposal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35. Section 23.1061 is amended by redesignating paragraph (a)(3) as (a)(4); in newly redesignated paragraph (a)(4) by removing the words "expansion tank" and inserting in their place the words "coolant tank expansion space"; by removing the concluding text of paragraph (a); by revising paragraph (a)(2); and by adding a new paragraph (a)(3)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(a)、(2)、(3)</w:t>
      </w:r>
    </w:p>
    <w:p>
      <w:pPr>
        <w:pStyle w:val="Heading2"/>
        <w:keepNext/>
        <w:spacing w:before="240" w:after="120"/>
      </w:pPr>
      <w:r>
        <w:rPr>
          <w:rFonts w:ascii="Calibri" w:hAnsi="Calibri" w:eastAsia="微软雅黑"/>
          <w:b/>
          <w:i w:val="0"/>
          <w:color w:val="2E74B5"/>
          <w:sz w:val="27"/>
        </w:rPr>
        <w:t>3　§23.1061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liquid-cooled engine must have an independent cooling system (including coolant tank) installed so that--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coolant tank is supported so that tank loads are distributed over a large part of the tank surface;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There are pads between the tank and its supports to prevent chafing;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No air or vapor can be trapped in any part of the system, except the expansion tank, during filling or during operation. Padding must be nonabsorbent or must be treated to prevent the absorption of flammable fluids.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Coolant tank. The tank capacity must be at least one gallon, plus 10 percent of the cooling system capacity.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coolant tank must be able to withstand the vibration, inertia, and fluid loads to which it may be subjected in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coolant tank must have an expansion space of at least 10 percent of the total cooling system capacity;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It must be impossible to fill the expansion space inadvertently with the airplane in the normal ground attitude.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Filler connection. Each coolant tank filler connection must be marked as specified in Sec. 23.1557(c).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Spilled coolant must be prevented from entering the coolant tank compartment or any part of the airplane other than the tank itself;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recessed coolant filler connection must have a drain that discharges clear of the entire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Lines and fittings. Each coolant system line and fitting must meet the requirements of Sec. 23.993, except that the inside diameter of the engine coolant inlet and outlet lines may not be less than the diameter of the corresponding engine inlet and outlet connections.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Radiators. Each coolant radiator must be able to withstand any vibration, inertia, and coolant pressure load to which it may normally be subjected.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radiator must be supported to allow expansion due to operating temperatures and prevent the transmittal of harmful vibration to the radiator;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flammable coolant is used, the air intake duct to the coolant radiator must be located so that (in case of fire) flames from the nacelle cannot strike the radiator.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Drains. There must be an accessible drain that--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Drains the entire cooling system (including the coolant tank, radiator, and the engine) when the airplane is in the normal ground attitude;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Discharges clear of the entire airplane;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Has means to positively lock it closed.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23-43（1993-05-10 生效）　来源：Docket 26344，1993-03-29 签发，58 FR 18958</w:t>
      </w:r>
    </w:p>
    <w:p>
      <w:pPr>
        <w:spacing w:before="60" w:after="60" w:line="324" w:lineRule="auto"/>
        <w:ind w:left="170"/>
      </w:pPr>
      <w:r>
        <w:rPr>
          <w:rFonts w:ascii="Calibri" w:hAnsi="Calibri" w:eastAsia="微软雅黑"/>
          <w:b w:val="0"/>
          <w:i/>
          <w:color w:val="808080"/>
          <w:sz w:val="19"/>
        </w:rPr>
        <w:t>新增段落：(a)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There are pads or other isolation means between the tank and its supports to prevent chafing.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Pads or any other isolation means that is used must be nonabsorbent or must be treated to prevent absorption of flammable fluids;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(e)</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(f)</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§23.1061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chafing between the coolant tanks and their supports and to clarify the reference to the coolant tank expansion space. No adverse comments were received and this proposal is adopted as proposed. 35. Section 23.1061 is am…</w:t>
            </w:r>
          </w:p>
        </w:tc>
        <w:tc>
          <w:tcPr>
            <w:tcW w:type="dxa" w:w="1928"/>
          </w:tcPr>
          <w:p>
            <w:pPr>
              <w:spacing w:before="40" w:after="40" w:line="324" w:lineRule="auto"/>
            </w:pPr>
            <w:r/>
            <w:r>
              <w:rPr>
                <w:rFonts w:ascii="Calibri" w:hAnsi="Calibri" w:eastAsia="微软雅黑"/>
                <w:b w:val="0"/>
                <w:i w:val="0"/>
                <w:color w:val="1A1A1A"/>
                <w:sz w:val="17"/>
              </w:rPr>
              <w:t>Amdt 23-43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23-43。</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§23.1061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81c387cb-9ce0-4ed8-92cb-8b5e5f31b4f4</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f1331f1f-6799-42dc-bf14-6aeb5f32ea64</w:t>
            </w:r>
          </w:p>
        </w:tc>
      </w:tr>
    </w:tbl>
    <w:p>
      <w:pPr>
        <w:pStyle w:val="Heading1"/>
        <w:keepNext/>
        <w:spacing w:before="320" w:after="160"/>
      </w:pPr>
      <w:r>
        <w:rPr>
          <w:rFonts w:ascii="Calibri" w:hAnsi="Calibri" w:eastAsia="微软雅黑"/>
          <w:b/>
          <w:i w:val="0"/>
          <w:color w:val="1F4E79"/>
          <w:sz w:val="32"/>
        </w:rPr>
        <w:t>§ 23.1063　冷却液箱试验（Coolant tank tests.）</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§23.1063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23.1063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Coolant tank tests.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冷却液箱试验</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§23.1063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§23.1063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初始颁行（1965-02-01，初始版）：冷却液箱试验</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§23.1063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test required by Sec. 23.965(a) (1) must be replaced with a similar test using the sum of the pressure developed during the maximum ultimate acceleration with a full tank or a pressure of 3.5 pounds per square inch, whichever is greater, plus the maximum working pressure of the system;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a tank with a nonmetallic liner the test fluid must be coolant rather than fuel as specified in Sec. 23.965(d), and the slosh test on a specimen liner must be conducted with the coolant at operating temperature. Induction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§23.1063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§23.1063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c9b45395-78d9-40ec-9df4-d6d16b81269e</w:t>
            </w:r>
          </w:p>
        </w:tc>
      </w:tr>
    </w:tbl>
    <w:p>
      <w:pPr>
        <w:pStyle w:val="Heading1"/>
        <w:keepNext/>
        <w:spacing w:before="320" w:after="160"/>
      </w:pPr>
      <w:r>
        <w:rPr>
          <w:rFonts w:ascii="Calibri" w:hAnsi="Calibri" w:eastAsia="微软雅黑"/>
          <w:b/>
          <w:i w:val="0"/>
          <w:color w:val="1F4E79"/>
          <w:sz w:val="32"/>
        </w:rPr>
        <w:t>§ 23.1091　空气进气系统（Air induction [system.]）</w:t>
      </w:r>
    </w:p>
    <w:p>
      <w:pPr>
        <w:spacing w:before="60" w:after="60" w:line="324" w:lineRule="auto"/>
      </w:pPr>
      <w:r>
        <w:rPr>
          <w:rFonts w:ascii="Calibri" w:hAnsi="Calibri" w:eastAsia="微软雅黑"/>
          <w:b w:val="0"/>
          <w:i w:val="0"/>
          <w:color w:val="595959"/>
          <w:sz w:val="21"/>
        </w:rPr>
        <w:t>1965-02-01 初版　｜　1996-03-11 Amdt 23-51　｜　共 4 个历史版本</w:t>
      </w:r>
    </w:p>
    <w:p>
      <w:pPr>
        <w:pStyle w:val="Heading2"/>
        <w:keepNext/>
        <w:spacing w:before="240" w:after="120"/>
      </w:pPr>
      <w:r>
        <w:rPr>
          <w:rFonts w:ascii="Calibri" w:hAnsi="Calibri" w:eastAsia="微软雅黑"/>
          <w:b/>
          <w:i w:val="0"/>
          <w:color w:val="2E74B5"/>
          <w:sz w:val="27"/>
        </w:rPr>
        <w:t>1　§23.1091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23.1091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Air induction [system.]</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空气进气系统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58 FR 27060</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§23.1091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删除内容：(c)、(b)</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新增内容：(a)、(c)、(b)</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94-19，1994-06-22 签发，59 FR 33822</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27804，1996-01-29 签发，61 FR 5129</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删除内容：(c)、(b)　→　1993 23-43　新增内容：(a)、(c)、(b)　→　1996 23-51　修订</w:t>
      </w:r>
    </w:p>
    <w:p>
      <w:pPr>
        <w:pStyle w:val="Heading2"/>
        <w:keepNext/>
        <w:spacing w:before="240" w:after="120"/>
      </w:pPr>
      <w:r>
        <w:rPr>
          <w:rFonts w:ascii="Calibri" w:hAnsi="Calibri" w:eastAsia="微软雅黑"/>
          <w:b/>
          <w:i w:val="0"/>
          <w:color w:val="2E74B5"/>
          <w:sz w:val="27"/>
        </w:rPr>
        <w:t>2　§23.1091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初始颁行（1965-02-01，初始版）：空气进气系统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生效）：86. §23.1091 条通过删除 (c) 段和 (e)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86. §23.1091 条通过删除 (c) 段和 (e) 段，并修订 (b) 段和 (c) 段，使其修订为如下内容：　2. §23.1091(e) 段，根据上述提案将被重新指定为 §23.1091(b)(3) 段，也将通过删除“of the carburetor air preheater”这些词进行修订。　涡轮发动机修订 10。涡轮发动机进气口防护（§23.1091 条）。将增加一个新的 §23.1091(c) 段，内容如下：</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10. 空气进气（§23.1091 条和 §23.1093 条）。1. §23.1091 条将通过把 (c)、(d) 和 (e) 段分别重新指定为 (b) 段的 (1)、(2) 和 (3) 子段，以及通过修订 (b) 段使其内容如下进行修订：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10. Air induction (Secs. 23.1091 and 23.1093). 1. Section 23.1091 would be amended by redesignating paragraphs (c), (d), and (e) as subparagraphs (1), (2), and (3) of paragraph (b), respectively, and by amending paragraph (b) to read as follows:</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说明。拟议两项修订。首先，将修订 §23.1091(b) 段，以取消目前对于具有燃油喷射泵且没有进气筛网、过滤器或其他可能形成限制性结冰部件的发动机可采用单一进气源的许可。该许可是不理想的，因为 (1) 它鼓励不安装筛网，这不符合良好的设计实践，(2) 在某些情况下，没有筛网的进气系统对结冰的敏感程度可能与采用先进设计的筛网系统相当，且 (3) 没有筛网的系统可能会出现需要备用气源的管道结冰。其次，为了与下文 §23.1091 中针对涡轮发动机的提案保持一致，§23.1091(b) 段将仅限于活塞式发动机。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Two changes are proposed. First, paragraph (b) would be amended to exclude the present allowance of a single air induction source for engines having fuel injection pumps and having no air intake screens, filters or other parts on which restrictive ice could form. This allowance is undesirable because (1) it encourages the absence of screens, which is not good design practice, (2) in some cases, induction systems without screens may be as sensitive to ice as systems with some screens of advanced design, and (3) systems without screens may experience duct icing that would require an alternate air source. Second, paragraph (b) would be restricted to reciprocating engines, consistent with proposals made below for turbine engines under Sec. 23.1091.</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86. Section 23.1091 is amended by deleting paragraphs (c) and (e), and by amending paragraphs (b) and (c) to read as follows:</w:t>
      </w:r>
    </w:p>
    <w:p>
      <w:pPr>
        <w:spacing w:before="60" w:after="60" w:line="324" w:lineRule="auto"/>
        <w:ind w:left="567"/>
      </w:pPr>
      <w:r>
        <w:rPr>
          <w:rFonts w:ascii="Calibri" w:hAnsi="Calibri" w:eastAsia="微软雅黑"/>
          <w:b w:val="0"/>
          <w:i w:val="0"/>
          <w:color w:val="606060"/>
          <w:sz w:val="17"/>
        </w:rPr>
        <w:t>2. Section 23.1091 (e), which would be redesignated as Sec. 23.1091 (b) (3) under the above proposal, would also be amended by deleting the words "of the carburetor air preheater".</w:t>
      </w:r>
    </w:p>
    <w:p>
      <w:pPr>
        <w:spacing w:before="60" w:after="60" w:line="324" w:lineRule="auto"/>
        <w:ind w:left="567"/>
      </w:pPr>
      <w:r>
        <w:rPr>
          <w:rFonts w:ascii="Calibri" w:hAnsi="Calibri" w:eastAsia="微软雅黑"/>
          <w:b w:val="0"/>
          <w:i w:val="0"/>
          <w:color w:val="606060"/>
          <w:sz w:val="17"/>
        </w:rPr>
        <w:t>Turbine change 10. Turbine engine inlet protection (Sec. 23.1091). A new Sec. 23.1091 (c) would be added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(b)、(1)、(2)、(3)、(c)、(1)、(2)</w:t>
      </w:r>
    </w:p>
    <w:p>
      <w:pPr>
        <w:pStyle w:val="Heading3"/>
        <w:keepNext/>
        <w:spacing w:before="200" w:after="100"/>
      </w:pPr>
      <w:r>
        <w:rPr>
          <w:rFonts w:ascii="Calibri" w:hAnsi="Calibri" w:eastAsia="微软雅黑"/>
          <w:b/>
          <w:i w:val="0"/>
          <w:color w:val="404040"/>
          <w:sz w:val="24"/>
        </w:rPr>
        <w:t>2.3　Amdt 23-43（1993-05-10 生效）：37. §23.1091条通过修订条目标题进行修订；在(a)段中</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37. §23.1091条通过修订条目标题进行修订；在(a)段中，在单词"engine"之后两处插入短语"以及辅助动力装置及其附件"；在(c)(1)段中，在单词"engine"之后插入短语"或辅助动力装置及其附件"；通过添加两个新段落(b)(4)和(b)(5)；以及通过修订(c)(2)段以如下方式阅读：</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46。本提案建议修订 §23.1091 条，以纳入辅助动力装置（APU）的进气系统要求、飞行机组可触及的自动备用进气门系统覆盖手段、每个备用进气门的驾驶舱位置指示器，并对天气吸入和异物吸入要求进行澄清。一名评论者建议，该规章显然要求一个独立的驾驶舱指示器（另一项成本支出），而不是利用操纵手柄的位置来指示备用进气门的位置。美国联邦航空局（FAA）同意，对于自动备用进气门，需要一个独立的驾驶舱控制装置，以便在备用进气门被堵塞时对其进行操纵。此外，需要某种类型的指示器来指示备用进气门处于开启位置。基于该评论，本提案未做出任何修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46. This proposes to amend Sec. 23.1091 to incorporate air induction system requirements for APUs, a flight crew accessible override means for automatic alternate air door systems, a cockpit located position indicator for each alternate air door, and a clarification of the weather ingestion and foreign material ingestion requirements. One commenter advises that, rather than using the position of the actuating handle to indicate a position of the alternate air door, the rule apparently requires a separate cockpit indicator, another cost item. The FAA agrees that, for an automatic alternate air door, a separate cockpit control is required to operate the alternate air door in the event it is blocked. In addition, some type of indicator is required to indicate that the alternate air door is in the open positions No changes to the proposal are made as a result of this comment.</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一名评论者建议，美国联邦航空局（FAA）尚未为该提案提供安全证明，且拟议的修订无法解决任何当前的危险。该评论者认为，对于拟议的 §23.1091(b)(5) 段，在自动备用空气门的机械覆盖控制情况下，位置应为覆盖控制旋钮或手柄的位置。美国联邦航空局（FAA）不同意该评论，因为自动备用空气门可以在不移动机械覆盖控制装置的情况下开启。飞行员应当知晓备用空气门处于开启状态。</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advises that the FAA has not presented safety justification for this proposal and that the proposed changes would not resolve any current hazards. The commenter believes that, for proposed Sec. 23.1091(b)(5), in the case of a mechanical override for an automatic alternate air door, the position should be the position of the knob or handle of the override control. The FAA does not agree with this comment in that an automatic alternate air door can be open without moving an override mechanical control. The pilot should have knowledge that the alternate air door is open.</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指出，部分开启的备用空气门并非安全项目，不应要求对其进行指示。关键点在于当需要备用空气时，该门处于开启状态。美国联邦航空局（FAA）同意，当主进气路径未被阻塞时，部分开启的备用空气门并非安全项目；然而，飞行员应当知道在飞行中是否有系统故障导致备用空气门开启。一名评论者指出，从 §23.1091(b)(5) 段中尚不清楚美国联邦航空局（FAA）是否认为所有备用空气门都需要位置指示器是基于事故或事件统计数据。该评论者建议，这一提案给小型飞机制造商带来了不必要的负担，且由直接联动机构手动控制的备用空气门可以排除在这一位置指示要求之外。关于自动备用空气门，建议将该要求限制为一种向飞行机组指示其未关闭的手段。</w:t>
        <w:br/>
        <w:t>美国联邦航空局（FAA）表示同意并据此重新拟定提案。美国联邦航空局（FAA）同意，手动控制的备用空气阀的控制轴位置是可接受的阀门位置指示。对于自动备用空气门，飞行员无法获知备用空气门的位置；因此，§23.1091(b)(5) 段的拟议修订被采纳。一名评论者建议，拟议的 §23.1091(b)(4) 段按现有写法将要求手动覆盖以开启和关闭备用空气门。这不符合安全利益。规章应重新编写，仅要求手动覆盖以开启备用空气门。美国联邦航空局（FAA）同意仅应要求手动覆盖以开启舱门。提案已修订。本提案在上述修订后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indicates that a partially open alternate air door is not a safety item and should not be required to be indicated. The critical aspect is that the door is open when alternate air is required. The FAA agrees that a partially open alternate air door is not a safety item when the primary induction path is not blocked; however, the pilot should know when a malfunctioning system is causing the alternate air door to open in flight. One commenter notes that it is not clear from Sec. 23.1091(b)(5) whether the FAA perceives that a need for a position indicator on all alternate air doors arises out of accident or incident statistics. The commenter suggests that this proposal represents an unnecessary burden on the smaller airplane manufacturers and that alternate air doors manually controlled by a direct linkage can be excluded from this requirement for position indication. With regard to automatic alternate air doors, it is suggested that the requirement be restricted to a means to indicate to the flight crew when it is not closed. The FAA agrees and rewords the proposal accordingly.</w:t>
      </w:r>
    </w:p>
    <w:p>
      <w:pPr>
        <w:spacing w:before="60" w:after="60" w:line="324" w:lineRule="auto"/>
        <w:ind w:left="680"/>
      </w:pPr>
      <w:r>
        <w:rPr>
          <w:rFonts w:ascii="Calibri" w:hAnsi="Calibri" w:eastAsia="微软雅黑"/>
          <w:b w:val="0"/>
          <w:i w:val="0"/>
          <w:color w:val="808080"/>
          <w:sz w:val="17"/>
        </w:rPr>
        <w:t>The FAA agrees that the control shaft position on a manually controlled alternate air valve is an acceptable indication of the valve position. For an automatic alternate air door, the pilot does not know the position of the alternate air door; therefore, the proposed change to Sec. 23.1091(b)(5) is adopted. One commenter advises that proposed Sec. 23.1091(b)(4), as written, would require manual override to both open and close the alternate air door. This is not in the interest of safety. The rule should be rewritten to require an override only to open the alternate air door. The FAA agrees that the door override should only be required to open the door. The proposal has been revised. This proposal is adopted with the aforementioned changes.</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美国联邦航空局（FAA）同意，手动控制的备用空气阀的控制轴位置是该阀门位置的可接受指示。对于自动备用空气门，飞行员无法获知备用空气门的位置；因此，§23.1091(b)(5) 段的拟议修订被采纳。一名评论者建议，拟议的 §23.1091(b)(4) 段按现有写法将要求在开启和关闭备用空气门时均需手动覆盖。这不符合安全利益。该规章应重新编写，以仅要求在开启备用空气门时进行覆盖。美国联邦航空局（FAA）同意，应仅要求在开启门时进行门覆盖。该提案已修订。本提案在上述变更后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agrees that the control shaft position on a manually controlled alternate air valve is an acceptable indication of the valve position. For an automatic alternate air door, the pilot does not know the position of the alternate air door; therefore, the proposed change to Sec. 23.1091(b)(5) is adopted. One commenter advises that proposed Sec. 23.1091(b)(4), as written, would require manual override to both open and close the alternate air door. This is not in the interest of safety. The rule should be rewritten to require an override only to open the alternate air door. The FAA agrees that the door override should only be required to open the door. The proposal has been revised. This proposal is adopted with the aforementioned changes.</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会议提案 383 建议修订 §23.1091(a) 条，以防止进气从发动机舱的热部件或从经过发动机或涡轮增压器的任何冷却空气中抽取。该提案还建议，对于自然吸气飞机，在正常巡航飞行中，进气过滤器两端的压降不得超过 1 英寸汞柱。其理由是，由于进气系统的特性可能会对容积效率和/或热负荷产生显著的有害影响，某些机身安装方式严重损害了发动机在原取证时的马力输出和/或爆震极限。在会议上，共识认为这些建议针对的是不良的设计实践，而非飞行安全问题。美国联邦航空局（FAA）对此表示同意，并计划不对该建议采取进一步行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383 recommended Section 23.1091(a) be amended to prevent intake air being taken from a hot part of the engine compartment, or from any cooling air that has passed over the engine or turbocharger. It also recommended that the pressure drop across the induction air filter in normal cruise flight not exceed one inch of mercury for normally aspirated airplanes. The justification was that some airframe installations seriously compromise the horsepower output and/or detonation limits of the engine as originally certified, due to peculiarities of the induction system that may have a marked deleterious effect on the volumetric efficiency and/or heat burden. At the conference, the consensus was that the recommendations addressed poor design practices, not flight safety issues. The FAA agrees and plans no further action on this recommendation.</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会议提案 384 建议修订 §23.1091(b) 条，以删除最大重量不超过 1500 磅的飞机需配备两个独立进气口的要求。该提案在未讨论的情况下被撤回。美国联邦航空局（FAA）计划不对该提案采取进一步行动。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384 recommended revising Section 23.1091(b) to delete the requirement for two separate air intakes for airplanes of not more than 1500 pounds maximum weight. The proposal was withdrawn without discussion. The FAA plans no further action on this proposal.</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37. Section 23.1091 is amended by revising the section heading; in paragraph (a) by inserting the phrase "and auxiliary power unit and their accessories" after the word "engine" in two places; in paragraph (c)(1) by inserting the phrase "or auxiliary power unit and their accessories" after the word engine;" by adding two new paragraphs (b)(4) and (b)(5); and by revising paragraph (c)(2)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(b)、(4)、(5)、(c)、(2)</w:t>
      </w:r>
    </w:p>
    <w:p>
      <w:pPr>
        <w:pStyle w:val="Heading3"/>
        <w:keepNext/>
        <w:spacing w:before="200" w:after="100"/>
      </w:pPr>
      <w:r>
        <w:rPr>
          <w:rFonts w:ascii="Calibri" w:hAnsi="Calibri" w:eastAsia="微软雅黑"/>
          <w:b/>
          <w:i w:val="0"/>
          <w:color w:val="404040"/>
          <w:sz w:val="24"/>
        </w:rPr>
        <w:t>2.4　Amdt 23-51（1996-03-11 生效）：条 23.1091(c)(2) 被修订为如下：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条 23.1091(c)(2) 被修订为如下：　§23.1091(c)(2) 段被修订为　24. §23.1091 条通过修订 (c)(2) 段，修改为如下内容：</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美国联邦航空局（FAA）提出修订 §23.1091(c)(2) 段，要求进气系统设计防止来自任何来源的异物，``起飞、着陆和滑行过程中``，而不是像现行规则那样仅限于位于跑道、滑行道或其他机场运行表面的异物。</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23.1091(c)(2) to require that air induction system design protect against foreign matter, from whatever source, ``during takeoff, landing, and taxiing'' rather than be limited, as is the present rule, to foreign material located on the runway, taxiway, or other airport operating surfaces.</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美国联邦航空局（FAA）回应：正如在规章制定提案通告前言中所述，拟议的措辞与当前的取证实践一致，因此不会给飞机制造商带来显著的新负担。然而，美国联邦航空局（FAA）并非意图像 Beechcraft 所建议的那样，为该条规章创造一种极端解释的空间。为了澄清意图，并在与航空规则制定咨询委员会（ARAC）工作组讨论后，美国联邦航空局（FAA）在 §23.1091(c)(2) 段第二句中增加了“hazard of”一词，以明确该条规章的意图是最大限度地降低吸入异物的危险，而非要求零吸入。</w:t>
        <w:br/>
        <w:t>本提案在上述变更后被采纳。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FAA Response: As stated in the NPRM preamble, the proposed language is consistent with current certification practice and, therefore, would not be a significant new burden on aircraft manufacturers. However, it was not the FAA's intent to create an opportunity for an extreme interpretation of this rule, as suggested by Beechcraft. To clarify the intent, and after discussion within the ARAC Working Group, the FAA has added the words ``hazard of'' to the second sentence of Sec. 23.1091(c)(2) to make it clear that the intent of the rule is to minimize the hazard of ingestion of foreign matter rather than to require zero ingestion.</w:t>
      </w:r>
    </w:p>
    <w:p>
      <w:pPr>
        <w:spacing w:before="60" w:after="60" w:line="324" w:lineRule="auto"/>
        <w:ind w:left="680"/>
      </w:pPr>
      <w:r>
        <w:rPr>
          <w:rFonts w:ascii="Calibri" w:hAnsi="Calibri" w:eastAsia="微软雅黑"/>
          <w:b w:val="0"/>
          <w:i w:val="0"/>
          <w:color w:val="808080"/>
          <w:sz w:val="17"/>
        </w:rPr>
        <w:t>This proposal is adopted with the change explained above.</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收到了两条关于提案经济影响的评论；一条涉及现有规章（§23.1043 冷却试验），一条涉及新提案（§23.1091 空气进气系统）。这两条评论以及美国联邦航空局（FAA）的答复均包含在上述“修订讨论”部分中。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Two comments were received regarding the economic impact of the proposals; one concerning an existing regulation (Sec. 23.1043 Cooling tests) and one concerning a new proposal (Sec. 23.1091 Air induction systems). Both of these comments, as well as the FAA's responses, are included above in the section ``Discussion of Amendments.''</w:t>
      </w:r>
    </w:p>
    <w:p>
      <w:pPr>
        <w:spacing w:before="80" w:after="20" w:line="324" w:lineRule="auto"/>
        <w:ind w:left="510"/>
      </w:pPr>
      <w:r>
        <w:rPr>
          <w:rFonts w:ascii="Calibri" w:hAnsi="Calibri" w:eastAsia="微软雅黑"/>
          <w:b w:val="0"/>
          <w:i w:val="0"/>
          <w:color w:val="999999"/>
          <w:sz w:val="17"/>
        </w:rPr>
        <w:t>来源：NPRM（提案）｜59 FR 33822｜NPRM_Notice 94-19_Docket27804_59FR33822_1994-06-30.txt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现行 §23.1091 条要求进气系统设计应防止吸入位于“跑道、滑行道或其他机场运行表面”的异物。本提案将要求进气系统设计在“起飞、着陆和滑行”期间防止吸入来自任何来源的异物。这将使现行的取证实践成文，并通过防止吸入通用异物而非来自受限来源的异物来提高安全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Current Sec. 23.1091 requires the air induction system design protect against ingestion of foreign material located "on the runway, taxiway, or other airport operating surface." This proposal would require the air induction system design protect against foreign matter, from whatever source, "during takeoff, landing, and taxiing." This would codify current certification practice and increase safety by protecting against universal foreign matter rather than foreign matter from a restricted source.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23. Section 23.1091(c)(2) is revised to read as follows:</w:t>
      </w:r>
    </w:p>
    <w:p>
      <w:pPr>
        <w:spacing w:before="60" w:after="60" w:line="324" w:lineRule="auto"/>
        <w:ind w:left="567"/>
      </w:pPr>
      <w:r>
        <w:rPr>
          <w:rFonts w:ascii="Calibri" w:hAnsi="Calibri" w:eastAsia="微软雅黑"/>
          <w:b w:val="0"/>
          <w:i w:val="0"/>
          <w:color w:val="606060"/>
          <w:sz w:val="17"/>
        </w:rPr>
        <w:t>23. Section 23.1091(c)(2) is revised to</w:t>
      </w:r>
    </w:p>
    <w:p>
      <w:pPr>
        <w:spacing w:before="60" w:after="60" w:line="324" w:lineRule="auto"/>
        <w:ind w:left="567"/>
      </w:pPr>
      <w:r>
        <w:rPr>
          <w:rFonts w:ascii="Calibri" w:hAnsi="Calibri" w:eastAsia="微软雅黑"/>
          <w:b w:val="0"/>
          <w:i w:val="0"/>
          <w:color w:val="606060"/>
          <w:sz w:val="17"/>
        </w:rPr>
        <w:t>24. Section 23.1091 is amended by revising paragraph (c)(2)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(c)、(2)</w:t>
      </w:r>
    </w:p>
    <w:p>
      <w:pPr>
        <w:pStyle w:val="Heading3"/>
        <w:keepNext/>
        <w:spacing w:before="200" w:after="100"/>
      </w:pPr>
      <w:r>
        <w:rPr>
          <w:rFonts w:ascii="Calibri" w:hAnsi="Calibri" w:eastAsia="微软雅黑"/>
          <w:b/>
          <w:i w:val="0"/>
          <w:color w:val="404040"/>
          <w:sz w:val="24"/>
        </w:rPr>
        <w:t>2.5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§23.1091 的实际改动</w:t>
            </w:r>
          </w:p>
        </w:tc>
      </w:tr>
      <w:tr>
        <w:tc>
          <w:tcPr>
            <w:tcW w:type="dxa" w:w="1134"/>
          </w:tcPr>
          <w:p>
            <w:pPr>
              <w:spacing w:before="40" w:after="40" w:line="324" w:lineRule="auto"/>
            </w:pPr>
            <w:r/>
            <w:r>
              <w:rPr>
                <w:rFonts w:ascii="Calibri" w:hAnsi="Calibri" w:eastAsia="微软雅黑"/>
                <w:b w:val="0"/>
                <w:i w:val="0"/>
                <w:color w:val="1A1A1A"/>
                <w:sz w:val="17"/>
              </w:rPr>
              <w:t>58 FR 27060</w:t>
            </w:r>
          </w:p>
        </w:tc>
        <w:tc>
          <w:tcPr>
            <w:tcW w:type="dxa" w:w="1134"/>
          </w:tcPr>
          <w:p>
            <w:pPr>
              <w:spacing w:before="40" w:after="40" w:line="324" w:lineRule="auto"/>
            </w:pPr>
            <w:r/>
            <w:r>
              <w:rPr>
                <w:rFonts w:ascii="Calibri" w:hAnsi="Calibri" w:eastAsia="微软雅黑"/>
                <w:b w:val="0"/>
                <w:i w:val="0"/>
                <w:color w:val="1A1A1A"/>
                <w:sz w:val="17"/>
              </w:rPr>
              <w:t>1993-05-06</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§23.1091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air induction system for each engine must supply the air required by that engine under the operating conditions for which certification is requested.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engine must have at least two separate air intake sources, except that an engine with a fuel injection pump need have only one air intake source if the air intake, opening, or passage, is not obstructed by a screen, filter, or other part on which ice might form and restrict the airflow so as to adversely affect engine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Primary air intakes may open within the cowling if that part of the cowling is isolated from the engine accessory section by a fire-resistant diaphragm or if there are means to prevent the emergence of backfire flames.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alternate air intake must be located in a sheltered position and may not open within the cowling if the emergence of backfire flames will result in a hazard.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The supplying of air to the engine through the alternate air intake system of the carburetor air preheater may not result in a loss of excessive power in addition to the power loss due to the rise in air temperature.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删除内容：(c)、(b)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Each reciprocating engine installation must have at least two separate air intake sources and must meet the following: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Primary air intakes may open within the cowling if that part of the cowling is isolated from the engine accessory section by a fire-resistant diaphragm or if there are means to prevent the emergence of backfire flames.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alternate air intake must be located in a sheltered position and may not open within the cowling if the emergence of backfire flames will result in a hazard.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supplying of air to the engine through the alternate air intake system may not result in a loss of excessive power in addition to the power loss due to the rise in air temperature.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For turbine engine powered airplanes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There must be means to prevent hazardous quantities of fuel leakage or overflow from drains, vents, or other components of flammable fluid systems from entering the engine intake system;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air inlet ducts must be located or protected so as to minimize the ingestion of foreign matter during takeoff, landing, and taxiing.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23-43（1993-05-10 生效）　来源：Docket 26344，1993-03-29 签发，58 FR 18958</w:t>
      </w:r>
    </w:p>
    <w:p>
      <w:pPr>
        <w:spacing w:before="60" w:after="60" w:line="324" w:lineRule="auto"/>
        <w:ind w:left="170"/>
      </w:pPr>
      <w:r>
        <w:rPr>
          <w:rFonts w:ascii="Calibri" w:hAnsi="Calibri" w:eastAsia="微软雅黑"/>
          <w:b w:val="0"/>
          <w:i/>
          <w:color w:val="808080"/>
          <w:sz w:val="19"/>
        </w:rPr>
        <w:t>新增内容：(a)、(c)、(b)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Each automatic alternate air door must have an override means accessible to the flight crew.</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Each automatic alternate air door must have a means to indicate to the flight crew when it is not closed.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airplane must be designed to prevent water, slush or other foreign material on the runway, taxiway, or other airport operating surface from being directed into the engine or auxiliary power with air inlet ducts in hazardous quantities during takeoff, landing, and taxiing.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版本4：Amdt 23-51（1996-03-11 生效）　来源：Docket 27804，1996-01-29 签发，61 FR 5129</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val="0"/>
                <w:i w:val="0"/>
                <w:color w:val="1A1A1A"/>
                <w:sz w:val="19"/>
              </w:rPr>
              <w:t>* * *</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airplane must be designed to prevent water or slush on the runway, taxiway, or other airport operating surfaces from being directed into the engine or auxiliary power unit air intake ducts in hazardous quantities. The air intake ducts must be located or protected so as to minimize the hazard of ingestion of foreign matter during takeoff, landing, and taxiing.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3.5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23-51</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有</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(5)</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§23.1091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新技术 / 新构型</w:t>
            </w:r>
          </w:p>
        </w:tc>
        <w:tc>
          <w:tcPr>
            <w:tcW w:type="dxa" w:w="5896"/>
          </w:tcPr>
          <w:p>
            <w:pPr>
              <w:spacing w:before="40" w:after="40" w:line="324" w:lineRule="auto"/>
            </w:pPr>
            <w:r/>
            <w:r>
              <w:rPr>
                <w:rFonts w:ascii="Calibri" w:hAnsi="Calibri" w:eastAsia="微软雅黑"/>
                <w:b w:val="0"/>
                <w:i w:val="0"/>
                <w:color w:val="1A1A1A"/>
                <w:sz w:val="17"/>
              </w:rPr>
              <w:t>may be as sensitive to ice as systems with some screens of advanced design, and (3) systems without screens may experience duct icing that would require an alternate air source. Second, paragraph (b) would be restricted…</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事故调查与研究驱动</w:t>
            </w:r>
          </w:p>
        </w:tc>
        <w:tc>
          <w:tcPr>
            <w:tcW w:type="dxa" w:w="5896"/>
            <w:shd w:val="clear" w:color="auto" w:fill="F7F9FC"/>
          </w:tcPr>
          <w:p>
            <w:pPr>
              <w:spacing w:before="40" w:after="40" w:line="324" w:lineRule="auto"/>
            </w:pPr>
            <w:r/>
            <w:r>
              <w:rPr>
                <w:rFonts w:ascii="Calibri" w:hAnsi="Calibri" w:eastAsia="微软雅黑"/>
                <w:b w:val="0"/>
                <w:i w:val="0"/>
                <w:color w:val="1A1A1A"/>
                <w:sz w:val="17"/>
              </w:rPr>
              <w:t>position indicator on all alternate air doors arises out of accident or incident statistics. The commenter suggests that this proposal represents an unnecessary burden on the smaller airplane manufacturers and that alter…</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23-43</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ion practice and, therefore, would not be a significant new burden on aircraft manufacturers. However, it was not the FAA's intent to create an opportunity for an extreme interpretation of this rule, as suggested by Beec…</w:t>
            </w:r>
          </w:p>
        </w:tc>
        <w:tc>
          <w:tcPr>
            <w:tcW w:type="dxa" w:w="1928"/>
          </w:tcPr>
          <w:p>
            <w:pPr>
              <w:spacing w:before="40" w:after="40" w:line="324" w:lineRule="auto"/>
            </w:pPr>
            <w:r/>
            <w:r>
              <w:rPr>
                <w:rFonts w:ascii="Calibri" w:hAnsi="Calibri" w:eastAsia="微软雅黑"/>
                <w:b w:val="0"/>
                <w:i w:val="0"/>
                <w:color w:val="1A1A1A"/>
                <w:sz w:val="17"/>
              </w:rPr>
              <w:t>Amdt 23-51</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23-7, Amdt 23-43, Amdt 23-51。</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编纂校正：58 FR 27060，DRS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5129</w:t>
            </w:r>
          </w:p>
        </w:tc>
        <w:tc>
          <w:tcPr>
            <w:tcW w:type="dxa" w:w="2948"/>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94-19 / Docket 27804</w:t>
            </w:r>
          </w:p>
        </w:tc>
        <w:tc>
          <w:tcPr>
            <w:tcW w:type="dxa" w:w="2381"/>
          </w:tcPr>
          <w:p>
            <w:pPr>
              <w:spacing w:before="40" w:after="40" w:line="324" w:lineRule="auto"/>
            </w:pPr>
            <w:r/>
            <w:r>
              <w:rPr>
                <w:rFonts w:ascii="Calibri" w:hAnsi="Calibri" w:eastAsia="微软雅黑"/>
                <w:b w:val="0"/>
                <w:i w:val="0"/>
                <w:color w:val="1A1A1A"/>
                <w:sz w:val="16"/>
              </w:rPr>
              <w:t>59 FR 33822</w:t>
            </w:r>
          </w:p>
        </w:tc>
        <w:tc>
          <w:tcPr>
            <w:tcW w:type="dxa" w:w="2948"/>
          </w:tcPr>
          <w:p>
            <w:pPr>
              <w:spacing w:before="40" w:after="40" w:line="324" w:lineRule="auto"/>
            </w:pPr>
            <w:r/>
            <w:r>
              <w:rPr>
                <w:rFonts w:ascii="Calibri" w:hAnsi="Calibri" w:eastAsia="微软雅黑"/>
                <w:b w:val="0"/>
                <w:i w:val="0"/>
                <w:color w:val="1A1A1A"/>
                <w:sz w:val="16"/>
              </w:rPr>
              <w:t>NPRM_Notice 94-19_Docket27804_59FR33822_1994-06-30.txt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§23.1091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591cc447-f556-4df9-8a7a-aa6a42f19ba7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6fb5e1b8-36a8-4c78-bf7e-31bee013873c</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ac4c4d96-8f34-4724-a030-0c2dbd6059b6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23-51</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1a23b0de-cc91-427c-9cfd-749240942b2a</w:t>
            </w:r>
          </w:p>
        </w:tc>
      </w:tr>
    </w:tbl>
    <w:p>
      <w:pPr>
        <w:pStyle w:val="Heading1"/>
        <w:keepNext/>
        <w:spacing w:before="320" w:after="160"/>
      </w:pPr>
      <w:r>
        <w:rPr>
          <w:rFonts w:ascii="Calibri" w:hAnsi="Calibri" w:eastAsia="微软雅黑"/>
          <w:b/>
          <w:i w:val="0"/>
          <w:color w:val="1F4E79"/>
          <w:sz w:val="32"/>
        </w:rPr>
        <w:t>§ 23.1093　进气系统结冰防护（Induction system icing protection.）</w:t>
      </w:r>
    </w:p>
    <w:p>
      <w:pPr>
        <w:spacing w:before="60" w:after="60" w:line="324" w:lineRule="auto"/>
      </w:pPr>
      <w:r>
        <w:rPr>
          <w:rFonts w:ascii="Calibri" w:hAnsi="Calibri" w:eastAsia="微软雅黑"/>
          <w:b w:val="0"/>
          <w:i w:val="0"/>
          <w:color w:val="595959"/>
          <w:sz w:val="21"/>
        </w:rPr>
        <w:t>1965-02-01 初版　｜　1996-03-11 Amdt 23-51　｜　共 8 个历史版本</w:t>
      </w:r>
    </w:p>
    <w:p>
      <w:pPr>
        <w:pStyle w:val="Heading2"/>
        <w:keepNext/>
        <w:spacing w:before="240" w:after="120"/>
      </w:pPr>
      <w:r>
        <w:rPr>
          <w:rFonts w:ascii="Calibri" w:hAnsi="Calibri" w:eastAsia="微软雅黑"/>
          <w:b/>
          <w:i w:val="0"/>
          <w:color w:val="2E74B5"/>
          <w:sz w:val="27"/>
        </w:rPr>
        <w:t>1　§23.1093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23.1093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Induction system icing protection.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进气系统结冰防护</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8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§23.1093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23-15</w:t>
            </w:r>
          </w:p>
        </w:tc>
        <w:tc>
          <w:tcPr>
            <w:tcW w:type="dxa" w:w="1134"/>
          </w:tcPr>
          <w:p>
            <w:pPr>
              <w:spacing w:before="40" w:after="40" w:line="324" w:lineRule="auto"/>
              <w:jc w:val="center"/>
            </w:pPr>
            <w:r/>
            <w:r>
              <w:rPr>
                <w:rFonts w:ascii="Calibri" w:hAnsi="Calibri" w:eastAsia="微软雅黑"/>
                <w:b w:val="0"/>
                <w:i w:val="0"/>
                <w:color w:val="1A1A1A"/>
                <w:sz w:val="17"/>
              </w:rPr>
              <w:t>1974-10-31</w:t>
            </w:r>
          </w:p>
        </w:tc>
        <w:tc>
          <w:tcPr>
            <w:tcW w:type="dxa" w:w="1984"/>
          </w:tcPr>
          <w:p>
            <w:pPr>
              <w:spacing w:before="40" w:after="40" w:line="324" w:lineRule="auto"/>
            </w:pPr>
            <w:r/>
            <w:r>
              <w:rPr>
                <w:rFonts w:ascii="Calibri" w:hAnsi="Calibri" w:eastAsia="微软雅黑"/>
                <w:b w:val="0"/>
                <w:i w:val="0"/>
                <w:color w:val="1A1A1A"/>
                <w:sz w:val="17"/>
              </w:rPr>
              <w:t>Notice 71-12，1971-04-26 签发，36 FR 8383</w:t>
            </w:r>
          </w:p>
        </w:tc>
        <w:tc>
          <w:tcPr>
            <w:tcW w:type="dxa" w:w="1984"/>
          </w:tcPr>
          <w:p>
            <w:pPr>
              <w:spacing w:before="40" w:after="40" w:line="324" w:lineRule="auto"/>
            </w:pPr>
            <w:r/>
            <w:r>
              <w:rPr>
                <w:rFonts w:ascii="Calibri" w:hAnsi="Calibri" w:eastAsia="微软雅黑"/>
                <w:b w:val="0"/>
                <w:i w:val="0"/>
                <w:color w:val="1A1A1A"/>
                <w:sz w:val="17"/>
              </w:rPr>
              <w:t>Docket 11010，1974-09-20 签发</w:t>
            </w:r>
          </w:p>
        </w:tc>
        <w:tc>
          <w:tcPr>
            <w:tcW w:type="dxa" w:w="2891"/>
          </w:tcPr>
          <w:p>
            <w:pPr>
              <w:spacing w:before="40" w:after="40" w:line="324" w:lineRule="auto"/>
            </w:pPr>
            <w:r/>
            <w:r>
              <w:rPr>
                <w:rFonts w:ascii="Calibri" w:hAnsi="Calibri" w:eastAsia="微软雅黑"/>
                <w:b w:val="0"/>
                <w:i w:val="0"/>
                <w:color w:val="1A1A1A"/>
                <w:sz w:val="17"/>
              </w:rPr>
              <w:t>修订：(b)</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1977-02-01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75-20，1975-05-13 签发，39 FR 5785</w:t>
              <w:br/>
              <w:t>Notice 75-23，1975-05-19 签发，39 FR 5785</w:t>
              <w:br/>
              <w:t>Notice 75-25，1975-05-29 签发，39 FR 5785</w:t>
              <w:br/>
              <w:t>Notice 75-26，1975-06-09 签发，39 FR 5785</w:t>
              <w:br/>
              <w:t>Notice 75-31，1975-06-30 签发，39 FR 5785</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14324，1976-12-13 签发，41 FR 55454</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新增内容：(a)</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23-18</w:t>
            </w:r>
          </w:p>
        </w:tc>
        <w:tc>
          <w:tcPr>
            <w:tcW w:type="dxa" w:w="1134"/>
          </w:tcPr>
          <w:p>
            <w:pPr>
              <w:spacing w:before="40" w:after="40" w:line="324" w:lineRule="auto"/>
              <w:jc w:val="center"/>
            </w:pPr>
            <w:r/>
            <w:r>
              <w:rPr>
                <w:rFonts w:ascii="Calibri" w:hAnsi="Calibri" w:eastAsia="微软雅黑"/>
                <w:b w:val="0"/>
                <w:i w:val="0"/>
                <w:color w:val="1A1A1A"/>
                <w:sz w:val="17"/>
              </w:rPr>
              <w:t>1977-05-02</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75-19，1975-05-13 签发</w:t>
            </w:r>
          </w:p>
        </w:tc>
        <w:tc>
          <w:tcPr>
            <w:tcW w:type="dxa" w:w="1984"/>
          </w:tcPr>
          <w:p>
            <w:pPr>
              <w:spacing w:before="40" w:after="40" w:line="324" w:lineRule="auto"/>
            </w:pPr>
            <w:r/>
            <w:r>
              <w:rPr>
                <w:rFonts w:ascii="Calibri" w:hAnsi="Calibri" w:eastAsia="微软雅黑"/>
                <w:b w:val="0"/>
                <w:i w:val="0"/>
                <w:color w:val="1A1A1A"/>
                <w:sz w:val="17"/>
              </w:rPr>
              <w:t>Docket 14606, 14324，1977-03-10 签发，42 FR 15034</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23-29</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1984-03-26</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80-21，1980-11-10 签发，45 FR 76872</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16919，1983-12-16 签发，49 FR 6832</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7</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新增段落：(a)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8</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94-19，1994-06-22 签发，59 FR 33822</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27804，1996-01-29 签发，61 FR 5129</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　→　1974 23-15　修订：(b)　→　1977 23-17　新增内容：(a)　→　1977 23-18　修订　→　1984 23-29　修订　→　1993 23-43　新增段落：(a)　→　1996 23-51　新增内容：(c)</w:t>
      </w:r>
    </w:p>
    <w:p>
      <w:pPr>
        <w:pStyle w:val="Heading2"/>
        <w:keepNext/>
        <w:spacing w:before="240" w:after="120"/>
      </w:pPr>
      <w:r>
        <w:rPr>
          <w:rFonts w:ascii="Calibri" w:hAnsi="Calibri" w:eastAsia="微软雅黑"/>
          <w:b/>
          <w:i w:val="0"/>
          <w:color w:val="2E74B5"/>
          <w:sz w:val="27"/>
        </w:rPr>
        <w:t>2　§23.1093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初始颁行（1965-02-01，初始版）：进气系统结冰防护</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生效）：87. §23.1093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87. §23.1093 条修订如下：　3. §23.1093 条将通过删除现有段并增加以下内容进行修订：　涡轮发动机修订 11。连续最大和间歇结冰情况（§23.1093 条）。将增加一个新的 §23.1093(b) 段，内容如下：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该通告提议修订 §23.1093(a) 条，以用一个通用的进气系统结冰防护要求取代现有的详细升温要求。鉴于收到的评论并经进一步考虑，美国联邦航空局（FAA）认定该提议的目标方向有误，现有的涵盖冲击结冰的规章是充分的，且应保留化油器发动机的升温要求。因此，对 §23.1093(a) 条的拟议修订被撤回。然而，现有的规章正在被修改，以将其适用范围限制在活塞式发动机，这与增加一个新的涵盖涡轮发动机进气系统结冰防护的 §23.1093(b) 条的提议保持一致。一名评论者基于该提议对涡轮发动机的要求会惩罚乘员少于 10 人的小型飞机而表示反对，并建议将警告信息放入所有者或操作员手册中作为替代方案。此类仅作为信息发布的警告不能替代系统的结冰防护能力。</w:t>
        <w:br/>
        <w:t>这种能力一直被要求应用于所有发动机，且与涉及的特性相适应，这是必要的，因为在采取行动规避结冰遭遇以及飞机受到其他严重影响之前，发动机可能会迅速被冰覆盖。另一位评论者建议增加明确阐述证明符合性程序的条款。该提案基于这样一个前提，即无论飞机是否获得在已知结冰条件下飞行的取证，动力装置必须在任何时候都受到结冰防护。对该要求的符合性取决于对特定飞机的评定。在初步分析中，仅凭热力学计算和干空气试验通常是不充分的，实际结冰遭遇或冰风洞试验是必要的。经过验证的系统在经过修改后，或具有明显较大裕度的系统，可以通过分析和干试验予以确认。</w:t>
        <w:br/>
        <w:t>该提案与第 25 部中的相应要求一致，且无需也不建议制定用于证明符合性的明确程序。现有的 §23.1103(a) 段被修订，以将其适用范围限制在活塞式发动机；现有的 §23.1103(b)、(c)、(d) 和 (e) 段分别重新指定为 §23.1103(a)(1)、(2)、(3) 和 (4) 段；拟议的新 §23.1103(b) 段按提案予以采用。该通告拟增加一个新的 §23.1103(c) 条，涉及涡轮发动机引气系统。该提案部分要求，如果引气系统用于直接座舱增压，则发动机润滑系统的任何失效均不得导致座舱空气系统的污染。一名评论者反对该提案的这一部分，称飞机制造商无法控制这一设计特性，确保无污染应由发动机制造商负责。美国联邦航空局（FAA）不同意此观点。飞机制造商并非必须使用发动机引气系统进行此类座舱增压。</w:t>
        <w:br/>
        <w:t>然而，如果他选择这样做，则应要求其证明发动机润滑系统的任何失效都不会导致座舱空气系统的污染。飞机制造商的设计选择不应成为发动机制造商的设计要求。该修订按提案通过，但为了将涡轮发动机引气系统要求与 §23.1103 条下的通用进气系统管道要求分开，已将其重新指定为新 §23.1111 条。该通告提案增加一个新的 §23.1141(e) 段，要求在涡轮动力装置控制系统的设计中确定对系统冗余、备用装置和功能重复的需求。一名评论者表示反对，称冗余概念与现行第 23 部不一致，该提案强调了动力装置控制而非主飞行控制，且第 25 部的要求不应应用于小型飞机。美国联邦航空局（FAA）不同意。动力装置控制并未被强调于主控制之上。</w:t>
        <w:br/>
        <w:t>拟议的动力装置要求是必要的，因为针对主飞行操纵系统所规定的详细强度和试验要求并不适用于动力装置操纵系统。该提案与第 25 部飞机的要求相似，因为该问题在所有涡轮发动机动力飞机中普遍存在。另一位评论者表示反对，称涡轮发动机的可靠性要求不应高于活塞式发动机的要求，且小型飞机中没有发动机操纵系统失效的历史记录。美国联邦航空局（FAA）不同意该观点。涡轮动力装置操纵系统本质上比活塞式发动机的操纵系统更复杂。由于活塞式发动机动力装置操纵系统在历史上的简单性和服务经验，美国联邦航空局（FAA）未对其提出相关要求。然而，关于通过故障分析、部件试验和模拟环境试验来证明符合性的拟议要求已被撤回。</w:t>
        <w:br/>
        <w:t>目前通过故障分析证明符合性的做法，除非需要试验来证明某个特定分析结果的有效性，已被证明是令人满意的。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Sec. 23.1093(a) to substitute a general induction system icing protection requirement for the present detailed temperature rise requirements. In view of comments received and upon further consideration, it has been determined that the objective of the proposal is misdirected, that the present rules covering impact icing are adequate, and that heat rise requirements for carburetor engines should be retained. The proposed amendment to Sec. 23.1093(a) is therefore withdrawn. However, the present rule is being changed to limit its applicability to reciprocating engines in keeping with the proposal to add a new Sec. 23.1093(b) covering icing protection for turbine engine induction systems. One comment objected to the proposed requirements for turbine engines on the basis that it penalizes small airplanes with fewer than 10 occupants, and suggested the alternative of placing warnings in the owner's or operator's manual. Such warnings published as information only is not a substitute for ice protection capability of the system. Such capability has always been required of all engines, appropriate to the characteristics involved, and is necessary because an engine might be quickly overcome by ice before action could be taken to evade an icing encounter and before the airplane was otherwise critically affected. Another comment recommended the addition of provisions which explicitly set forth the procedures for substantiating compliance. The proposal is based on the premise that the powerplant must be protected from ice at all times, whether or not the airplane is certificated for flight into known icing conditions. Compliance with the requirement is a matter of evaluation of the particular airplane. In the first analysis, thermodynamic exercises and dry air tests alone are not usually adequate, and actual icing encounters or ice tunnel testing are necessary. A proven system, when modified, or one having obviously large margins, may be confirmed by analysis and dry testing. The proposal is identical to the corresponding requirement in Part 25, and explicit procedures for substantiating compliance are neither necessary nor desirable. Present paragraph (a) is amended to limit its applicability to reciprocating engines; present paragraphs (b), (c), (d), and (e) are redesignated as paragraphs (a) (1), (2), (3), and (4), respectively; and proposed new paragraph (b) is adopted as proposed.</w:t>
      </w:r>
    </w:p>
    <w:p>
      <w:pPr>
        <w:spacing w:before="60" w:after="60" w:line="324" w:lineRule="auto"/>
        <w:ind w:left="680"/>
      </w:pPr>
      <w:r>
        <w:rPr>
          <w:rFonts w:ascii="Calibri" w:hAnsi="Calibri" w:eastAsia="微软雅黑"/>
          <w:b w:val="0"/>
          <w:i w:val="0"/>
          <w:color w:val="808080"/>
          <w:sz w:val="17"/>
        </w:rPr>
        <w:t>The notice proposed to add a new Sec. 23.1103(c) concerning turbine engine bleed air systems. The proposal required, in part, that if bleed air systems are used for direct cabin pressurization, no failure of the engine lubrication system may result in contamination of cabin air systems. One comment objected to this part of the proposal, stating that the airplane manufacturer cannot control this design feature, and that it should be the responsibility of the engine manufacturer to ensure freedom from contamination. The FAA does not agree. The airplane manufacturer is not required to use the engine bleed air system for this cabin pressurization. However, if he elects to do so; he should be required to show that no failure of the engine lubrication system results in contamination of the cabin air system. A matter that is a design choice of the airplane manufacturer should not be a design requirement for the engine manufacturer. The amendment is adopted as proposed, except that it has been redesignated as new Sec. 23.1111 in order to separate the turbine engine bleed air system requirement from the general induction system ducts requirement under Sec. 23.1103.</w:t>
      </w:r>
    </w:p>
    <w:p>
      <w:pPr>
        <w:spacing w:before="60" w:after="60" w:line="324" w:lineRule="auto"/>
        <w:ind w:left="680"/>
      </w:pPr>
      <w:r>
        <w:rPr>
          <w:rFonts w:ascii="Calibri" w:hAnsi="Calibri" w:eastAsia="微软雅黑"/>
          <w:b w:val="0"/>
          <w:i w:val="0"/>
          <w:color w:val="808080"/>
          <w:sz w:val="17"/>
        </w:rPr>
        <w:t>The notice proposed to add a new Sec. 23.1141(e) to require that the need for system redundancy, alternate devices and duplication of functions be determined in the design of turbine powerplant control systems. One comment objected, stating that the redundancy concept is not consistent with present Part 23, that the proposal emphasizes powerplant controls over primary flight controls, and that Part 25 requirements should not be applied to small airplanes. The FAA does not agree. Powerplant controls are not emphasized over primary controls. The proposed powerplant requirements are necessary since the detailed strength and test requirements specified for primary flight controls are not required for powerplant controls. The proposal is similar to the requirement for Part 25 airplanes since the problem is common to all turbine engine powered airplanes. Another comment objected, stating that reliability requirements for turbine engines should not be greater than that required for reciprocating engines, and that there is no history of engine control systems failures in small airplanes. The FAA does not agree. Turbine powerplant control systems are inherently more complex than those for reciprocating engines. The requirements have not been proposed for reciprocating engine powerplant control systems because of their historical simplicity and service experience. However, the proposed requirement that compliance be shown by fault analysis, component tests, and simulated environmental tests has been withdrawn. The present practice of showing compliance by fault analysis, unless tests are necessary to substantiate the validity of a particular analytical result, has proven satisfactory.</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说明。现行 §23.1093 条中详细的温度升高要求在某些安装类型方面表述不够明确。然而，试图为所有安装提供完全详细且准确的温度升高要求将涉及过多的细节。这些标准的目的是结冰防护。美国联邦航空局认为，拟议的通用要求可以安全地管理以适应具体的安装细节。下文在 §23.1093 条中提出了为适应涡轮发动机而进行的进一步修订。拟议的 §23.1093(b) 段请参见下文的“涡轮修订 11”。</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The detailed temperature rise requirements in present Sec. 23.1093 are not clearly stated with respect to some types of installation. However, an attempt to give fully detailed, accurate temperature rise requirements for all installations would involve excessive detail. The objective of these standards is icing protection. It is believed that the proposed general requirement can be safely administered to suit individual installation details. Further changes to accommodate turbine engines are proposed below under Sec. 23.1093. See "turbine change 11," below, for proposed Sec. 23.1093 (b).</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87. Section 23.1093 is amended to read as follows:</w:t>
      </w:r>
    </w:p>
    <w:p>
      <w:pPr>
        <w:spacing w:before="60" w:after="60" w:line="324" w:lineRule="auto"/>
        <w:ind w:left="567"/>
      </w:pPr>
      <w:r>
        <w:rPr>
          <w:rFonts w:ascii="Calibri" w:hAnsi="Calibri" w:eastAsia="微软雅黑"/>
          <w:b w:val="0"/>
          <w:i w:val="0"/>
          <w:color w:val="606060"/>
          <w:sz w:val="17"/>
        </w:rPr>
        <w:t>3. Section 23.1093 would be amended by deleting the present paragraphs and by adding the following:</w:t>
      </w:r>
    </w:p>
    <w:p>
      <w:pPr>
        <w:spacing w:before="60" w:after="60" w:line="324" w:lineRule="auto"/>
        <w:ind w:left="567"/>
      </w:pPr>
      <w:r>
        <w:rPr>
          <w:rFonts w:ascii="Calibri" w:hAnsi="Calibri" w:eastAsia="微软雅黑"/>
          <w:b w:val="0"/>
          <w:i w:val="0"/>
          <w:color w:val="606060"/>
          <w:sz w:val="17"/>
        </w:rPr>
        <w:t>Turbine change 11. Continuous maximum and intermittent icing conditions (Sec. 23.1093). A new Sec. 23.1093 (b) would be added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(a)、(1)、(2)、(3)、(i)、(ii)、(4)、(5)、(b)</w:t>
      </w:r>
    </w:p>
    <w:p>
      <w:pPr>
        <w:pStyle w:val="Heading3"/>
        <w:keepNext/>
        <w:spacing w:before="200" w:after="100"/>
      </w:pPr>
      <w:r>
        <w:rPr>
          <w:rFonts w:ascii="Calibri" w:hAnsi="Calibri" w:eastAsia="微软雅黑"/>
          <w:b/>
          <w:i w:val="0"/>
          <w:color w:val="404040"/>
          <w:sz w:val="24"/>
        </w:rPr>
        <w:t>2.3　Amdt 23-15（1974-10-31 生效）：§23.1093 通过修订(b)段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71-12，1971-04-26 签发，36 FR 8383　提出；最终规章 Docket 11010，1974-09-20 签发，1974-10-31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§23.1093 通过修订(b)段，修订如下：</w:t>
      </w:r>
    </w:p>
    <w:p>
      <w:pPr>
        <w:spacing w:before="80" w:after="20" w:line="324" w:lineRule="auto"/>
        <w:ind w:left="510"/>
      </w:pPr>
      <w:r>
        <w:rPr>
          <w:rFonts w:ascii="Calibri" w:hAnsi="Calibri" w:eastAsia="微软雅黑"/>
          <w:b w:val="0"/>
          <w:i w:val="0"/>
          <w:color w:val="999999"/>
          <w:sz w:val="17"/>
        </w:rPr>
        <w:t>来源：Final Rule｜—｜FinalRule_Docket 11010_Amdt1-23_21-40_23-15_25-_1974-10-01_0002.txt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 —— 几位评论者反对拟议的 §23.1093 条中关于在降雪和吹雪情况中运行的要求，理由是该条未规定降雪的强度或数量以及吹雪程度的标准。他们进一步指出，该条未提供证明符合性的统一手段，且少量甚至极少量的雪可能在字面上符合该条的要求。一位评论者提供了可采用的详细标准。然而，美国联邦航空局（FAA）的意图并非在规章中包含所有可能情况的规范，而是由申请人为其飞机选择所需的限制，然后证明在这些限制内运行的能力。</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6 -- Several commentators objected to the requirement in proposed Sec. 23.1093 for operation in falling and blowing snow on the basis that no standard is specified as to the intensity or the amount of falling snow or the degree of blowing involved. They further point out that no uniform means are provided for demonstrating compliance with the section and that a small or even minute amount of snow might satisfy the letter of the law of this Sec.. One commentator offered detailed standards that could be adopted. However, it was not the intent that specifications for all possible conditions be included in the regulation but, rather, that an applicant select the limitations desired for his airplane and then demonstrate the ability to operate within those limitations.</w:t>
      </w:r>
    </w:p>
    <w:p>
      <w:pPr>
        <w:spacing w:before="80" w:after="20" w:line="324" w:lineRule="auto"/>
        <w:ind w:left="510"/>
      </w:pPr>
      <w:r>
        <w:rPr>
          <w:rFonts w:ascii="Calibri" w:hAnsi="Calibri" w:eastAsia="微软雅黑"/>
          <w:b w:val="0"/>
          <w:i w:val="0"/>
          <w:color w:val="999999"/>
          <w:sz w:val="17"/>
        </w:rPr>
        <w:t>来源：Final Rule｜—｜FinalRule_Docket 11010_Amdt1-23_21-40_23-15_25-_1974-10-01_0002.txt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18 —— 针对拟议的 §33.68 条收到的评论与针对第 23 部 §23.1093 条提案 6 中实质相似条款收到的评论相似。该条已根据关于该条修订的讨论进行了修订。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18 -- The comments received in response to proposed Sec. 33.68 were similar to those received in connection with the substantively similar provisions contained in Proposal 6 of Part 23, Sec. 23.1093. The section is revised in accordance with the discussion pertaining to revisions of that section.</w:t>
      </w:r>
    </w:p>
    <w:p>
      <w:pPr>
        <w:spacing w:before="80" w:after="20" w:line="324" w:lineRule="auto"/>
        <w:ind w:left="510"/>
      </w:pPr>
      <w:r>
        <w:rPr>
          <w:rFonts w:ascii="Calibri" w:hAnsi="Calibri" w:eastAsia="微软雅黑"/>
          <w:b w:val="0"/>
          <w:i w:val="0"/>
          <w:color w:val="999999"/>
          <w:sz w:val="17"/>
        </w:rPr>
        <w:t>来源：NPRM（提案）｜36 FR 8383｜NPRM_Notice 71-12_Docket11010_36FR8383_1971-05-05.txt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6. 进气系统结冰防护（§23.1093 条）。§23.1093 条将通过修订 (b) 段，使其内容如下：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 Induction system icing protection (Sec. 23.1093). Section 23.1093 would be amended by amending paragraph (b) to read as follows:</w:t>
      </w:r>
    </w:p>
    <w:p>
      <w:pPr>
        <w:spacing w:before="80" w:after="20" w:line="324" w:lineRule="auto"/>
        <w:ind w:left="510"/>
      </w:pPr>
      <w:r>
        <w:rPr>
          <w:rFonts w:ascii="Calibri" w:hAnsi="Calibri" w:eastAsia="微软雅黑"/>
          <w:b w:val="0"/>
          <w:i w:val="0"/>
          <w:color w:val="999999"/>
          <w:sz w:val="17"/>
        </w:rPr>
        <w:t>来源：NPRM（提案）｜36 FR 8383｜NPRM_Notice 71-12_Docket11010_36FR8383_1971-05-05.txt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说明：本提案被认为是恰当的，旨在要求申请人在发动机怠速时提供结冰防护。它还将为降雪和吹雪情况提供结冰防护。此外，现行 §23.1093 条中的指示器要求将移至涵盖仪表的 §23.1305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is considered appropriate in order to require the applicant to provide ice protection with the engine idling. It would also provide for icing protection in both falling and blowing snow. In addition, the indicator requirement in present Sec. 23.1093 would be moved to Sec. 23.1305 which covers instruments.</w:t>
      </w:r>
    </w:p>
    <w:p>
      <w:pPr>
        <w:spacing w:before="80" w:after="20" w:line="324" w:lineRule="auto"/>
        <w:ind w:left="510"/>
      </w:pPr>
      <w:r>
        <w:rPr>
          <w:rFonts w:ascii="Calibri" w:hAnsi="Calibri" w:eastAsia="微软雅黑"/>
          <w:b w:val="0"/>
          <w:i w:val="0"/>
          <w:color w:val="999999"/>
          <w:sz w:val="17"/>
        </w:rPr>
        <w:t>来源：NPRM（提案）｜36 FR 8383｜NPRM_Notice 71-12_Docket11010_36FR8383_1971-05-05.txt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说明：§23.1093(q) 段的规定将从现行 §23.1093 条转移。§23.1093(r) 段和 (s) 段中建议的指示装置和手段分别对于执行拟议的 §23.997 条和 §23.1019 条的要求是必要的。在飞机中使用机械手段（如燃油加热器）对通过燃油系统过滤器或滤网的燃油进行加热时，§23.1093(t) 段中建议的指示装置是必要的。此类指示装置可用于满足拟议的 §23.951 条的要求。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The provisions of paragraph (q) would be transferred from present Sec. 23.1093. The indicator and the means proposed in paragraphs (r) and (s) are necessary to implement the requirements of proposed Secs. 23.997 and 23.1019, respectively. The indicator proposed in paragraph (t) is necessary in the event that a mechanical means, such as a fuel heater, is used in the airplane to heat the fuel as it passes through a filter or screen in the fuel system. Such an indicator could be used in meeting the requirements of proposed Sec. 23.951..</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10. Section 23.1093 is amended by amending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(b)、(1)、(2)</w:t>
      </w:r>
    </w:p>
    <w:p>
      <w:pPr>
        <w:pStyle w:val="Heading3"/>
        <w:keepNext/>
        <w:spacing w:before="200" w:after="100"/>
      </w:pPr>
      <w:r>
        <w:rPr>
          <w:rFonts w:ascii="Calibri" w:hAnsi="Calibri" w:eastAsia="微软雅黑"/>
          <w:b/>
          <w:i w:val="0"/>
          <w:color w:val="404040"/>
          <w:sz w:val="24"/>
        </w:rPr>
        <w:t>2.4　Amdt 23-17（1977-02-01 生效）：22. 通过增设新的条23.1093(c)</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75-20，1975-05-13 签发，39 FR 5785；Notice 75-23，1975-05-19 签发，39 FR 5785；Notice 75-25，1975-05-29 签发，39 FR 5785；Notice 75-26，1975-06-09 签发，39 FR 5785；Notice 75-31，1975-06-30 签发，39 FR 5785　提出；最终规章 Docket 14324，1976-12-13 签发，41 FR 55454，1977-02-01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22. 通过增设新的条23.1093(c)，其内容如下：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22. By adding a new Sec. 23.1093(c)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w:t>
      </w:r>
    </w:p>
    <w:p>
      <w:pPr>
        <w:pStyle w:val="Heading3"/>
        <w:keepNext/>
        <w:spacing w:before="200" w:after="100"/>
      </w:pPr>
      <w:r>
        <w:rPr>
          <w:rFonts w:ascii="Calibri" w:hAnsi="Calibri" w:eastAsia="微软雅黑"/>
          <w:b/>
          <w:i w:val="0"/>
          <w:color w:val="404040"/>
          <w:sz w:val="24"/>
        </w:rPr>
        <w:t>2.5　Amdt 23-18（1977-05-02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75-19，1975-05-13 签发　提出；最终规章 Docket 14606, 14324，1977-03-10 签发，42 FR 15034，1977-05-02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　2-27. 通过增加一个新的 §23.1093(c) 条，内容如下：</w:t>
      </w:r>
    </w:p>
    <w:p>
      <w:pPr>
        <w:spacing w:before="80" w:after="20" w:line="324" w:lineRule="auto"/>
        <w:ind w:left="510"/>
      </w:pPr>
      <w:r>
        <w:rPr>
          <w:rFonts w:ascii="Calibri" w:hAnsi="Calibri" w:eastAsia="微软雅黑"/>
          <w:b w:val="0"/>
          <w:i w:val="0"/>
          <w:color w:val="999999"/>
          <w:sz w:val="17"/>
        </w:rPr>
        <w:t>来源：Final Rule｜42 FR 15034｜FinalRule_Docket 14606_Docket14606_ 14324_Amdt1-26_23-18_25-40_27-_42FR15034_1977-03-17.txt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3-11。关于与拟议的 §23.1093(b) 条相关的评论讨论，请参阅提案 3-34。</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3-11. For a discussion of comments related to proposed Sec. 23.1093(b), see Proposal 3-34.</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10. By revising Sec. 23.1093(b) to read as follows:</w:t>
      </w:r>
    </w:p>
    <w:p>
      <w:pPr>
        <w:spacing w:before="60" w:after="60" w:line="324" w:lineRule="auto"/>
        <w:ind w:left="567"/>
      </w:pPr>
      <w:r>
        <w:rPr>
          <w:rFonts w:ascii="Calibri" w:hAnsi="Calibri" w:eastAsia="微软雅黑"/>
          <w:b w:val="0"/>
          <w:i w:val="0"/>
          <w:color w:val="606060"/>
          <w:sz w:val="17"/>
        </w:rPr>
        <w:t>2-27. By adding a new Sec. 23.1093(c)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(b)、(1)、(i)、(ii)、(2)</w:t>
      </w:r>
    </w:p>
    <w:p>
      <w:pPr>
        <w:pStyle w:val="Heading3"/>
        <w:keepNext/>
        <w:spacing w:before="200" w:after="100"/>
      </w:pPr>
      <w:r>
        <w:rPr>
          <w:rFonts w:ascii="Calibri" w:hAnsi="Calibri" w:eastAsia="微软雅黑"/>
          <w:b/>
          <w:i w:val="0"/>
          <w:color w:val="404040"/>
          <w:sz w:val="24"/>
        </w:rPr>
        <w:t>2.6　Amdt 23-29（1984-03-26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80-21，1980-11-10 签发，45 FR 76872　提出；最终规章 Docket 16919，1983-12-16 签发，49 FR 6832，1984-03-26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一名评论者建议参考一项军用标准 MIL-E-5027D，该标准的要求较为严苛（25° F，平均有效液滴直径 30 microns，且每立方米液态水含量为 .4 grams）。在飞机发动机监管审查会议上提交的实际气象数据并不支持这一严苛要求。美国联邦航空局认为，修订后的试验标准已考虑了实际的地面结冰情况，包括足够的安全裕度，且没有必要符合 MIL-E-5007D。因此，§23.1093 条按提案通过。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recommends a referenced military specification, MIL-E-5027D, which would be a somewhat more severe requirement (25° F, mean effective drop diameter 30 microns, and .4 grams per cubic meter liquid water content). Actual meteorological data, as presented at the Aircraft Engine Regulatory Review Conference, does not support this severe requirement. It is considered that the revised test criteria take into consideration actual ground icing conditions, including an adequate margin of safety, and that compliance with MIL-E-5007D is not warranted. Therefore, Sec. 23.1093 is adopted as proposed.</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32。关于对 §25.1093(b)(2) 段拟议修订的评论讨论及其处理结果，请参阅 §23.1093(b)(2) 段的提案。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32. For a discussion of comments on and disposition of the proposed amendment to Sec. 25.1093(b)(2), see the proposal for Sec. 23.1093(b)(2).</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10. By revising Sec. 23.1093(b)(2)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(b)、(2)</w:t>
      </w:r>
    </w:p>
    <w:p>
      <w:pPr>
        <w:pStyle w:val="Heading3"/>
        <w:keepNext/>
        <w:spacing w:before="200" w:after="100"/>
      </w:pPr>
      <w:r>
        <w:rPr>
          <w:rFonts w:ascii="Calibri" w:hAnsi="Calibri" w:eastAsia="微软雅黑"/>
          <w:b/>
          <w:i w:val="0"/>
          <w:color w:val="404040"/>
          <w:sz w:val="24"/>
        </w:rPr>
        <w:t>2.7　Amdt 23-43（1993-05-10 生效）：38. §23.1093 条被修订：在段(a)通过添加标题“活塞式发</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38. §23.1093 条被修订：在段(a)通过添加标题“活塞式发动机”；以及在段(a)(3)引言文本和段(c)通过删除词“化油器”并用词“燃油计量装置”替换；通过修订段(a)(5)和段(b)(1)；并且通过添加新段(a)(6)，内容如下：　§23.1093 在段(a)(3)和(c)中通过删除词语“化油器”并用词语“燃油计量装置”替换来修订；通过修订段(a)(4)、(a)(5)和(b)(1)；并且通过新增段(a)(6)如下所示：</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47。本提案建议修订 §23.1093 条，为带有和不带有可积聚冲击冰的计量部件的燃油喷射系统设计增加具体的结冰防护要求，并在适当之处将“carburetor”一词替换为“fuel metering device”一词，以使该条内容更加明确。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47. This proposes to amend Sec. 23.1093 to add specific ice protection requirements for fuel injection system designs with and without metering components on which impact ice may accumulate and to clarify the section by replacing the term "carburetor" with the term "fuel metering device," where appropriate.</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此外，提案 47 消除了基于发动机数量或冷却方式的要求差异。一名评论者建议撤回修改 §23.1093 条 (a) 段和 (c) 段的提案。该评论者认为，拟议的结构和措辞令人困惑，且似乎为所有燃油喷射发动机增加了对加热备用空气的要求。长期的满意服务经验向该评论者表明，此类要求是没有必要的。</w:t>
        <w:br/>
        <w:br/>
        <w:t>自燃油喷射发动机引入以来，美国联邦航空局（FAA）一直要求其备用热升温等同于下游冷却空气。由于设计存在差异，热升温此前是不明确的。该提案通过规定一个多年来一直作为设计实践的最低温度，将使规章更加具体。</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addition, proposal 47 eliminates the differences in requirements that are based on the number of engines or on the method of cooling. One commenter recommends that the proposal to modify to Sec. 23.1093, paragraphs (a) and (c), be withdrawn. The proposed construction and wording are confusing and appear to the commenter to add a requirement for heated alternate air for all fuel injected engines. A long history of satisfactory service experience shows the commenter that such a requirement is unwarranted.</w:t>
      </w:r>
    </w:p>
    <w:p>
      <w:pPr>
        <w:spacing w:before="60" w:after="60" w:line="324" w:lineRule="auto"/>
        <w:ind w:left="680"/>
      </w:pPr>
      <w:r>
        <w:rPr>
          <w:rFonts w:ascii="Calibri" w:hAnsi="Calibri" w:eastAsia="微软雅黑"/>
          <w:b w:val="0"/>
          <w:i w:val="0"/>
          <w:color w:val="808080"/>
          <w:sz w:val="17"/>
        </w:rPr>
        <w:t>The FAA has required an alternate heat rise equivalent to downstream cooling air for fuel injected engines since they were introduced. Due to the variation in designs, the heat rise was unknown. The proposal would make the regulation more specific by specifying a minimum temperature that has been the design practice for many years.</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由于美国联邦航空局（FAA）对 §23.1093(b) 条的背景和政策进行了审查，发现“在为飞机建立的限制范围内”这一短语被错误地放置在 (b)(1) 段的中间。它应当位于 (b)(1)(ii) 的末尾。该提案已进行修订，以使第 23 部与第 25 部保持一致，正如 Notice 84-21（49 FR 47358, 1984年12月3日）中所建议的那样。</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As a result of an FAA review of the background and policy on Section 23.1093(b), it was discovered that the phrase "within the limitations established for the airplane" was mistakenly placed in the middle of paragraph (b)(1). It should be at the end of (b)(1)(ii). The proposal has been revised to align part 23 with part 25, as proposed in Notice 84-21 (49 FR 47358, December 3, 1984).</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38. Section 23.1093 is amended in paragraph (a) by adding the heading "Reciprocating engines" and in paragraphs (a)(3) introductory text and (c) by removing the word "carburetors" and inserting in its place the words "fuel metering device"; by revising paragraphs (a)(5), and (b)(1); and by adding new paragraph (a)(6) to read as follows:</w:t>
      </w:r>
    </w:p>
    <w:p>
      <w:pPr>
        <w:spacing w:before="60" w:after="60" w:line="324" w:lineRule="auto"/>
        <w:ind w:left="567"/>
      </w:pPr>
      <w:r>
        <w:rPr>
          <w:rFonts w:ascii="Calibri" w:hAnsi="Calibri" w:eastAsia="微软雅黑"/>
          <w:b w:val="0"/>
          <w:i w:val="0"/>
          <w:color w:val="606060"/>
          <w:sz w:val="17"/>
        </w:rPr>
        <w:t>47. Section 23.1093 is amended in paragraphs (a)(3) and (c) by removing the word "carburetors" and inserting in its place the words "fuel metering device"; by revising paragraphs (a)(4), (a)(5), and (b)(1); and by adding new paragraph (a)(6)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(a)、(4)、(5)、(6)、(b)、(1)、(i)、(ii)</w:t>
      </w:r>
    </w:p>
    <w:p>
      <w:pPr>
        <w:pStyle w:val="Heading3"/>
        <w:keepNext/>
        <w:spacing w:before="200" w:after="100"/>
      </w:pPr>
      <w:r>
        <w:rPr>
          <w:rFonts w:ascii="Calibri" w:hAnsi="Calibri" w:eastAsia="微软雅黑"/>
          <w:b/>
          <w:i w:val="0"/>
          <w:color w:val="404040"/>
          <w:sz w:val="24"/>
        </w:rPr>
        <w:t>2.8　Amdt 23-51（1996-03-11 生效）：24. §23.1093 条通过在 (c) 段增加标题“带有超级增压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24. §23.1093 条通过在 (c) 段增加标题“带有超级增压器的活塞式发动机”而修订。　24. §23.1093 条被修订为　§23.1093(c) 条将通过增加标题“带有增压器的活塞式发动机”进行修订。这样做是为了与本条具有标题的 (a) 段和 (b) 段保持一致。</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美国联邦航空局（FAA）提议通过增加标题“带有增压器的活塞式发动机”来修订 §23.1093(c) 条，以便该段与本条中具有标题的 (a) 段和 (b) 段保持一致。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23.1093(c) by adding the heading ``Reciprocating engines with superchargers'' so that this paragraph would be consistent with paragraphs (a) and (b) of this section, which have headings.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24. Section 23.1093 is amended by adding the heading ``Reciprocating engines with Superchargers'' to paragraph (c).</w:t>
      </w:r>
    </w:p>
    <w:p>
      <w:pPr>
        <w:spacing w:before="60" w:after="60" w:line="324" w:lineRule="auto"/>
        <w:ind w:left="567"/>
      </w:pPr>
      <w:r>
        <w:rPr>
          <w:rFonts w:ascii="Calibri" w:hAnsi="Calibri" w:eastAsia="微软雅黑"/>
          <w:b w:val="0"/>
          <w:i w:val="0"/>
          <w:color w:val="606060"/>
          <w:sz w:val="17"/>
        </w:rPr>
        <w:t>24. Section 23.1093 is amended by</w:t>
      </w:r>
    </w:p>
    <w:p>
      <w:pPr>
        <w:spacing w:before="60" w:after="60" w:line="324" w:lineRule="auto"/>
        <w:ind w:left="567"/>
      </w:pPr>
      <w:r>
        <w:rPr>
          <w:rFonts w:ascii="Calibri" w:hAnsi="Calibri" w:eastAsia="微软雅黑"/>
          <w:b w:val="0"/>
          <w:i w:val="0"/>
          <w:color w:val="606060"/>
          <w:sz w:val="17"/>
        </w:rPr>
        <w:t>Section 23.1093 (c) would be revised by adding the heading "Reciprocating engines with superchargers." This is being done to be consistent with paragraphs (a) and (b) of this section, which have headings.</w:t>
      </w:r>
    </w:p>
    <w:p>
      <w:pPr>
        <w:pStyle w:val="Heading2"/>
        <w:keepNext/>
        <w:spacing w:before="240" w:after="120"/>
      </w:pPr>
      <w:r>
        <w:rPr>
          <w:rFonts w:ascii="Calibri" w:hAnsi="Calibri" w:eastAsia="微软雅黑"/>
          <w:b/>
          <w:i w:val="0"/>
          <w:color w:val="2E74B5"/>
          <w:sz w:val="27"/>
        </w:rPr>
        <w:t>3　§23.1093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airplane with sea level engines using conventional venturi carburetors has a preheater that can provide a heat rise of 90° F. with the engines at 75 percent of maximum continuous power;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airplane with altitude engines using conventional venturi carburetors has a preheater that can provide a heat rise of 120° F. with the engines at 75 percent of maximum continuous power;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airplane with altitude engines using carburetors tending to prevent icing has a preheater that, with the engines at 60 percent of maximum continuous power, can provide a heat rise of--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100° F.;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40° F., if a fluid deicing system meeting the requirements of Secs. 23.1095 through 23.1099 is installed;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single-engine airplane with a sea level engine using a carburetor tending to prevent icing has a sheltered alternate source of air with a preheat of not less than that provided by the engine cooling air down-stream of the cylinders;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Each multiengine airplane with sea level engines using a carburetor tending to prevent icing has a preheater that can provide a heat rise of 90° F. with the engines at 75 percent of maximum continuous power.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Each reciprocating engine air induction system must have means to prevent and eliminate icing. Unless this is done by other means, it must be shown that, in air free of visible moisture at a temperature of 30° F.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Each airplane with sea level engines using conventional venturi carburetors has a preheater that can provide a heat rise of 90° F. with the engines at 75 percent of maximum continuous power;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Each airplane with altitude engines using conventional venturi carburetors has a preheater that can provide a heat rise of 120° F. with the engines at 75 percent of maximum continuous power;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Each airplane with altitude engines using carburetors tending to prevent icing has a preheater that, with the engines at 60 percent of maximum continuous power, can provide a heat rise of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100° F.;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40° F., if a fluid deicing system meeting the requirements of Secs. 23.1095 through 23.1099 is installed;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Each single-engine airplane with a sea level engine using a carburetor tending to prevent icing has a sheltered alternate source of air with a preheat of not less than that provided by the engine cooling air down-stream of the cylinders;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Each multiengine airplane with sea level engines using a carburetor tending to prevent icing has a preheater that can provide a heat rise of 90° F. with the engines at 75 percent of maximum continuous power.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Each turbine engine must be able to operate throughout its flight power range without adverse effect on engine operation or serious loss of power or thrust, under the icing conditions specified in Appendix C of Part 25 of this chapter. In addition, there must be means to indicate to appropriate flight crewmembers the functioning of the powerplant ice protection system.</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23-15（1974-10-31 生效）　来源：Docket 11010，1974-09-20 签发</w:t>
      </w:r>
    </w:p>
    <w:p>
      <w:pPr>
        <w:spacing w:before="60" w:after="60" w:line="324" w:lineRule="auto"/>
        <w:ind w:left="170"/>
      </w:pPr>
      <w:r>
        <w:rPr>
          <w:rFonts w:ascii="Calibri" w:hAnsi="Calibri" w:eastAsia="微软雅黑"/>
          <w:b w:val="0"/>
          <w:i/>
          <w:color w:val="808080"/>
          <w:sz w:val="19"/>
        </w:rPr>
        <w:t>修订：(b)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Each turbine engine must--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Operate throughout its flight power range (including idling) without adverse effect on engine operation or serious loss of power or thrust, under the icing conditions specified in Appendix C of Part 25 of this Chapter, and in snow, both falling and blowing, within the limitations established for the airplane;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Idle for 30 minutes on the ground with the air bleed available for engine icing protection at its critical condition, without adverse effect, in an atmosphere that is at a temperature of 29° F and has a liquid water content of 0.6 grams per cubic meter in the form of drops having a mean effective diameter of 40 microns, followed by a momentary operation at takeoff power or thrust.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版本4：Amdt 23-17（1977-02-01 生效）　来源：Docket 14324，1976-12-13 签发，41 FR 55454</w:t>
      </w:r>
    </w:p>
    <w:p>
      <w:pPr>
        <w:spacing w:before="60" w:after="60" w:line="324" w:lineRule="auto"/>
        <w:ind w:left="170"/>
      </w:pPr>
      <w:r>
        <w:rPr>
          <w:rFonts w:ascii="Calibri" w:hAnsi="Calibri" w:eastAsia="微软雅黑"/>
          <w:b w:val="0"/>
          <w:i/>
          <w:color w:val="808080"/>
          <w:sz w:val="19"/>
        </w:rPr>
        <w:t>新增内容：(a)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airplanes with reciprocating engines having superchargers to pressurize the air before it enters the carburetor, the heat rise in the air caused by that supercharging at any altitude may be utilized in determining compliance with paragraph (a) of this Sec. if the heat rise utilized is that which will be available, automatically, for the applicable altitudes and operating condition because of supercharging.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版本5：Amdt 23-18（1977-05-02 生效）　来源：Docket 14606, 14324，1977-03-10 签发，42 FR 15034</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Turbine engines.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turbine engine and its air inlet system must operate throughout the flight power range of the engine (including idling), within the limitations established for the airplane, without the accumulation of ice on engine or inlet system components that would adversely affect engine operation or cause a serious loss of power or thrust--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Under the icing conditions specified in Appendix C of Part 25 of this Chapter;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In snow, both falling and blowing.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turbine engine must idle for 30 minutes on the ground with the air bleed available for engine icing protection at its critical condition, without adverse effect, in an atmosphere that is at a temperature of 29 degrees F and has a liquid water content of 0.6 grams per cubic meter in the form of drops having a mean effective diameter of 40 microns, followed by a momentary operation at takeoff power or thrust.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3.6　版本6：Amdt 23-29（1984-03-26 生效）　来源：Docket 16919，1983-12-16 签发，49 FR 6832</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Each turbine engine must idle for 30 minutes on the ground, with the air bleed available for engine icing protection at its critical condition, without adverse effect, in an atmosphere that is at a temperature between 15° and 30°F (between -9° and -1°C) and has a liquid water content not less than 0.3 grams per cubic meter in the form of drops having a mean effective diameter not less than 20 microns, followed by momentary operation at takeoff power or thrust. During the 30 minutes of idle operation, the engine may be run up periodically to a moderate power or thrust setting in a manner acceptable to the Administrator.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3.7　版本7：Amdt 23-43（1993-05-10 生效）　来源：Docket 26344，1993-03-29 签发，58 FR 18958</w:t>
      </w:r>
    </w:p>
    <w:p>
      <w:pPr>
        <w:spacing w:before="60" w:after="60" w:line="324" w:lineRule="auto"/>
        <w:ind w:left="170"/>
      </w:pPr>
      <w:r>
        <w:rPr>
          <w:rFonts w:ascii="Calibri" w:hAnsi="Calibri" w:eastAsia="微软雅黑"/>
          <w:b w:val="0"/>
          <w:i/>
          <w:color w:val="808080"/>
          <w:sz w:val="19"/>
        </w:rPr>
        <w:t>新增段落：(a)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Each airplane with sea level engine(s) using fuel metering device tending to prevent icing has a sheltered alternate source of air with a preheat of not less than 60 degrees F with the engines at 75 percent of maximum continuous power;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Each airplane with sea level or altitude engine(s) using fuel injection systems having metering components on which impact ice may accumulate has a preheater capable of providing a heat rise of 75 degrees F when the engine is operating at 75 percent of its maximum continuous power;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Each airplane with sea level or altitude engine(s) using fuel injection systems not having fuel metering components projecting into the airstream on which ice may form, and introducing fuel into the air induction system downstream of any components or other obstruction in which ice produced by fuel evaporation may form, has a sheltered alternate source of air with a preheat of not less than 60 degrees F with the engines at 75 percent of its maximum continuous power.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Turbine engines.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turbine engine and its air inlet system must operate throughout the flight power range of the engine (including idling), without the accumulation of ice on engine or inlet system components that would adversely affect engine operation or cause a serious loss of power or thrust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Under the icing conditions specified in appendix C of part 25 of this chapter;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In snow, both falling and blowing, within the limitations established for the airplane for such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3.8　段落结构演变矩阵（横向对照 8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205"/>
        <w:gridCol w:w="1205"/>
        <w:gridCol w:w="1205"/>
        <w:gridCol w:w="1205"/>
        <w:gridCol w:w="1205"/>
        <w:gridCol w:w="1205"/>
        <w:gridCol w:w="1205"/>
        <w:gridCol w:w="1205"/>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23-15</w:t>
              <w:br/>
              <w:t>(1974-10-31)</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23-17</w:t>
              <w:br/>
              <w:t>(1977-02-01)</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23-18</w:t>
              <w:br/>
              <w:t>(1977-05-02)</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23-29</w:t>
              <w:br/>
              <w:t>(1984-03-26)</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修订</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修订</w:t>
            </w:r>
          </w:p>
        </w:tc>
        <w:tc>
          <w:tcPr>
            <w:tcW w:type="dxa" w:w="1118"/>
          </w:tcPr>
          <w:p>
            <w:pPr>
              <w:spacing w:before="40" w:after="40" w:line="324" w:lineRule="auto"/>
            </w:pPr>
            <w:r/>
            <w:r>
              <w:rPr>
                <w:rFonts w:ascii="Calibri" w:hAnsi="Calibri" w:eastAsia="微软雅黑"/>
                <w:b w:val="0"/>
                <w:i w:val="0"/>
                <w:color w:val="1A1A1A"/>
                <w:sz w:val="16"/>
              </w:rPr>
              <w:t>△ 修订</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修订</w:t>
            </w:r>
          </w:p>
        </w:tc>
        <w:tc>
          <w:tcPr>
            <w:tcW w:type="dxa" w:w="111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(5)</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(6)</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§23.1093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ted to this part of the proposal, stating that the airplane manufacturer cannot control this design feature, and that it should be the responsibility of the engine manufacturer to ensure freedom from contamination. The F…</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事故调查与研究驱动</w:t>
            </w:r>
          </w:p>
        </w:tc>
        <w:tc>
          <w:tcPr>
            <w:tcW w:type="dxa" w:w="5896"/>
            <w:shd w:val="clear" w:color="auto" w:fill="F7F9FC"/>
          </w:tcPr>
          <w:p>
            <w:pPr>
              <w:spacing w:before="40" w:after="40" w:line="324" w:lineRule="auto"/>
            </w:pPr>
            <w:r/>
            <w:r>
              <w:rPr>
                <w:rFonts w:ascii="Calibri" w:hAnsi="Calibri" w:eastAsia="微软雅黑"/>
                <w:b w:val="0"/>
                <w:i w:val="0"/>
                <w:color w:val="1A1A1A"/>
                <w:sz w:val="17"/>
              </w:rPr>
              <w:t>multiengine airplane with no alternate air provision had an accident. A rule change resulted, but only for multiengine airplanes. This anomaly has persisted since. The FAA has further considered these issues and has conc…</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8 个历史版本：初始版, Amdt 23-7, Amdt 23-15, Amdt 23-17, Amdt 23-18, Amdt 23-29, Amdt 23-43, Amdt 23-51。</w:t>
            </w:r>
          </w:p>
          <w:p>
            <w:pPr>
              <w:spacing w:before="20" w:after="20" w:line="324" w:lineRule="auto"/>
            </w:pPr>
            <w:r>
              <w:rPr>
                <w:rFonts w:ascii="Calibri" w:hAnsi="Calibri" w:eastAsia="微软雅黑"/>
                <w:b w:val="0"/>
                <w:i w:val="0"/>
                <w:color w:val="1A1A1A"/>
                <w:sz w:val="19"/>
              </w:rPr>
              <w:t xml:space="preserve">　其中 7 个版本在本地文献中检索到明确修订指令原文；7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11010_Amdt1-23_21-40_23-15_25-_1974-10-01_0002.txt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71-12 / Docket 11010</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8383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71-12_Docket11010_36FR8383_1971-05-05.txt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14606</w:t>
            </w:r>
          </w:p>
        </w:tc>
        <w:tc>
          <w:tcPr>
            <w:tcW w:type="dxa" w:w="2381"/>
            <w:shd w:val="clear" w:color="auto" w:fill="F7F9FC"/>
          </w:tcPr>
          <w:p>
            <w:pPr>
              <w:spacing w:before="40" w:after="40" w:line="324" w:lineRule="auto"/>
            </w:pPr>
            <w:r/>
            <w:r>
              <w:rPr>
                <w:rFonts w:ascii="Calibri" w:hAnsi="Calibri" w:eastAsia="微软雅黑"/>
                <w:b w:val="0"/>
                <w:i w:val="0"/>
                <w:color w:val="1A1A1A"/>
                <w:sz w:val="16"/>
              </w:rPr>
              <w:t>42 FR 15034</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14606_Docket14606_ 14324_Amdt1-26_23-18_25-40_27-_42FR15034_1977-03-17.txt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75-10 / Docket 14324</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16919</w:t>
            </w:r>
          </w:p>
        </w:tc>
        <w:tc>
          <w:tcPr>
            <w:tcW w:type="dxa" w:w="2381"/>
            <w:shd w:val="clear" w:color="auto" w:fill="F7F9FC"/>
          </w:tcPr>
          <w:p>
            <w:pPr>
              <w:spacing w:before="40" w:after="40" w:line="324" w:lineRule="auto"/>
            </w:pPr>
            <w:r/>
            <w:r>
              <w:rPr>
                <w:rFonts w:ascii="Calibri" w:hAnsi="Calibri" w:eastAsia="微软雅黑"/>
                <w:b w:val="0"/>
                <w:i w:val="0"/>
                <w:color w:val="1A1A1A"/>
                <w:sz w:val="16"/>
              </w:rPr>
              <w:t>49 FR 6832</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16919_Amdt23-29_25-57_27-20_29_49FR6832_1984-02-23.txt</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16919</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16919_Amdt23-29_25-57_27-20_29_1984-02-23_0002.txt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80-21 / Docket 16919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76872</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80-21_Docket16919_45FR76872_1980-11-20.txt</w:t>
            </w:r>
          </w:p>
        </w:tc>
      </w:tr>
      <w:tr>
        <w:tc>
          <w:tcPr>
            <w:tcW w:type="dxa" w:w="567"/>
          </w:tcPr>
          <w:p>
            <w:pPr>
              <w:spacing w:before="40" w:after="40" w:line="324" w:lineRule="auto"/>
            </w:pPr>
            <w:r/>
            <w:r>
              <w:rPr>
                <w:rFonts w:ascii="Calibri" w:hAnsi="Calibri" w:eastAsia="微软雅黑"/>
                <w:b w:val="0"/>
                <w:i w:val="0"/>
                <w:color w:val="1A1A1A"/>
                <w:sz w:val="16"/>
              </w:rPr>
              <w:t>[19]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[21]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5129</w:t>
            </w:r>
          </w:p>
        </w:tc>
        <w:tc>
          <w:tcPr>
            <w:tcW w:type="dxa" w:w="2948"/>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tcPr>
          <w:p>
            <w:pPr>
              <w:spacing w:before="40" w:after="40" w:line="324" w:lineRule="auto"/>
            </w:pPr>
            <w:r/>
            <w:r>
              <w:rPr>
                <w:rFonts w:ascii="Calibri" w:hAnsi="Calibri" w:eastAsia="微软雅黑"/>
                <w:b w:val="0"/>
                <w:i w:val="0"/>
                <w:color w:val="1A1A1A"/>
                <w:sz w:val="16"/>
              </w:rPr>
              <w:t>[23]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94-19 / Docket 27804</w:t>
            </w:r>
          </w:p>
        </w:tc>
        <w:tc>
          <w:tcPr>
            <w:tcW w:type="dxa" w:w="2381"/>
          </w:tcPr>
          <w:p>
            <w:pPr>
              <w:spacing w:before="40" w:after="40" w:line="324" w:lineRule="auto"/>
            </w:pPr>
            <w:r/>
            <w:r>
              <w:rPr>
                <w:rFonts w:ascii="Calibri" w:hAnsi="Calibri" w:eastAsia="微软雅黑"/>
                <w:b w:val="0"/>
                <w:i w:val="0"/>
                <w:color w:val="1A1A1A"/>
                <w:sz w:val="16"/>
              </w:rPr>
              <w:t>59 FR 33822</w:t>
            </w:r>
          </w:p>
        </w:tc>
        <w:tc>
          <w:tcPr>
            <w:tcW w:type="dxa" w:w="2948"/>
          </w:tcPr>
          <w:p>
            <w:pPr>
              <w:spacing w:before="40" w:after="40" w:line="324" w:lineRule="auto"/>
            </w:pPr>
            <w:r/>
            <w:r>
              <w:rPr>
                <w:rFonts w:ascii="Calibri" w:hAnsi="Calibri" w:eastAsia="微软雅黑"/>
                <w:b w:val="0"/>
                <w:i w:val="0"/>
                <w:color w:val="1A1A1A"/>
                <w:sz w:val="16"/>
              </w:rPr>
              <w:t>NPRM_Notice 94-19_Docket27804_59FR33822_1994-06-30.txt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[24]</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[25]</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§23.1093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d24f572f-178c-403c-83ee-4492a3e7198d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014811d8-fa57-4c73-84ed-f6a0f20acd42</w:t>
            </w:r>
          </w:p>
        </w:tc>
      </w:tr>
      <w:tr>
        <w:tc>
          <w:tcPr>
            <w:tcW w:type="dxa" w:w="1474"/>
          </w:tcPr>
          <w:p>
            <w:pPr>
              <w:spacing w:before="40" w:after="40" w:line="324" w:lineRule="auto"/>
            </w:pPr>
            <w:r/>
            <w:r>
              <w:rPr>
                <w:rFonts w:ascii="Calibri" w:hAnsi="Calibri" w:eastAsia="微软雅黑"/>
                <w:b w:val="0"/>
                <w:i w:val="0"/>
                <w:color w:val="1A1A1A"/>
                <w:sz w:val="17"/>
              </w:rPr>
              <w:t>Amdt 23-15</w:t>
            </w:r>
          </w:p>
        </w:tc>
        <w:tc>
          <w:tcPr>
            <w:tcW w:type="dxa" w:w="1701"/>
          </w:tcPr>
          <w:p>
            <w:pPr>
              <w:spacing w:before="40" w:after="40" w:line="324" w:lineRule="auto"/>
            </w:pPr>
            <w:r/>
            <w:r>
              <w:rPr>
                <w:rFonts w:ascii="Calibri" w:hAnsi="Calibri" w:eastAsia="微软雅黑"/>
                <w:b w:val="0"/>
                <w:i w:val="0"/>
                <w:color w:val="1A1A1A"/>
                <w:sz w:val="17"/>
              </w:rPr>
              <w:t>1974-10-31</w:t>
            </w:r>
          </w:p>
        </w:tc>
        <w:tc>
          <w:tcPr>
            <w:tcW w:type="dxa" w:w="6350"/>
          </w:tcPr>
          <w:p>
            <w:pPr>
              <w:spacing w:before="40" w:after="40" w:line="324" w:lineRule="auto"/>
            </w:pPr>
            <w:r/>
            <w:r>
              <w:rPr>
                <w:rFonts w:ascii="Calibri" w:hAnsi="Calibri" w:eastAsia="微软雅黑"/>
                <w:b w:val="0"/>
                <w:i w:val="0"/>
                <w:color w:val="1A1A1A"/>
                <w:sz w:val="17"/>
              </w:rPr>
              <w:t>22dee059-f3dd-4dac-9971-3fe855dc6577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23-17</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1977-02-01</w:t>
            </w:r>
          </w:p>
        </w:tc>
        <w:tc>
          <w:tcPr>
            <w:tcW w:type="dxa" w:w="6350"/>
            <w:shd w:val="clear" w:color="auto" w:fill="F7F9FC"/>
          </w:tcPr>
          <w:p>
            <w:pPr>
              <w:spacing w:before="40" w:after="40" w:line="324" w:lineRule="auto"/>
            </w:pPr>
            <w:r/>
            <w:r>
              <w:rPr>
                <w:rFonts w:ascii="Calibri" w:hAnsi="Calibri" w:eastAsia="微软雅黑"/>
                <w:b w:val="0"/>
                <w:i w:val="0"/>
                <w:color w:val="1A1A1A"/>
                <w:sz w:val="17"/>
              </w:rPr>
              <w:t>26d5724e-75ab-491d-bac2-c540dc8bd8ba</w:t>
            </w:r>
          </w:p>
        </w:tc>
      </w:tr>
      <w:tr>
        <w:tc>
          <w:tcPr>
            <w:tcW w:type="dxa" w:w="1474"/>
          </w:tcPr>
          <w:p>
            <w:pPr>
              <w:spacing w:before="40" w:after="40" w:line="324" w:lineRule="auto"/>
            </w:pPr>
            <w:r/>
            <w:r>
              <w:rPr>
                <w:rFonts w:ascii="Calibri" w:hAnsi="Calibri" w:eastAsia="微软雅黑"/>
                <w:b w:val="0"/>
                <w:i w:val="0"/>
                <w:color w:val="1A1A1A"/>
                <w:sz w:val="17"/>
              </w:rPr>
              <w:t>Amdt 23-18</w:t>
            </w:r>
          </w:p>
        </w:tc>
        <w:tc>
          <w:tcPr>
            <w:tcW w:type="dxa" w:w="1701"/>
          </w:tcPr>
          <w:p>
            <w:pPr>
              <w:spacing w:before="40" w:after="40" w:line="324" w:lineRule="auto"/>
            </w:pPr>
            <w:r/>
            <w:r>
              <w:rPr>
                <w:rFonts w:ascii="Calibri" w:hAnsi="Calibri" w:eastAsia="微软雅黑"/>
                <w:b w:val="0"/>
                <w:i w:val="0"/>
                <w:color w:val="1A1A1A"/>
                <w:sz w:val="17"/>
              </w:rPr>
              <w:t>1977-05-02</w:t>
            </w:r>
          </w:p>
        </w:tc>
        <w:tc>
          <w:tcPr>
            <w:tcW w:type="dxa" w:w="6350"/>
          </w:tcPr>
          <w:p>
            <w:pPr>
              <w:spacing w:before="40" w:after="40" w:line="324" w:lineRule="auto"/>
            </w:pPr>
            <w:r/>
            <w:r>
              <w:rPr>
                <w:rFonts w:ascii="Calibri" w:hAnsi="Calibri" w:eastAsia="微软雅黑"/>
                <w:b w:val="0"/>
                <w:i w:val="0"/>
                <w:color w:val="1A1A1A"/>
                <w:sz w:val="17"/>
              </w:rPr>
              <w:t>0009f756-5b92-4f7e-aa93-8d1f1e9f481e</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23-29</w:t>
            </w:r>
          </w:p>
        </w:tc>
        <w:tc>
          <w:tcPr>
            <w:tcW w:type="dxa" w:w="1701"/>
            <w:shd w:val="clear" w:color="auto" w:fill="F7F9FC"/>
          </w:tcPr>
          <w:p>
            <w:pPr>
              <w:spacing w:before="40" w:after="40" w:line="324" w:lineRule="auto"/>
            </w:pPr>
            <w:r/>
            <w:r>
              <w:rPr>
                <w:rFonts w:ascii="Calibri" w:hAnsi="Calibri" w:eastAsia="微软雅黑"/>
                <w:b w:val="0"/>
                <w:i w:val="0"/>
                <w:color w:val="1A1A1A"/>
                <w:sz w:val="17"/>
              </w:rPr>
              <w:t>1984-03-26</w:t>
            </w:r>
          </w:p>
        </w:tc>
        <w:tc>
          <w:tcPr>
            <w:tcW w:type="dxa" w:w="6350"/>
            <w:shd w:val="clear" w:color="auto" w:fill="F7F9FC"/>
          </w:tcPr>
          <w:p>
            <w:pPr>
              <w:spacing w:before="40" w:after="40" w:line="324" w:lineRule="auto"/>
            </w:pPr>
            <w:r/>
            <w:r>
              <w:rPr>
                <w:rFonts w:ascii="Calibri" w:hAnsi="Calibri" w:eastAsia="微软雅黑"/>
                <w:b w:val="0"/>
                <w:i w:val="0"/>
                <w:color w:val="1A1A1A"/>
                <w:sz w:val="17"/>
              </w:rPr>
              <w:t>00bc2f57-3662-4c05-b6a3-bc7bbfcb9d56</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2dd33c53-51e1-44ce-bf04-802b501ff8f2</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23-51</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645dca16-768c-4b3a-a0dd-ca3be4115d51</w:t>
            </w:r>
          </w:p>
        </w:tc>
      </w:tr>
    </w:tbl>
    <w:p>
      <w:pPr>
        <w:pStyle w:val="Heading1"/>
        <w:keepNext/>
        <w:spacing w:before="320" w:after="160"/>
      </w:pPr>
      <w:r>
        <w:rPr>
          <w:rFonts w:ascii="Calibri" w:hAnsi="Calibri" w:eastAsia="微软雅黑"/>
          <w:b/>
          <w:i w:val="0"/>
          <w:color w:val="1F4E79"/>
          <w:sz w:val="32"/>
        </w:rPr>
        <w:t>§ 23.1095　汽化器防冰液流量（Carburetor deicing fluid flow rate.）</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§23.1095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23.1095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Carburetor deicing fluid flow rate.</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汽化器防冰液流量</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§23.1095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§23.1095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初始颁行（1965-02-01，初始版）：汽化器防冰液流量</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§23.1095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If a carburetor deicing fluid system is used, it must be able to simultaneously supply each engine with a rate of fluid flow, expressed in pounds per hour, of not less than 2.5 times the square root of the maximum continuous power of the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fluid must be introduced into the air induction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Close to, and upstream of, the carburetor;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So that it is equally distributed over the entire cross section of the induction system air passages.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§23.1095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§23.1095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f30147a9-2b3f-401d-85e4-bb3a5408f2c1</w:t>
            </w:r>
          </w:p>
        </w:tc>
      </w:tr>
    </w:tbl>
    <w:p>
      <w:pPr>
        <w:pStyle w:val="Heading1"/>
        <w:keepNext/>
        <w:spacing w:before="320" w:after="160"/>
      </w:pPr>
      <w:r>
        <w:rPr>
          <w:rFonts w:ascii="Calibri" w:hAnsi="Calibri" w:eastAsia="微软雅黑"/>
          <w:b/>
          <w:i w:val="0"/>
          <w:color w:val="1F4E79"/>
          <w:sz w:val="32"/>
        </w:rPr>
        <w:t>§ 23.1097　汽化器防冰液系统容量（Carburetor deicing fluid system capacity.）</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§23.1097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23.1097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Carburetor deicing fluid system capacity.</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汽化器防冰液系统容量</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§23.1097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§23.1097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初始颁行（1965-02-01，初始版）：汽化器防冰液系统容量</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§23.1097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capacity of each carburetor deicing fluid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May not be less than the greater of--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That required to provide fluid at the rate specified in Sec. 23.1095 for a time equal to three percent of the maximum endurance of the airplane;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20 minutes at that flow rate;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Need not exceed that required for two hours of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If the available preheat exceeds 50° F. but is less than 100° F., the capacity of the system may be decreased in proportion to the heat rise available in excess of 50° 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§23.1097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§23.1097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7e1be579-58f7-484e-be02-fb90234201b3</w:t>
            </w:r>
          </w:p>
        </w:tc>
      </w:tr>
    </w:tbl>
    <w:p>
      <w:pPr>
        <w:pStyle w:val="Heading1"/>
        <w:keepNext/>
        <w:spacing w:before="320" w:after="160"/>
      </w:pPr>
      <w:r>
        <w:rPr>
          <w:rFonts w:ascii="Calibri" w:hAnsi="Calibri" w:eastAsia="微软雅黑"/>
          <w:b/>
          <w:i w:val="0"/>
          <w:color w:val="1F4E79"/>
          <w:sz w:val="32"/>
        </w:rPr>
        <w:t>§ 23.1099　汽化器防冰液系统详细设计（Carburetor deicing fluid system detail design.）</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§23.1099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23.1099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Carburetor deicing fluid system detail design.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汽化器防冰液系统详细设计</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§23.1099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§23.1099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初始颁行（1965-02-01，初始版）：汽化器防冰液系统详细设计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§23.1099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§23.1099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§23.1099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f91324e9-2b34-4c85-8f9d-6888012fdaa5</w:t>
            </w:r>
          </w:p>
        </w:tc>
      </w:tr>
    </w:tbl>
    <w:p>
      <w:pPr>
        <w:pStyle w:val="Heading1"/>
        <w:keepNext/>
        <w:spacing w:before="320" w:after="160"/>
      </w:pPr>
      <w:r>
        <w:rPr>
          <w:rFonts w:ascii="Calibri" w:hAnsi="Calibri" w:eastAsia="微软雅黑"/>
          <w:b/>
          <w:i w:val="0"/>
          <w:color w:val="1F4E79"/>
          <w:sz w:val="32"/>
        </w:rPr>
        <w:t>§ 23.1101　汽化器空气预热器设计（[Induction] air preheater design.）</w:t>
      </w:r>
    </w:p>
    <w:p>
      <w:pPr>
        <w:spacing w:before="60" w:after="60" w:line="324" w:lineRule="auto"/>
      </w:pPr>
      <w:r>
        <w:rPr>
          <w:rFonts w:ascii="Calibri" w:hAnsi="Calibri" w:eastAsia="微软雅黑"/>
          <w:b w:val="0"/>
          <w:i w:val="0"/>
          <w:color w:val="595959"/>
          <w:sz w:val="21"/>
        </w:rPr>
        <w:t>1965-02-01 初版　｜　1993-05-10 Amdt 23-43　｜　共 2 个历史版本</w:t>
      </w:r>
    </w:p>
    <w:p>
      <w:pPr>
        <w:pStyle w:val="Heading2"/>
        <w:keepNext/>
        <w:spacing w:before="240" w:after="120"/>
      </w:pPr>
      <w:r>
        <w:rPr>
          <w:rFonts w:ascii="Calibri" w:hAnsi="Calibri" w:eastAsia="微软雅黑"/>
          <w:b/>
          <w:i w:val="0"/>
          <w:color w:val="2E74B5"/>
          <w:sz w:val="27"/>
        </w:rPr>
        <w:t>1　§23.1101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23.1101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[Induction] air preheater design.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汽化器空气预热器设计</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1993-05-10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§23.1101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23-43　修订：(a)</w:t>
      </w:r>
    </w:p>
    <w:p>
      <w:pPr>
        <w:pStyle w:val="Heading2"/>
        <w:keepNext/>
        <w:spacing w:before="240" w:after="120"/>
      </w:pPr>
      <w:r>
        <w:rPr>
          <w:rFonts w:ascii="Calibri" w:hAnsi="Calibri" w:eastAsia="微软雅黑"/>
          <w:b/>
          <w:i w:val="0"/>
          <w:color w:val="2E74B5"/>
          <w:sz w:val="27"/>
        </w:rPr>
        <w:t>2　§23.1101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初始颁行（1965-02-01，初始版）：汽化器空气预热器设计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 xml:space="preserve">2.2　Amdt 23-43（1993-05-10 生效）：39. §23.1101 条通过修订该条的标题、该条的引导文本以及 </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39. §23.1101 条通过修订该条的标题、该条的引导文本以及 (a) 段，修订如下：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48。本提案建议修订 §23.1101 条以提供澄清。未收到不利评论，该提案按建议予以采纳。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48. This proposes to amend Sec. 23.1101 to provide clarification. No adverse comments were received and this proposal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39. Section 23.1101 is amended by revising the section heading, the introductory text of the section, and paragraph (a)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w:t>
      </w:r>
    </w:p>
    <w:p>
      <w:pPr>
        <w:pStyle w:val="Heading2"/>
        <w:keepNext/>
        <w:spacing w:before="240" w:after="120"/>
      </w:pPr>
      <w:r>
        <w:rPr>
          <w:rFonts w:ascii="Calibri" w:hAnsi="Calibri" w:eastAsia="微软雅黑"/>
          <w:b/>
          <w:i w:val="0"/>
          <w:color w:val="2E74B5"/>
          <w:sz w:val="27"/>
        </w:rPr>
        <w:t>3　§23.1101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Ensure ventilation of the preheater when the engine is operated in cold air;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Allow inspection of the exhaust manifold parts that it surrounds;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Allow inspection of critical parts of the preheater itself.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23-43（1993-05-10 生效）　来源：Docket 26344，1993-03-29 签发，58 FR 18958</w:t>
      </w:r>
    </w:p>
    <w:p>
      <w:pPr>
        <w:spacing w:before="60" w:after="60" w:line="324" w:lineRule="auto"/>
        <w:ind w:left="170"/>
      </w:pPr>
      <w:r>
        <w:rPr>
          <w:rFonts w:ascii="Calibri" w:hAnsi="Calibri" w:eastAsia="微软雅黑"/>
          <w:b w:val="0"/>
          <w:i/>
          <w:color w:val="808080"/>
          <w:sz w:val="19"/>
        </w:rPr>
        <w:t>修订：(a)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Ensure ventilation of the preheater when the induction air preheater is not being used during engine operation;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§23.1101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Proposal 48. This proposes to amend Sec. 23.1101 to provide clarification. No adverse comments were received and this proposal is adopted as proposed. 39. Section 23.1101 is amended by revising the section heading, the i…</w:t>
            </w:r>
          </w:p>
        </w:tc>
        <w:tc>
          <w:tcPr>
            <w:tcW w:type="dxa" w:w="1928"/>
          </w:tcPr>
          <w:p>
            <w:pPr>
              <w:spacing w:before="40" w:after="40" w:line="324" w:lineRule="auto"/>
            </w:pPr>
            <w:r/>
            <w:r>
              <w:rPr>
                <w:rFonts w:ascii="Calibri" w:hAnsi="Calibri" w:eastAsia="微软雅黑"/>
                <w:b w:val="0"/>
                <w:i w:val="0"/>
                <w:color w:val="1A1A1A"/>
                <w:sz w:val="17"/>
              </w:rPr>
              <w:t>Amdt 23-43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23-43。</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§23.1101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b950aec6-06ea-44f5-9c4e-7d6737bc60b8</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adef6bac-ea6b-4b1c-a368-eb7764e8ca64</w:t>
            </w:r>
          </w:p>
        </w:tc>
      </w:tr>
    </w:tbl>
    <w:p>
      <w:pPr>
        <w:pStyle w:val="Heading1"/>
        <w:keepNext/>
        <w:spacing w:before="320" w:after="160"/>
      </w:pPr>
      <w:r>
        <w:rPr>
          <w:rFonts w:ascii="Calibri" w:hAnsi="Calibri" w:eastAsia="微软雅黑"/>
          <w:b/>
          <w:i w:val="0"/>
          <w:color w:val="1F4E79"/>
          <w:sz w:val="32"/>
        </w:rPr>
        <w:t>§ 23.1103　进气系统导管（Induction system ducts.）</w:t>
      </w:r>
    </w:p>
    <w:p>
      <w:pPr>
        <w:spacing w:before="60" w:after="60" w:line="324" w:lineRule="auto"/>
      </w:pPr>
      <w:r>
        <w:rPr>
          <w:rFonts w:ascii="Calibri" w:hAnsi="Calibri" w:eastAsia="微软雅黑"/>
          <w:b w:val="0"/>
          <w:i w:val="0"/>
          <w:color w:val="595959"/>
          <w:sz w:val="21"/>
        </w:rPr>
        <w:t>1965-02-01 初版　｜　1993-05-10 Amdt 23-43　｜　共 3 个历史版本</w:t>
      </w:r>
    </w:p>
    <w:p>
      <w:pPr>
        <w:pStyle w:val="Heading2"/>
        <w:keepNext/>
        <w:spacing w:before="240" w:after="120"/>
      </w:pPr>
      <w:r>
        <w:rPr>
          <w:rFonts w:ascii="Calibri" w:hAnsi="Calibri" w:eastAsia="微软雅黑"/>
          <w:b/>
          <w:i w:val="0"/>
          <w:color w:val="2E74B5"/>
          <w:sz w:val="27"/>
        </w:rPr>
        <w:t>1　§23.1103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23.1103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Induction system ducts.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进气系统导管</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1993-05-10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§23.1103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新增段落：(c)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修订：(a)　→　1993 23-43　新增段落：(c)</w:t>
      </w:r>
    </w:p>
    <w:p>
      <w:pPr>
        <w:pStyle w:val="Heading2"/>
        <w:keepNext/>
        <w:spacing w:before="240" w:after="120"/>
      </w:pPr>
      <w:r>
        <w:rPr>
          <w:rFonts w:ascii="Calibri" w:hAnsi="Calibri" w:eastAsia="微软雅黑"/>
          <w:b/>
          <w:i w:val="0"/>
          <w:color w:val="2E74B5"/>
          <w:sz w:val="27"/>
        </w:rPr>
        <w:t>2　§23.1103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初始颁行（1965-02-01，初始版）：进气系统导管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生效）：88. §23.1103 条通过修订 (a)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88. §23.1103 条通过修订 (a) 段，修订如下：　涡轮发动机修订 12。涡轮发动机引气管道（§23.1103 条）。将增加一个新的 §23.1103(c) 段，内容如下：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该通告建议增加一个新的关于涡轮发动机引气系统的 §23.1103(c) 条。该提案部分要求，如果引气系统用于直接座舱增压，则发动机润滑系统的任何失效均不得导致座舱空气系统的污染。一名评论者反对提案的这一部分，称飞机制造商无法控制这一设计特性，且确保无污染应由发动机制造商负责。美国联邦航空局（FAA）不同意该观点。飞机制造商并非必须使用发动机引气系统进行此类座舱增压。然而，如果其选择这样做，则应被要求证明发动机润滑系统的任何失效都不会导致座舱空气系统的污染。属于飞机制造商设计选择的事项不应成为发动机制造商的设计要求。</w:t>
        <w:br/>
        <w:t>该修订案按提案通过，但已重新指定为新 §23.1111 条，以便将涡轮发动机引气系统要求与 §23.1103 条下的通用进气系统管道要求分开。该通告提案增加一个新的 §23.1141(e) 段，要求在涡轮动力装置控制系统的设计中确定对系统冗余、备用装置和功能重复的需求。一名评论者表示反对，称冗余概念与目前的第 23 部不一致，该提案强调动力装置控制而非主飞行控制，且不应将第 25 部的要求应用于小型飞机。美国联邦航空局（FAA）不同意该观点。动力装置控制并未被强调于主控制之上。由于主飞行控制所规定的详细强度和试验要求并不适用于动力装置控制，因此拟议的动力装置要求是必要的。该提案与第 25 部飞机的要求相似，因为该问题在所有涡轮发动机动力飞机中都是共有的。</w:t>
        <w:br/>
        <w:t>另一位评论者表示反对，称涡轮发动机的可靠性要求不应高于活塞式发动机的要求，且小型飞机没有发动机控制系统失效的历史。美国联邦航空局（FAA）不同意该观点。涡轮动力装置控制系统本质上比活塞式发动机的控制系统更复杂。由于活塞式发动机动力装置控制系统在历史上的简单性和使用经验，美国联邦航空局没有为其提出相关要求。然而，关于通过故障分析、部件试验和模拟环境试验来证明符合性的拟议要求已被撤回。目前的实践证明，除非为了证实特定分析结果的有效性而必须进行试验，否则通过故障分析来证明符合性是令人满意的。该通告拟修订 §23.1143 条，将现行要求扩展至所有动力控制装置（包括功率、推力和增压控制装置），且在提案中使用了“动力控制”一词。</w:t>
        <w:br/>
        <w:t>经过进一步考虑，美国联邦航空局认为，与其使用“动力操纵”一词来涵盖所有操纵装置，不如具体指明“发动机功率、推力和增压器”操纵装置更为恰当，因此已对拟议的修订案进行了相应修改。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add a new Sec. 23.1103(c) concerning turbine engine bleed air systems. The proposal required, in part, that if bleed air systems are used for direct cabin pressurization, no failure of the engine lubrication system may result in contamination of cabin air systems. One comment objected to this part of the proposal, stating that the airplane manufacturer cannot control this design feature, and that it should be the responsibility of the engine manufacturer to ensure freedom from contamination. The FAA does not agree. The airplane manufacturer is not required to use the engine bleed air system for this cabin pressurization. However, if he elects to do so; he should be required to show that no failure of the engine lubrication system results in contamination of the cabin air system. A matter that is a design choice of the airplane manufacturer should not be a design requirement for the engine manufacturer. The amendment is adopted as proposed, except that it has been redesignated as new Sec. 23.1111 in order to separate the turbine engine bleed air system requirement from the general induction system ducts requirement under Sec. 23.1103.</w:t>
      </w:r>
    </w:p>
    <w:p>
      <w:pPr>
        <w:spacing w:before="60" w:after="60" w:line="324" w:lineRule="auto"/>
        <w:ind w:left="680"/>
      </w:pPr>
      <w:r>
        <w:rPr>
          <w:rFonts w:ascii="Calibri" w:hAnsi="Calibri" w:eastAsia="微软雅黑"/>
          <w:b w:val="0"/>
          <w:i w:val="0"/>
          <w:color w:val="808080"/>
          <w:sz w:val="17"/>
        </w:rPr>
        <w:t>The notice proposed to add a new Sec. 23.1141(e) to require that the need for system redundancy, alternate devices and duplication of functions be determined in the design of turbine powerplant control systems. One comment objected, stating that the redundancy concept is not consistent with present Part 23, that the proposal emphasizes powerplant controls over primary flight controls, and that Part 25 requirements should not be applied to small airplanes. The FAA does not agree. Powerplant controls are not emphasized over primary controls. The proposed powerplant requirements are necessary since the detailed strength and test requirements specified for primary flight controls are not required for powerplant controls. The proposal is similar to the requirement for Part 25 airplanes since the problem is common to all turbine engine powered airplanes. Another comment objected, stating that reliability requirements for turbine engines should not be greater than that required for reciprocating engines, and that there is no history of engine control systems failures in small airplanes. The FAA does not agree. Turbine powerplant control systems are inherently more complex than those for reciprocating engines. The requirements have not been proposed for reciprocating engine powerplant control systems because of their historical simplicity and service experience. However, the proposed requirement that compliance be shown by fault analysis, component tests, and simulated environmental tests has been withdrawn. The present practice of showing compliance by fault analysis, unless tests are necessary to substantiate the validity of a particular analytical result, has proven satisfactory.</w:t>
      </w:r>
    </w:p>
    <w:p>
      <w:pPr>
        <w:spacing w:before="60" w:after="60" w:line="324" w:lineRule="auto"/>
        <w:ind w:left="680"/>
      </w:pPr>
      <w:r>
        <w:rPr>
          <w:rFonts w:ascii="Calibri" w:hAnsi="Calibri" w:eastAsia="微软雅黑"/>
          <w:b w:val="0"/>
          <w:i w:val="0"/>
          <w:color w:val="808080"/>
          <w:sz w:val="17"/>
        </w:rPr>
        <w:t>The notice proposed to amend Sec. 23.1143 to extend the present requirement to all power controls (including power, thrust, and supercharger controls) and the term "power control" was used in the proposal. Upon further consideration, it appears that rather than using the term "power control" to cover all controls, it would be more appropriate to specifically refer to "engine power, thrust and supercharger" controls, and the proposed amendment has been revised accordingly.</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11. 涡轮增压器压力侧的开放式排水口（§23.1103 条）。§23.1103(a) 段将被修订，删除“涡轮增压器安装的压力侧不得设有开放式排水口”这些词语。</w:t>
        <w:br/>
        <w:t>说明。虽然防止涡轮增压器安装压力侧设有开放式排水口的原因（即燃油或蒸汽在压力下被排出并进入可能导致其点燃的区域的可能性）在许多情况下是成立的，但对于涡轮增压器安装压力侧的开放式排水口不构成危险的安装，没有理由要求该项规定。因此，将其作为一项通用要求是不恰当的。对于不安全的安装，将适用 §23.901 条的通用要求。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11. Open drains on the pressure side of turbosuperchargers (Sec. 23.1103). Section 23.1103 (a) would be amended by striking out the words "no open drain may be on the pressure side of turbosupercharger installations."</w:t>
      </w:r>
    </w:p>
    <w:p>
      <w:pPr>
        <w:spacing w:before="60" w:after="60" w:line="324" w:lineRule="auto"/>
        <w:ind w:left="680"/>
      </w:pPr>
      <w:r>
        <w:rPr>
          <w:rFonts w:ascii="Calibri" w:hAnsi="Calibri" w:eastAsia="微软雅黑"/>
          <w:b w:val="0"/>
          <w:i w:val="0"/>
          <w:color w:val="808080"/>
          <w:sz w:val="17"/>
        </w:rPr>
        <w:t>Explanation. While the reason for preventing open drains on the pressure side of turbosupercharger installations (i.e., the possibility of fuel or vapor being expelled under pressure and penetrating areas that could ignite it) is valid in many cases there is no reason for the requirement for installations in which open drains on the pressure side of turbosupercharger installations present no hazard. The requirement is therefore inappropriate as a general requirement. For unsafe installations, the general requirements of Sec. 23.901 would be applied.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88. Section 23.1103 is amended by amending paragraph (a) to read as follows:</w:t>
      </w:r>
    </w:p>
    <w:p>
      <w:pPr>
        <w:spacing w:before="60" w:after="60" w:line="324" w:lineRule="auto"/>
        <w:ind w:left="567"/>
      </w:pPr>
      <w:r>
        <w:rPr>
          <w:rFonts w:ascii="Calibri" w:hAnsi="Calibri" w:eastAsia="微软雅黑"/>
          <w:b w:val="0"/>
          <w:i w:val="0"/>
          <w:color w:val="606060"/>
          <w:sz w:val="17"/>
        </w:rPr>
        <w:t>Turbine change 12. Turbine engine bleed air ducts (Sec. 23.1103). A new Sec. 23.1103(c) would be added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(c)、(1)、(2)、(3)</w:t>
      </w:r>
    </w:p>
    <w:p>
      <w:pPr>
        <w:pStyle w:val="Heading3"/>
        <w:keepNext/>
        <w:spacing w:before="200" w:after="100"/>
      </w:pPr>
      <w:r>
        <w:rPr>
          <w:rFonts w:ascii="Calibri" w:hAnsi="Calibri" w:eastAsia="微软雅黑"/>
          <w:b/>
          <w:i w:val="0"/>
          <w:color w:val="404040"/>
          <w:sz w:val="24"/>
        </w:rPr>
        <w:t>2.3　Amdt 23-43（1993-05-10 生效）：40. §23.1103 条通过增加新的 (c)、(d)、(e) 和</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40. §23.1103 条通过增加新的 (c)、(d)、(e) 和 (f) 段修订如下：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49。本提案建议修订 §23.1103 条，以增加关于柔性进气道、活塞式发动机进气道的回火强度和耐火要求、辅助动力装置（APU）进气道要求，以及与进气系统进气道相关的座舱增压供应管道要求。两名评论者认为 §23.1103(d)(1) 段中提到的“正常”回火情况必须予以定义或解释。美国联邦航空局（FAA）不赞同。特定发动机的“正常”回火情况可以在该发动机取证期间确定。</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49. This proposes to amend Sec. 23.1103 to add standards for flexible inlet ducts, backfire strength and fire resistance requirements for reciprocating engine inlet ducts, requirements for APUs inlet ducts, and requirements for cabin pressurization supply ducts in conjunction with induction system ducts. Two commenters believe that "normal" backfire conditions referenced in Sec. 23.1103(d)(1) must be defined or explained. The FAA disagrees. "Normal" backfire conditions for a given engine can be established during certification of that engine.</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一名评论者认为该提案是对设计的不必要限制。该评论者建议，另一种手段（例如座舱空气截止阀）可以提供同等的安全性。美国联邦航空局（FAA）同意 §23.1103(f) 段需要具有客观性，并将提案修订如下：“向座舱增压系统供气的进气系统管道必须采用不会产生危险数量有毒气体的材料 suitably constructed，或进行隔离以防止在动力装置起火期间有毒气体以危险数量进入座舱。”该提案已修订以提供一种替代的符合性手段。本提案在上述变更后被采纳。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believes that the proposal represents an unnecessary constraint on design. The commenter suggests that an alternative means, such as a cabin air shutoff valve, could offer equivalent safety. The FAA agrees that Sec. 23.1103(f) needs to be objective and revises the proposal as follows: "Induction system ducts that supply air to a cabin pressurization system must be suitably constructed of material that will not produce hazardous quantities of toxic gases or isolated to prevent hazardous quantities of toxic gases from entering the cabin during a powerplant fire." The proposal has been revised to provide an alternative means of compliance. This proposal is adopted with the aforementioned change.</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在会议上，两名评论者表示，将引气管道要求放在进气系统章节可能是不恰当的。美国联邦航空局（FAA）表示同意，并且没有在 §23.1103(a) 条中包含针对引气管道的建议段。另一名评论者质疑，申请人是否旨在通过诱发一次回火或一系列回火作为证明符合拟议 (d)(1) 段的方法。美国联邦航空局（FAA）已确定，允许申请人选择任何能够证明符合规章的方法；在这种情况下，分析可能比实际试验更恰当。</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At the conference, two commenters stated that putting bleed air duct requirements in the induction system section could be inappropriate. The FAA agrees and has not included the recommended paragraph addressing the bleed air duct in Section 23.1103(a). Another commenter questioned whether it is intended that the applicant induce a backfire or series of backfires as a means of showing compliance with proposed paragraph (d)(1). The FAA has determined that the applicant is allowed the option of using any method that shows compliance to the rule; in this case, analysis may be more appropriate than actual testing.</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40. Section 23.1103 is amended by adding new paragraphs (c), (d), (e), and (f)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(c)、(d)、(1)、(2)、(e)、(1)、(2)、(3)、(4)、(f)</w:t>
      </w:r>
    </w:p>
    <w:p>
      <w:pPr>
        <w:pStyle w:val="Heading2"/>
        <w:keepNext/>
        <w:spacing w:before="240" w:after="120"/>
      </w:pPr>
      <w:r>
        <w:rPr>
          <w:rFonts w:ascii="Calibri" w:hAnsi="Calibri" w:eastAsia="微软雅黑"/>
          <w:b/>
          <w:i w:val="0"/>
          <w:color w:val="2E74B5"/>
          <w:sz w:val="27"/>
        </w:rPr>
        <w:t>3　§23.1103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induction system duct must have a drain to prevent the accumulation of fuel or moisture in the normal ground and flight attitudes. No open drain may be on the pressure side of turbo-supercharger installations. No drain may discharge where it will cause a fire hazard.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duct connected to components between which relative motion could exist must have means for flexibility.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turbine engine bleed air systems, the following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No hazard may result if duct rupture or failure occurs anywhere between the engine port and the airplane unit served by the bleed air.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effect on airplane and engine performance of using maximum bleed air must be established.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For bleed air systems used for direct cabin pressurization, no failure of the engine lubrication system may result in contamination of cabin air systems. Explanation. Bleed air systems used with turbine engine installations present unique problems with respect to three main hazards: Structural effects of duct failure; adverse performance effects caused by taking engine inlet air for bleed air functions; and cabin air contamination. This proposal would meet these hazards specifically. Turbine change 13. Turbine engine exhaust system (Sec. 23.1121). A new Sec. 23.1121 (g) would be added to read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23-43（1993-05-10 生效）　来源：Docket 26344，1993-03-29 签发，58 FR 18958</w:t>
      </w:r>
    </w:p>
    <w:p>
      <w:pPr>
        <w:spacing w:before="60" w:after="60" w:line="324" w:lineRule="auto"/>
        <w:ind w:left="170"/>
      </w:pPr>
      <w:r>
        <w:rPr>
          <w:rFonts w:ascii="Calibri" w:hAnsi="Calibri" w:eastAsia="微软雅黑"/>
          <w:b w:val="0"/>
          <w:i/>
          <w:color w:val="808080"/>
          <w:sz w:val="19"/>
        </w:rPr>
        <w:t>新增段落：(c)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Each flexible induction system duct must be capable of withstanding the effects of temperature extreme, fuel, oil, water, and solvents to which it is expected to be exposed in service and maintenance without hazardous deteriorations or delaminations.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For reciprocating engine installations, each induction system duct must be--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Strong enough to prevent induction system failures resulting from normal backfire conditions;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Fire resistant in any compartment for which a fire extinguishing system is required.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Each inlet system duct for an auxiliary power unit must be--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Fireproof within the auxiliary power unit compartment;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Fireproof for a sufficient distance upstream of the auxiliary power unit compartment to prevent hot gas reverse flow from burning through the duct and entering any other compartment of the airplane in which a hazard would be created by the entry of the hot gases;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Constructed of materials suitable to the environmental conditions expected in service, except in those areas requiring fireproof or fire resistant materials;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Constructed of materials that will not absorb or trap hazardous quantities of flammable fluids that could be ignited by a surge or reverse-flow condition.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Induction system ducts that supply air to a cabin pressurization system must be suitably constructed of material that will not produce hazardous quantities of toxic gases or isolated to prevent hazardous quantities of toxic gases from entering the cabin during a powerplant fire.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(e)</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§23.1103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ted to this part of the proposal, stating that the airplane manufacturer cannot control this design feature, and that it should be the responsibility of the engine manufacturer to ensure freedom from contamination. The F…</w:t>
            </w:r>
          </w:p>
        </w:tc>
        <w:tc>
          <w:tcPr>
            <w:tcW w:type="dxa" w:w="1928"/>
          </w:tcPr>
          <w:p>
            <w:pPr>
              <w:spacing w:before="40" w:after="40" w:line="324" w:lineRule="auto"/>
            </w:pPr>
            <w:r/>
            <w:r>
              <w:rPr>
                <w:rFonts w:ascii="Calibri" w:hAnsi="Calibri" w:eastAsia="微软雅黑"/>
                <w:b w:val="0"/>
                <w:i w:val="0"/>
                <w:color w:val="1A1A1A"/>
                <w:sz w:val="17"/>
              </w:rPr>
              <w:t>Amdt 23-7</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23-7, Amdt 23-43。</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§23.1103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208465a8-4ac5-42ca-a074-1aacc5d4a3a1</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dc53c5f6-ef68-47db-af99-82cf619c1de5</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4cceec45-3d98-4c1f-a435-46d25fd1b9e9</w:t>
            </w:r>
          </w:p>
        </w:tc>
      </w:tr>
    </w:tbl>
    <w:p>
      <w:pPr>
        <w:pStyle w:val="Heading1"/>
        <w:keepNext/>
        <w:spacing w:before="320" w:after="160"/>
      </w:pPr>
      <w:r>
        <w:rPr>
          <w:rFonts w:ascii="Calibri" w:hAnsi="Calibri" w:eastAsia="微软雅黑"/>
          <w:b/>
          <w:i w:val="0"/>
          <w:color w:val="1F4E79"/>
          <w:sz w:val="32"/>
        </w:rPr>
        <w:t>§ 23.1105　进气系统滤网（Induction system screens.）</w:t>
      </w:r>
    </w:p>
    <w:p>
      <w:pPr>
        <w:spacing w:before="60" w:after="60" w:line="324" w:lineRule="auto"/>
      </w:pPr>
      <w:r>
        <w:rPr>
          <w:rFonts w:ascii="Calibri" w:hAnsi="Calibri" w:eastAsia="微软雅黑"/>
          <w:b w:val="0"/>
          <w:i w:val="0"/>
          <w:color w:val="595959"/>
          <w:sz w:val="21"/>
        </w:rPr>
        <w:t>1965-02-01 初版　｜　1996-03-11 Amdt 23-51　｜　共 2 个历史版本</w:t>
      </w:r>
    </w:p>
    <w:p>
      <w:pPr>
        <w:pStyle w:val="Heading2"/>
        <w:keepNext/>
        <w:spacing w:before="240" w:after="120"/>
      </w:pPr>
      <w:r>
        <w:rPr>
          <w:rFonts w:ascii="Calibri" w:hAnsi="Calibri" w:eastAsia="微软雅黑"/>
          <w:b/>
          <w:i w:val="0"/>
          <w:color w:val="2E74B5"/>
          <w:sz w:val="27"/>
        </w:rPr>
        <w:t>1　§23.1105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23.1105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Induction system screens.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进气系统滤网</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30 FR 258</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§23.1105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94-19，1994-06-22 签发，59 FR 33822</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27804，1996-01-29 签发，61 FR 5129</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1996 23-51　修订</w:t>
      </w:r>
    </w:p>
    <w:p>
      <w:pPr>
        <w:pStyle w:val="Heading2"/>
        <w:keepNext/>
        <w:spacing w:before="240" w:after="120"/>
      </w:pPr>
      <w:r>
        <w:rPr>
          <w:rFonts w:ascii="Calibri" w:hAnsi="Calibri" w:eastAsia="微软雅黑"/>
          <w:b/>
          <w:i w:val="0"/>
          <w:color w:val="2E74B5"/>
          <w:sz w:val="27"/>
        </w:rPr>
        <w:t>2　§23.1105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初始颁行（1965-02-01，初始版）：进气系统滤网</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23-51（1996-03-11 生效）：§23.1105 条修订如下：修订 (a)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§23.1105 条修订如下：修订 (a) 段，内容如下：</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§23.1105 条以包含燃油喷射系统，因为部分活塞式发动机采用了燃油喷射系统，且化油器所需的相同规定对于燃油喷射系统同样必要。</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23.1105 to include fuel injection systems, since some reciprocating engines incorporate a fuel injection system and the same provisions required for a carburetor are necessary for a fuel injection system.</w:t>
      </w:r>
    </w:p>
    <w:p>
      <w:pPr>
        <w:spacing w:before="80" w:after="20" w:line="324" w:lineRule="auto"/>
        <w:ind w:left="510"/>
      </w:pPr>
      <w:r>
        <w:rPr>
          <w:rFonts w:ascii="Calibri" w:hAnsi="Calibri" w:eastAsia="微软雅黑"/>
          <w:b w:val="0"/>
          <w:i w:val="0"/>
          <w:color w:val="999999"/>
          <w:sz w:val="17"/>
        </w:rPr>
        <w:t>来源：Final Rule｜61 FR 5130｜FinalRule_Docket27804_1996-02-09_61FR5130.txt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美国联邦航空局（FAA）提议修订 §23.1105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 23.1105</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25. Section 23.1105(a)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w:t>
      </w:r>
    </w:p>
    <w:p>
      <w:pPr>
        <w:pStyle w:val="Heading3"/>
        <w:keepNext/>
        <w:spacing w:before="200" w:after="100"/>
      </w:pPr>
      <w:r>
        <w:rPr>
          <w:rFonts w:ascii="Calibri" w:hAnsi="Calibri" w:eastAsia="微软雅黑"/>
          <w:b/>
          <w:i w:val="0"/>
          <w:color w:val="404040"/>
          <w:sz w:val="24"/>
        </w:rPr>
        <w:t>2.3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§23.1105 的实际改动</w:t>
            </w:r>
          </w:p>
        </w:tc>
      </w:tr>
      <w:tr>
        <w:tc>
          <w:tcPr>
            <w:tcW w:type="dxa" w:w="1134"/>
          </w:tcPr>
          <w:p>
            <w:pPr>
              <w:spacing w:before="40" w:after="40" w:line="324" w:lineRule="auto"/>
            </w:pPr>
            <w:r/>
            <w:r>
              <w:rPr>
                <w:rFonts w:ascii="Calibri" w:hAnsi="Calibri" w:eastAsia="微软雅黑"/>
                <w:b w:val="0"/>
                <w:i w:val="0"/>
                <w:color w:val="1A1A1A"/>
                <w:sz w:val="17"/>
              </w:rPr>
              <w:t>30 FR 258</w:t>
            </w:r>
          </w:p>
        </w:tc>
        <w:tc>
          <w:tcPr>
            <w:tcW w:type="dxa" w:w="1134"/>
          </w:tcPr>
          <w:p>
            <w:pPr>
              <w:spacing w:before="40" w:after="40" w:line="324" w:lineRule="auto"/>
            </w:pPr>
            <w:r/>
            <w:r>
              <w:rPr>
                <w:rFonts w:ascii="Calibri" w:hAnsi="Calibri" w:eastAsia="微软雅黑"/>
                <w:b w:val="0"/>
                <w:i w:val="0"/>
                <w:color w:val="1A1A1A"/>
                <w:sz w:val="17"/>
              </w:rPr>
              <w:t>1965-01-09</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§23.365(d) 系数 1.3→1.33；§23.427 公式 'local'→'load'</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§23.1105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screen must be upstream of the carburetor;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No screen may be in any part of the induction system that is the only passage through which air can reach the engine, unless--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available preheat is at least 100° F.;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screen can be deiced by heated air;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No screen may be deiced by alcohol alone;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It must be impossible for fuel to strike any screen. Exhaust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23-51（1996-03-11 生效）　来源：Docket 27804，1996-01-29 签发，61 FR 5129</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Each screen must be upstream of the carburetor or fuel injection system.</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23-51</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§23.1105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23-51。</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编纂校正：30 FR 258，DRS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5129</w:t>
            </w:r>
          </w:p>
        </w:tc>
        <w:tc>
          <w:tcPr>
            <w:tcW w:type="dxa" w:w="2948"/>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94-19 / Docket 27804</w:t>
            </w:r>
          </w:p>
        </w:tc>
        <w:tc>
          <w:tcPr>
            <w:tcW w:type="dxa" w:w="2381"/>
          </w:tcPr>
          <w:p>
            <w:pPr>
              <w:spacing w:before="40" w:after="40" w:line="324" w:lineRule="auto"/>
            </w:pPr>
            <w:r/>
            <w:r>
              <w:rPr>
                <w:rFonts w:ascii="Calibri" w:hAnsi="Calibri" w:eastAsia="微软雅黑"/>
                <w:b w:val="0"/>
                <w:i w:val="0"/>
                <w:color w:val="1A1A1A"/>
                <w:sz w:val="16"/>
              </w:rPr>
              <w:t>59 FR 33822</w:t>
            </w:r>
          </w:p>
        </w:tc>
        <w:tc>
          <w:tcPr>
            <w:tcW w:type="dxa" w:w="2948"/>
          </w:tcPr>
          <w:p>
            <w:pPr>
              <w:spacing w:before="40" w:after="40" w:line="324" w:lineRule="auto"/>
            </w:pPr>
            <w:r/>
            <w:r>
              <w:rPr>
                <w:rFonts w:ascii="Calibri" w:hAnsi="Calibri" w:eastAsia="微软雅黑"/>
                <w:b w:val="0"/>
                <w:i w:val="0"/>
                <w:color w:val="1A1A1A"/>
                <w:sz w:val="16"/>
              </w:rPr>
              <w:t>NPRM_Notice 94-19_Docket27804_59FR33822_1994-06-30.txt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30 FR 258</w:t>
            </w:r>
          </w:p>
        </w:tc>
        <w:tc>
          <w:tcPr>
            <w:tcW w:type="dxa" w:w="2381"/>
            <w:shd w:val="clear" w:color="auto" w:fill="F7F9FC"/>
          </w:tcPr>
          <w:p>
            <w:pPr>
              <w:spacing w:before="40" w:after="40" w:line="324" w:lineRule="auto"/>
            </w:pPr>
            <w:r/>
            <w:r>
              <w:rPr>
                <w:rFonts w:ascii="Calibri" w:hAnsi="Calibri" w:eastAsia="微软雅黑"/>
                <w:b w:val="0"/>
                <w:i w:val="0"/>
                <w:color w:val="1A1A1A"/>
                <w:sz w:val="16"/>
              </w:rPr>
              <w:t>1965-01-09</w:t>
            </w:r>
          </w:p>
        </w:tc>
        <w:tc>
          <w:tcPr>
            <w:tcW w:type="dxa" w:w="2948"/>
            <w:shd w:val="clear" w:color="auto" w:fill="F7F9FC"/>
          </w:tcPr>
          <w:p>
            <w:pPr>
              <w:spacing w:before="40" w:after="40" w:line="324" w:lineRule="auto"/>
            </w:pPr>
            <w:r/>
            <w:r>
              <w:rPr>
                <w:rFonts w:ascii="Calibri" w:hAnsi="Calibri" w:eastAsia="微软雅黑"/>
                <w:b w:val="0"/>
                <w:i w:val="0"/>
                <w:color w:val="1A1A1A"/>
                <w:sz w:val="16"/>
              </w:rPr>
              <w:t>Correction_30FR258_1965-01-09_Amdt23-0.clean.txt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§23.1105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8b5c3104-0f3f-4271-aae5-d6e5a7e05414</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23-51</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0e41c1ee-b23c-4b57-9e6e-1f2b3486fbe3</w:t>
            </w:r>
          </w:p>
        </w:tc>
      </w:tr>
    </w:tbl>
    <w:p>
      <w:pPr>
        <w:pStyle w:val="Heading1"/>
        <w:keepNext/>
        <w:spacing w:before="320" w:after="160"/>
      </w:pPr>
      <w:r>
        <w:rPr>
          <w:rFonts w:ascii="Calibri" w:hAnsi="Calibri" w:eastAsia="微软雅黑"/>
          <w:b/>
          <w:i w:val="0"/>
          <w:color w:val="1F4E79"/>
          <w:sz w:val="32"/>
        </w:rPr>
        <w:t>§ 23.1107　进气系统滤清器（Induction system filters.）</w:t>
      </w:r>
    </w:p>
    <w:p>
      <w:pPr>
        <w:spacing w:before="60" w:after="60" w:line="324" w:lineRule="auto"/>
      </w:pPr>
      <w:r>
        <w:rPr>
          <w:rFonts w:ascii="Calibri" w:hAnsi="Calibri" w:eastAsia="微软雅黑"/>
          <w:b w:val="0"/>
          <w:i w:val="0"/>
          <w:color w:val="595959"/>
          <w:sz w:val="21"/>
        </w:rPr>
        <w:t>1993-05-10 初版　｜　1996-03-11 Amdt 23-51　｜　共 2 个历史版本</w:t>
      </w:r>
    </w:p>
    <w:p>
      <w:pPr>
        <w:pStyle w:val="Heading2"/>
        <w:keepNext/>
        <w:spacing w:before="240" w:after="120"/>
      </w:pPr>
      <w:r>
        <w:rPr>
          <w:rFonts w:ascii="Calibri" w:hAnsi="Calibri" w:eastAsia="微软雅黑"/>
          <w:b/>
          <w:i w:val="0"/>
          <w:color w:val="2E74B5"/>
          <w:sz w:val="27"/>
        </w:rPr>
        <w:t>1　§23.1107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23.1107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Induction system filters.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进气系统滤清器</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1993-05-10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1993-05-10 → 1996-03-11　（约 3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26344，1993-03-29 签发，58 FR 18958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§23.1107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94-19，1994-06-22 签发，59 FR 33822</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27804，1996-01-29 签发，61 FR 5129</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1993 初版　新增内容　→　1996 23-51　修订</w:t>
      </w:r>
    </w:p>
    <w:p>
      <w:pPr>
        <w:pStyle w:val="Heading2"/>
        <w:keepNext/>
        <w:spacing w:before="240" w:after="120"/>
      </w:pPr>
      <w:r>
        <w:rPr>
          <w:rFonts w:ascii="Calibri" w:hAnsi="Calibri" w:eastAsia="微软雅黑"/>
          <w:b/>
          <w:i w:val="0"/>
          <w:color w:val="2E74B5"/>
          <w:sz w:val="27"/>
        </w:rPr>
        <w:t>2　§23.1107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初始颁行（1993-05-10，Amdt 23-43）：进气系统滤清器</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第 23 部新增 §23.1107，内容如下：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50。本提案建议修订 §23.1107 条，以增加活塞式发动机进气过滤器设计要求。一名评论者建议 §23.1107(b) 段的文本应以客观术语表述，且不应限制飞机制造商的设计选择。美国联邦航空局（FAA）同意。该提案修订为：“每个空气过滤器应具有一项设计特性，以防止从过滤介质中分离出的材料干扰正常的燃油计量运行。”该提案已修订以删除一项设计限制。本提案在上述变更后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50. This proposes to amend Sec. 23.1107 to add design requirements for reciprocating-engine induction air filters. One commenter suggests that the text of Sec. 23.1107(b) should be expressed in objective terms and should not constrain the airplane manufacturers' design options. The FAA agrees. The proposal is revised to ready: "Each air filter shall have a design feature to prevent material separated from the filter media from interfering with proper fuel metering operation." The proposal has been revised to remove a design constraint. This proposal is adopted with the aforementioned changes.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41. Part 23 is amended by adding a new Sec. 23.1107 to read as follows:</w:t>
      </w:r>
    </w:p>
    <w:p>
      <w:pPr>
        <w:pStyle w:val="Heading3"/>
        <w:keepNext/>
        <w:spacing w:before="200" w:after="100"/>
      </w:pPr>
      <w:r>
        <w:rPr>
          <w:rFonts w:ascii="Calibri" w:hAnsi="Calibri" w:eastAsia="微软雅黑"/>
          <w:b/>
          <w:i w:val="0"/>
          <w:color w:val="404040"/>
          <w:sz w:val="24"/>
        </w:rPr>
        <w:t>2.2　Amdt 23-51（1996-03-11 生效）：26. §23.1107 条引导文字修订如下：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26. §23.1107 条引导文字修订如下：　27. §23.1107 条通过修订引导文本，修改为如下内容：</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§23.1107 条的引导文本，通过删除对活塞式发动机安装的引用，使该条适用于安装有活塞式发动机或涡轮发动机的飞机。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the introductory text of Sec. 23.1107 by deleting the reference to reciprocating engine installations to make the section applicable to airplanes with either reciprocating or turbine engines.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26. Section 23.1107 introductory text is revised to read as follows:</w:t>
      </w:r>
    </w:p>
    <w:p>
      <w:pPr>
        <w:spacing w:before="60" w:after="60" w:line="324" w:lineRule="auto"/>
        <w:ind w:left="567"/>
      </w:pPr>
      <w:r>
        <w:rPr>
          <w:rFonts w:ascii="Calibri" w:hAnsi="Calibri" w:eastAsia="微软雅黑"/>
          <w:b w:val="0"/>
          <w:i w:val="0"/>
          <w:color w:val="606060"/>
          <w:sz w:val="17"/>
        </w:rPr>
        <w:t>27. Section 23.1107 is amended by revising the introductory text to read as follows:</w:t>
      </w:r>
    </w:p>
    <w:p>
      <w:pPr>
        <w:pStyle w:val="Heading2"/>
        <w:keepNext/>
        <w:spacing w:before="240" w:after="120"/>
      </w:pPr>
      <w:r>
        <w:rPr>
          <w:rFonts w:ascii="Calibri" w:hAnsi="Calibri" w:eastAsia="微软雅黑"/>
          <w:b/>
          <w:i w:val="0"/>
          <w:color w:val="2E74B5"/>
          <w:sz w:val="27"/>
        </w:rPr>
        <w:t>3　§23.1107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版本1：初始版（1993-05-10 生效）　来源：Docket 26344，1993-03-29 签发，58 FR 18958</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air filter must be capable of withstanding the effects of temperature extremes, rain, fuel, oil, and solvents to which it is expected to be exposed in service and maintenance;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air filter shall have a design feature to prevent material separated from the filter media from interfering with proper fuel metering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§23.1107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ed in objective terms and should not constrain the airplane manufacturers' design options. The FAA agrees. The proposal is revised to ready: "Each air filter shall have a design feature to prevent material separated from…</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23-43, Amdt 23-51。</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5129</w:t>
            </w:r>
          </w:p>
        </w:tc>
        <w:tc>
          <w:tcPr>
            <w:tcW w:type="dxa" w:w="2948"/>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94-19 / Docket 27804</w:t>
            </w:r>
          </w:p>
        </w:tc>
        <w:tc>
          <w:tcPr>
            <w:tcW w:type="dxa" w:w="2381"/>
          </w:tcPr>
          <w:p>
            <w:pPr>
              <w:spacing w:before="40" w:after="40" w:line="324" w:lineRule="auto"/>
            </w:pPr>
            <w:r/>
            <w:r>
              <w:rPr>
                <w:rFonts w:ascii="Calibri" w:hAnsi="Calibri" w:eastAsia="微软雅黑"/>
                <w:b w:val="0"/>
                <w:i w:val="0"/>
                <w:color w:val="1A1A1A"/>
                <w:sz w:val="16"/>
              </w:rPr>
              <w:t>59 FR 33822</w:t>
            </w:r>
          </w:p>
        </w:tc>
        <w:tc>
          <w:tcPr>
            <w:tcW w:type="dxa" w:w="2948"/>
          </w:tcPr>
          <w:p>
            <w:pPr>
              <w:spacing w:before="40" w:after="40" w:line="324" w:lineRule="auto"/>
            </w:pPr>
            <w:r/>
            <w:r>
              <w:rPr>
                <w:rFonts w:ascii="Calibri" w:hAnsi="Calibri" w:eastAsia="微软雅黑"/>
                <w:b w:val="0"/>
                <w:i w:val="0"/>
                <w:color w:val="1A1A1A"/>
                <w:sz w:val="16"/>
              </w:rPr>
              <w:t>NPRM_Notice 94-19_Docket27804_59FR33822_1994-06-30.txt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§23.1107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a2f3bc22-23be-439f-8306-f67340c77c73</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23-51</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d3c72fd8-3601-4e6f-898d-ad68f8b4dd1d</w:t>
            </w:r>
          </w:p>
        </w:tc>
      </w:tr>
    </w:tbl>
    <w:p>
      <w:pPr>
        <w:pStyle w:val="Heading1"/>
        <w:keepNext/>
        <w:spacing w:before="320" w:after="160"/>
      </w:pPr>
      <w:r>
        <w:rPr>
          <w:rFonts w:ascii="Calibri" w:hAnsi="Calibri" w:eastAsia="微软雅黑"/>
          <w:b/>
          <w:i w:val="0"/>
          <w:color w:val="1F4E79"/>
          <w:sz w:val="32"/>
        </w:rPr>
        <w:t>§ 23.1109　涡轮增压器引气系统（Turbocharger bleed air system.）</w:t>
      </w:r>
    </w:p>
    <w:p>
      <w:pPr>
        <w:spacing w:before="60" w:after="60" w:line="324" w:lineRule="auto"/>
      </w:pPr>
      <w:r>
        <w:rPr>
          <w:rFonts w:ascii="Calibri" w:hAnsi="Calibri" w:eastAsia="微软雅黑"/>
          <w:b w:val="0"/>
          <w:i w:val="0"/>
          <w:color w:val="595959"/>
          <w:sz w:val="21"/>
        </w:rPr>
        <w:t>1991-02-04 初版　｜　1991-02-04 Amdt 23-42　｜　共 1 个历史版本</w:t>
      </w:r>
    </w:p>
    <w:p>
      <w:pPr>
        <w:pStyle w:val="Heading2"/>
        <w:keepNext/>
        <w:spacing w:before="240" w:after="120"/>
      </w:pPr>
      <w:r>
        <w:rPr>
          <w:rFonts w:ascii="Calibri" w:hAnsi="Calibri" w:eastAsia="微软雅黑"/>
          <w:b/>
          <w:i w:val="0"/>
          <w:color w:val="2E74B5"/>
          <w:sz w:val="27"/>
        </w:rPr>
        <w:t>1　§23.1109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23.1109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Turbocharger bleed air system.</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涡轮增压器引气系统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1991-02-04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1991-02-04 → 1991-02-04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25811，1990-12-21 签发，56 FR 344</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§23.1109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23-42</w:t>
            </w:r>
          </w:p>
        </w:tc>
        <w:tc>
          <w:tcPr>
            <w:tcW w:type="dxa" w:w="1134"/>
          </w:tcPr>
          <w:p>
            <w:pPr>
              <w:spacing w:before="40" w:after="40" w:line="324" w:lineRule="auto"/>
              <w:jc w:val="center"/>
            </w:pPr>
            <w:r/>
            <w:r>
              <w:rPr>
                <w:rFonts w:ascii="Calibri" w:hAnsi="Calibri" w:eastAsia="微软雅黑"/>
                <w:b w:val="0"/>
                <w:i w:val="0"/>
                <w:color w:val="1A1A1A"/>
                <w:sz w:val="17"/>
              </w:rPr>
              <w:t>1991-02-04</w:t>
            </w:r>
          </w:p>
        </w:tc>
        <w:tc>
          <w:tcPr>
            <w:tcW w:type="dxa" w:w="1984"/>
          </w:tcPr>
          <w:p>
            <w:pPr>
              <w:spacing w:before="40" w:after="40" w:line="324" w:lineRule="auto"/>
            </w:pPr>
            <w:r/>
            <w:r>
              <w:rPr>
                <w:rFonts w:ascii="Calibri" w:hAnsi="Calibri" w:eastAsia="微软雅黑"/>
                <w:b w:val="0"/>
                <w:i w:val="0"/>
                <w:color w:val="1A1A1A"/>
                <w:sz w:val="17"/>
              </w:rPr>
              <w:t>Notice 89-5，1989-02-23 签发，54 FR 9276</w:t>
            </w:r>
          </w:p>
        </w:tc>
        <w:tc>
          <w:tcPr>
            <w:tcW w:type="dxa" w:w="1984"/>
          </w:tcPr>
          <w:p>
            <w:pPr>
              <w:spacing w:before="40" w:after="40" w:line="324" w:lineRule="auto"/>
            </w:pPr>
            <w:r/>
            <w:r>
              <w:rPr>
                <w:rFonts w:ascii="Calibri" w:hAnsi="Calibri" w:eastAsia="微软雅黑"/>
                <w:b w:val="0"/>
                <w:i w:val="0"/>
                <w:color w:val="1A1A1A"/>
                <w:sz w:val="17"/>
              </w:rPr>
              <w:t>Docket 25811，1990-12-21 签发，56 FR 344</w:t>
            </w:r>
          </w:p>
        </w:tc>
        <w:tc>
          <w:tcPr>
            <w:tcW w:type="dxa" w:w="2891"/>
          </w:tcPr>
          <w:p>
            <w:pPr>
              <w:spacing w:before="40" w:after="40" w:line="324" w:lineRule="auto"/>
            </w:pPr>
            <w:r/>
            <w:r>
              <w:rPr>
                <w:rFonts w:ascii="Calibri" w:hAnsi="Calibri" w:eastAsia="微软雅黑"/>
                <w:b w:val="0"/>
                <w:i w:val="0"/>
                <w:color w:val="1A1A1A"/>
                <w:sz w:val="17"/>
              </w:rPr>
              <w:t>新增内容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1991 初版　新增内容</w:t>
      </w:r>
    </w:p>
    <w:p>
      <w:pPr>
        <w:pStyle w:val="Heading2"/>
        <w:keepNext/>
        <w:spacing w:before="240" w:after="120"/>
      </w:pPr>
      <w:r>
        <w:rPr>
          <w:rFonts w:ascii="Calibri" w:hAnsi="Calibri" w:eastAsia="微软雅黑"/>
          <w:b/>
          <w:i w:val="0"/>
          <w:color w:val="2E74B5"/>
          <w:sz w:val="27"/>
        </w:rPr>
        <w:t>2　§23.1109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初始颁行（1991-02-04，Amdt 23-42）：涡轮增压器引气系统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89-5，1989-02-23 签发，54 FR 9276　提出；最终规章 Docket 25811，1990-12-21 签发，56 FR 344，1991-02-04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第 23 部新增 §23.1109（置于 §23.1105 之后），内容如下：</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28。该提案将增加一个新的 §23.1109 条，以确保配备从涡轮增压系统抽取抽气系统的飞机增压座舱拥有洁净空气。该提案将建立与目前 §23.1111 条中规定的涡轮发动机抽气要求类似的各项要求。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28. This proposal would add a new Sec. 23.1109 that ensures clean air for the pressurized cabins of airplanes equipped with pressurization systems taking bleed air from turbocharger systems. This proposal would establish requirements similar to those required for bleed air from turbine engines, currently stated in Sec. 23.1111.</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28. Part 23 is amended by adding a new Sec. 23.1109 after Sec. 23.1105 to read as follows:</w:t>
      </w:r>
    </w:p>
    <w:p>
      <w:pPr>
        <w:pStyle w:val="Heading2"/>
        <w:keepNext/>
        <w:spacing w:before="240" w:after="120"/>
      </w:pPr>
      <w:r>
        <w:rPr>
          <w:rFonts w:ascii="Calibri" w:hAnsi="Calibri" w:eastAsia="微软雅黑"/>
          <w:b/>
          <w:i w:val="0"/>
          <w:color w:val="2E74B5"/>
          <w:sz w:val="27"/>
        </w:rPr>
        <w:t>3　§23.1109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版本1：初始版（1991-02-04 生效）　来源：Docket 25811，1990-12-21 签发，56 FR 344</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cabin air system may not be subject to hazardous contamination following any probable failure of the turbocharger or its lubrication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turbocharger supply air must be taken from a source where it cannot be contaminated by harmful or hazardous gases or vapors following any probable failure or malfunction of the engine exhaust, hydraulic, fuel, or oil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23-42</w:t>
              <w:br/>
              <w:t>(1991-02-04)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§23.1109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23-42。</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25811</w:t>
            </w:r>
          </w:p>
        </w:tc>
        <w:tc>
          <w:tcPr>
            <w:tcW w:type="dxa" w:w="2381"/>
          </w:tcPr>
          <w:p>
            <w:pPr>
              <w:spacing w:before="40" w:after="40" w:line="324" w:lineRule="auto"/>
            </w:pPr>
            <w:r/>
            <w:r>
              <w:rPr>
                <w:rFonts w:ascii="Calibri" w:hAnsi="Calibri" w:eastAsia="微软雅黑"/>
                <w:b w:val="0"/>
                <w:i w:val="0"/>
                <w:color w:val="1A1A1A"/>
                <w:sz w:val="16"/>
              </w:rPr>
              <w:t>56 FR 344</w:t>
            </w:r>
          </w:p>
        </w:tc>
        <w:tc>
          <w:tcPr>
            <w:tcW w:type="dxa" w:w="2948"/>
          </w:tcPr>
          <w:p>
            <w:pPr>
              <w:spacing w:before="40" w:after="40" w:line="324" w:lineRule="auto"/>
            </w:pPr>
            <w:r/>
            <w:r>
              <w:rPr>
                <w:rFonts w:ascii="Calibri" w:hAnsi="Calibri" w:eastAsia="微软雅黑"/>
                <w:b w:val="0"/>
                <w:i w:val="0"/>
                <w:color w:val="1A1A1A"/>
                <w:sz w:val="16"/>
              </w:rPr>
              <w:t>FinalRule_Docket 25811_Amdt1-37_23-42_56FR344_1991-01-03_0002.txt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89-5 / Docket 25811</w:t>
            </w:r>
          </w:p>
        </w:tc>
        <w:tc>
          <w:tcPr>
            <w:tcW w:type="dxa" w:w="2381"/>
            <w:shd w:val="clear" w:color="auto" w:fill="F7F9FC"/>
          </w:tcPr>
          <w:p>
            <w:pPr>
              <w:spacing w:before="40" w:after="40" w:line="324" w:lineRule="auto"/>
            </w:pPr>
            <w:r/>
            <w:r>
              <w:rPr>
                <w:rFonts w:ascii="Calibri" w:hAnsi="Calibri" w:eastAsia="微软雅黑"/>
                <w:b w:val="0"/>
                <w:i w:val="0"/>
                <w:color w:val="1A1A1A"/>
                <w:sz w:val="16"/>
              </w:rPr>
              <w:t>54 FR 9276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89-5_Docket25811_54FR9276_1989-03-06.txt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§23.1109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23-42</w:t>
            </w:r>
          </w:p>
        </w:tc>
        <w:tc>
          <w:tcPr>
            <w:tcW w:type="dxa" w:w="1701"/>
          </w:tcPr>
          <w:p>
            <w:pPr>
              <w:spacing w:before="40" w:after="40" w:line="324" w:lineRule="auto"/>
            </w:pPr>
            <w:r/>
            <w:r>
              <w:rPr>
                <w:rFonts w:ascii="Calibri" w:hAnsi="Calibri" w:eastAsia="微软雅黑"/>
                <w:b w:val="0"/>
                <w:i w:val="0"/>
                <w:color w:val="1A1A1A"/>
                <w:sz w:val="17"/>
              </w:rPr>
              <w:t>1991-02-04</w:t>
            </w:r>
          </w:p>
        </w:tc>
        <w:tc>
          <w:tcPr>
            <w:tcW w:type="dxa" w:w="6350"/>
          </w:tcPr>
          <w:p>
            <w:pPr>
              <w:spacing w:before="40" w:after="40" w:line="324" w:lineRule="auto"/>
            </w:pPr>
            <w:r/>
            <w:r>
              <w:rPr>
                <w:rFonts w:ascii="Calibri" w:hAnsi="Calibri" w:eastAsia="微软雅黑"/>
                <w:b w:val="0"/>
                <w:i w:val="0"/>
                <w:color w:val="1A1A1A"/>
                <w:sz w:val="17"/>
              </w:rPr>
              <w:t>eff755c5-4586-44fa-9c43-05341719a579</w:t>
            </w:r>
          </w:p>
        </w:tc>
      </w:tr>
    </w:tbl>
    <w:p>
      <w:pPr>
        <w:pStyle w:val="Heading1"/>
        <w:keepNext/>
        <w:spacing w:before="320" w:after="160"/>
      </w:pPr>
      <w:r>
        <w:rPr>
          <w:rFonts w:ascii="Calibri" w:hAnsi="Calibri" w:eastAsia="微软雅黑"/>
          <w:b/>
          <w:i w:val="0"/>
          <w:color w:val="1F4E79"/>
          <w:sz w:val="32"/>
        </w:rPr>
        <w:t>§ 23.1111　涡轮发动机引气系统（Turbine engine bleed air system.）</w:t>
      </w:r>
    </w:p>
    <w:p>
      <w:pPr>
        <w:spacing w:before="60" w:after="60" w:line="324" w:lineRule="auto"/>
      </w:pPr>
      <w:r>
        <w:rPr>
          <w:rFonts w:ascii="Calibri" w:hAnsi="Calibri" w:eastAsia="微软雅黑"/>
          <w:b w:val="0"/>
          <w:i w:val="0"/>
          <w:color w:val="595959"/>
          <w:sz w:val="21"/>
        </w:rPr>
        <w:t>1969-09-14 初版　｜　1977-02-01 Amdt 23-17　｜　共 2 个历史版本</w:t>
      </w:r>
    </w:p>
    <w:p>
      <w:pPr>
        <w:pStyle w:val="Heading2"/>
        <w:keepNext/>
        <w:spacing w:before="240" w:after="120"/>
      </w:pPr>
      <w:r>
        <w:rPr>
          <w:rFonts w:ascii="Calibri" w:hAnsi="Calibri" w:eastAsia="微软雅黑"/>
          <w:b/>
          <w:i w:val="0"/>
          <w:color w:val="2E74B5"/>
          <w:sz w:val="27"/>
        </w:rPr>
        <w:t>1　§23.1111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23.1111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Turbine engine bleed air system.</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涡轮发动机引气系统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1969-09-14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1969-09-14 → 1977-02-01　（约 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8083，1969-08-01 签发，34 FR 13078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§23.1111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23-7</w:t>
            </w:r>
          </w:p>
        </w:tc>
        <w:tc>
          <w:tcPr>
            <w:tcW w:type="dxa" w:w="1134"/>
          </w:tcPr>
          <w:p>
            <w:pPr>
              <w:spacing w:before="40" w:after="40" w:line="324" w:lineRule="auto"/>
              <w:jc w:val="center"/>
            </w:pPr>
            <w:r/>
            <w:r>
              <w:rPr>
                <w:rFonts w:ascii="Calibri" w:hAnsi="Calibri" w:eastAsia="微软雅黑"/>
                <w:b w:val="0"/>
                <w:i w:val="0"/>
                <w:color w:val="1A1A1A"/>
                <w:sz w:val="17"/>
              </w:rPr>
              <w:t>1969-09-14</w:t>
            </w:r>
          </w:p>
        </w:tc>
        <w:tc>
          <w:tcPr>
            <w:tcW w:type="dxa" w:w="1984"/>
          </w:tcPr>
          <w:p>
            <w:pPr>
              <w:spacing w:before="40" w:after="40" w:line="324" w:lineRule="auto"/>
            </w:pPr>
            <w:r/>
            <w:r>
              <w:rPr>
                <w:rFonts w:ascii="Calibri" w:hAnsi="Calibri" w:eastAsia="微软雅黑"/>
                <w:b w:val="0"/>
                <w:i w:val="0"/>
                <w:color w:val="1A1A1A"/>
                <w:sz w:val="17"/>
              </w:rPr>
              <w:t>Notice 67-14，1967-04-05 签发，32 FR 5791</w:t>
            </w:r>
          </w:p>
        </w:tc>
        <w:tc>
          <w:tcPr>
            <w:tcW w:type="dxa" w:w="1984"/>
          </w:tcPr>
          <w:p>
            <w:pPr>
              <w:spacing w:before="40" w:after="40" w:line="324" w:lineRule="auto"/>
            </w:pPr>
            <w:r/>
            <w:r>
              <w:rPr>
                <w:rFonts w:ascii="Calibri" w:hAnsi="Calibri" w:eastAsia="微软雅黑"/>
                <w:b w:val="0"/>
                <w:i w:val="0"/>
                <w:color w:val="1A1A1A"/>
                <w:sz w:val="17"/>
              </w:rPr>
              <w:t>Docket 8083，1969-08-01 签发，34 FR 13078</w:t>
            </w:r>
          </w:p>
        </w:tc>
        <w:tc>
          <w:tcPr>
            <w:tcW w:type="dxa" w:w="2891"/>
          </w:tcPr>
          <w:p>
            <w:pPr>
              <w:spacing w:before="40" w:after="40" w:line="324" w:lineRule="auto"/>
            </w:pPr>
            <w:r/>
            <w:r>
              <w:rPr>
                <w:rFonts w:ascii="Calibri" w:hAnsi="Calibri" w:eastAsia="微软雅黑"/>
                <w:b w:val="0"/>
                <w:i w:val="0"/>
                <w:color w:val="1A1A1A"/>
                <w:sz w:val="17"/>
              </w:rPr>
              <w:t>新增条款</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1977-02-01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75-20，1975-05-13 签发，39 FR 5785</w:t>
              <w:br/>
              <w:t>Notice 75-23，1975-05-19 签发，39 FR 5785</w:t>
              <w:br/>
              <w:t>Notice 75-25，1975-05-29 签发，39 FR 5785</w:t>
              <w:br/>
              <w:t>Notice 75-26，1975-06-09 签发，39 FR 5785</w:t>
              <w:br/>
              <w:t>Notice 75-31，1975-06-30 签发，39 FR 5785</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14324，1976-12-13 签发，41 FR 55454</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1969 初版　新增条款　→　1977 23-17　修订</w:t>
      </w:r>
    </w:p>
    <w:p>
      <w:pPr>
        <w:pStyle w:val="Heading2"/>
        <w:keepNext/>
        <w:spacing w:before="240" w:after="120"/>
      </w:pPr>
      <w:r>
        <w:rPr>
          <w:rFonts w:ascii="Calibri" w:hAnsi="Calibri" w:eastAsia="微软雅黑"/>
          <w:b/>
          <w:i w:val="0"/>
          <w:color w:val="2E74B5"/>
          <w:sz w:val="27"/>
        </w:rPr>
        <w:t>2　§23.1111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初始颁行（1969-09-14，Amdt 23-7）：涡轮发动机引气系统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89. 新增 §23.1111 条，内容如下：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该通告建议增加一个新的关于涡轮发动机引气系统的 §23.1103(c) 条。该提案部分要求，如果引气系统用于直接座舱增压，则发动机润滑系统的任何失效均不得导致座舱空气系统的污染。一名评论者反对提案的这一部分，称飞机制造商无法控制这一设计特性，且确保无污染应由发动机制造商负责。美国联邦航空局（FAA）不同意该观点。飞机制造商并非必须使用发动机引气系统进行此类座舱增压。然而，如果其选择这样做，则应被要求证明发动机润滑系统的任何失效都不会导致座舱空气系统的污染。属于飞机制造商设计选择的事项不应成为发动机制造商的设计要求。</w:t>
        <w:br/>
        <w:t>该修订案按提案通过，但已重新指定为新 §23.1111 条，以便将涡轮发动机引气系统要求与 §23.1103 条下的通用进气系统管道要求分开。该通告提案增加一个新的 §23.1141(e) 段，要求在涡轮动力装置控制系统的设计中确定对系统冗余、备用装置和功能重复的需求。一名评论者表示反对，称冗余概念与目前的第 23 部不一致，该提案强调动力装置控制而非主飞行控制，且不应将第 25 部的要求应用于小型飞机。美国联邦航空局（FAA）不同意该观点。动力装置控制并未被强调于主控制之上。由于主飞行控制所规定的详细强度和试验要求并不适用于动力装置控制，因此拟议的动力装置要求是必要的。该提案与第 25 部飞机的要求相似，因为该问题在所有涡轮发动机动力飞机中都是共有的。</w:t>
        <w:br/>
        <w:t>另一位评论者表示反对，称涡轮发动机的可靠性要求不应高于活塞式发动机的要求，且小型飞机没有发动机控制系统失效的历史。美国联邦航空局（FAA）不同意该观点。涡轮动力装置控制系统本质上比活塞式发动机的控制系统更复杂。由于活塞式发动机动力装置控制系统在历史上的简单性和使用经验，美国联邦航空局没有为其提出相关要求。然而，关于通过故障分析、部件试验和模拟环境试验来证明符合性的拟议要求已被撤回。目前的实践证明，除非为了证实特定分析结果的有效性而必须进行试验，否则通过故障分析来证明符合性是令人满意的。该通告拟修订 §23.1143 条，将现行要求扩展至所有动力控制装置（包括功率、推力和增压控制装置），且在提案中使用了“动力控制”一词。</w:t>
        <w:br/>
        <w:t>经过进一步考虑，美国联邦航空局认为，与其使用“动力操纵”一词来涵盖所有操纵装置，不如具体指明“发动机功率、推力和增压器”操纵装置更为恰当，因此已对拟议的修订案进行了相应修改。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add a new Sec. 23.1103(c) concerning turbine engine bleed air systems. The proposal required, in part, that if bleed air systems are used for direct cabin pressurization, no failure of the engine lubrication system may result in contamination of cabin air systems. One comment objected to this part of the proposal, stating that the airplane manufacturer cannot control this design feature, and that it should be the responsibility of the engine manufacturer to ensure freedom from contamination. The FAA does not agree. The airplane manufacturer is not required to use the engine bleed air system for this cabin pressurization. However, if he elects to do so; he should be required to show that no failure of the engine lubrication system results in contamination of the cabin air system. A matter that is a design choice of the airplane manufacturer should not be a design requirement for the engine manufacturer. The amendment is adopted as proposed, except that it has been redesignated as new Sec. 23.1111 in order to separate the turbine engine bleed air system requirement from the general induction system ducts requirement under Sec. 23.1103.</w:t>
      </w:r>
    </w:p>
    <w:p>
      <w:pPr>
        <w:spacing w:before="60" w:after="60" w:line="324" w:lineRule="auto"/>
        <w:ind w:left="680"/>
      </w:pPr>
      <w:r>
        <w:rPr>
          <w:rFonts w:ascii="Calibri" w:hAnsi="Calibri" w:eastAsia="微软雅黑"/>
          <w:b w:val="0"/>
          <w:i w:val="0"/>
          <w:color w:val="808080"/>
          <w:sz w:val="17"/>
        </w:rPr>
        <w:t>The notice proposed to add a new Sec. 23.1141(e) to require that the need for system redundancy, alternate devices and duplication of functions be determined in the design of turbine powerplant control systems. One comment objected, stating that the redundancy concept is not consistent with present Part 23, that the proposal emphasizes powerplant controls over primary flight controls, and that Part 25 requirements should not be applied to small airplanes. The FAA does not agree. Powerplant controls are not emphasized over primary controls. The proposed powerplant requirements are necessary since the detailed strength and test requirements specified for primary flight controls are not required for powerplant controls. The proposal is similar to the requirement for Part 25 airplanes since the problem is common to all turbine engine powered airplanes. Another comment objected, stating that reliability requirements for turbine engines should not be greater than that required for reciprocating engines, and that there is no history of engine control systems failures in small airplanes. The FAA does not agree. Turbine powerplant control systems are inherently more complex than those for reciprocating engines. The requirements have not been proposed for reciprocating engine powerplant control systems because of their historical simplicity and service experience. However, the proposed requirement that compliance be shown by fault analysis, component tests, and simulated environmental tests has been withdrawn. The present practice of showing compliance by fault analysis, unless tests are necessary to substantiate the validity of a particular analytical result, has proven satisfactory.</w:t>
      </w:r>
    </w:p>
    <w:p>
      <w:pPr>
        <w:spacing w:before="60" w:after="60" w:line="324" w:lineRule="auto"/>
        <w:ind w:left="680"/>
      </w:pPr>
      <w:r>
        <w:rPr>
          <w:rFonts w:ascii="Calibri" w:hAnsi="Calibri" w:eastAsia="微软雅黑"/>
          <w:b w:val="0"/>
          <w:i w:val="0"/>
          <w:color w:val="808080"/>
          <w:sz w:val="17"/>
        </w:rPr>
        <w:t>The notice proposed to amend Sec. 23.1143 to extend the present requirement to all power controls (including power, thrust, and supercharger controls) and the term "power control" was used in the proposal. Upon further consideration, it appears that rather than using the term "power control" to cover all controls, it would be more appropriate to specifically refer to "engine power, thrust and supercharger" controls, and the proposed amendment has been revised accordingly.</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89. A new Sec. 23.1111 is added to read as follows:</w:t>
      </w:r>
    </w:p>
    <w:p>
      <w:pPr>
        <w:pStyle w:val="Heading3"/>
        <w:keepNext/>
        <w:spacing w:before="200" w:after="100"/>
      </w:pPr>
      <w:r>
        <w:rPr>
          <w:rFonts w:ascii="Calibri" w:hAnsi="Calibri" w:eastAsia="微软雅黑"/>
          <w:b/>
          <w:i w:val="0"/>
          <w:color w:val="404040"/>
          <w:sz w:val="24"/>
        </w:rPr>
        <w:t>2.2　Amdt 23-17（1977-02-01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75-20，1975-05-13 签发，39 FR 5785；Notice 75-23，1975-05-19 签发，39 FR 5785；Notice 75-25，1975-05-29 签发，39 FR 5785；Notice 75-26，1975-06-09 签发，39 FR 5785；Notice 75-31，1975-06-30 签发，39 FR 5785　提出；最终规章 Docket 14324，1976-12-13 签发，41 FR 55454，1977-02-01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2-28。一名评论者对拟议的 §23.1111(c) 段产生了误解，该评论者断言无法保证发动机润滑系统绝对不会失效。然而，该提案旨在确保在假设发动机润滑系统失效的情况下，消除座舱空气的危险污染。考虑到这一误解，相关措辞已进行了修订，以强调防止座舱空气系统的危险污染。</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2-28. Proposed Sec. 23.1111(c) was misunderstood by one commentator who asserted that it is not possible to assure the impossibility of failure of the engine lubricating system. The proposal, however, was directed toward the elimination of hazardous contamination of the cabin air assuming a failure of the engine lubricating system. In consideration of the misunderstanding, the language has been revised to emphasize the prevention of hazardous contamination of cabin air system.</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23. By revising Sec. 23.1111(c)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w:t>
      </w:r>
    </w:p>
    <w:p>
      <w:pPr>
        <w:pStyle w:val="Heading2"/>
        <w:keepNext/>
        <w:spacing w:before="240" w:after="120"/>
      </w:pPr>
      <w:r>
        <w:rPr>
          <w:rFonts w:ascii="Calibri" w:hAnsi="Calibri" w:eastAsia="微软雅黑"/>
          <w:b/>
          <w:i w:val="0"/>
          <w:color w:val="2E74B5"/>
          <w:sz w:val="27"/>
        </w:rPr>
        <w:t>3　§23.1111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版本1：初始版（1969-09-14 生效）　来源：Docket 8083，1969-08-01 签发，34 FR 13078</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No hazard may result if duct rupture or failure occurs anywhere between the engine port and the airplane unit served by the bleed air.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effect on airplane and engine performance of using maximum bleed air must be established.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bleed air systems used for direct cabin pressurization, no failure of the engine lubrication system may result in contamination of cabin air systems.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23-17（1977-02-01 生效）　来源：Docket 14324，1976-12-13 签发，41 FR 55454</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Hazardous contamination of cabin air systems may not result from failures of the engine lubricating system.</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23-17</w:t>
              <w:br/>
              <w:t>(1977-02-01)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bl>
    <w:p>
      <w:pPr>
        <w:pStyle w:val="Heading2"/>
        <w:keepNext/>
        <w:spacing w:before="240" w:after="120"/>
      </w:pPr>
      <w:r>
        <w:rPr>
          <w:rFonts w:ascii="Calibri" w:hAnsi="Calibri" w:eastAsia="微软雅黑"/>
          <w:b/>
          <w:i w:val="0"/>
          <w:color w:val="2E74B5"/>
          <w:sz w:val="27"/>
        </w:rPr>
        <w:t>4　§23.1111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ted to this part of the proposal, stating that the airplane manufacturer cannot control this design feature, and that it should be the responsibility of the engine manufacturer to ensure freedom from contamination. The F…</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23-7, Amdt 23-17。</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§23.1111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23-7</w:t>
            </w:r>
          </w:p>
        </w:tc>
        <w:tc>
          <w:tcPr>
            <w:tcW w:type="dxa" w:w="1701"/>
          </w:tcPr>
          <w:p>
            <w:pPr>
              <w:spacing w:before="40" w:after="40" w:line="324" w:lineRule="auto"/>
            </w:pPr>
            <w:r/>
            <w:r>
              <w:rPr>
                <w:rFonts w:ascii="Calibri" w:hAnsi="Calibri" w:eastAsia="微软雅黑"/>
                <w:b w:val="0"/>
                <w:i w:val="0"/>
                <w:color w:val="1A1A1A"/>
                <w:sz w:val="17"/>
              </w:rPr>
              <w:t>1969-09-14</w:t>
            </w:r>
          </w:p>
        </w:tc>
        <w:tc>
          <w:tcPr>
            <w:tcW w:type="dxa" w:w="6350"/>
          </w:tcPr>
          <w:p>
            <w:pPr>
              <w:spacing w:before="40" w:after="40" w:line="324" w:lineRule="auto"/>
            </w:pPr>
            <w:r/>
            <w:r>
              <w:rPr>
                <w:rFonts w:ascii="Calibri" w:hAnsi="Calibri" w:eastAsia="微软雅黑"/>
                <w:b w:val="0"/>
                <w:i w:val="0"/>
                <w:color w:val="1A1A1A"/>
                <w:sz w:val="17"/>
              </w:rPr>
              <w:t>d4ac6dd4-e6b0-43b5-898f-98393fb269cc</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23-17</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1977-02-01</w:t>
            </w:r>
          </w:p>
        </w:tc>
        <w:tc>
          <w:tcPr>
            <w:tcW w:type="dxa" w:w="6350"/>
            <w:shd w:val="clear" w:color="auto" w:fill="F7F9FC"/>
          </w:tcPr>
          <w:p>
            <w:pPr>
              <w:spacing w:before="40" w:after="40" w:line="324" w:lineRule="auto"/>
            </w:pPr>
            <w:r/>
            <w:r>
              <w:rPr>
                <w:rFonts w:ascii="Calibri" w:hAnsi="Calibri" w:eastAsia="微软雅黑"/>
                <w:b w:val="0"/>
                <w:i w:val="0"/>
                <w:color w:val="1A1A1A"/>
                <w:sz w:val="17"/>
              </w:rPr>
              <w:t>c67cd0a1-5072-4d19-ae98-280a398724b8</w:t>
            </w:r>
          </w:p>
        </w:tc>
      </w:tr>
    </w:tbl>
    <w:p>
      <w:pPr>
        <w:pStyle w:val="Heading1"/>
        <w:keepNext/>
        <w:spacing w:before="320" w:after="160"/>
      </w:pPr>
      <w:r>
        <w:rPr>
          <w:rFonts w:ascii="Calibri" w:hAnsi="Calibri" w:eastAsia="微软雅黑"/>
          <w:b/>
          <w:i w:val="0"/>
          <w:color w:val="1F4E79"/>
          <w:sz w:val="32"/>
        </w:rPr>
        <w:t>§ 23.1121　总则（排气系统）（General.）</w:t>
      </w:r>
    </w:p>
    <w:p>
      <w:pPr>
        <w:spacing w:before="60" w:after="60" w:line="324" w:lineRule="auto"/>
      </w:pPr>
      <w:r>
        <w:rPr>
          <w:rFonts w:ascii="Calibri" w:hAnsi="Calibri" w:eastAsia="微软雅黑"/>
          <w:b w:val="0"/>
          <w:i w:val="0"/>
          <w:color w:val="595959"/>
          <w:sz w:val="21"/>
        </w:rPr>
        <w:t>1965-02-01 初版　｜　1996-03-11 Amdt 23-51　｜　共 5 个历史版本</w:t>
      </w:r>
    </w:p>
    <w:p>
      <w:pPr>
        <w:pStyle w:val="Heading2"/>
        <w:keepNext/>
        <w:spacing w:before="240" w:after="120"/>
      </w:pPr>
      <w:r>
        <w:rPr>
          <w:rFonts w:ascii="Calibri" w:hAnsi="Calibri" w:eastAsia="微软雅黑"/>
          <w:b/>
          <w:i w:val="0"/>
          <w:color w:val="2E74B5"/>
          <w:sz w:val="27"/>
        </w:rPr>
        <w:t>1　§23.1121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23.1121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General.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总则（排气系统）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5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§23.1121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新增段落：(g)</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23-18</w:t>
            </w:r>
          </w:p>
        </w:tc>
        <w:tc>
          <w:tcPr>
            <w:tcW w:type="dxa" w:w="1134"/>
          </w:tcPr>
          <w:p>
            <w:pPr>
              <w:spacing w:before="40" w:after="40" w:line="324" w:lineRule="auto"/>
              <w:jc w:val="center"/>
            </w:pPr>
            <w:r/>
            <w:r>
              <w:rPr>
                <w:rFonts w:ascii="Calibri" w:hAnsi="Calibri" w:eastAsia="微软雅黑"/>
                <w:b w:val="0"/>
                <w:i w:val="0"/>
                <w:color w:val="1A1A1A"/>
                <w:sz w:val="17"/>
              </w:rPr>
              <w:t>1977-05-02</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75-19，1975-05-13 签发</w:t>
            </w:r>
          </w:p>
        </w:tc>
        <w:tc>
          <w:tcPr>
            <w:tcW w:type="dxa" w:w="1984"/>
          </w:tcPr>
          <w:p>
            <w:pPr>
              <w:spacing w:before="40" w:after="40" w:line="324" w:lineRule="auto"/>
            </w:pPr>
            <w:r/>
            <w:r>
              <w:rPr>
                <w:rFonts w:ascii="Calibri" w:hAnsi="Calibri" w:eastAsia="微软雅黑"/>
                <w:b w:val="0"/>
                <w:i w:val="0"/>
                <w:color w:val="1A1A1A"/>
                <w:sz w:val="17"/>
              </w:rPr>
              <w:t>Docket 14606, 14324，1977-03-10 签发，42 FR 15034</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新增段落：(c)、(i)</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23-51</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94-19，1994-06-22 签发，59 FR 33822</w:t>
            </w:r>
          </w:p>
        </w:tc>
        <w:tc>
          <w:tcPr>
            <w:tcW w:type="dxa" w:w="1984"/>
          </w:tcPr>
          <w:p>
            <w:pPr>
              <w:spacing w:before="40" w:after="40" w:line="324" w:lineRule="auto"/>
            </w:pPr>
            <w:r/>
            <w:r>
              <w:rPr>
                <w:rFonts w:ascii="Calibri" w:hAnsi="Calibri" w:eastAsia="微软雅黑"/>
                <w:b w:val="0"/>
                <w:i w:val="0"/>
                <w:color w:val="1A1A1A"/>
                <w:sz w:val="17"/>
              </w:rPr>
              <w:t>Docket 27804，1996-01-29 签发，61 FR 5129</w:t>
            </w:r>
          </w:p>
        </w:tc>
        <w:tc>
          <w:tcPr>
            <w:tcW w:type="dxa" w:w="2891"/>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新增段落：(g)　→　1977 23-18　新增内容　→　1993 23-43　新增段落：(c)、(i)　→　1996 23-51　修订</w:t>
      </w:r>
    </w:p>
    <w:p>
      <w:pPr>
        <w:pStyle w:val="Heading2"/>
        <w:keepNext/>
        <w:spacing w:before="240" w:after="120"/>
      </w:pPr>
      <w:r>
        <w:rPr>
          <w:rFonts w:ascii="Calibri" w:hAnsi="Calibri" w:eastAsia="微软雅黑"/>
          <w:b/>
          <w:i w:val="0"/>
          <w:color w:val="2E74B5"/>
          <w:sz w:val="27"/>
        </w:rPr>
        <w:t>2　§23.1121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初始颁行（1965-02-01，初始版）：总则（排气系统）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生效）：§23.1121 条新增 (g)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§23.1121 条新增 (g) 段，内容如下：　涡轮发动机修订 13。涡轮发动机排气系统（§23.1121 条）。将增加一个新的 §23.1121(g) 段，内容如下：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该通告建议增加一个新的 §23.909 条，涉及涡轮增压器安装的设计标准。一名评论者建议，关于证明在运行中预期的操纵系统故障、振动和异常速度不会损坏涡轮增压器压气机或涡轮的要求，应仅在涡轮增压器未根据发动机型号合格证获得批准时适用。该评论者假设第 33 部中存在与本提案要求等同的取证要求。然而，事实并非如此。目前第 33 部中没有与本提案要求相同的要求。因此，即使涡轮增压器是发动机的组成部分且已根据发动机型号合格证获得批准，也必须证明其符合本提案的要求。</w:t>
        <w:br/>
        <w:t>经进一步考虑拟议的 (d) 段，涡轮增压器安装似乎不存在特殊的火灾危险，且就该提案适用于排气系统的部分而言，现行 §23.1121(b) 条已经涵盖。因此，拟议的 (d) 段被撤回。除撤回拟议的 (d) 段外，该修订案按提案予以采用。该通告拟增加一个新的 §23.933 条以涵盖反推系统。该提案在 (c) 段中要求通过失效分析和试验来证明符合该条。然而，经进一步考虑，已确定应允许申请人通过其选择的任何方法证明符合性。因此，拟议的 (c) 段已被撤回。美国联邦航空局（FAA）不同意一名评论者关于在每种情况下都应要求进行试验的说法。该提案与第 25 部中的相应要求相同，而后者仅基于分析就已成功应用。</w:t>
        <w:br/>
        <w:t>该修订案按提案通过，但原提案中的 (d) 段已重新编号为 (c) 段。该通告提案增加一个新的 §23.937 条，涵盖涡轮螺旋桨-阻力限制系统。美国联邦航空局（FAA）不同意评论者关于该要求应包含在第 33 部而非第 23 部中的建议。该提案针对的是螺旋桨在飞机上的安装。尽管发动机可能涉及该要求的符合性，但安装并非基础发动机设计的直接功能。一项评论建议应增加一项规定，要求飞机设计需考虑发动机运行对螺旋桨阻力的影响。然而，此类要求已包含在提案之中。一个正常运行的阻力限制系统会对任何来源的阻力做出响应，且该提案涵盖了系统失效或故障的后果。该修订案按提案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add a new Sec. 23.909 concerning design standards for turbosuperchargers installations. One comment suggested that the requirement for a showing that control system malfunctions, vibrations, and abnormal speeds expected in service will not damage the turbosupercharger compressor or turbine should apply only if the turbosupercharger is not approved under the engine type certificate. This comment assumes that there are certification requirements in Part 33 that equivalent to the requirements of this proposal. This is not the case, however. There are no requirements currently in Part 33 that are the same as the requirements of this proposal. Therefore, the turbosupercharger must be shown to meet the requirements of this proposal even though the turbosupercharger is an integral part of the engine and was approved under the engine type certificate. Upon further consideration of proposed paragraph (d) it appears that turbosupercharger installations present no special fire hazards, and that insofar as the proposal applies to the exhaust system, it is already covered by present Sec. 23.1121(b). Proposed paragraph (d) is therefore withdrawn. Except for the withdrawal of proposed paragraph (d), the amendment is adopted as proposed.</w:t>
      </w:r>
    </w:p>
    <w:p>
      <w:pPr>
        <w:spacing w:before="60" w:after="60" w:line="324" w:lineRule="auto"/>
        <w:ind w:left="680"/>
      </w:pPr>
      <w:r>
        <w:rPr>
          <w:rFonts w:ascii="Calibri" w:hAnsi="Calibri" w:eastAsia="微软雅黑"/>
          <w:b w:val="0"/>
          <w:i w:val="0"/>
          <w:color w:val="808080"/>
          <w:sz w:val="17"/>
        </w:rPr>
        <w:t>The notice proposed to add a new Sec. 23.933 covering reversing systems. The proposal would have required at paragraph (c) a showing of compliance with the section by failure analysis and testing. Upon further consideration, however, it has been determined that an applicant should be allowed to show compliance by any method he selects. Proposed paragraph (c) has therefore been withdrawn. The FAA does not agree with the statement of one commentator that testing should be required in every case. The proposal is the same as the corresponding requirements in Part 25 which have been applied successfully on the basis of analysis alone. The amendment is adopted as proposed except that proposed paragraph (d) has been redesignated as paragraph (c).</w:t>
      </w:r>
    </w:p>
    <w:p>
      <w:pPr>
        <w:spacing w:before="60" w:after="60" w:line="324" w:lineRule="auto"/>
        <w:ind w:left="680"/>
      </w:pPr>
      <w:r>
        <w:rPr>
          <w:rFonts w:ascii="Calibri" w:hAnsi="Calibri" w:eastAsia="微软雅黑"/>
          <w:b w:val="0"/>
          <w:i w:val="0"/>
          <w:color w:val="808080"/>
          <w:sz w:val="17"/>
        </w:rPr>
        <w:t>The notice proposed to add a new Sec. 23.937 covering turbopropeller-drag limiting systems. The FAA does not agree with the suggestion of commentators that this requirement should be included in Part 33 rather than Part 23. The proposal is directed to the installation of the propeller on the airplane. Even though the engine may be involved in compliance with the requirement, the installation is not a direct function of basic engine design. One comment suggested that a provision should be added to require that the airplane be designed according to the effect of engine operation on propeller drag. However, such a requirement is inherent in the proposal. A properly functioning drag limiting system responds to drag whatever its source, and the proposal covers the consequence of failure or malfunction of the system. The amendment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90. Section 23.1121 is amended by adding a new paragraph (g) to read as follows:</w:t>
      </w:r>
    </w:p>
    <w:p>
      <w:pPr>
        <w:spacing w:before="60" w:after="60" w:line="324" w:lineRule="auto"/>
        <w:ind w:left="567"/>
      </w:pPr>
      <w:r>
        <w:rPr>
          <w:rFonts w:ascii="Calibri" w:hAnsi="Calibri" w:eastAsia="微软雅黑"/>
          <w:b w:val="0"/>
          <w:i w:val="0"/>
          <w:color w:val="606060"/>
          <w:sz w:val="17"/>
        </w:rPr>
        <w:t>Turbine change 13. Turbine engine exhaust system (Sec. 23.1121). A new Sec. 23.1121 (g) would be added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(g)</w:t>
      </w:r>
    </w:p>
    <w:p>
      <w:pPr>
        <w:pStyle w:val="Heading3"/>
        <w:keepNext/>
        <w:spacing w:before="200" w:after="100"/>
      </w:pPr>
      <w:r>
        <w:rPr>
          <w:rFonts w:ascii="Calibri" w:hAnsi="Calibri" w:eastAsia="微软雅黑"/>
          <w:b/>
          <w:i w:val="0"/>
          <w:color w:val="404040"/>
          <w:sz w:val="24"/>
        </w:rPr>
        <w:t>2.3　Amdt 23-18（1977-05-02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75-19，1975-05-13 签发　提出；最终规章 Docket 14606, 14324，1977-03-10 签发，42 FR 15034，1977-05-02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Rule｜42 FR 15034｜FinalRule_Docket 14606_Docket14606_ 14324_Amdt1-26_23-18_25-40_27-_42FR15034_1977-03-17.txt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3-12。一名评论者对拟议的 §23.1121(b) 条关于排气系统部件的位置和屏蔽提出异议，理由是在如何确定携带可燃液体的系统位置是否可接受方面缺乏具体说明。美国联邦航空局（FAA）并不打算阐明如何确定可接受的位置，因为可能存在多种可接受的方法。该评论者还指出，位于高温部件附近的屏蔽装置可能会变得足够热，从而点燃可燃液体。美国联邦航空局（FAA）对此表示同意，并对拟议的 §23.1121(b) 段、§25.1121(d) 段、§27.1121(d) 段和 §29.1121(b) 段进行了修订，以明确用于屏蔽排气系统部件的屏蔽装置同样是排气系统的部件。该评论者还质疑需要考虑的可燃液体泄漏源是接头周围的泄漏，还是包括由液体输送管破裂引起的泄漏。拟议的 §23.1121(b) 段涵盖了来自可燃液体系统的任何泄漏，包括液体输送管和接头，以及它们之间的接头。</w:t>
        <w:br/>
        <w:t>最后，评论者表示，在证明符合拟议的 §23.1121(b) 条时，应考虑火灾探测和灭火设备。美国联邦航空局（FAA）不同意，因为有必要采取措施来同时预防和控制火灾。</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3-12. A commentator objected to proposed Sec. 23.1121(b) concerning the location and shielding of exhaust system parts because of a lack of specificity on how to determine whether the location of a system carrying flammable fluid is acceptable. The FAA did not intend to state how an acceptable location would be determined since a number of acceptable methods might exist. The commentator also pointed out the possibility that a shield located close to a hot component might become hot enough to ignite flammable fluid. The FAA agrees and proposed Secs. 23.1121(b), 25.1121(d), 27,1121(d), and 29.1121(b) have been revised to make it clear that shields used for shielding exhaust system parts are also parts of the exhaust system. The commentator also questioned whether the flammable fluid leak sources to be considered are those around fittings or include those caused by rupture of a fluid carrying line. Proposed Sec. 23.1121(b) covers any leakage from a flammable fluid system including fluid-carrying lines and fittings, as well as the joints between them. Finally, the commentators stated that consideration should be given to fire detection and extinguishing equipment in showing compliance with proposed Sec. 23.1121(b). The FAA does not agree since it is necessary to take steps to both prevent and control fires.</w:t>
      </w:r>
    </w:p>
    <w:p>
      <w:pPr>
        <w:spacing w:before="80" w:after="20" w:line="324" w:lineRule="auto"/>
        <w:ind w:left="510"/>
      </w:pPr>
      <w:r>
        <w:rPr>
          <w:rFonts w:ascii="Calibri" w:hAnsi="Calibri" w:eastAsia="微软雅黑"/>
          <w:b w:val="0"/>
          <w:i w:val="0"/>
          <w:color w:val="999999"/>
          <w:sz w:val="17"/>
        </w:rPr>
        <w:t>来源：Final Rule｜42 FR 15034｜FinalRule_Docket 14606_Docket14606_ 14324_Amdt1-26_23-18_25-40_27-_42FR15034_1977-03-17.txt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一名评论者表示，拟议的 §23.1121(b) 条将使实现充分的设计变得困难，并主张由此产生的设计将较为复杂，且其固有可靠性低于简单系统。美国联邦航空局（FAA）并不赞同。该提案明确允许使用排气系统屏蔽作为避免可燃液体冲击的一种方法。因此，美国联邦航空局（FAA）认为该提案将减少设计困难。该评论者还表示，几乎不可能证明该提案的目标是否已达成。美国联邦航空局（FAA）预见在执行该要求时不会有任何困难。</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commentator stated that proposed Sec. 23.1121(b) would make an adequate design difficult to achieve and contended that the resultant design would be complex with an inherent lower reliability than a simple system. The FAA does not agree. The proposal specifically allows the use of exhaust system shielding as a method of avoiding impingement of flammable fluids. Therefore, the FAA believes the proposal would reduce design difficulties. The commentator also stated that it would be virtually impossible to prove whether the objective of the proposal had been met. The FAA does not foresee any difficulty in administering the requirement.</w:t>
      </w:r>
    </w:p>
    <w:p>
      <w:pPr>
        <w:spacing w:before="80" w:after="20" w:line="324" w:lineRule="auto"/>
        <w:ind w:left="510"/>
      </w:pPr>
      <w:r>
        <w:rPr>
          <w:rFonts w:ascii="Calibri" w:hAnsi="Calibri" w:eastAsia="微软雅黑"/>
          <w:b w:val="0"/>
          <w:i w:val="0"/>
          <w:color w:val="999999"/>
          <w:sz w:val="17"/>
        </w:rPr>
        <w:t>来源：Final Rule｜42 FR 15034｜FinalRule_Docket 14606_Docket14606_ 14324_Amdt1-26_23-18_25-40_27-_42FR15034_1977-03-17.txt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关于拟议的新 §23.1121(h) 条，美国联邦航空局（FAA）未收到不利评论。因此，该提案在没有实质性变更的情况下被采纳。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No unfavorable comments were received on the proposed new Sec. 23.1121(h). Accordingly, the proposal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11. By revising Sec. 23.1121(b) and adding a new Sec. 23.1121(h)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(b)、(h)</w:t>
      </w:r>
    </w:p>
    <w:p>
      <w:pPr>
        <w:pStyle w:val="Heading3"/>
        <w:keepNext/>
        <w:spacing w:before="200" w:after="100"/>
      </w:pPr>
      <w:r>
        <w:rPr>
          <w:rFonts w:ascii="Calibri" w:hAnsi="Calibri" w:eastAsia="微软雅黑"/>
          <w:b/>
          <w:i w:val="0"/>
          <w:color w:val="404040"/>
          <w:sz w:val="24"/>
        </w:rPr>
        <w:t>2.4　Amdt 23-43（1993-05-10 生效）：42. §23.1121 条通过在该条中增加引导性文本、修订 (c)</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42. §23.1121 条通过在该条中增加引导性文本、修订 (c) 段以及增加一个新的 (i) 段，修订如下：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51。本提案建议修订 §23.1121 条，以纳入对辅助动力装置（APU）排气系统的要求，以及对排气系统材料和工艺的要求。一名评论者建议新增 §23.1121(i) 段，内容如下：“(i) 为了符合 §23.603 条，排气系统任何部件的失效将被认定为会对安全性产生不利影响。”</w:t>
        <w:br/>
        <w:t>美国联邦航空局（FAA）理解该评论的目的是为了明确任何排气系统失效对飞行安全都是至关重要的。美国联邦航空局（FAA）同意任何排气系统失效都有可能导致不安全状况；因此，拟议的 §23.1121(i) 段修订为：“为了符合 §23.603 条，排气系统任何部件的失效将被认为会对安全性产生不利影响。”该提案在上述修改后被采纳。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51. This proposes to amend Sec. 23.1121 to incorporate requirements for APUs exhaust systems and a requirement for exhaust system materials and workmanship. One commenter suggests a new Sec. 23.1121(i) to read as follows: (i) For the purposes of compliance with Sec. 23.603, it is accepted that failure of any part of the exhaust system will adversely affect safety.</w:t>
      </w:r>
    </w:p>
    <w:p>
      <w:pPr>
        <w:spacing w:before="60" w:after="60" w:line="324" w:lineRule="auto"/>
        <w:ind w:left="680"/>
      </w:pPr>
      <w:r>
        <w:rPr>
          <w:rFonts w:ascii="Calibri" w:hAnsi="Calibri" w:eastAsia="微软雅黑"/>
          <w:b w:val="0"/>
          <w:i w:val="0"/>
          <w:color w:val="808080"/>
          <w:sz w:val="17"/>
        </w:rPr>
        <w:t>The FAA understands that the purpose of this comment is to make it clear that any exhaust system failure is critical to flight safety. The FAA agrees that any exhaust system failure has a potential to cause an unsafe condition; therefore, proposed Sec. 23.1121(i) is amended to read, "For the purpose of compliance with Sec. 23.603, the failure of any part of the exhaust system will be considered to adversely affect safety." This proposal is adopted with the aforementioned changes.</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美国联邦航空局（FAA）理解该评论的目的是为了明确任何排气系统失效都对飞行安全至关重要。美国联邦航空局（FAA）同意任何排气系统失效都有可能导致不安全状况；因此，拟议的 §23.1121(i) 条修订为：“为了符合 §23.603 条，排气系统任何部件的失效都将被认为会对安全产生不利影响。”该提案在上述修改后被采纳。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understands that the purpose of this comment is to make it clear that any exhaust system failure is critical to flight safety. The FAA agrees that any exhaust system failure has a potential to cause an unsafe condition; therefore, proposed Sec. 23.1121(i) is amended to read, "For the purpose of compliance with Sec. 23.603, the failure of any part of the exhaust system will be considered to adversely affect safety." This proposal is adopted with the aforementioned changes.</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一名评论者指出，建议的实际变更之处是增加了一个要求排气系统材料必须符合 §23.603 条要求的段，并建议此类材料要求应属于 §23.1121 条。美国联邦航空局（FAA）同意该观点，并在本提案中纳入了新的 (i) 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stated that the real change recommended is the addition of the paragraph requiring exhaust system materials to meet the requirements of Section 23.603 and recommended that such a material requirement belongs in Section 23.1121. The FAA agrees and has incorporated new paragraph (i) in this proposal.</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会议评论者反对这类主观要求。美国联邦航空局（FAA）对此表示同意，且不考虑对该建议采取进一步行动；然而，新 §23.1121(i) 条中提出了材料要求。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commenters opposed this type of subjective requirement. The FAA agrees and is considering no further action on this recommendation; however, material requirements are being proposed in new Section 23.1121(i).</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42. Section 23.1121 is amended by adding introductory text to the section, by revising paragraph (c) and by adding a new paragraph (i)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(c)、(i)</w:t>
      </w:r>
    </w:p>
    <w:p>
      <w:pPr>
        <w:pStyle w:val="Heading3"/>
        <w:keepNext/>
        <w:spacing w:before="200" w:after="100"/>
      </w:pPr>
      <w:r>
        <w:rPr>
          <w:rFonts w:ascii="Calibri" w:hAnsi="Calibri" w:eastAsia="微软雅黑"/>
          <w:b/>
          <w:i w:val="0"/>
          <w:color w:val="404040"/>
          <w:sz w:val="24"/>
        </w:rPr>
        <w:t>2.5　Amdt 23-51（1996-03-11 生效）：§23.1121 条修订如下：修订 (g)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§23.1121 条修订如下：修订 (g) 段，内容如下：</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美国联邦航空局（FAA）提议通过增加辅助动力装置（APU）排气系统的标准来修订 §23.1121(g) 段，因为在通过修订案 23-43（58 FR 18958, 1993年4月9日）将 APU 标准引入第 23 部时，忽略了这些标准。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23.1121(g) by adding standards for APU exhaust systems because these standards were overlooked when APU standards were introduced into part 23 by Amendment 23-43 (58 FR 18958, April 9, 1993).</w:t>
      </w:r>
    </w:p>
    <w:p>
      <w:pPr>
        <w:spacing w:before="80" w:after="20" w:line="324" w:lineRule="auto"/>
        <w:ind w:left="510"/>
      </w:pPr>
      <w:r>
        <w:rPr>
          <w:rFonts w:ascii="Calibri" w:hAnsi="Calibri" w:eastAsia="微软雅黑"/>
          <w:b w:val="0"/>
          <w:i w:val="0"/>
          <w:color w:val="999999"/>
          <w:sz w:val="17"/>
        </w:rPr>
        <w:t>来源：NPRM（提案）｜59 FR 33822｜NPRM_Notice 94-19_Docket27804_59FR33822_1994-06-30.txt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本提案将通过增加辅助动力装置（APU）排气系统的标准来修订 §23.1121(g) 段；这些标准在通过修订案 23-43 将 APU 标准引入第 23 部时被忽略了。在修订案 23-43 之前，安装有 APU 的第 23 部飞机型号合格证申请人被要求使这些安装符合专用条件。修订案 23-43 对这些专用条件进行了编纂，尽管是不完整的。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revise Sec. 23.1121(g) by adding standards for APU exhaust systems; these were overlooked when APU standards were introduced into part 23 by Amendment 23-43. Prior to Amendment 23-43, applicants for type certification of part 23 airplanes having APU installations were required to comply with special conditions for those installations. Amendment 23-43 included a codification, albeit an incomplete one, of those special conditions.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27. Section 23.1121(g)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(g)</w:t>
      </w:r>
    </w:p>
    <w:p>
      <w:pPr>
        <w:pStyle w:val="Heading2"/>
        <w:keepNext/>
        <w:spacing w:before="240" w:after="120"/>
      </w:pPr>
      <w:r>
        <w:rPr>
          <w:rFonts w:ascii="Calibri" w:hAnsi="Calibri" w:eastAsia="微软雅黑"/>
          <w:b/>
          <w:i w:val="0"/>
          <w:color w:val="2E74B5"/>
          <w:sz w:val="27"/>
        </w:rPr>
        <w:t>3　§23.1121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exhaust system must ensure safe disposal of exhaust gases without fire hazard or carbon monoxide contamination in any personnel compartment.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Unless suitable precautions are taken, no exhaust system part may be dangerously close to any system carrying flammable fluids or vapors, or under any such system that may leak.</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exhaust system component must be separated by fireproof shields from adjacent flammable parts of the airplane that are outside the engine compartment.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No exhaust gases may discharge dangerously near any fuel or oil system drain.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No exhaust gases may be discharged where they will cause a glare seriously affecting pilot vision at night.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Each exhaust system component must be ventilated to prevent points of excessively high temperature.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新增段落：(g)</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If significant traps exists, each turbine engine exhaust system must have drains discharging clear of the airplane, in any normal ground and flight attitude, to prevent fuel accumulation after the failure of an attempted engine start.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23-18（1977-05-02 生效）　来源：Docket 14606, 14324，1977-03-10 签发，42 FR 15034</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exhaust system part with a surface hot enough to ignite flammable fluids or vapors must be located or shielded so that leakage from any system carrying flammable fluids or vapors will not result in a fire caused by impingement of the fluids or vapors on any part of the exhaust system including shields for the exhaust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(h)</w:t>
            </w:r>
          </w:p>
        </w:tc>
        <w:tc>
          <w:tcPr>
            <w:tcW w:type="dxa" w:w="7710"/>
          </w:tcPr>
          <w:p>
            <w:pPr>
              <w:spacing w:before="40" w:after="40" w:line="324" w:lineRule="auto"/>
            </w:pPr>
            <w:r/>
            <w:r>
              <w:rPr>
                <w:rFonts w:ascii="Calibri" w:hAnsi="Calibri" w:eastAsia="微软雅黑"/>
                <w:b/>
                <w:i w:val="0"/>
                <w:color w:val="0070C0"/>
                <w:sz w:val="19"/>
              </w:rPr>
              <w:t>Each exhaust heat exchanger must incorporate means to prevent blockage of the exhaust port after any internal heat exchanger failure.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23-43（1993-05-10 生效）　来源：Docket 26344，1993-03-29 签发，58 FR 18958</w:t>
      </w:r>
    </w:p>
    <w:p>
      <w:pPr>
        <w:spacing w:before="60" w:after="60" w:line="324" w:lineRule="auto"/>
        <w:ind w:left="170"/>
      </w:pPr>
      <w:r>
        <w:rPr>
          <w:rFonts w:ascii="Calibri" w:hAnsi="Calibri" w:eastAsia="微软雅黑"/>
          <w:b w:val="0"/>
          <w:i/>
          <w:color w:val="808080"/>
          <w:sz w:val="19"/>
        </w:rPr>
        <w:t>新增段落：(c)、(i)</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exhaust system must be separated by fireproof shields from adjacent flammable parts of the airplane that are outside of the engine and auxiliary power unit compartments.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For the purpose of compliance with Sec. 23.603, the failure of any part of the exhaust system will be considered to adversely affect safety.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版本5：Amdt 23-51（1996-03-11 生效）　来源：Docket 27804，1996-01-29 签发，61 FR 5129</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If significant traps exist, each turbine engine and auxiliary power unit exhaust system must have drains discharging clear of the airplane, in any normal ground and flight attitude, to prevent fuel accumulation after the failure of an attempted engine or auxiliary power unit start.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3.6　段落结构演变矩阵（横向对照 5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23-18</w:t>
              <w:br/>
              <w:t>(1977-05-02)</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23-51</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(g)</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(h)</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§23.1121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新技术 / 新构型</w:t>
            </w:r>
          </w:p>
        </w:tc>
        <w:tc>
          <w:tcPr>
            <w:tcW w:type="dxa" w:w="5896"/>
          </w:tcPr>
          <w:p>
            <w:pPr>
              <w:spacing w:before="40" w:after="40" w:line="324" w:lineRule="auto"/>
            </w:pPr>
            <w:r/>
            <w:r>
              <w:rPr>
                <w:rFonts w:ascii="Calibri" w:hAnsi="Calibri" w:eastAsia="微软雅黑"/>
                <w:b w:val="0"/>
                <w:i w:val="0"/>
                <w:color w:val="1A1A1A"/>
                <w:sz w:val="17"/>
              </w:rPr>
              <w:t>et this hazard. The proposed language has been applied as a special condition in the type of certification of turbine engine powered small airplanes. Turbine change 14. Powerplant controls; general (Sec. 23.1141). A new…</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新技术 / 新构型</w:t>
            </w:r>
          </w:p>
        </w:tc>
        <w:tc>
          <w:tcPr>
            <w:tcW w:type="dxa" w:w="5896"/>
            <w:shd w:val="clear" w:color="auto" w:fill="F7F9FC"/>
          </w:tcPr>
          <w:p>
            <w:pPr>
              <w:spacing w:before="40" w:after="40" w:line="324" w:lineRule="auto"/>
            </w:pPr>
            <w:r/>
            <w:r>
              <w:rPr>
                <w:rFonts w:ascii="Calibri" w:hAnsi="Calibri" w:eastAsia="微软雅黑"/>
                <w:b w:val="0"/>
                <w:i w:val="0"/>
                <w:color w:val="1A1A1A"/>
                <w:sz w:val="17"/>
              </w:rPr>
              <w:t>lanes having APU installations were required to comply with special conditions for those installations. Amendment 23-43 included a codification, albeit an incomplete one, of those special conditions. 27. Section 23.1121(…</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23-51</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5 个历史版本：初始版, Amdt 23-7, Amdt 23-18, Amdt 23-43, Amdt 23-51。</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个版本在本地文献中检索到明确修订指令原文；5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14606</w:t>
            </w:r>
          </w:p>
        </w:tc>
        <w:tc>
          <w:tcPr>
            <w:tcW w:type="dxa" w:w="2381"/>
          </w:tcPr>
          <w:p>
            <w:pPr>
              <w:spacing w:before="40" w:after="40" w:line="324" w:lineRule="auto"/>
            </w:pPr>
            <w:r/>
            <w:r>
              <w:rPr>
                <w:rFonts w:ascii="Calibri" w:hAnsi="Calibri" w:eastAsia="微软雅黑"/>
                <w:b w:val="0"/>
                <w:i w:val="0"/>
                <w:color w:val="1A1A1A"/>
                <w:sz w:val="16"/>
              </w:rPr>
              <w:t>42 FR 15034</w:t>
            </w:r>
          </w:p>
        </w:tc>
        <w:tc>
          <w:tcPr>
            <w:tcW w:type="dxa" w:w="2948"/>
          </w:tcPr>
          <w:p>
            <w:pPr>
              <w:spacing w:before="40" w:after="40" w:line="324" w:lineRule="auto"/>
            </w:pPr>
            <w:r/>
            <w:r>
              <w:rPr>
                <w:rFonts w:ascii="Calibri" w:hAnsi="Calibri" w:eastAsia="微软雅黑"/>
                <w:b w:val="0"/>
                <w:i w:val="0"/>
                <w:color w:val="1A1A1A"/>
                <w:sz w:val="16"/>
              </w:rPr>
              <w:t>FinalRule_Docket 14606_Docket14606_ 14324_Amdt1-26_23-18_25-40_27-_42FR15034_1977-03-17.txt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5129</w:t>
            </w:r>
          </w:p>
        </w:tc>
        <w:tc>
          <w:tcPr>
            <w:tcW w:type="dxa" w:w="2948"/>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94-19 / Docket 27804</w:t>
            </w:r>
          </w:p>
        </w:tc>
        <w:tc>
          <w:tcPr>
            <w:tcW w:type="dxa" w:w="2381"/>
          </w:tcPr>
          <w:p>
            <w:pPr>
              <w:spacing w:before="40" w:after="40" w:line="324" w:lineRule="auto"/>
            </w:pPr>
            <w:r/>
            <w:r>
              <w:rPr>
                <w:rFonts w:ascii="Calibri" w:hAnsi="Calibri" w:eastAsia="微软雅黑"/>
                <w:b w:val="0"/>
                <w:i w:val="0"/>
                <w:color w:val="1A1A1A"/>
                <w:sz w:val="16"/>
              </w:rPr>
              <w:t>59 FR 33822</w:t>
            </w:r>
          </w:p>
        </w:tc>
        <w:tc>
          <w:tcPr>
            <w:tcW w:type="dxa" w:w="2948"/>
          </w:tcPr>
          <w:p>
            <w:pPr>
              <w:spacing w:before="40" w:after="40" w:line="324" w:lineRule="auto"/>
            </w:pPr>
            <w:r/>
            <w:r>
              <w:rPr>
                <w:rFonts w:ascii="Calibri" w:hAnsi="Calibri" w:eastAsia="微软雅黑"/>
                <w:b w:val="0"/>
                <w:i w:val="0"/>
                <w:color w:val="1A1A1A"/>
                <w:sz w:val="16"/>
              </w:rPr>
              <w:t>NPRM_Notice 94-19_Docket27804_59FR33822_1994-06-30.txt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§23.1121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1e7765b1-7c40-482c-af32-01ca0ec4c216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2167b66a-338e-41d0-abbe-ceaafe60f9b5</w:t>
            </w:r>
          </w:p>
        </w:tc>
      </w:tr>
      <w:tr>
        <w:tc>
          <w:tcPr>
            <w:tcW w:type="dxa" w:w="1474"/>
          </w:tcPr>
          <w:p>
            <w:pPr>
              <w:spacing w:before="40" w:after="40" w:line="324" w:lineRule="auto"/>
            </w:pPr>
            <w:r/>
            <w:r>
              <w:rPr>
                <w:rFonts w:ascii="Calibri" w:hAnsi="Calibri" w:eastAsia="微软雅黑"/>
                <w:b w:val="0"/>
                <w:i w:val="0"/>
                <w:color w:val="1A1A1A"/>
                <w:sz w:val="17"/>
              </w:rPr>
              <w:t>Amdt 23-18</w:t>
            </w:r>
          </w:p>
        </w:tc>
        <w:tc>
          <w:tcPr>
            <w:tcW w:type="dxa" w:w="1701"/>
          </w:tcPr>
          <w:p>
            <w:pPr>
              <w:spacing w:before="40" w:after="40" w:line="324" w:lineRule="auto"/>
            </w:pPr>
            <w:r/>
            <w:r>
              <w:rPr>
                <w:rFonts w:ascii="Calibri" w:hAnsi="Calibri" w:eastAsia="微软雅黑"/>
                <w:b w:val="0"/>
                <w:i w:val="0"/>
                <w:color w:val="1A1A1A"/>
                <w:sz w:val="17"/>
              </w:rPr>
              <w:t>1977-05-02</w:t>
            </w:r>
          </w:p>
        </w:tc>
        <w:tc>
          <w:tcPr>
            <w:tcW w:type="dxa" w:w="6350"/>
          </w:tcPr>
          <w:p>
            <w:pPr>
              <w:spacing w:before="40" w:after="40" w:line="324" w:lineRule="auto"/>
            </w:pPr>
            <w:r/>
            <w:r>
              <w:rPr>
                <w:rFonts w:ascii="Calibri" w:hAnsi="Calibri" w:eastAsia="微软雅黑"/>
                <w:b w:val="0"/>
                <w:i w:val="0"/>
                <w:color w:val="1A1A1A"/>
                <w:sz w:val="17"/>
              </w:rPr>
              <w:t>634148fd-81ee-44b3-aafd-894e7b7c39e2</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caf05013-6504-481a-a02c-fe9acd000d42</w:t>
            </w:r>
          </w:p>
        </w:tc>
      </w:tr>
      <w:tr>
        <w:tc>
          <w:tcPr>
            <w:tcW w:type="dxa" w:w="1474"/>
          </w:tcPr>
          <w:p>
            <w:pPr>
              <w:spacing w:before="40" w:after="40" w:line="324" w:lineRule="auto"/>
            </w:pPr>
            <w:r/>
            <w:r>
              <w:rPr>
                <w:rFonts w:ascii="Calibri" w:hAnsi="Calibri" w:eastAsia="微软雅黑"/>
                <w:b w:val="0"/>
                <w:i w:val="0"/>
                <w:color w:val="1A1A1A"/>
                <w:sz w:val="17"/>
              </w:rPr>
              <w:t>Amdt 23-51</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465878e6-76f4-403a-90cd-6508ef1a3f09</w:t>
            </w:r>
          </w:p>
        </w:tc>
      </w:tr>
    </w:tbl>
    <w:p>
      <w:pPr>
        <w:pStyle w:val="Heading1"/>
        <w:keepNext/>
        <w:spacing w:before="320" w:after="160"/>
      </w:pPr>
      <w:r>
        <w:rPr>
          <w:rFonts w:ascii="Calibri" w:hAnsi="Calibri" w:eastAsia="微软雅黑"/>
          <w:b/>
          <w:i w:val="0"/>
          <w:color w:val="1F4E79"/>
          <w:sz w:val="32"/>
        </w:rPr>
        <w:t>§ 23.1123　排气[系统]（Exhaust manifold.）</w:t>
      </w:r>
    </w:p>
    <w:p>
      <w:pPr>
        <w:spacing w:before="60" w:after="60" w:line="324" w:lineRule="auto"/>
      </w:pPr>
      <w:r>
        <w:rPr>
          <w:rFonts w:ascii="Calibri" w:hAnsi="Calibri" w:eastAsia="微软雅黑"/>
          <w:b w:val="0"/>
          <w:i w:val="0"/>
          <w:color w:val="595959"/>
          <w:sz w:val="21"/>
        </w:rPr>
        <w:t>1965-02-01 初版　｜　1993-05-10 Amdt 23-43　｜　共 2 个历史版本</w:t>
      </w:r>
    </w:p>
    <w:p>
      <w:pPr>
        <w:pStyle w:val="Heading2"/>
        <w:keepNext/>
        <w:spacing w:before="240" w:after="120"/>
      </w:pPr>
      <w:r>
        <w:rPr>
          <w:rFonts w:ascii="Calibri" w:hAnsi="Calibri" w:eastAsia="微软雅黑"/>
          <w:b/>
          <w:i w:val="0"/>
          <w:color w:val="2E74B5"/>
          <w:sz w:val="27"/>
        </w:rPr>
        <w:t>1　§23.1123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23.1123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Exhaust manifold.</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排气[系统]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1993-05-10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§23.1123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删除内容：(a)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23-43　删除内容：(a)</w:t>
      </w:r>
    </w:p>
    <w:p>
      <w:pPr>
        <w:pStyle w:val="Heading2"/>
        <w:keepNext/>
        <w:spacing w:before="240" w:after="120"/>
      </w:pPr>
      <w:r>
        <w:rPr>
          <w:rFonts w:ascii="Calibri" w:hAnsi="Calibri" w:eastAsia="微软雅黑"/>
          <w:b/>
          <w:i w:val="0"/>
          <w:color w:val="2E74B5"/>
          <w:sz w:val="27"/>
        </w:rPr>
        <w:t>2　§23.1123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初始颁行（1965-02-01，初始版）：排气[系统]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23-43（1993-05-10 生效）：43. §23.1123 条的条目标题以及 (a)、(b) 和 (c</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43. §23.1123 条的条目标题以及 (a)、(b) 和 (c) 段通过删除“manifold”一词并将其替换为“system”一词而修订。</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52。该提案建议修订 §23.1123 条，使本条适用于整个排气系统而非仅适用于排气歧管。未收到不利评论，该提案按建议予以采纳。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52. This proposes to amend Sec. 23.1123 to make this section applicable to the total exhaust system rather than to the exhaust manifold only. No adverse comments were received and this proposal is adopted as proposed.</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会议提案 398 建议在 §23.1123 条中增加一个引导句，内容如下：“对于动力装置和辅助动力装置的安装，适用以下规定：”。所给出的理由是为了规定安装在飞机上的辅助动力装置的排气歧管要求。在会议上，共识同意增加该内容。美国联邦航空局（FAA）从会议讨论中得出结论，将 §23.1123 条中的“排气歧管”改为“排气系统”可以明确该要求并实现会议提案 398 的意图，因为这些要求适用于排气系统而不仅仅是歧管组件。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398 recommended adding a lead-in sentence to Section 23.1123, as follows: "For powerplant and auxiliary power unit installations the following apply:" The justification given was to set forth the exhaust manifold requirements for auxiliary power units when installed in an airplane. At the conference, the consensus agreed with the addition. The FAA concluded from the conference discussion that changing "exhaust manifold" to "exhaust system" in Section 23.1123 clarifies the requirement and accomplishes the intent of conference proposal 398 because the requirements are applicable to the exhaust system rather than just the manifold assembly.</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43. Section 23.1123 is amended in the section heading and paragraphs (a), (b), and (c) by removing the word "manifold" and inserting in its place the word "system."</w:t>
      </w:r>
    </w:p>
    <w:p>
      <w:pPr>
        <w:pStyle w:val="Heading2"/>
        <w:keepNext/>
        <w:spacing w:before="240" w:after="120"/>
      </w:pPr>
      <w:r>
        <w:rPr>
          <w:rFonts w:ascii="Calibri" w:hAnsi="Calibri" w:eastAsia="微软雅黑"/>
          <w:b/>
          <w:i w:val="0"/>
          <w:color w:val="2E74B5"/>
          <w:sz w:val="27"/>
        </w:rPr>
        <w:t>3　§23.1123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exhaust manifold must be fireproof and corrosion-resistant, and must have means to prevent failure due to expansion by operating temperatures.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exhaust manifold must be supported to withstand the vibration and inertia loads to which it may be subjected in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Parts of the manifold connected to components between which relative motion could exist must have means for flexibility.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§23.1123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g "exhaust manifold" to "exhaust system" in Section 23.1123 clarifies the requirement and accomplishes the intent of conference proposal 398 because the requirements are applicable to the exhaust system rather than just…</w:t>
            </w:r>
          </w:p>
        </w:tc>
        <w:tc>
          <w:tcPr>
            <w:tcW w:type="dxa" w:w="1928"/>
          </w:tcPr>
          <w:p>
            <w:pPr>
              <w:spacing w:before="40" w:after="40" w:line="324" w:lineRule="auto"/>
            </w:pPr>
            <w:r/>
            <w:r>
              <w:rPr>
                <w:rFonts w:ascii="Calibri" w:hAnsi="Calibri" w:eastAsia="微软雅黑"/>
                <w:b w:val="0"/>
                <w:i w:val="0"/>
                <w:color w:val="1A1A1A"/>
                <w:sz w:val="17"/>
              </w:rPr>
              <w:t>Amdt 23-43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23-43。</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§23.1123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304a2c6d-94e0-4561-887e-44cd08afe023</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1291c7d9-4da0-4e42-9097-8c5c47fb0080</w:t>
            </w:r>
          </w:p>
        </w:tc>
      </w:tr>
    </w:tbl>
    <w:p>
      <w:pPr>
        <w:pStyle w:val="Heading1"/>
        <w:keepNext/>
        <w:spacing w:before="320" w:after="160"/>
      </w:pPr>
      <w:r>
        <w:rPr>
          <w:rFonts w:ascii="Calibri" w:hAnsi="Calibri" w:eastAsia="微软雅黑"/>
          <w:b/>
          <w:i w:val="0"/>
          <w:color w:val="1F4E79"/>
          <w:sz w:val="32"/>
        </w:rPr>
        <w:t>§ 23.1125　排气热交换器（Exhaust heat exchangers.）</w:t>
      </w:r>
    </w:p>
    <w:p>
      <w:pPr>
        <w:spacing w:before="60" w:after="60" w:line="324" w:lineRule="auto"/>
      </w:pPr>
      <w:r>
        <w:rPr>
          <w:rFonts w:ascii="Calibri" w:hAnsi="Calibri" w:eastAsia="微软雅黑"/>
          <w:b w:val="0"/>
          <w:i w:val="0"/>
          <w:color w:val="595959"/>
          <w:sz w:val="21"/>
        </w:rPr>
        <w:t>1965-02-01 初版　｜　1977-02-01 Amdt 23-17　｜　共 2 个历史版本</w:t>
      </w:r>
    </w:p>
    <w:p>
      <w:pPr>
        <w:pStyle w:val="Heading2"/>
        <w:keepNext/>
        <w:spacing w:before="240" w:after="120"/>
      </w:pPr>
      <w:r>
        <w:rPr>
          <w:rFonts w:ascii="Calibri" w:hAnsi="Calibri" w:eastAsia="微软雅黑"/>
          <w:b/>
          <w:i w:val="0"/>
          <w:color w:val="2E74B5"/>
          <w:sz w:val="27"/>
        </w:rPr>
        <w:t>1　§23.1125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23.1125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Exhaust heat exchangers.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排气热交换器</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1977-02-01　（约 12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§23.1125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1977-02-01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75-20，1975-05-13 签发，39 FR 5785</w:t>
              <w:br/>
              <w:t>Notice 75-23，1975-05-19 签发，39 FR 5785</w:t>
              <w:br/>
              <w:t>Notice 75-25，1975-05-29 签发，39 FR 5785</w:t>
              <w:br/>
              <w:t>Notice 75-26，1975-06-09 签发，39 FR 5785</w:t>
              <w:br/>
              <w:t>Notice 75-31，1975-06-30 签发，39 FR 5785</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14324，1976-12-13 签发，41 FR 55454</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1977 23-17　新增内容</w:t>
      </w:r>
    </w:p>
    <w:p>
      <w:pPr>
        <w:pStyle w:val="Heading2"/>
        <w:keepNext/>
        <w:spacing w:before="240" w:after="120"/>
      </w:pPr>
      <w:r>
        <w:rPr>
          <w:rFonts w:ascii="Calibri" w:hAnsi="Calibri" w:eastAsia="微软雅黑"/>
          <w:b/>
          <w:i w:val="0"/>
          <w:color w:val="2E74B5"/>
          <w:sz w:val="27"/>
        </w:rPr>
        <w:t>2　§23.1125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初始颁行（1965-02-01，初始版）：排气热交换器</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23-17（1977-02-01 生效）：24. 通过为 §23.1125 条增加一个新的引导语</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75-20，1975-05-13 签发，39 FR 5785；Notice 75-23，1975-05-19 签发，39 FR 5785；Notice 75-25，1975-05-29 签发，39 FR 5785；Notice 75-26，1975-06-09 签发，39 FR 5785；Notice 75-31，1975-06-30 签发，39 FR 5785　提出；最终规章 Docket 14324，1976-12-13 签发，41 FR 55454，1977-02-01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24. 通过为 §23.1125 条增加一个新的引导语，并修订 §23.1125(a)(3) 段，使其内容如下：</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2-29。尽管针对拟议的 §23.1125 条未收到不利评论，但美国联邦航空局（FAA）认为，该提案可能会在以下方面被误解：即当热空气未被引导至预期使用区域时，使用热交换器是否允许或禁止废气通过该交换器。美国联邦航空局（FAA）的意图是，无论其使用状态如何，只要交换器与废气接触，就要求对其进行冷却。该提案已通过采用 §25.1125(a)(3) 段和 §29.1125(a)(3) 段的措辞进行了修订，以使之明确。美国联邦航空局（FAA）认为，第 23 部、第 25 部和第 29 部中的废气热交换要求应当保持一致。因此，拟议对 §25.1125(a)(3) 段和 §29.1125(a)(3) 段的修订被撤回。</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2-29. Although no unfavorable comment was received on the proposed Sec. 23.1125, the FAA believes that the proposal could be misunderstood as to whether use of the heat exchanger would permit or prohibit the passage of exhaust gases through the exchanger when hot air was not being directed to the area where it was intended to be used. The FAA's intention was to require cooling of the exchanger wherever it was in contact with exhaust gases, regardless of its usage status. The proposal is revised to make this clear using the language of Secs. 25.1125(a)(3) and 29.1125(a)(3). The FAA believes that the exhaust heat exchange requirements should be paralleled in Parts 23, 25 and 29. Therefore the proposed changes to Secs. 25.1125(a)(3) and 29.1125(a)(3) are withdrawn.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24. By adding a new lead-in to Sec. 23.1125 and by revising Sec. 23.1125(a)(3)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(a)、(3)</w:t>
      </w:r>
    </w:p>
    <w:p>
      <w:pPr>
        <w:pStyle w:val="Heading2"/>
        <w:keepNext/>
        <w:spacing w:before="240" w:after="120"/>
      </w:pPr>
      <w:r>
        <w:rPr>
          <w:rFonts w:ascii="Calibri" w:hAnsi="Calibri" w:eastAsia="微软雅黑"/>
          <w:b/>
          <w:i w:val="0"/>
          <w:color w:val="2E74B5"/>
          <w:sz w:val="27"/>
        </w:rPr>
        <w:t>3　§23.1125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exhaust heat exchanger must be constructed and installed to withstand the vibration, inertia, and other loads that it may be subjected to in normal operation.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exchanger must be suitable for continued operation at high temperatures and resistant to corrosion from exhaust gases;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There must be means for inspection of critical parts of each exchanger;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Each exchanger must be ventilated where it is subject to contact with exhaust gases.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heat exchanger used for heating ventilating air must be constructed so that exhaust gases may not enter the ventilating air. Powerplant Controls and Accessories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23-17（1977-02-01 生效）　来源：Docket 14324，1976-12-13 签发，41 FR 55454</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Each exchanger must have cooling provisions wherever it is subject to contact with exhaust gases.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23-17</w:t>
              <w:br/>
              <w:t>(1977-02-01)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§23.1125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23-17。</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§23.1125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e95aea0e-1149-4a7d-9733-01a53ffc2f57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23-17</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1977-02-01</w:t>
            </w:r>
          </w:p>
        </w:tc>
        <w:tc>
          <w:tcPr>
            <w:tcW w:type="dxa" w:w="6350"/>
            <w:shd w:val="clear" w:color="auto" w:fill="F7F9FC"/>
          </w:tcPr>
          <w:p>
            <w:pPr>
              <w:spacing w:before="40" w:after="40" w:line="324" w:lineRule="auto"/>
            </w:pPr>
            <w:r/>
            <w:r>
              <w:rPr>
                <w:rFonts w:ascii="Calibri" w:hAnsi="Calibri" w:eastAsia="微软雅黑"/>
                <w:b w:val="0"/>
                <w:i w:val="0"/>
                <w:color w:val="1A1A1A"/>
                <w:sz w:val="17"/>
              </w:rPr>
              <w:t>37bb73e9-4195-45ab-bc2b-a1171e0923da</w:t>
            </w:r>
          </w:p>
        </w:tc>
      </w:tr>
    </w:tbl>
    <w:p>
      <w:pPr>
        <w:pStyle w:val="Heading1"/>
        <w:keepNext/>
        <w:spacing w:before="320" w:after="160"/>
      </w:pPr>
      <w:r>
        <w:rPr>
          <w:rFonts w:ascii="Calibri" w:hAnsi="Calibri" w:eastAsia="微软雅黑"/>
          <w:b/>
          <w:i w:val="0"/>
          <w:color w:val="1F4E79"/>
          <w:sz w:val="32"/>
        </w:rPr>
        <w:t>§ 23.1141　动力装置控制器件：总则（Powerplant controls: general.）</w:t>
      </w:r>
    </w:p>
    <w:p>
      <w:pPr>
        <w:spacing w:before="60" w:after="60" w:line="324" w:lineRule="auto"/>
      </w:pPr>
      <w:r>
        <w:rPr>
          <w:rFonts w:ascii="Calibri" w:hAnsi="Calibri" w:eastAsia="微软雅黑"/>
          <w:b w:val="0"/>
          <w:i w:val="0"/>
          <w:color w:val="595959"/>
          <w:sz w:val="21"/>
        </w:rPr>
        <w:t>1965-02-01 初版　｜　1996-03-11 Amdt 23-51　｜　共 5 个历史版本</w:t>
      </w:r>
    </w:p>
    <w:p>
      <w:pPr>
        <w:pStyle w:val="Heading2"/>
        <w:keepNext/>
        <w:spacing w:before="240" w:after="120"/>
      </w:pPr>
      <w:r>
        <w:rPr>
          <w:rFonts w:ascii="Calibri" w:hAnsi="Calibri" w:eastAsia="微软雅黑"/>
          <w:b/>
          <w:i w:val="0"/>
          <w:color w:val="2E74B5"/>
          <w:sz w:val="27"/>
        </w:rPr>
        <w:t>1　§23.1141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23.1141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Powerplant controls: general.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动力装置控制器件：总则</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5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§23.1141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新增段落：(e)</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23-14</w:t>
            </w:r>
          </w:p>
        </w:tc>
        <w:tc>
          <w:tcPr>
            <w:tcW w:type="dxa" w:w="1134"/>
          </w:tcPr>
          <w:p>
            <w:pPr>
              <w:spacing w:before="40" w:after="40" w:line="324" w:lineRule="auto"/>
              <w:jc w:val="center"/>
            </w:pPr>
            <w:r/>
            <w:r>
              <w:rPr>
                <w:rFonts w:ascii="Calibri" w:hAnsi="Calibri" w:eastAsia="微软雅黑"/>
                <w:b w:val="0"/>
                <w:i w:val="0"/>
                <w:color w:val="1A1A1A"/>
                <w:sz w:val="17"/>
              </w:rPr>
              <w:t>1973-12-20</w:t>
            </w:r>
          </w:p>
        </w:tc>
        <w:tc>
          <w:tcPr>
            <w:tcW w:type="dxa" w:w="1984"/>
          </w:tcPr>
          <w:p>
            <w:pPr>
              <w:spacing w:before="40" w:after="40" w:line="324" w:lineRule="auto"/>
            </w:pPr>
            <w:r/>
            <w:r>
              <w:rPr>
                <w:rFonts w:ascii="Calibri" w:hAnsi="Calibri" w:eastAsia="微软雅黑"/>
                <w:b w:val="0"/>
                <w:i w:val="0"/>
                <w:color w:val="1A1A1A"/>
                <w:sz w:val="17"/>
              </w:rPr>
              <w:t>Notice 71-13，1971-04-27 签发，36 FR 8398</w:t>
            </w:r>
          </w:p>
        </w:tc>
        <w:tc>
          <w:tcPr>
            <w:tcW w:type="dxa" w:w="1984"/>
          </w:tcPr>
          <w:p>
            <w:pPr>
              <w:spacing w:before="40" w:after="40" w:line="324" w:lineRule="auto"/>
            </w:pPr>
            <w:r/>
            <w:r>
              <w:rPr>
                <w:rFonts w:ascii="Calibri" w:hAnsi="Calibri" w:eastAsia="微软雅黑"/>
                <w:b w:val="0"/>
                <w:i w:val="0"/>
                <w:color w:val="1A1A1A"/>
                <w:sz w:val="17"/>
              </w:rPr>
              <w:t>Docket 11011，1973-11-07 签发，38 FR 31816</w:t>
            </w:r>
          </w:p>
        </w:tc>
        <w:tc>
          <w:tcPr>
            <w:tcW w:type="dxa" w:w="2891"/>
          </w:tcPr>
          <w:p>
            <w:pPr>
              <w:spacing w:before="40" w:after="40" w:line="324" w:lineRule="auto"/>
            </w:pPr>
            <w:r/>
            <w:r>
              <w:rPr>
                <w:rFonts w:ascii="Calibri" w:hAnsi="Calibri" w:eastAsia="微软雅黑"/>
                <w:b w:val="0"/>
                <w:i w:val="0"/>
                <w:color w:val="1A1A1A"/>
                <w:sz w:val="17"/>
              </w:rPr>
              <w:t>修订：(f)</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1977-05-02</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75-19，1975-05-13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14606, 14324，1977-03-10 签发，42 FR 15034</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23-51</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94-19，1994-06-22 签发，59 FR 33822</w:t>
            </w:r>
          </w:p>
        </w:tc>
        <w:tc>
          <w:tcPr>
            <w:tcW w:type="dxa" w:w="1984"/>
          </w:tcPr>
          <w:p>
            <w:pPr>
              <w:spacing w:before="40" w:after="40" w:line="324" w:lineRule="auto"/>
            </w:pPr>
            <w:r/>
            <w:r>
              <w:rPr>
                <w:rFonts w:ascii="Calibri" w:hAnsi="Calibri" w:eastAsia="微软雅黑"/>
                <w:b w:val="0"/>
                <w:i w:val="0"/>
                <w:color w:val="1A1A1A"/>
                <w:sz w:val="17"/>
              </w:rPr>
              <w:t>Docket 27804，1996-01-29 签发，61 FR 5129</w:t>
            </w:r>
          </w:p>
        </w:tc>
        <w:tc>
          <w:tcPr>
            <w:tcW w:type="dxa" w:w="2891"/>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新增段落：(e)　→　1973 23-14　修订：(f)　→　1977 23-18　新增内容　→　1996 23-51　修订</w:t>
      </w:r>
    </w:p>
    <w:p>
      <w:pPr>
        <w:pStyle w:val="Heading2"/>
        <w:keepNext/>
        <w:spacing w:before="240" w:after="120"/>
      </w:pPr>
      <w:r>
        <w:rPr>
          <w:rFonts w:ascii="Calibri" w:hAnsi="Calibri" w:eastAsia="微软雅黑"/>
          <w:b/>
          <w:i w:val="0"/>
          <w:color w:val="2E74B5"/>
          <w:sz w:val="27"/>
        </w:rPr>
        <w:t>2　§23.1141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初始颁行（1965-02-01，初始版）：动力装置控制器件：总则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生效）：§23.1141 条新增 (e)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§23.1141 条新增 (e) 段，内容如下：　涡轮发动机修订 14. 动力装置操纵；通用（§23.1141 条）。将增加一个新的 §23.1141(e) 段，内容如下。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该通告建议增加一个新的 §23.1141(e) 条，要求在涡轮动力装置控制系统的设计中确定对系统冗余、备用装置和功能重复的需求。一名评论者表示反对，称冗余概念与目前的第 23 部不一致，该提案强调动力装置控制而非主飞行控制，且不应将第 25 部的要求应用于小型飞机。美国联邦航空局（FAA）不同意此观点。动力装置控制并未被强调于主控制之上。由于主飞行控制所规定的详细强度和试验要求并不适用于动力装置控制，因此拟议的动力装置要求是必要的。该提案与第 25 部飞机的要求相似，因为该问题在所有涡轮发动机动力飞机中都是共有的。另一名评论者表示反对，称涡轮发动机的可靠性要求不应高于活塞式发动机的要求，且小型飞机中没有发动机控制系统失效的历史。</w:t>
        <w:br/>
        <w:t>美国联邦航空局（FAA）不同意。涡轮发动机动力装置控制系统本质上比活塞式发动机的控制系统更复杂。由于活塞式发动机动力装置控制系统在历史上的简单性和使用经验，因此未对其提出要求。然而，关于通过故障分析、部件试验和模拟环境试验来证明符合性的拟议要求已被撤回。除非为了证实特定分析结果的有效性而必须进行试验，否则通过故障分析证明符合性的现有做法已被证明是令人满意的。该通告拟修订 §23.1143 条，将现有要求扩展到所有动力控制装置（包括动力、推力和增压控制装置），并在提案中使用了“动力控制”一词。经过进一步考虑，美国联邦航空局认为，与其使用“动力控制”一词来涵盖所有控制装置，不如具体指明“发动机动力、推力和增压”控制装置更为恰当，因此拟议的修订已相应进行了修改。</w:t>
        <w:br/>
        <w:t>该通告提议修订 §23.1157 条，以明确化油器空气温度控制装置必须具备结冰防护。经过进一步考虑并结合收到的评论，该提议已被撤回。美国联邦航空局（FAA）已确定，现行规章已充分提供了该提议所关注的结冰防护。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add a new Sec. 23.1141(e) to require that the need for system redundancy, alternate devices and duplication of functions be determined in the design of turbine powerplant control systems. One comment objected, stating that the redundancy concept is not consistent with present Part 23, that the proposal emphasizes powerplant controls over primary flight controls, and that Part 25 requirements should not be applied to small airplanes. The FAA does not agree. Powerplant controls are not emphasized over primary controls. The proposed powerplant requirements are necessary since the detailed strength and test requirements specified for primary flight controls are not required for powerplant controls. The proposal is similar to the requirement for Part 25 airplanes since the problem is common to all turbine engine powered airplanes. Another comment objected, stating that reliability requirements for turbine engines should not be greater than that required for reciprocating engines, and that there is no history of engine control systems failures in small airplanes. The FAA does not agree. Turbine powerplant control systems are inherently more complex than those for reciprocating engines. The requirements have not been proposed for reciprocating engine powerplant control systems because of their historical simplicity and service experience. However, the proposed requirement that compliance be shown by fault analysis, component tests, and simulated environmental tests has been withdrawn. The present practice of showing compliance by fault analysis, unless tests are necessary to substantiate the validity of a particular analytical result, has proven satisfactory.</w:t>
      </w:r>
    </w:p>
    <w:p>
      <w:pPr>
        <w:spacing w:before="60" w:after="60" w:line="324" w:lineRule="auto"/>
        <w:ind w:left="680"/>
      </w:pPr>
      <w:r>
        <w:rPr>
          <w:rFonts w:ascii="Calibri" w:hAnsi="Calibri" w:eastAsia="微软雅黑"/>
          <w:b w:val="0"/>
          <w:i w:val="0"/>
          <w:color w:val="808080"/>
          <w:sz w:val="17"/>
        </w:rPr>
        <w:t>The notice proposed to amend Sec. 23.1143 to extend the present requirement to all power controls (including power, thrust, and supercharger controls) and the term "power control" was used in the proposal. Upon further consideration, it appears that rather than using the term "power control" to cover all controls, it would be more appropriate to specifically refer to "engine power, thrust and supercharger" controls, and the proposed amendment has been revised accordingly.</w:t>
      </w:r>
    </w:p>
    <w:p>
      <w:pPr>
        <w:spacing w:before="60" w:after="60" w:line="324" w:lineRule="auto"/>
        <w:ind w:left="680"/>
      </w:pPr>
      <w:r>
        <w:rPr>
          <w:rFonts w:ascii="Calibri" w:hAnsi="Calibri" w:eastAsia="微软雅黑"/>
          <w:b w:val="0"/>
          <w:i w:val="0"/>
          <w:color w:val="808080"/>
          <w:sz w:val="17"/>
        </w:rPr>
        <w:t>The notice proposed to amend Sec. 23.1157 to make it clear that carburetor air temperature controls must be protected against icing. Upon further consideration and in light of the comments received, the proposal has been withdrawn. It has been determined that the present rules adequately provides the icing protection with which the proposal was concerned.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91. Section 23.1141 is amended by adding a new paragraph (e) to read as follows:</w:t>
      </w:r>
    </w:p>
    <w:p>
      <w:pPr>
        <w:spacing w:before="60" w:after="60" w:line="324" w:lineRule="auto"/>
        <w:ind w:left="567"/>
      </w:pPr>
      <w:r>
        <w:rPr>
          <w:rFonts w:ascii="Calibri" w:hAnsi="Calibri" w:eastAsia="微软雅黑"/>
          <w:b w:val="0"/>
          <w:i w:val="0"/>
          <w:color w:val="606060"/>
          <w:sz w:val="17"/>
        </w:rPr>
        <w:t>Turbine change 14. Powerplant controls; general (Sec. 23.1141). A new Sec. 23.1141 (e) would be added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(e)</w:t>
      </w:r>
    </w:p>
    <w:p>
      <w:pPr>
        <w:pStyle w:val="Heading3"/>
        <w:keepNext/>
        <w:spacing w:before="200" w:after="100"/>
      </w:pPr>
      <w:r>
        <w:rPr>
          <w:rFonts w:ascii="Calibri" w:hAnsi="Calibri" w:eastAsia="微软雅黑"/>
          <w:b/>
          <w:i w:val="0"/>
          <w:color w:val="404040"/>
          <w:sz w:val="24"/>
        </w:rPr>
        <w:t>2.3　Amdt 23-14（1973-12-20 生效）：34. 在 §23.1141 条中增加一个新段 (f)</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34. 在 §23.1141 条中增加一个新段 (f)，内容如下：　36. §23.1141 (e) 段将被修订，并增加一个新的 (f) 段，内容如下：</w:t>
      </w:r>
    </w:p>
    <w:p>
      <w:pPr>
        <w:spacing w:before="80" w:after="20" w:line="324" w:lineRule="auto"/>
        <w:ind w:left="510"/>
      </w:pPr>
      <w:r>
        <w:rPr>
          <w:rFonts w:ascii="Calibri" w:hAnsi="Calibri" w:eastAsia="微软雅黑"/>
          <w:b w:val="0"/>
          <w:i w:val="0"/>
          <w:color w:val="999999"/>
          <w:sz w:val="17"/>
        </w:rPr>
        <w:t>来源：NPRM（提案）｜36 FR 8398｜NPRM_Notice 71-13_Docket11011_36FR8398_1971-05-05.txt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说明：活塞式发动机以及涡轮发动机控制系统的失效和故障在过去曾引发过问题。本提案仅要求对动力装置控制系统进行评定，无论发动机类型如何。§23.1141 条并不要求防火区内的动力装置控制装置具有耐火性。然而，在发生火灾时，需要启动某些控制装置以实现对火灾的控制。因此，这些控制装置需要具有足够的耐火性，以便能够通过操纵来完成其功能。由于使控制装置具有耐火性是惯常做法，本提案仅将此类做法变为一项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Failures and malfunctions of control systems in reciprocating as well as turbine engines have caused problems in the past. This proposal merely requires evaluation of the powerplant control systems regardless of the type of engine. Sec. 23.1141 does not require powerplant controls within a fire zone to be fire resistant. In the event of fire, however, certain controls need to be activated to achieve control of the fire. These controls, therefore, need to have sufficient resistance to fire so they can be manipulated to accomplish their functions. Since it is customary practice to make controls fire resistant, this proposal simply makes such practice a requirement.</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34. A new paragraph (f) is added to Sec. 23.1141 to read as follows:</w:t>
      </w:r>
    </w:p>
    <w:p>
      <w:pPr>
        <w:spacing w:before="60" w:after="60" w:line="324" w:lineRule="auto"/>
        <w:ind w:left="567"/>
      </w:pPr>
      <w:r>
        <w:rPr>
          <w:rFonts w:ascii="Calibri" w:hAnsi="Calibri" w:eastAsia="微软雅黑"/>
          <w:b w:val="0"/>
          <w:i w:val="0"/>
          <w:color w:val="606060"/>
          <w:sz w:val="17"/>
        </w:rPr>
        <w:t>36. Paragraph (e) of Sec. 23.1141 would be amended and a new paragraph (f) would be added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(e)、(f)</w:t>
      </w:r>
    </w:p>
    <w:p>
      <w:pPr>
        <w:pStyle w:val="Heading3"/>
        <w:keepNext/>
        <w:spacing w:before="200" w:after="100"/>
      </w:pPr>
      <w:r>
        <w:rPr>
          <w:rFonts w:ascii="Calibri" w:hAnsi="Calibri" w:eastAsia="微软雅黑"/>
          <w:b/>
          <w:i w:val="0"/>
          <w:color w:val="404040"/>
          <w:sz w:val="24"/>
        </w:rPr>
        <w:t>2.4　Amdt 23-18（1977-05-02 生效）：12. 通过增加一个新的 §23.1141(g)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75-19，1975-05-13 签发　提出；最终规章 Docket 14606, 14324，1977-03-10 签发，42 FR 15034，1977-05-02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12. 通过增加一个新的 §23.1141(g) 段，内容如下：</w:t>
      </w:r>
    </w:p>
    <w:p>
      <w:pPr>
        <w:spacing w:before="80" w:after="20" w:line="324" w:lineRule="auto"/>
        <w:ind w:left="510"/>
      </w:pPr>
      <w:r>
        <w:rPr>
          <w:rFonts w:ascii="Calibri" w:hAnsi="Calibri" w:eastAsia="微软雅黑"/>
          <w:b w:val="0"/>
          <w:i w:val="0"/>
          <w:color w:val="999999"/>
          <w:sz w:val="17"/>
        </w:rPr>
        <w:t>来源：Final Rule｜42 FR 15034｜FinalRule_Docket 14606_Docket14606_ 14324_Amdt1-26_23-18_25-40_27-_42FR15034_1977-03-17.txt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3-13。一名评论者指出，拟议的 §23.1141(g)(1) 段将禁止使用旋转式开关来选择来自多个燃油箱的燃油供应，并建议将该提案修订为：“对于手动阀门，在开启和关闭位置应设有正止挡，或者在燃油阀门的情况下设有合适的索引规定。”美国联邦航空局（FAA）同意，并据此修订了拟议的 §23.1141(g)(1)、§25.1141(f)(1)、§27.1141(c)(1) 和 §29.1141(f)(1) 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3-13. A commentator noted that proposed Sec. 23.1141(g)(1) would prohibit the use of a rotary type switch for selecting fuel supply from more than one tank, and suggested that the proposal be revised to read: "For manual valves, positive stops or in the case of fuel valves suitable index provisions, in the open and closed position." The FAA agrees and proposed Secs. 23.1141(g)(1), 25.1141(f)(1), 27.1141(c)(1), and 29.1141(f)(1) are revised accordingly.</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12. By adding a new Sec. 23.1141(g)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(g)、(1)、(2)、(i)、(ii)</w:t>
      </w:r>
    </w:p>
    <w:p>
      <w:pPr>
        <w:pStyle w:val="Heading3"/>
        <w:keepNext/>
        <w:spacing w:before="200" w:after="100"/>
      </w:pPr>
      <w:r>
        <w:rPr>
          <w:rFonts w:ascii="Calibri" w:hAnsi="Calibri" w:eastAsia="微软雅黑"/>
          <w:b/>
          <w:i w:val="0"/>
          <w:color w:val="404040"/>
          <w:sz w:val="24"/>
        </w:rPr>
        <w:t>2.5　Amdt 23-51（1996-03-11 生效）：§23.1141 条修订如下：修订 (b)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§23.1141 条修订如下：修订 (b) 段，内容如下：</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美国联邦航空局（FAA）提议通过将“必须是可接受的种类”这一短语替换为“必须证明适用于特定的应用”，来澄清涉及柔性操纵系统的 §23.1141(b)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clarify Sec. 23.1141(b), which concerns flexible controls, by replacing the phrase ``must be of an acceptable kind'' with the phrase ``must be shown to be suitable for the particular application.''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28. Section 23.1141(b)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2"/>
        <w:keepNext/>
        <w:spacing w:before="240" w:after="120"/>
      </w:pPr>
      <w:r>
        <w:rPr>
          <w:rFonts w:ascii="Calibri" w:hAnsi="Calibri" w:eastAsia="微软雅黑"/>
          <w:b/>
          <w:i w:val="0"/>
          <w:color w:val="2E74B5"/>
          <w:sz w:val="27"/>
        </w:rPr>
        <w:t>3　§23.1141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Powerplant controls must be located and arranged under Sec. 23.777 and marked under Sec. 23.1555(a).</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flexible control must be of an acceptable kind.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control must be able to maintain any necessary position without--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Constant attention by flight crew members;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Tendency to creep due to control loads or vibration.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control must be able to withstand operating loads without failure or excessive deflection.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新增段落：(e)</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For turbine engine powered airplanes, no single failure or malfunction, or probable combination thereof, in any powerplant control system may cause the failure of any powerplant function necessary for safety.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23-14（1973-12-20 生效）　来源：Docket 11011，1973-11-07 签发，38 FR 31816</w:t>
      </w:r>
    </w:p>
    <w:p>
      <w:pPr>
        <w:spacing w:before="60" w:after="60" w:line="324" w:lineRule="auto"/>
        <w:ind w:left="170"/>
      </w:pPr>
      <w:r>
        <w:rPr>
          <w:rFonts w:ascii="Calibri" w:hAnsi="Calibri" w:eastAsia="微软雅黑"/>
          <w:b w:val="0"/>
          <w:i/>
          <w:color w:val="808080"/>
          <w:sz w:val="19"/>
        </w:rPr>
        <w:t>修订：(f)</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C00000"/>
                <w:sz w:val="19"/>
              </w:rPr>
              <w:t>No single failure or malfunction, or probable combination thereof, in any powerplant control system may cause the failure of any powerplant function necessary for safety.</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Each powerplant control that is required to be operated in the event of fire must be at least fire resistant. Explanation: Failures and malfunctions of control systems in reciprocating as well as turbine engines have caused problems in the past. This proposal merely requires evaluation of the powerplant control systems regardless of the type of engine. Sec. 23.1141 does not require powerplant controls within a fire zone to be fire resistant. In the event of fire, however, certain controls need to be activated to achieve control of the fire. These controls, therefore, need to have sufficient resistance to fire so they can be manipulated to accomplish their functions. Since it is customary practice to make controls fire resistant, this proposal simply makes such practice a requirement.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23-18（1977-05-02 生效）　来源：Docket 14606, 14324，1977-03-10 签发，42 FR 15034</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Powerplant valve controls located in the cockpit must have--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For manual valves, positive stops or in the case of fuel valves suitable index provisions, in the open and closed position;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power-assisted valves, a means to indicate to the flight crew when the valve--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Is in the fully open or fully closed position;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Is moving between the fully open and fully closed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版本5：Amdt 23-51（1996-03-11 生效）　来源：Docket 27804，1996-01-29 签发，61 FR 5129</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flexible control must be shown to be suitable for the particular application.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3.6　段落结构演变矩阵（横向对照 5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23-18</w:t>
              <w:br/>
              <w:t>(1977-05-02)</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23-51</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(g)</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§23.1141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The FAA proposed to clarify Sec. 23.1141(b), which concerns flexible controls, by replacing the phrase ``must be of an acceptable kind'' with the phrase ``must be shown to be suita…</w:t>
            </w:r>
          </w:p>
        </w:tc>
        <w:tc>
          <w:tcPr>
            <w:tcW w:type="dxa" w:w="1928"/>
          </w:tcPr>
          <w:p>
            <w:pPr>
              <w:spacing w:before="40" w:after="40" w:line="324" w:lineRule="auto"/>
            </w:pPr>
            <w:r/>
            <w:r>
              <w:rPr>
                <w:rFonts w:ascii="Calibri" w:hAnsi="Calibri" w:eastAsia="微软雅黑"/>
                <w:b w:val="0"/>
                <w:i w:val="0"/>
                <w:color w:val="1A1A1A"/>
                <w:sz w:val="17"/>
              </w:rPr>
              <w:t>Amdt 23-51</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5 个历史版本：初始版, Amdt 23-7, Amdt 23-14, Amdt 23-18, Amdt 23-51。</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个版本在本地文献中检索到明确修订指令原文；5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14606</w:t>
            </w:r>
          </w:p>
        </w:tc>
        <w:tc>
          <w:tcPr>
            <w:tcW w:type="dxa" w:w="2381"/>
          </w:tcPr>
          <w:p>
            <w:pPr>
              <w:spacing w:before="40" w:after="40" w:line="324" w:lineRule="auto"/>
            </w:pPr>
            <w:r/>
            <w:r>
              <w:rPr>
                <w:rFonts w:ascii="Calibri" w:hAnsi="Calibri" w:eastAsia="微软雅黑"/>
                <w:b w:val="0"/>
                <w:i w:val="0"/>
                <w:color w:val="1A1A1A"/>
                <w:sz w:val="16"/>
              </w:rPr>
              <w:t>42 FR 15034</w:t>
            </w:r>
          </w:p>
        </w:tc>
        <w:tc>
          <w:tcPr>
            <w:tcW w:type="dxa" w:w="2948"/>
          </w:tcPr>
          <w:p>
            <w:pPr>
              <w:spacing w:before="40" w:after="40" w:line="324" w:lineRule="auto"/>
            </w:pPr>
            <w:r/>
            <w:r>
              <w:rPr>
                <w:rFonts w:ascii="Calibri" w:hAnsi="Calibri" w:eastAsia="微软雅黑"/>
                <w:b w:val="0"/>
                <w:i w:val="0"/>
                <w:color w:val="1A1A1A"/>
                <w:sz w:val="16"/>
              </w:rPr>
              <w:t>FinalRule_Docket 14606_Docket14606_ 14324_Amdt1-26_23-18_25-40_27-_42FR15034_1977-03-17.txt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5129</w:t>
            </w:r>
          </w:p>
        </w:tc>
        <w:tc>
          <w:tcPr>
            <w:tcW w:type="dxa" w:w="2948"/>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94-19 / Docket 27804</w:t>
            </w:r>
          </w:p>
        </w:tc>
        <w:tc>
          <w:tcPr>
            <w:tcW w:type="dxa" w:w="2381"/>
          </w:tcPr>
          <w:p>
            <w:pPr>
              <w:spacing w:before="40" w:after="40" w:line="324" w:lineRule="auto"/>
            </w:pPr>
            <w:r/>
            <w:r>
              <w:rPr>
                <w:rFonts w:ascii="Calibri" w:hAnsi="Calibri" w:eastAsia="微软雅黑"/>
                <w:b w:val="0"/>
                <w:i w:val="0"/>
                <w:color w:val="1A1A1A"/>
                <w:sz w:val="16"/>
              </w:rPr>
              <w:t>59 FR 33822</w:t>
            </w:r>
          </w:p>
        </w:tc>
        <w:tc>
          <w:tcPr>
            <w:tcW w:type="dxa" w:w="2948"/>
          </w:tcPr>
          <w:p>
            <w:pPr>
              <w:spacing w:before="40" w:after="40" w:line="324" w:lineRule="auto"/>
            </w:pPr>
            <w:r/>
            <w:r>
              <w:rPr>
                <w:rFonts w:ascii="Calibri" w:hAnsi="Calibri" w:eastAsia="微软雅黑"/>
                <w:b w:val="0"/>
                <w:i w:val="0"/>
                <w:color w:val="1A1A1A"/>
                <w:sz w:val="16"/>
              </w:rPr>
              <w:t>NPRM_Notice 94-19_Docket27804_59FR33822_1994-06-30.txt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§23.1141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7da46b63-c5ed-41f2-a1c0-20738613f707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07d71358-9877-46ac-9973-d41eed5fe783</w:t>
            </w:r>
          </w:p>
        </w:tc>
      </w:tr>
      <w:tr>
        <w:tc>
          <w:tcPr>
            <w:tcW w:type="dxa" w:w="1474"/>
          </w:tcPr>
          <w:p>
            <w:pPr>
              <w:spacing w:before="40" w:after="40" w:line="324" w:lineRule="auto"/>
            </w:pPr>
            <w:r/>
            <w:r>
              <w:rPr>
                <w:rFonts w:ascii="Calibri" w:hAnsi="Calibri" w:eastAsia="微软雅黑"/>
                <w:b w:val="0"/>
                <w:i w:val="0"/>
                <w:color w:val="1A1A1A"/>
                <w:sz w:val="17"/>
              </w:rPr>
              <w:t>Amdt 23-14</w:t>
            </w:r>
          </w:p>
        </w:tc>
        <w:tc>
          <w:tcPr>
            <w:tcW w:type="dxa" w:w="1701"/>
          </w:tcPr>
          <w:p>
            <w:pPr>
              <w:spacing w:before="40" w:after="40" w:line="324" w:lineRule="auto"/>
            </w:pPr>
            <w:r/>
            <w:r>
              <w:rPr>
                <w:rFonts w:ascii="Calibri" w:hAnsi="Calibri" w:eastAsia="微软雅黑"/>
                <w:b w:val="0"/>
                <w:i w:val="0"/>
                <w:color w:val="1A1A1A"/>
                <w:sz w:val="17"/>
              </w:rPr>
              <w:t>1973-12-20</w:t>
            </w:r>
          </w:p>
        </w:tc>
        <w:tc>
          <w:tcPr>
            <w:tcW w:type="dxa" w:w="6350"/>
          </w:tcPr>
          <w:p>
            <w:pPr>
              <w:spacing w:before="40" w:after="40" w:line="324" w:lineRule="auto"/>
            </w:pPr>
            <w:r/>
            <w:r>
              <w:rPr>
                <w:rFonts w:ascii="Calibri" w:hAnsi="Calibri" w:eastAsia="微软雅黑"/>
                <w:b w:val="0"/>
                <w:i w:val="0"/>
                <w:color w:val="1A1A1A"/>
                <w:sz w:val="17"/>
              </w:rPr>
              <w:t>f07f997b-1404-4380-8797-8c3f7203cd08</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23-18</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1977-05-02</w:t>
            </w:r>
          </w:p>
        </w:tc>
        <w:tc>
          <w:tcPr>
            <w:tcW w:type="dxa" w:w="6350"/>
            <w:shd w:val="clear" w:color="auto" w:fill="F7F9FC"/>
          </w:tcPr>
          <w:p>
            <w:pPr>
              <w:spacing w:before="40" w:after="40" w:line="324" w:lineRule="auto"/>
            </w:pPr>
            <w:r/>
            <w:r>
              <w:rPr>
                <w:rFonts w:ascii="Calibri" w:hAnsi="Calibri" w:eastAsia="微软雅黑"/>
                <w:b w:val="0"/>
                <w:i w:val="0"/>
                <w:color w:val="1A1A1A"/>
                <w:sz w:val="17"/>
              </w:rPr>
              <w:t>70a42e21-f391-4577-bccf-00acee2a396b</w:t>
            </w:r>
          </w:p>
        </w:tc>
      </w:tr>
      <w:tr>
        <w:tc>
          <w:tcPr>
            <w:tcW w:type="dxa" w:w="1474"/>
          </w:tcPr>
          <w:p>
            <w:pPr>
              <w:spacing w:before="40" w:after="40" w:line="324" w:lineRule="auto"/>
            </w:pPr>
            <w:r/>
            <w:r>
              <w:rPr>
                <w:rFonts w:ascii="Calibri" w:hAnsi="Calibri" w:eastAsia="微软雅黑"/>
                <w:b w:val="0"/>
                <w:i w:val="0"/>
                <w:color w:val="1A1A1A"/>
                <w:sz w:val="17"/>
              </w:rPr>
              <w:t>Amdt 23-51</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d9ee76cb-26a3-4728-9f14-87096ab90293</w:t>
            </w:r>
          </w:p>
        </w:tc>
      </w:tr>
    </w:tbl>
    <w:p>
      <w:pPr>
        <w:pStyle w:val="Heading1"/>
        <w:keepNext/>
        <w:spacing w:before="320" w:after="160"/>
      </w:pPr>
      <w:r>
        <w:rPr>
          <w:rFonts w:ascii="Calibri" w:hAnsi="Calibri" w:eastAsia="微软雅黑"/>
          <w:b/>
          <w:i w:val="0"/>
          <w:color w:val="1F4E79"/>
          <w:sz w:val="32"/>
        </w:rPr>
        <w:t>§ 23.1142　辅助动力装置控制器件（Auxiliary power unit controls.）</w:t>
      </w:r>
    </w:p>
    <w:p>
      <w:pPr>
        <w:spacing w:before="60" w:after="60" w:line="324" w:lineRule="auto"/>
      </w:pPr>
      <w:r>
        <w:rPr>
          <w:rFonts w:ascii="Calibri" w:hAnsi="Calibri" w:eastAsia="微软雅黑"/>
          <w:b w:val="0"/>
          <w:i w:val="0"/>
          <w:color w:val="595959"/>
          <w:sz w:val="21"/>
        </w:rPr>
        <w:t>1993-05-10 初版　｜　1993-05-10 Amdt 23-43　｜　共 1 个历史版本</w:t>
      </w:r>
    </w:p>
    <w:p>
      <w:pPr>
        <w:pStyle w:val="Heading2"/>
        <w:keepNext/>
        <w:spacing w:before="240" w:after="120"/>
      </w:pPr>
      <w:r>
        <w:rPr>
          <w:rFonts w:ascii="Calibri" w:hAnsi="Calibri" w:eastAsia="微软雅黑"/>
          <w:b/>
          <w:i w:val="0"/>
          <w:color w:val="2E74B5"/>
          <w:sz w:val="27"/>
        </w:rPr>
        <w:t>1　§23.1142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23.1142</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Auxiliary power unit controls.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辅助动力装置控制器件</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1993-05-10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1993-05-10 → 1993-05-10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26344，1993-03-29 签发，58 FR 18958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§23.1142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新增内容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1993 初版　新增内容</w:t>
      </w:r>
    </w:p>
    <w:p>
      <w:pPr>
        <w:pStyle w:val="Heading2"/>
        <w:keepNext/>
        <w:spacing w:before="240" w:after="120"/>
      </w:pPr>
      <w:r>
        <w:rPr>
          <w:rFonts w:ascii="Calibri" w:hAnsi="Calibri" w:eastAsia="微软雅黑"/>
          <w:b/>
          <w:i w:val="0"/>
          <w:color w:val="2E74B5"/>
          <w:sz w:val="27"/>
        </w:rPr>
        <w:t>2　§23.1142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初始颁行（1993-05-10，Amdt 23-43）：辅助动力装置控制器件</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第 23 部新增 §23.1142，内容如下：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54。该提案建议修订 §23.1142 条，以增加一项要求，即任何辅助动力装置（APU）的操纵和监控装置必须安装在飞行甲板上。一名评论者支持该提案。一名评论者认为该提案应仅限于地面辅助动力装置（APU）运行；因此，这将消除在驾驶舱内对辅助动力装置（APU）进行监控的需求。</w:t>
        <w:br/>
        <w:t>美国联邦航空局（FAA）不同意。无论辅助动力装置（APU）是仅在地面使用还是在飞行中使用，都有必要在驾驶舱内为飞行机组提供辅助动力装置（APU）的操纵和监控装置。该提案按提案内容予以采纳。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54. This proposes to amend Sec. 23.1142 to add a requirement that the controls and monitoring provisions for any APUs be installed on the flight deck. One commenter supports the proposal. One commenter believes that this proposal should be limited to ground APUs operation only; thus, it would eliminate the need for the APUs to be monitored from the cockpit.</w:t>
      </w:r>
    </w:p>
    <w:p>
      <w:pPr>
        <w:spacing w:before="60" w:after="60" w:line="324" w:lineRule="auto"/>
        <w:ind w:left="680"/>
      </w:pPr>
      <w:r>
        <w:rPr>
          <w:rFonts w:ascii="Calibri" w:hAnsi="Calibri" w:eastAsia="微软雅黑"/>
          <w:b w:val="0"/>
          <w:i w:val="0"/>
          <w:color w:val="808080"/>
          <w:sz w:val="17"/>
        </w:rPr>
        <w:t>The FAA does not agree. Regardless of whether the APUs is to be used on the ground only or in flight, it is necessary to have control and monitoring provisions of the APUs available to the flight crew in the cockpit. This proposal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44. Part 23 is amended by adding a new Sec. 23.1142 to read as follows:</w:t>
      </w:r>
    </w:p>
    <w:p>
      <w:pPr>
        <w:pStyle w:val="Heading2"/>
        <w:keepNext/>
        <w:spacing w:before="240" w:after="120"/>
      </w:pPr>
      <w:r>
        <w:rPr>
          <w:rFonts w:ascii="Calibri" w:hAnsi="Calibri" w:eastAsia="微软雅黑"/>
          <w:b/>
          <w:i w:val="0"/>
          <w:color w:val="2E74B5"/>
          <w:sz w:val="27"/>
        </w:rPr>
        <w:t>3　§23.1142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§23.1142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23-43。</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§23.1142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8efef956-b2da-455c-9ace-6170ac2612d1</w:t>
            </w:r>
          </w:p>
        </w:tc>
      </w:tr>
    </w:tbl>
    <w:p>
      <w:pPr>
        <w:pStyle w:val="Heading1"/>
        <w:keepNext/>
        <w:spacing w:before="320" w:after="160"/>
      </w:pPr>
      <w:r>
        <w:rPr>
          <w:rFonts w:ascii="Calibri" w:hAnsi="Calibri" w:eastAsia="微软雅黑"/>
          <w:b/>
          <w:i w:val="0"/>
          <w:color w:val="1F4E79"/>
          <w:sz w:val="32"/>
        </w:rPr>
        <w:t>§ 23.1143　发动机控制器件（Engine controls.）</w:t>
      </w:r>
    </w:p>
    <w:p>
      <w:pPr>
        <w:spacing w:before="60" w:after="60" w:line="324" w:lineRule="auto"/>
      </w:pPr>
      <w:r>
        <w:rPr>
          <w:rFonts w:ascii="Calibri" w:hAnsi="Calibri" w:eastAsia="微软雅黑"/>
          <w:b w:val="0"/>
          <w:i w:val="0"/>
          <w:color w:val="595959"/>
          <w:sz w:val="21"/>
        </w:rPr>
        <w:t>1965-02-01 初版　｜　1996-03-11 Amdt 23-51　｜　共 6 个历史版本</w:t>
      </w:r>
    </w:p>
    <w:p>
      <w:pPr>
        <w:pStyle w:val="Heading2"/>
        <w:keepNext/>
        <w:spacing w:before="240" w:after="120"/>
      </w:pPr>
      <w:r>
        <w:rPr>
          <w:rFonts w:ascii="Calibri" w:hAnsi="Calibri" w:eastAsia="微软雅黑"/>
          <w:b/>
          <w:i w:val="0"/>
          <w:color w:val="2E74B5"/>
          <w:sz w:val="27"/>
        </w:rPr>
        <w:t>1　§23.1143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23.1143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Engine controls.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发动机控制器件</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6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§23.1143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23-17</w:t>
            </w:r>
          </w:p>
        </w:tc>
        <w:tc>
          <w:tcPr>
            <w:tcW w:type="dxa" w:w="1134"/>
          </w:tcPr>
          <w:p>
            <w:pPr>
              <w:spacing w:before="40" w:after="40" w:line="324" w:lineRule="auto"/>
              <w:jc w:val="center"/>
            </w:pPr>
            <w:r/>
            <w:r>
              <w:rPr>
                <w:rFonts w:ascii="Calibri" w:hAnsi="Calibri" w:eastAsia="微软雅黑"/>
                <w:b w:val="0"/>
                <w:i w:val="0"/>
                <w:color w:val="1A1A1A"/>
                <w:sz w:val="17"/>
              </w:rPr>
              <w:t>1977-02-01</w:t>
            </w:r>
          </w:p>
        </w:tc>
        <w:tc>
          <w:tcPr>
            <w:tcW w:type="dxa" w:w="1984"/>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75-20，1975-05-13 签发，39 FR 5785</w:t>
              <w:br/>
              <w:t>Notice 75-23，1975-05-19 签发，39 FR 5785</w:t>
              <w:br/>
              <w:t>Notice 75-25，1975-05-29 签发，39 FR 5785</w:t>
              <w:br/>
              <w:t>Notice 75-26，1975-06-09 签发，39 FR 5785</w:t>
              <w:br/>
              <w:t>Notice 75-31，1975-06-30 签发，39 FR 5785</w:t>
            </w:r>
          </w:p>
        </w:tc>
        <w:tc>
          <w:tcPr>
            <w:tcW w:type="dxa" w:w="1984"/>
          </w:tcPr>
          <w:p>
            <w:pPr>
              <w:spacing w:before="40" w:after="40" w:line="324" w:lineRule="auto"/>
            </w:pPr>
            <w:r/>
            <w:r>
              <w:rPr>
                <w:rFonts w:ascii="Calibri" w:hAnsi="Calibri" w:eastAsia="微软雅黑"/>
                <w:b w:val="0"/>
                <w:i w:val="0"/>
                <w:color w:val="1A1A1A"/>
                <w:sz w:val="17"/>
              </w:rPr>
              <w:t>Docket 14324，1976-12-13 签发，41 FR 55454</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23-29</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1984-03-26</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80-21，1980-11-10 签发，45 FR 76872</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16919，1983-12-16 签发，49 FR 6832</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新增段落：(e)、(f)</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新增段落：(g)</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94-19，1994-06-22 签发，59 FR 33822</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27804，1996-01-29 签发，61 FR 5129</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　→　1977 23-17　新增内容　→　1984 23-29　新增段落：(e)、(f)　→　1993 23-43　新增段落：(g)　→　1996 23-51　修订</w:t>
      </w:r>
    </w:p>
    <w:p>
      <w:pPr>
        <w:pStyle w:val="Heading2"/>
        <w:keepNext/>
        <w:spacing w:before="240" w:after="120"/>
      </w:pPr>
      <w:r>
        <w:rPr>
          <w:rFonts w:ascii="Calibri" w:hAnsi="Calibri" w:eastAsia="微软雅黑"/>
          <w:b/>
          <w:i w:val="0"/>
          <w:color w:val="2E74B5"/>
          <w:sz w:val="27"/>
        </w:rPr>
        <w:t>2　§23.1143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初始颁行（1965-02-01，初始版）：发动机控制器件</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生效）：92. §23.1143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92. §23.1143 条修订如下：　涡轮增压器变更 4. 发动机功率控制（§23.1143 条）。§23.1143 条将修订为如下内容：</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该通告提议修订 §23.1143 条，将现行要求扩展至所有动力操纵装置（包括动力、推力和增压器操纵装置），并在提案中使用了“动力操纵装置”一词。经过进一步考虑，美国联邦航空局认为，与其使用“动力操纵装置”一词来涵盖所有操纵装置，不如具体指明“发动机动力、推力和增压器”操纵装置更为恰当，因此对拟议的修订进行了相应修改。该通告提议修订 §23.1157 条，以明确化油器空气温度操纵装置必须具备结冰防护。经过进一步考虑并结合收到的评论，该提案已被撤回。美国联邦航空局已确定，现行规章已充分提供了该提案所关注的结冰防护。该通告提议修订现行 §23.1189 条以澄清现行要求，并规定在满足特定条件的情况下，涡轮发动机安装无需符合发动机油系统切断要求。</w:t>
        <w:br/>
        <w:t>一名评论者建议，应要求发动机制造商提供防火的燃油系统，从而消除对发动机燃油系统切断装置的需求。该提案已经规定，如果发动机提供的燃油系统部件是防火的，则不需要切断装置。由于提供发动机燃油系统切断装置与燃油系统的防火处理效果等同，因此没有足够的理由要求发动机制造商提供防火的燃油系统。这些修订按提案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Sec. 23.1143 to extend the present requirement to all power controls (including power, thrust, and supercharger controls) and the term "power control" was used in the proposal. Upon further consideration, it appears that rather than using the term "power control" to cover all controls, it would be more appropriate to specifically refer to "engine power, thrust and supercharger" controls, and the proposed amendment has been revised accordingly.</w:t>
      </w:r>
    </w:p>
    <w:p>
      <w:pPr>
        <w:spacing w:before="60" w:after="60" w:line="324" w:lineRule="auto"/>
        <w:ind w:left="680"/>
      </w:pPr>
      <w:r>
        <w:rPr>
          <w:rFonts w:ascii="Calibri" w:hAnsi="Calibri" w:eastAsia="微软雅黑"/>
          <w:b w:val="0"/>
          <w:i w:val="0"/>
          <w:color w:val="808080"/>
          <w:sz w:val="17"/>
        </w:rPr>
        <w:t>The notice proposed to amend Sec. 23.1157 to make it clear that carburetor air temperature controls must be protected against icing. Upon further consideration and in light of the comments received, the proposal has been withdrawn. It has been determined that the present rules adequately provides the icing protection with which the proposal was concerned.</w:t>
      </w:r>
    </w:p>
    <w:p>
      <w:pPr>
        <w:spacing w:before="60" w:after="60" w:line="324" w:lineRule="auto"/>
        <w:ind w:left="680"/>
      </w:pPr>
      <w:r>
        <w:rPr>
          <w:rFonts w:ascii="Calibri" w:hAnsi="Calibri" w:eastAsia="微软雅黑"/>
          <w:b w:val="0"/>
          <w:i w:val="0"/>
          <w:color w:val="808080"/>
          <w:sz w:val="17"/>
        </w:rPr>
        <w:t>The notice proposed to amend present Sec. 23.1189 to clarify the present requirement, and to exclude turbine engine installations from the requirement for an engine oil system shutoff if specified conditions were met. One comment recommended that engine manufacturers be required to furnish a fireproof oil system which would eliminate the need for an engine oil system shutoff. The proposal already provides that if the engine-supplied oil system components are fireproof, a shutoff is not required. Since the provision of an engine oil system shutoff is equivalent to the fireproofing of the oil system, there is not sufficient justification for requiring the engine manufacturer to furnish a fireproof oil system. These amendments are adopted as proposed.</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说明。安全性要求每台发动机中涡轮增压装置的操纵系统必须受到保护，且独立于其他每台发动机的操纵系统。现行的 §23.1143 条仅包含“节流阀”操纵。本提案将扩展现行的 §23.1143 条，以包含所有功率操纵以及一项具体的独立性要求。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Safety requires that the control systems for turbosupercharger installations in each engine be protected and independent of those for every other engine. The present Sec. 23.1143 includes only "throttle" controls. This proposal would extend present Sec. 23.1143 to include all power controls plus a specific requirement of independence.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92. Section 23.1143 is amended to read as follows:</w:t>
      </w:r>
    </w:p>
    <w:p>
      <w:pPr>
        <w:spacing w:before="60" w:after="60" w:line="324" w:lineRule="auto"/>
        <w:ind w:left="567"/>
      </w:pPr>
      <w:r>
        <w:rPr>
          <w:rFonts w:ascii="Calibri" w:hAnsi="Calibri" w:eastAsia="微软雅黑"/>
          <w:b w:val="0"/>
          <w:i w:val="0"/>
          <w:color w:val="606060"/>
          <w:sz w:val="17"/>
        </w:rPr>
        <w:t>Turbosupercharger change 4. Engine power controls (Sec. 23.1143). Section 23.1143 would be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(a)、(b)、(1)、(2)、(c)、(d)</w:t>
      </w:r>
    </w:p>
    <w:p>
      <w:pPr>
        <w:pStyle w:val="Heading3"/>
        <w:keepNext/>
        <w:spacing w:before="200" w:after="100"/>
      </w:pPr>
      <w:r>
        <w:rPr>
          <w:rFonts w:ascii="Calibri" w:hAnsi="Calibri" w:eastAsia="微软雅黑"/>
          <w:b/>
          <w:i w:val="0"/>
          <w:color w:val="404040"/>
          <w:sz w:val="24"/>
        </w:rPr>
        <w:t>2.3　Amdt 23-17（1977-02-01 生效）：25. 通过修订 §23.1143 条的标题</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75-20，1975-05-13 签发，39 FR 5785；Notice 75-23，1975-05-19 签发，39 FR 5785；Notice 75-25，1975-05-29 签发，39 FR 5785；Notice 75-26，1975-06-09 签发，39 FR 5785；Notice 75-31，1975-06-30 签发，39 FR 5785　提出；最终规章 Docket 14324，1976-12-13 签发，41 FR 55454，1977-02-01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25. 通过修订 §23.1143 条的标题，并增加一个新的 §23.1143(e) 段，内容如下：</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2-30。关于修订 §23.1143 条的提案未收到不利评论。因此，该提案在没有实质性变更的情况下被采纳。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2-30. No unfavorable comments were received on the proposal to amend Sec. 23.1143. Accordingly, the proposal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25. By revising the heading of Sec. 23.1143 and by adding a new Sec. 23.1143(e)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(e)、(1)、(2)</w:t>
      </w:r>
    </w:p>
    <w:p>
      <w:pPr>
        <w:pStyle w:val="Heading3"/>
        <w:keepNext/>
        <w:spacing w:before="200" w:after="100"/>
      </w:pPr>
      <w:r>
        <w:rPr>
          <w:rFonts w:ascii="Calibri" w:hAnsi="Calibri" w:eastAsia="微软雅黑"/>
          <w:b/>
          <w:i w:val="0"/>
          <w:color w:val="404040"/>
          <w:sz w:val="24"/>
        </w:rPr>
        <w:t>2.4　Amdt 23-29（1984-03-26 生效）：11. 通过修订 §23.1143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80-21，1980-11-10 签发，45 FR 76872　提出；最终规章 Docket 16919，1983-12-16 签发，49 FR 6832，1984-03-26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11. 通过修订 §23.1143 条，将现有的 (e) 段重新指定为 (f) 段，并增加一个新的 (e) 段，内容如下：　13. 将现有的 §23.1143(e) 段重新指定为 §23.1143(f) 段，并增加一个新的 §23.1143(3) 段，内容如下：</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13。该拟议修订将增加一个新的 §23.1143(e) 条以：(1) 规定不仅针对抗爆注入（ADI）系统，还针对其他液体注入系统（燃油除外）的发动机操纵要求；(2) 明确作为发动机一部分提供并经批准的任何液体注入系统及其操纵装置无需由飞机制造商重复设置；以及 (3) 规定液体注入泵的独立操纵装置。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13. This proposed change would add a new Sec. 23.1143(e) to: (1) state engine control requirements not only for antidetonant injection (ADI) systems, but for other fluid injection systems (other than fuel) as well; (2) make it clear that any fluid injection system and its controls provided and approved as part of the engine need not be duplicated by the aircraft manufacturer; and (3) specify a separate control for fluid injection pumps.</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五位评论者反对拟议的 §23.1143(e)(1) 段，理由是该段将液体控制的设计限制在若干满意类型中的一种。他们认为，液体喷射要求受其他因素影响，而这些因素可能与在役发动机产生的功率大小无关。在某些情况下，发动机安装的液体系统不随功率改变液体流量。液体以固定量喷射，而功率由发动机燃油控制通过功率操纵杆改变。拟议的段落已重新措辞，以允许在设计上具有更大的灵活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Five commenters object to proposed Sec. 23.1143(e)(1) on the grounds that it restricts design of fluid control to one of a number of satisfactory types. It is their view that fluid injection requirements are influenced by other factors which may not relate to the amount of power produced by an engine in service. In some cases, the engine installations have fluid systems that do not vary the fluid flow with power. Fluid is injected in a fixed amount, and power is varied by the engine fuel control via the power lever. The proposed paragraph is rephrased to permit more flexibility in design.</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33。关于 §25.1143(d) 段拟议修订的评论讨论及其处理结果，请参阅 §23.1143(e) 段的提案。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33. For a discussion of comments on and disposition of the proposed amendment to Sec. 25.1143(d), see the proposal for Sec. 23.1143(e).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11. By amending Sec. 23.1143 by redesignating present paragraph (e) as paragraph (f) and by adding a new paragraph (e) to read as follows:</w:t>
      </w:r>
    </w:p>
    <w:p>
      <w:pPr>
        <w:spacing w:before="60" w:after="60" w:line="324" w:lineRule="auto"/>
        <w:ind w:left="567"/>
      </w:pPr>
      <w:r>
        <w:rPr>
          <w:rFonts w:ascii="Calibri" w:hAnsi="Calibri" w:eastAsia="微软雅黑"/>
          <w:b w:val="0"/>
          <w:i w:val="0"/>
          <w:color w:val="606060"/>
          <w:sz w:val="17"/>
        </w:rPr>
        <w:t>13. By redesignating present Sec. 23.1143(e) as 23.1143(f), and be adding a new Sec. 23.1143(3)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(e)、(1)、(2)</w:t>
      </w:r>
    </w:p>
    <w:p>
      <w:pPr>
        <w:pStyle w:val="Heading3"/>
        <w:keepNext/>
        <w:spacing w:before="200" w:after="100"/>
      </w:pPr>
      <w:r>
        <w:rPr>
          <w:rFonts w:ascii="Calibri" w:hAnsi="Calibri" w:eastAsia="微软雅黑"/>
          <w:b/>
          <w:i w:val="0"/>
          <w:color w:val="404040"/>
          <w:sz w:val="24"/>
        </w:rPr>
        <w:t>2.5　Amdt 23-43（1993-05-10 生效）：§23.1143 条新增 (g)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§23.1143 条新增 (g) 段，内容如下：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55。该提案建议修订 §23.1143 条，要求燃油计量装置具备备份系统或自动定位功能，以确保在飞行员操纵装置失效时，发动机能够继续提供足够的功率。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55. This proposes to amend Sec. 23.1143 to require a back-up system or automatic positioning of the fuel metering device to ensure that the engine continued to furnish adequate power if the pilot's control installation fails.</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理解美国联邦航空局（FAA）的目标，但严重怀疑此类系统能否可靠运行。如果考虑在燃油计量装置处发生操纵分离，弹簧备份可以将油门置于全开位置。如果考虑在飞行员操纵安装的任何位置发生分离，将油门推至开位所需的弹簧力对于正常运行可能过高。该评论者认为美国联邦航空局（FAA）需要澄清该提案。该评论者指出，在燃油计量装置中增加弹簧将是发动机制造商的责任，且应在第 33 部中处理。由于目前尚不知道如何符合拟议的 §23.1143(g) 段中最后一句“在飞机的任何飞行包线范围内”的要求，该评论者建议删除该提案。美国联邦航空局（FAA）同意，为了符合本规章，将需要特殊的设计。制造商有能力设计出符合本规章意图的系统。</w:t>
        <w:br/>
        <w:t>为了使规章更具客观性，美国联邦航空局（FAA）仅保留了第一句，并将单词 "from" 改为 "at"，同时删除了提案的其余部分。本提案在上述修改后被采纳。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understands FAA's objective but seriously doubts if such a system can be made to work reliably. If a separation of the control at the fuel metering device is considered, spring backup could position the throttle to full open. If a separation anywhere in the pilot's control installation is considered, the spring force required to move the throttle open could be too high for normal operation. The commenter believes that the FAA needs to clarify this proposal. The commenter notes that the addition of springs to the fuel metering device would be the responsibility of the engine manufacturer and should be addressed in part 33. As no way is known to comply with the last phrase in proposed Sec. 23.1143(g), "from any point in the flight envelope of the airplane," the commenter recommends that the proposal be deleted.</w:t>
      </w:r>
    </w:p>
    <w:p>
      <w:pPr>
        <w:spacing w:before="60" w:after="60" w:line="324" w:lineRule="auto"/>
        <w:ind w:left="680"/>
      </w:pPr>
      <w:r>
        <w:rPr>
          <w:rFonts w:ascii="Calibri" w:hAnsi="Calibri" w:eastAsia="微软雅黑"/>
          <w:b w:val="0"/>
          <w:i w:val="0"/>
          <w:color w:val="808080"/>
          <w:sz w:val="17"/>
        </w:rPr>
        <w:t>The FAA agrees that special designs will be necessary to comply with this regulation. Manufacturers have the talent to design a system that will comply with the intent of this regulation. To make the regulation more objective, the FAA has retained only the first sentence with the word "from" changed to "at" and deleted the remaining portion of the proposal. This proposal is adopted with the aforementioned change.</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58，§23.1143 条，发动机操纵装置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58, Section 23.1143, Engine Controls</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拟议的 §23.1143 条不会对飞机活塞式发动机制造商产生显著的成本影响。该提案不会给活塞式发动机制造商带来重大的设计问题。此项评估基于美国联邦航空局（FAA）人员的专业判断以及从工业界获得的信息。设计一台新取型号合格证的活塞式发动机的总成本估计高达 2100 万美元（以 1989 年美元计算）。本提案（发动机操纵装置）的设计成本无法与混合比操纵装置的提案（§23.1147 条）分开。与这两个提案相关的综合设计成本估计在每台新取型号合格证的发动机 52,000 美元至 104,000 美元之间。该估计基于与飞机发动机制造商和通用航空制造商协会（GAMA）的讨论。此项评估主要基于美国联邦航空局（FAA）人员的专业判断，假设在未来 10 年（1990-1999）内仅有一款发动机（活塞式）设计将新取型号合格证。</w:t>
        <w:br/>
        <w:t>因此，该提案（包括拟议的 §23.1147 条）对总设计成本的影响非常小，且可能不会影响生产一个新取得型号合格证的发动机设计的决定。硬件成本将极低，每台发动机可能不超过 5.00 美元，该成本由弹簧和紧固件组成。52,000 美元至 104,000 美元的设计成本将分摊到每台预计销售的发动机中。如果该提案的设计成本在 10 年期间分摊到 1,000 台发动机上，每台发动机的设计成本将在 52 美元至 104 美元之间。取该范围的中值，预计每台发动机的设计成本为 78 美元。将每台发动机 5 美元的硬件成本与新取得型号合格证的发动机设计成本相加，得出该提案每台发动机的成本为 83 美元。该提案在 10 年期间的总成本预计为 83 美元乘以 1,000 台发动机，即 83,000 美元（折现后为 51,000 美元，折现率 10%，期限 10 年）。所有成本估算均以 1989 年的美元表示。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Section 23.1143 would not have significant cost impacts on airplane piston engine manufacturers. The proposal would not present a major design problem for manufacturers of reciprocating engines. This assessment is based on the informed judgment of FAA personnel and information received from industry. The total cost of designing a newly type certificated piston engine is estimated to be as high as $21 million (in 1989 dollars). The design cost for this proposal (engine controls) cannot be separated from the proposal for mixture controls (Section 23.1147). The combined design cost associated with these two proposals is estimated to range from $52,000 to $104,000 per newly type certificated engine. This estimate is based on discussions with airplane engine manufacturers and the General Aviation Manufacturers Association (GAMA). This evaluation assumes that only one engine (piston) design will be newly type certificated over the next 10 years (1990-1999), based primarily on the informed judgment of FAA personnel. Thus, the proposal's impact (including proposed Section 23.1147) on total design costs is very small and would probably not affect the decision to produce a newly type certificated engine design. Hardware costs would be minimal, probably no more than $5.00 per individual engine, which consists of springs and fasteners.</w:t>
      </w:r>
    </w:p>
    <w:p>
      <w:pPr>
        <w:spacing w:before="60" w:after="60" w:line="324" w:lineRule="auto"/>
        <w:ind w:left="680"/>
      </w:pPr>
      <w:r>
        <w:rPr>
          <w:rFonts w:ascii="Calibri" w:hAnsi="Calibri" w:eastAsia="微软雅黑"/>
          <w:b w:val="0"/>
          <w:i w:val="0"/>
          <w:color w:val="808080"/>
          <w:sz w:val="17"/>
        </w:rPr>
        <w:t>The $52,000-$104,000 design costs would be distributed over each engine expected to be sold. If the proposal's design costs are distributed over 1,000 engines in the 10 year period, design costs per engine would range from between $52 to $104. Using the midpoint of this range, design costs are estimated to be $78 per engine. Adding the $5 per engine hardware cost to the newly type certificated engine design costs yields a $83 cost of the proposal per individual engine. Total cost of the proposal over the 10 year period is estimated to be $83 times 1,000 engines or $83,000 ($51,000 discounted, 10 percent, 10 years). All cost estimates are expressed in 1989 dollars.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45. Section 23.1143 is amended by adding a new paragraph (g)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(g)</w:t>
      </w:r>
    </w:p>
    <w:p>
      <w:pPr>
        <w:pStyle w:val="Heading3"/>
        <w:keepNext/>
        <w:spacing w:before="200" w:after="100"/>
      </w:pPr>
      <w:r>
        <w:rPr>
          <w:rFonts w:ascii="Calibri" w:hAnsi="Calibri" w:eastAsia="微软雅黑"/>
          <w:b/>
          <w:i w:val="0"/>
          <w:color w:val="404040"/>
          <w:sz w:val="24"/>
        </w:rPr>
        <w:t>2.6　Amdt 23-51（1996-03-11 生效）：29. §23.1143(f) 条通过修订引导文本</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29. §23.1143(f) 条通过修订引导文本，修订后内容如下：　条23.1143(f) 修订如下</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§23.1143(f) 条，以增加一项要求，即燃油控制装置（混合比控制装置除外）必须具有防止控制装置无意地移动到关闭位置的手段。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23.1143(f) to add a requirement that a fuel control (other than a mixture control) must have a means to prevent the inadvertent movement of the control into the shutoff position.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29. Section 23.1143(f) is amended by revising the introductory text to read as follows:</w:t>
      </w:r>
    </w:p>
    <w:p>
      <w:pPr>
        <w:spacing w:before="60" w:after="60" w:line="324" w:lineRule="auto"/>
        <w:ind w:left="567"/>
      </w:pPr>
      <w:r>
        <w:rPr>
          <w:rFonts w:ascii="Calibri" w:hAnsi="Calibri" w:eastAsia="微软雅黑"/>
          <w:b w:val="0"/>
          <w:i w:val="0"/>
          <w:color w:val="606060"/>
          <w:sz w:val="17"/>
        </w:rPr>
        <w:t>29. Section 23.1143(f) is amended by</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(f)</w:t>
      </w:r>
    </w:p>
    <w:p>
      <w:pPr>
        <w:pStyle w:val="Heading2"/>
        <w:keepNext/>
        <w:spacing w:before="240" w:after="120"/>
      </w:pPr>
      <w:r>
        <w:rPr>
          <w:rFonts w:ascii="Calibri" w:hAnsi="Calibri" w:eastAsia="微软雅黑"/>
          <w:b/>
          <w:i w:val="0"/>
          <w:color w:val="2E74B5"/>
          <w:sz w:val="27"/>
        </w:rPr>
        <w:t>3　§23.1143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There must be a separate throttle control for each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Throttle controls must be arranged to allow--</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Separate control of each engine;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Simultaneous control of all engines.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throttle control must give a positive and immediate responsive means of controlling its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There must be a separate power or thrust control for each engine and a separate control for each supercharger that requires a control.</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Power, thrust, and supercharger controls must be arranged to allow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Separate control of each engine and each supercharger;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Simultaneous control of all engines and all superchargers.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Each power, thrust, or supercharger control must give a positive and immediate responsive means of controlling its engine or supercharger.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The power, thrust, or supercharger controls for each engine or supercharger must be independent of those for every other engine or supercharger.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23-17（1977-02-01 生效）　来源：Docket 14324，1976-12-13 签发，41 FR 55454</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If a power or thrust control incorporates a fuel shutoff feature, the control must have a means to prevent the inadvertent movement of the control into the shutoff position. The means must--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Have a positive lock or stop at the idle position;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Require a separate and distinct operation to place the control in the shutoff position.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版本4：Amdt 23-29（1984-03-26 生效）　来源：Docket 16919，1983-12-16 签发，49 FR 6832</w:t>
      </w:r>
    </w:p>
    <w:p>
      <w:pPr>
        <w:spacing w:before="60" w:after="60" w:line="324" w:lineRule="auto"/>
        <w:ind w:left="170"/>
      </w:pPr>
      <w:r>
        <w:rPr>
          <w:rFonts w:ascii="Calibri" w:hAnsi="Calibri" w:eastAsia="微软雅黑"/>
          <w:b w:val="0"/>
          <w:i/>
          <w:color w:val="808080"/>
          <w:sz w:val="19"/>
        </w:rPr>
        <w:t>新增段落：(e)、(f)</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C00000"/>
                <w:sz w:val="19"/>
              </w:rPr>
              <w:t>For each fluid injection (other than fuel) system and its controls not provided and approved as part of the engine, the applicant must show that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flow of the injection fluid is automatically controlled with relation to the amount of power produced by the engine;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There is a separate control for the fluid injection pumps. Explanation: See the explanation for proposed Sec. 25.1143(d). Ref: Proposal 17; Agenda Item A-1.</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3.5　版本5：Amdt 23-43（1993-05-10 生效）　来源：Docket 26344，1993-03-29 签发，58 FR 18958</w:t>
      </w:r>
    </w:p>
    <w:p>
      <w:pPr>
        <w:spacing w:before="60" w:after="60" w:line="324" w:lineRule="auto"/>
        <w:ind w:left="170"/>
      </w:pPr>
      <w:r>
        <w:rPr>
          <w:rFonts w:ascii="Calibri" w:hAnsi="Calibri" w:eastAsia="微软雅黑"/>
          <w:b w:val="0"/>
          <w:i/>
          <w:color w:val="808080"/>
          <w:sz w:val="19"/>
        </w:rPr>
        <w:t>新增段落：(g)</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For reciprocating single-engine airplanes, each power or thrust control must be designed so that if the control separator at the engine fuel metering device, the airplane is capable of continued safe flight and landing.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3.6　版本6：Amdt 23-51（1996-03-11 生效）　来源：Docket 27804，1996-01-29 签发，61 FR 5129</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If a power, thrust, or a fuel control (other than a mixture control) [[Page 5138]] incorporates a fuel shutoff feature, the control must have a means to prevent the inadvertent movement of the control into the off position. The means must--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3.7　段落结构演变矩阵（横向对照 6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377"/>
        <w:gridCol w:w="1377"/>
        <w:gridCol w:w="1377"/>
        <w:gridCol w:w="1377"/>
        <w:gridCol w:w="1377"/>
        <w:gridCol w:w="1377"/>
        <w:gridCol w:w="1377"/>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23-17</w:t>
              <w:br/>
              <w:t>(1977-02-01)</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23-29</w:t>
              <w:br/>
              <w:t>(1984-03-26)</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23-51</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(g)</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(f)</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§23.1143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ed conditions were met. One comment recommended that engine manufacturers be required to furnish a fireproof oil system which would eliminate the need for an engine oil system shutoff. The proposal already provides that…</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s part of the engine need not be duplicated by the aircraft manufacturer; and (3) specify a separate control for fluid injection pumps. Five commenters object to proposed Sec. 23.1143(e)(1) on the grounds that it restric…</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23-29</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l metering device would be the responsibility of the engine manufacturer and should be addressed in part 33. As no way is known to comply with the last phrase in proposed Sec. 23.1143(g), "from any point in the flight en…</w:t>
            </w:r>
          </w:p>
        </w:tc>
        <w:tc>
          <w:tcPr>
            <w:tcW w:type="dxa" w:w="1928"/>
          </w:tcPr>
          <w:p>
            <w:pPr>
              <w:spacing w:before="40" w:after="40" w:line="324" w:lineRule="auto"/>
            </w:pPr>
            <w:r/>
            <w:r>
              <w:rPr>
                <w:rFonts w:ascii="Calibri" w:hAnsi="Calibri" w:eastAsia="微软雅黑"/>
                <w:b w:val="0"/>
                <w:i w:val="0"/>
                <w:color w:val="1A1A1A"/>
                <w:sz w:val="17"/>
              </w:rPr>
              <w:t>Amdt 23-43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6 个历史版本：初始版, Amdt 23-7, Amdt 23-17, Amdt 23-29, Amdt 23-43, Amdt 23-51。</w:t>
            </w:r>
          </w:p>
          <w:p>
            <w:pPr>
              <w:spacing w:before="20" w:after="20" w:line="324" w:lineRule="auto"/>
            </w:pPr>
            <w:r>
              <w:rPr>
                <w:rFonts w:ascii="Calibri" w:hAnsi="Calibri" w:eastAsia="微软雅黑"/>
                <w:b w:val="0"/>
                <w:i w:val="0"/>
                <w:color w:val="1A1A1A"/>
                <w:sz w:val="19"/>
              </w:rPr>
              <w:t xml:space="preserve">　其中 5 个版本在本地文献中检索到明确修订指令原文；6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16919</w:t>
            </w:r>
          </w:p>
        </w:tc>
        <w:tc>
          <w:tcPr>
            <w:tcW w:type="dxa" w:w="2381"/>
            <w:shd w:val="clear" w:color="auto" w:fill="F7F9FC"/>
          </w:tcPr>
          <w:p>
            <w:pPr>
              <w:spacing w:before="40" w:after="40" w:line="324" w:lineRule="auto"/>
            </w:pPr>
            <w:r/>
            <w:r>
              <w:rPr>
                <w:rFonts w:ascii="Calibri" w:hAnsi="Calibri" w:eastAsia="微软雅黑"/>
                <w:b w:val="0"/>
                <w:i w:val="0"/>
                <w:color w:val="1A1A1A"/>
                <w:sz w:val="16"/>
              </w:rPr>
              <w:t>49 FR 6832</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16919_Amdt23-29_25-57_27-20_29_49FR6832_1984-02-23.txt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16919</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16919_Amdt23-29_25-57_27-20_29_1984-02-23_0002.txt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80-21 / Docket 16919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76872</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80-21_Docket16919_45FR76872_1980-11-20.txt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5129</w:t>
            </w:r>
          </w:p>
        </w:tc>
        <w:tc>
          <w:tcPr>
            <w:tcW w:type="dxa" w:w="2948"/>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tcPr>
          <w:p>
            <w:pPr>
              <w:spacing w:before="40" w:after="40" w:line="324" w:lineRule="auto"/>
            </w:pPr>
            <w:r/>
            <w:r>
              <w:rPr>
                <w:rFonts w:ascii="Calibri" w:hAnsi="Calibri" w:eastAsia="微软雅黑"/>
                <w:b w:val="0"/>
                <w:i w:val="0"/>
                <w:color w:val="1A1A1A"/>
                <w:sz w:val="16"/>
              </w:rPr>
              <w:t>[19]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94-19 / Docket 27804</w:t>
            </w:r>
          </w:p>
        </w:tc>
        <w:tc>
          <w:tcPr>
            <w:tcW w:type="dxa" w:w="2381"/>
          </w:tcPr>
          <w:p>
            <w:pPr>
              <w:spacing w:before="40" w:after="40" w:line="324" w:lineRule="auto"/>
            </w:pPr>
            <w:r/>
            <w:r>
              <w:rPr>
                <w:rFonts w:ascii="Calibri" w:hAnsi="Calibri" w:eastAsia="微软雅黑"/>
                <w:b w:val="0"/>
                <w:i w:val="0"/>
                <w:color w:val="1A1A1A"/>
                <w:sz w:val="16"/>
              </w:rPr>
              <w:t>59 FR 33822</w:t>
            </w:r>
          </w:p>
        </w:tc>
        <w:tc>
          <w:tcPr>
            <w:tcW w:type="dxa" w:w="2948"/>
          </w:tcPr>
          <w:p>
            <w:pPr>
              <w:spacing w:before="40" w:after="40" w:line="324" w:lineRule="auto"/>
            </w:pPr>
            <w:r/>
            <w:r>
              <w:rPr>
                <w:rFonts w:ascii="Calibri" w:hAnsi="Calibri" w:eastAsia="微软雅黑"/>
                <w:b w:val="0"/>
                <w:i w:val="0"/>
                <w:color w:val="1A1A1A"/>
                <w:sz w:val="16"/>
              </w:rPr>
              <w:t>NPRM_Notice 94-19_Docket27804_59FR33822_1994-06-30.txt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[20]</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[21]</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§23.1143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8586c1a0-d5be-4106-ab49-a36fdec29f86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20ae5ba6-b61d-4128-9ad7-c5fa12b72c4f</w:t>
            </w:r>
          </w:p>
        </w:tc>
      </w:tr>
      <w:tr>
        <w:tc>
          <w:tcPr>
            <w:tcW w:type="dxa" w:w="1474"/>
          </w:tcPr>
          <w:p>
            <w:pPr>
              <w:spacing w:before="40" w:after="40" w:line="324" w:lineRule="auto"/>
            </w:pPr>
            <w:r/>
            <w:r>
              <w:rPr>
                <w:rFonts w:ascii="Calibri" w:hAnsi="Calibri" w:eastAsia="微软雅黑"/>
                <w:b w:val="0"/>
                <w:i w:val="0"/>
                <w:color w:val="1A1A1A"/>
                <w:sz w:val="17"/>
              </w:rPr>
              <w:t>Amdt 23-17</w:t>
            </w:r>
          </w:p>
        </w:tc>
        <w:tc>
          <w:tcPr>
            <w:tcW w:type="dxa" w:w="1701"/>
          </w:tcPr>
          <w:p>
            <w:pPr>
              <w:spacing w:before="40" w:after="40" w:line="324" w:lineRule="auto"/>
            </w:pPr>
            <w:r/>
            <w:r>
              <w:rPr>
                <w:rFonts w:ascii="Calibri" w:hAnsi="Calibri" w:eastAsia="微软雅黑"/>
                <w:b w:val="0"/>
                <w:i w:val="0"/>
                <w:color w:val="1A1A1A"/>
                <w:sz w:val="17"/>
              </w:rPr>
              <w:t>1977-02-01</w:t>
            </w:r>
          </w:p>
        </w:tc>
        <w:tc>
          <w:tcPr>
            <w:tcW w:type="dxa" w:w="6350"/>
          </w:tcPr>
          <w:p>
            <w:pPr>
              <w:spacing w:before="40" w:after="40" w:line="324" w:lineRule="auto"/>
            </w:pPr>
            <w:r/>
            <w:r>
              <w:rPr>
                <w:rFonts w:ascii="Calibri" w:hAnsi="Calibri" w:eastAsia="微软雅黑"/>
                <w:b w:val="0"/>
                <w:i w:val="0"/>
                <w:color w:val="1A1A1A"/>
                <w:sz w:val="17"/>
              </w:rPr>
              <w:t>f76ff769-7a19-4b23-8c2d-93a0d3d7bb43</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23-29</w:t>
            </w:r>
          </w:p>
        </w:tc>
        <w:tc>
          <w:tcPr>
            <w:tcW w:type="dxa" w:w="1701"/>
            <w:shd w:val="clear" w:color="auto" w:fill="F7F9FC"/>
          </w:tcPr>
          <w:p>
            <w:pPr>
              <w:spacing w:before="40" w:after="40" w:line="324" w:lineRule="auto"/>
            </w:pPr>
            <w:r/>
            <w:r>
              <w:rPr>
                <w:rFonts w:ascii="Calibri" w:hAnsi="Calibri" w:eastAsia="微软雅黑"/>
                <w:b w:val="0"/>
                <w:i w:val="0"/>
                <w:color w:val="1A1A1A"/>
                <w:sz w:val="17"/>
              </w:rPr>
              <w:t>1984-03-26</w:t>
            </w:r>
          </w:p>
        </w:tc>
        <w:tc>
          <w:tcPr>
            <w:tcW w:type="dxa" w:w="6350"/>
            <w:shd w:val="clear" w:color="auto" w:fill="F7F9FC"/>
          </w:tcPr>
          <w:p>
            <w:pPr>
              <w:spacing w:before="40" w:after="40" w:line="324" w:lineRule="auto"/>
            </w:pPr>
            <w:r/>
            <w:r>
              <w:rPr>
                <w:rFonts w:ascii="Calibri" w:hAnsi="Calibri" w:eastAsia="微软雅黑"/>
                <w:b w:val="0"/>
                <w:i w:val="0"/>
                <w:color w:val="1A1A1A"/>
                <w:sz w:val="17"/>
              </w:rPr>
              <w:t>4c2d61e9-f11f-49e6-a551-b65e1d6fa443</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2724e883-54d4-4524-b1ac-3b93435c93b0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23-51</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aacd6db4-8bc4-4e0e-b9d2-970f9e5b8c09</w:t>
            </w:r>
          </w:p>
        </w:tc>
      </w:tr>
    </w:tbl>
    <w:p>
      <w:pPr>
        <w:pStyle w:val="Heading1"/>
        <w:keepNext/>
        <w:spacing w:before="320" w:after="160"/>
      </w:pPr>
      <w:r>
        <w:rPr>
          <w:rFonts w:ascii="Calibri" w:hAnsi="Calibri" w:eastAsia="微软雅黑"/>
          <w:b/>
          <w:i w:val="0"/>
          <w:color w:val="1F4E79"/>
          <w:sz w:val="32"/>
        </w:rPr>
        <w:t>§ 23.1145　点火开关（Ignition switches.）</w:t>
      </w:r>
    </w:p>
    <w:p>
      <w:pPr>
        <w:spacing w:before="60" w:after="60" w:line="324" w:lineRule="auto"/>
      </w:pPr>
      <w:r>
        <w:rPr>
          <w:rFonts w:ascii="Calibri" w:hAnsi="Calibri" w:eastAsia="微软雅黑"/>
          <w:b w:val="0"/>
          <w:i w:val="0"/>
          <w:color w:val="595959"/>
          <w:sz w:val="21"/>
        </w:rPr>
        <w:t>1965-02-01 初版　｜　1993-05-10 Amdt 23-43　｜　共 3 个历史版本</w:t>
      </w:r>
    </w:p>
    <w:p>
      <w:pPr>
        <w:pStyle w:val="Heading2"/>
        <w:keepNext/>
        <w:spacing w:before="240" w:after="120"/>
      </w:pPr>
      <w:r>
        <w:rPr>
          <w:rFonts w:ascii="Calibri" w:hAnsi="Calibri" w:eastAsia="微软雅黑"/>
          <w:b/>
          <w:i w:val="0"/>
          <w:color w:val="2E74B5"/>
          <w:sz w:val="27"/>
        </w:rPr>
        <w:t>1　§23.1145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23.1145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Ignition switches.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点火开关</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1993-05-10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30 FR 258</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§23.1145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1977-05-02</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75-19，1975-05-13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14606, 14324，1977-03-10 签发，42 FR 15034</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新增内容：(a)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1977 23-18　修订　→　1993 23-43　新增内容：(a)</w:t>
      </w:r>
    </w:p>
    <w:p>
      <w:pPr>
        <w:pStyle w:val="Heading2"/>
        <w:keepNext/>
        <w:spacing w:before="240" w:after="120"/>
      </w:pPr>
      <w:r>
        <w:rPr>
          <w:rFonts w:ascii="Calibri" w:hAnsi="Calibri" w:eastAsia="微软雅黑"/>
          <w:b/>
          <w:i w:val="0"/>
          <w:color w:val="2E74B5"/>
          <w:sz w:val="27"/>
        </w:rPr>
        <w:t>2　§23.1145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初始颁行（1965-02-01，初始版）：点火开关</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23-18（1977-05-02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75-19，1975-05-13 签发　提出；最终规章 Docket 14606, 14324，1977-03-10 签发，42 FR 15034，1977-05-02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Rule｜42 FR 15034｜FinalRule_Docket 14606_Docket14606_ 14324_Amdt1-26_23-18_25-40_27-_42FR15034_1977-03-17.txt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3-14。关于修订 §23.1145(c) 条的提案未收到不利评论。然而，关于拟议的 §23.1145(c) 条的修订，请参阅提案 3-40 的讨论。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3-14. No unfavorable comment was received on the proposal to amend Sec. 23.1145(c). However, see the discussion of Proposal 3-40 for a revision of proposed Sec. 23.1145(c).</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13. By revising Sec. 23.1145(c)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w:t>
      </w:r>
    </w:p>
    <w:p>
      <w:pPr>
        <w:pStyle w:val="Heading3"/>
        <w:keepNext/>
        <w:spacing w:before="200" w:after="100"/>
      </w:pPr>
      <w:r>
        <w:rPr>
          <w:rFonts w:ascii="Calibri" w:hAnsi="Calibri" w:eastAsia="微软雅黑"/>
          <w:b/>
          <w:i w:val="0"/>
          <w:color w:val="404040"/>
          <w:sz w:val="24"/>
        </w:rPr>
        <w:t>2.3　Amdt 23-43（1993-05-10 生效）：§23.1145 段(a) 通过在“must control”和“e</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§23.1145 段(a) 通过在“must control”和“each ignition”之间添加短语“并关闭”进行修订。　56. §23.1145 (a) 段被修订，删除单词 "engine"，并在此处插入短语 "reciprocating and turbine engine and must be located and arranged to allow operation by the flight crew"（活塞式发动机和涡轮发动机，且必须在位置和布置上允许飞行机组操纵）。</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56。本提案建议修订 §23.1145 条，以明确所有类型的飞机发动机对飞行机组点火系统操纵的要求。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56. This proposes to amend Sec. 23.1145 to clarify the requirement for ignition system control by the flight crew on all types of airplane engines.</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说明：本提案明确了所有类型的飞机发动机（无论其工作原理如何）均需由飞行机组控制点火系统的要求。这将避免将 §23.1145(a) 段和 (b) 段仅适用于活塞式发动机的误解。</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clarifies the requirement for ignition system control by the flight crew on all types of airplane engines regardless of principle of operation. This will avoid the misinterpretation that Section 23.1145(a) and (b) apply only to reciprocating engines.</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一家制造商最近为其涡轮螺旋桨发动机开发了一套自动点火系统，以解决在运行中出现的一项发动机熄火问题。拟议的自动点火系统将为飞行员提供“自动”位置或“连续”位置的选择，但没有 §23.1145(b) 段所要求的“关闭”位置。美国联邦航空局（FAA）认为有必要对 §23.1145 条进行澄清。</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manufacturer has recently developed an automatic ignition system for its turboprop engine to correct an engine flameout problem that developed in service. The automatic ignition system proposed would provide the pilot with a choice of an "automatic" position, or a "continuous" position but with no "off" position as required by paragraph (b). The FAA concludes that clarification of Section 23.1145 is necessary.</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46. Section 23.1145 is amended in paragraph (a) by adding the phrase "and shut off" between the words "must control" and "each ignition".</w:t>
      </w:r>
    </w:p>
    <w:p>
      <w:pPr>
        <w:spacing w:before="60" w:after="60" w:line="324" w:lineRule="auto"/>
        <w:ind w:left="567"/>
      </w:pPr>
      <w:r>
        <w:rPr>
          <w:rFonts w:ascii="Calibri" w:hAnsi="Calibri" w:eastAsia="微软雅黑"/>
          <w:b w:val="0"/>
          <w:i w:val="0"/>
          <w:color w:val="606060"/>
          <w:sz w:val="17"/>
        </w:rPr>
        <w:t>56. Section 23.1145 is amended in paragraph (a) by removing the word "engine" and inserting in its place the phrase "reciprocating and turbine engine and must be located and arranged to allow operation by the flight crew."</w:t>
      </w:r>
    </w:p>
    <w:p>
      <w:pPr>
        <w:pStyle w:val="Heading3"/>
        <w:keepNext/>
        <w:spacing w:before="200" w:after="100"/>
      </w:pPr>
      <w:r>
        <w:rPr>
          <w:rFonts w:ascii="Calibri" w:hAnsi="Calibri" w:eastAsia="微软雅黑"/>
          <w:b/>
          <w:i w:val="0"/>
          <w:color w:val="404040"/>
          <w:sz w:val="24"/>
        </w:rPr>
        <w:t>2.4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§23.1145 的实际改动</w:t>
            </w:r>
          </w:p>
        </w:tc>
      </w:tr>
      <w:tr>
        <w:tc>
          <w:tcPr>
            <w:tcW w:type="dxa" w:w="1134"/>
          </w:tcPr>
          <w:p>
            <w:pPr>
              <w:spacing w:before="40" w:after="40" w:line="324" w:lineRule="auto"/>
            </w:pPr>
            <w:r/>
            <w:r>
              <w:rPr>
                <w:rFonts w:ascii="Calibri" w:hAnsi="Calibri" w:eastAsia="微软雅黑"/>
                <w:b w:val="0"/>
                <w:i w:val="0"/>
                <w:color w:val="1A1A1A"/>
                <w:sz w:val="17"/>
              </w:rPr>
              <w:t>30 FR 258</w:t>
            </w:r>
          </w:p>
        </w:tc>
        <w:tc>
          <w:tcPr>
            <w:tcW w:type="dxa" w:w="1134"/>
          </w:tcPr>
          <w:p>
            <w:pPr>
              <w:spacing w:before="40" w:after="40" w:line="324" w:lineRule="auto"/>
            </w:pPr>
            <w:r/>
            <w:r>
              <w:rPr>
                <w:rFonts w:ascii="Calibri" w:hAnsi="Calibri" w:eastAsia="微软雅黑"/>
                <w:b w:val="0"/>
                <w:i w:val="0"/>
                <w:color w:val="1A1A1A"/>
                <w:sz w:val="17"/>
              </w:rPr>
              <w:t>1965-01-09</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§23.365(d) 系数 1.3→1.33；§23.427 公式 'local'→'load'</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§23.1145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Ignition switches must control each ignition circuit on each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There must be means to quickly shut off all ignition on multiengine airplanes by the grouping of switches or by a master ignition control.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master ignition control must have means to prevent its inadvertent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23-18（1977-05-02 生效）　来源：Docket 14606, 14324，1977-03-10 签发，42 FR 15034</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Each group of ignition switches, except ignition switches for turbine engines for which continuous ignition is not required, and each master ignition control must have a means to prevent its inadvertent operation.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23-18</w:t>
              <w:br/>
              <w:t>(1977-05-02)</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bl>
    <w:p>
      <w:pPr>
        <w:pStyle w:val="Heading2"/>
        <w:keepNext/>
        <w:spacing w:before="240" w:after="120"/>
      </w:pPr>
      <w:r>
        <w:rPr>
          <w:rFonts w:ascii="Calibri" w:hAnsi="Calibri" w:eastAsia="微软雅黑"/>
          <w:b/>
          <w:i w:val="0"/>
          <w:color w:val="2E74B5"/>
          <w:sz w:val="27"/>
        </w:rPr>
        <w:t>4　§23.1145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n 23.1145(a) and (b) apply only to reciprocating engines. A manufacturer has recently developed an automatic ignition system for its turboprop engine to correct an engine flameout problem that developed in service. The a…</w:t>
            </w:r>
          </w:p>
        </w:tc>
        <w:tc>
          <w:tcPr>
            <w:tcW w:type="dxa" w:w="1928"/>
          </w:tcPr>
          <w:p>
            <w:pPr>
              <w:spacing w:before="40" w:after="40" w:line="324" w:lineRule="auto"/>
            </w:pPr>
            <w:r/>
            <w:r>
              <w:rPr>
                <w:rFonts w:ascii="Calibri" w:hAnsi="Calibri" w:eastAsia="微软雅黑"/>
                <w:b w:val="0"/>
                <w:i w:val="0"/>
                <w:color w:val="1A1A1A"/>
                <w:sz w:val="17"/>
              </w:rPr>
              <w:t>Amdt 23-43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23-18, Amdt 23-43。</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编纂校正：30 FR 258，DRS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14606</w:t>
            </w:r>
          </w:p>
        </w:tc>
        <w:tc>
          <w:tcPr>
            <w:tcW w:type="dxa" w:w="2381"/>
          </w:tcPr>
          <w:p>
            <w:pPr>
              <w:spacing w:before="40" w:after="40" w:line="324" w:lineRule="auto"/>
            </w:pPr>
            <w:r/>
            <w:r>
              <w:rPr>
                <w:rFonts w:ascii="Calibri" w:hAnsi="Calibri" w:eastAsia="微软雅黑"/>
                <w:b w:val="0"/>
                <w:i w:val="0"/>
                <w:color w:val="1A1A1A"/>
                <w:sz w:val="16"/>
              </w:rPr>
              <w:t>42 FR 15034</w:t>
            </w:r>
          </w:p>
        </w:tc>
        <w:tc>
          <w:tcPr>
            <w:tcW w:type="dxa" w:w="2948"/>
          </w:tcPr>
          <w:p>
            <w:pPr>
              <w:spacing w:before="40" w:after="40" w:line="324" w:lineRule="auto"/>
            </w:pPr>
            <w:r/>
            <w:r>
              <w:rPr>
                <w:rFonts w:ascii="Calibri" w:hAnsi="Calibri" w:eastAsia="微软雅黑"/>
                <w:b w:val="0"/>
                <w:i w:val="0"/>
                <w:color w:val="1A1A1A"/>
                <w:sz w:val="16"/>
              </w:rPr>
              <w:t>FinalRule_Docket 14606_Docket14606_ 14324_Amdt1-26_23-18_25-40_27-_42FR15034_1977-03-17.txt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30 FR 258</w:t>
            </w:r>
          </w:p>
        </w:tc>
        <w:tc>
          <w:tcPr>
            <w:tcW w:type="dxa" w:w="2381"/>
          </w:tcPr>
          <w:p>
            <w:pPr>
              <w:spacing w:before="40" w:after="40" w:line="324" w:lineRule="auto"/>
            </w:pPr>
            <w:r/>
            <w:r>
              <w:rPr>
                <w:rFonts w:ascii="Calibri" w:hAnsi="Calibri" w:eastAsia="微软雅黑"/>
                <w:b w:val="0"/>
                <w:i w:val="0"/>
                <w:color w:val="1A1A1A"/>
                <w:sz w:val="16"/>
              </w:rPr>
              <w:t>1965-01-09</w:t>
            </w:r>
          </w:p>
        </w:tc>
        <w:tc>
          <w:tcPr>
            <w:tcW w:type="dxa" w:w="2948"/>
          </w:tcPr>
          <w:p>
            <w:pPr>
              <w:spacing w:before="40" w:after="40" w:line="324" w:lineRule="auto"/>
            </w:pPr>
            <w:r/>
            <w:r>
              <w:rPr>
                <w:rFonts w:ascii="Calibri" w:hAnsi="Calibri" w:eastAsia="微软雅黑"/>
                <w:b w:val="0"/>
                <w:i w:val="0"/>
                <w:color w:val="1A1A1A"/>
                <w:sz w:val="16"/>
              </w:rPr>
              <w:t>Correction_30FR258_1965-01-09_Amdt23-0.clean.txt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§23.1145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51955c2b-f61a-456b-8c29-f4f1f32e60d6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23-18</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1977-05-02</w:t>
            </w:r>
          </w:p>
        </w:tc>
        <w:tc>
          <w:tcPr>
            <w:tcW w:type="dxa" w:w="6350"/>
            <w:shd w:val="clear" w:color="auto" w:fill="F7F9FC"/>
          </w:tcPr>
          <w:p>
            <w:pPr>
              <w:spacing w:before="40" w:after="40" w:line="324" w:lineRule="auto"/>
            </w:pPr>
            <w:r/>
            <w:r>
              <w:rPr>
                <w:rFonts w:ascii="Calibri" w:hAnsi="Calibri" w:eastAsia="微软雅黑"/>
                <w:b w:val="0"/>
                <w:i w:val="0"/>
                <w:color w:val="1A1A1A"/>
                <w:sz w:val="17"/>
              </w:rPr>
              <w:t>332d2b2b-7e17-48f3-89bb-5d2a4191bbca</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6f61181d-d0c2-4445-82ca-a36a655d00ee</w:t>
            </w:r>
          </w:p>
        </w:tc>
      </w:tr>
    </w:tbl>
    <w:p>
      <w:pPr>
        <w:pStyle w:val="Heading1"/>
        <w:keepNext/>
        <w:spacing w:before="320" w:after="160"/>
      </w:pPr>
      <w:r>
        <w:rPr>
          <w:rFonts w:ascii="Calibri" w:hAnsi="Calibri" w:eastAsia="微软雅黑"/>
          <w:b/>
          <w:i w:val="0"/>
          <w:color w:val="1F4E79"/>
          <w:sz w:val="32"/>
        </w:rPr>
        <w:t>§ 23.1147　混合比控制器件（Mixture controls.）</w:t>
      </w:r>
    </w:p>
    <w:p>
      <w:pPr>
        <w:spacing w:before="60" w:after="60" w:line="324" w:lineRule="auto"/>
      </w:pPr>
      <w:r>
        <w:rPr>
          <w:rFonts w:ascii="Calibri" w:hAnsi="Calibri" w:eastAsia="微软雅黑"/>
          <w:b w:val="0"/>
          <w:i w:val="0"/>
          <w:color w:val="595959"/>
          <w:sz w:val="21"/>
        </w:rPr>
        <w:t>1965-02-01 初版　｜　1993-05-10 Amdt 23-43　｜　共 4 个历史版本</w:t>
      </w:r>
    </w:p>
    <w:p>
      <w:pPr>
        <w:pStyle w:val="Heading2"/>
        <w:keepNext/>
        <w:spacing w:before="240" w:after="120"/>
      </w:pPr>
      <w:r>
        <w:rPr>
          <w:rFonts w:ascii="Calibri" w:hAnsi="Calibri" w:eastAsia="微软雅黑"/>
          <w:b/>
          <w:i w:val="0"/>
          <w:color w:val="2E74B5"/>
          <w:sz w:val="27"/>
        </w:rPr>
        <w:t>1　§23.1147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23.1147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Mixture controls.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混合比控制器件</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1993-05-10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§23.1147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23-33</w:t>
            </w:r>
          </w:p>
        </w:tc>
        <w:tc>
          <w:tcPr>
            <w:tcW w:type="dxa" w:w="1134"/>
          </w:tcPr>
          <w:p>
            <w:pPr>
              <w:spacing w:before="40" w:after="40" w:line="324" w:lineRule="auto"/>
              <w:jc w:val="center"/>
            </w:pPr>
            <w:r/>
            <w:r>
              <w:rPr>
                <w:rFonts w:ascii="Calibri" w:hAnsi="Calibri" w:eastAsia="微软雅黑"/>
                <w:b w:val="0"/>
                <w:i w:val="0"/>
                <w:color w:val="1A1A1A"/>
                <w:sz w:val="17"/>
              </w:rPr>
              <w:t>1986-08-11</w:t>
            </w:r>
          </w:p>
        </w:tc>
        <w:tc>
          <w:tcPr>
            <w:tcW w:type="dxa" w:w="1984"/>
          </w:tcPr>
          <w:p>
            <w:pPr>
              <w:spacing w:before="40" w:after="40" w:line="324" w:lineRule="auto"/>
            </w:pPr>
            <w:r/>
            <w:r>
              <w:rPr>
                <w:rFonts w:ascii="Calibri" w:hAnsi="Calibri" w:eastAsia="微软雅黑"/>
                <w:b w:val="0"/>
                <w:i w:val="0"/>
                <w:color w:val="1A1A1A"/>
                <w:sz w:val="17"/>
              </w:rPr>
              <w:t>Notice 84-12，1984-05-11 签发，49 FR 32300</w:t>
            </w:r>
          </w:p>
        </w:tc>
        <w:tc>
          <w:tcPr>
            <w:tcW w:type="dxa" w:w="1984"/>
          </w:tcPr>
          <w:p>
            <w:pPr>
              <w:spacing w:before="40" w:after="40" w:line="324" w:lineRule="auto"/>
            </w:pPr>
            <w:r/>
            <w:r>
              <w:rPr>
                <w:rFonts w:ascii="Calibri" w:hAnsi="Calibri" w:eastAsia="微软雅黑"/>
                <w:b w:val="0"/>
                <w:i w:val="0"/>
                <w:color w:val="1A1A1A"/>
                <w:sz w:val="17"/>
              </w:rPr>
              <w:t>Docket 24191，1986-07-07 签发，51 FR 26654</w:t>
            </w:r>
          </w:p>
        </w:tc>
        <w:tc>
          <w:tcPr>
            <w:tcW w:type="dxa" w:w="2891"/>
          </w:tcPr>
          <w:p>
            <w:pPr>
              <w:spacing w:before="40" w:after="40" w:line="324" w:lineRule="auto"/>
            </w:pPr>
            <w:r/>
            <w:r>
              <w:rPr>
                <w:rFonts w:ascii="Calibri" w:hAnsi="Calibri" w:eastAsia="微软雅黑"/>
                <w:b w:val="0"/>
                <w:i w:val="0"/>
                <w:color w:val="1A1A1A"/>
                <w:sz w:val="17"/>
              </w:rPr>
              <w:t>新增内容：(1)、(a)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新增段落：(a)、(b)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　→　1986 23-33　新增内容：(1)、(a)　→　1993 23-43　新增段落：(a)、(b)</w:t>
      </w:r>
    </w:p>
    <w:p>
      <w:pPr>
        <w:pStyle w:val="Heading2"/>
        <w:keepNext/>
        <w:spacing w:before="240" w:after="120"/>
      </w:pPr>
      <w:r>
        <w:rPr>
          <w:rFonts w:ascii="Calibri" w:hAnsi="Calibri" w:eastAsia="微软雅黑"/>
          <w:b/>
          <w:i w:val="0"/>
          <w:color w:val="2E74B5"/>
          <w:sz w:val="27"/>
        </w:rPr>
        <w:t>2　§23.1147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初始颁行（1965-02-01，初始版）：混合比控制器件</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生效）：93. §23.1147 条的引导文本修订如下：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93. §23.1147 条的引导文本修订如下：</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12. 混合比控制（§23.1147 条）。§23.1147 条将通过在第一句末尾（在“separate control”字样之后）增加以下内容进行修订：“，且每个混合比控制必须设有防护装置，或必须在形状或布置上能够防止通过触感与其它控制装置混淆。”</w:t>
        <w:br/>
        <w:t>说明。误用混合比控制的频率正在增加，且被认为是由触感上与化油器加热控制、发动机舱襟翼控制以及螺旋桨控制等其它控制装置混淆所导致的。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12. Mixture control (Sec. 23.1147). Section 23.1147 would be amended by adding the following at the end of the first sentence (following the words "separate control"): ",and each mixture control must have guards or must be shaped or arranged to prevent confusion by feel with other controls."</w:t>
      </w:r>
    </w:p>
    <w:p>
      <w:pPr>
        <w:spacing w:before="60" w:after="60" w:line="324" w:lineRule="auto"/>
        <w:ind w:left="680"/>
      </w:pPr>
      <w:r>
        <w:rPr>
          <w:rFonts w:ascii="Calibri" w:hAnsi="Calibri" w:eastAsia="微软雅黑"/>
          <w:b w:val="0"/>
          <w:i w:val="0"/>
          <w:color w:val="808080"/>
          <w:sz w:val="17"/>
        </w:rPr>
        <w:t>Explanation. Misuse of the mixture control is increasing in frequency, and is believed to be caused by confusion, by feel, with other controls such as carburetor heat controls, cowl flap controls, and propeller controls.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93. The introductory text of Sec. 23.1147 is amended to read as follows:</w:t>
      </w:r>
    </w:p>
    <w:p>
      <w:pPr>
        <w:pStyle w:val="Heading3"/>
        <w:keepNext/>
        <w:spacing w:before="200" w:after="100"/>
      </w:pPr>
      <w:r>
        <w:rPr>
          <w:rFonts w:ascii="Calibri" w:hAnsi="Calibri" w:eastAsia="微软雅黑"/>
          <w:b/>
          <w:i w:val="0"/>
          <w:color w:val="404040"/>
          <w:sz w:val="24"/>
        </w:rPr>
        <w:t>2.3　Amdt 23-33（1986-08-11 生效）：5. §23.1147 条通过将第一段的最后一句重新指定为 (a)；</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84-12，1984-05-11 签发，49 FR 32300　提出；最终规章 Docket 24191，1986-07-07 签发，51 FR 26654，1986-08-11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 §23.1147 条通过将第一段的最后一句重新指定为 (a)；将 (a) 和 (b) 重新指定为新 (a) 段下的 (1) 和 (2) 子段；以及增加一个新的 (b) 段，内容如下：　4. 通过修订 §23.1147 条，将第一段的最后一句重新指定为 (a)；将 (a) 和 (b) 重新指定为新段 (a) 下的 (1) 和 (2) 子段；并增加一个新的 (b) 段，内容如下：</w:t>
      </w:r>
    </w:p>
    <w:p>
      <w:pPr>
        <w:spacing w:before="80" w:after="20" w:line="324" w:lineRule="auto"/>
        <w:ind w:left="510"/>
      </w:pPr>
      <w:r>
        <w:rPr>
          <w:rFonts w:ascii="Calibri" w:hAnsi="Calibri" w:eastAsia="微软雅黑"/>
          <w:b w:val="0"/>
          <w:i w:val="0"/>
          <w:color w:val="999999"/>
          <w:sz w:val="17"/>
        </w:rPr>
        <w:t>来源：Final Rule｜51 FR 26654｜FinalRule_Docket 24191_Amdt23-33_51FR26654_1986-07-24_0002.txt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两名评论者建议 §23.1147 条应要求混合比控制装置具有正向锁定装置，以防止在需要化油器加热时意外丧失动力。Notice No. 84-12 中的措辞要求在混合比控制装置向贫油或切断位置移动之前，必须采取与控制移动分开的机组操作。美国联邦航空局（FAA）认为拟议的措辞将实现评论者的目标，因此 §23.1147 条按拟议内容采纳。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Two commenters suggest that Section 23.1147 should require a positive locking device for the mixture control to prevent inadvertent loss of power when carburetor heat is desired. The wording in Notice No. 84-12 requires crew action separate from control movement before the mixture control can be moved toward the lean or cut-off position. The FAA finds that the proposed wording will accomplish the commenter's objective and Section 23.1147 is adopted as proposed.</w:t>
      </w:r>
    </w:p>
    <w:p>
      <w:pPr>
        <w:spacing w:before="80" w:after="20" w:line="324" w:lineRule="auto"/>
        <w:ind w:left="510"/>
      </w:pPr>
      <w:r>
        <w:rPr>
          <w:rFonts w:ascii="Calibri" w:hAnsi="Calibri" w:eastAsia="微软雅黑"/>
          <w:b w:val="0"/>
          <w:i w:val="0"/>
          <w:color w:val="999999"/>
          <w:sz w:val="17"/>
        </w:rPr>
        <w:t>来源：Final Rule｜51 FR 26654｜FinalRule_Docket 24191_Amdt23-33_51FR26654_1986-07-24_0002.txt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一名评论者建议要求化油器加热或混合比控制装置具有像节流阀那样的象限运动，以防止混淆。美国联邦航空局（FAA）不同意。规章并不要求节流阀具有“象限运动”，且美国联邦航空局（FAA）已确定拟议的 §23.1147(b) 条中要求的距离规范以及独立且截然不同的运动提供了可接受的安全水平。因此，§23.1147(b) 条按拟议内容予以采用。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requiring either carburetor heat or mixture control to have quadrant motion like a throttle to prevent confusion. The FAA does not agree. The rules do not require throttles to have "quadrant motion" and the FAA has determined that the distance specification and separate and distinct motion required in proposed Section 23.1147(b) provides an acceptable level of safety. Therefore, Section 23.1147(b)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 Section 23.1147 is amended by redesignating the last sentence of the first paragraph as (a); redesignating (a) and (b) as paragraphs (1) and (2) under new paragraph (a); and by adding a new (b) to read as follows:</w:t>
      </w:r>
    </w:p>
    <w:p>
      <w:pPr>
        <w:spacing w:before="60" w:after="60" w:line="324" w:lineRule="auto"/>
        <w:ind w:left="567"/>
      </w:pPr>
      <w:r>
        <w:rPr>
          <w:rFonts w:ascii="Calibri" w:hAnsi="Calibri" w:eastAsia="微软雅黑"/>
          <w:b w:val="0"/>
          <w:i w:val="0"/>
          <w:color w:val="606060"/>
          <w:sz w:val="17"/>
        </w:rPr>
        <w:t>4. By amending Sec. 23.1147 by redesignating the last sentence of the first paragraph as (a); redesignating (a) and (b) as paragraphs (1) and (2) under new paragraph (a); and adding a new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3"/>
        <w:keepNext/>
        <w:spacing w:before="200" w:after="100"/>
      </w:pPr>
      <w:r>
        <w:rPr>
          <w:rFonts w:ascii="Calibri" w:hAnsi="Calibri" w:eastAsia="微软雅黑"/>
          <w:b/>
          <w:i w:val="0"/>
          <w:color w:val="404040"/>
          <w:sz w:val="24"/>
        </w:rPr>
        <w:t>2.4　Amdt 23-43（1993-05-10 生效）：47. §23.1147 条通过将 (a) 段的引导文本以及 (a)</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47. §23.1147 条通过将 (a) 段的引导文本以及 (a)(1) 段和 (a)(2) 段分别重新指定为 (a)(1) 段引导文本、(a)(1)(i) 子段和 (a)(1)(ii) 子段；通过重新指定 (a) 段的引导文本；通过将 (b) 段重新指定为 (a)(2) 段；以及增加一个新的 (b) 段，内容如下：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57。本提案建议修订 §23.1147 条，增加一项规则，要求如果飞行员操纵系统连杆脱离，混合比控制必须进入全浓位置。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57. This proposes to amend Sec. 23.1147 to add a rule to require the mixture control go to a full-rich setting if the pilot control system linkage becomes separated.</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60，§23.1147 条，混合比控制装置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60, Section 23.1147, Mixture Controls</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拟议的 §23.1143 条不会对飞机活塞式发动机制造商产生显著的成本影响。该提案不会给活塞式发动机制造商带来重大的设计问题。此项评估基于美国联邦航空局（FAA）人员的专业判断以及从工业界获得的信息。设计一台新取型号合格证的活塞式发动机的总成本估计高达 2100 万美元（以 1989 年美元计算）。本提案（发动机操纵装置）的设计成本无法与混合比操纵装置的提案（§23.1147 条）分开。与这两个提案相关的综合设计成本估计在每台新取型号合格证的发动机 52,000 美元至 104,000 美元之间。该估计基于与飞机发动机制造商和通用航空制造商协会（GAMA）的讨论。此项评估主要基于美国联邦航空局（FAA）人员的专业判断，假设在未来 10 年（1990-1999）内仅有一款发动机（活塞式）设计将新取型号合格证。</w:t>
        <w:br/>
        <w:t>因此，该提案（包括拟议的 §23.1147 条）对总设计成本的影响非常小，且可能不会影响生产一个新取得型号合格证的发动机设计的决定。硬件成本将极低，每台发动机可能不超过 5.00 美元，该成本由弹簧和紧固件组成。52,000 美元至 104,000 美元的设计成本将分摊到每台预计销售的发动机中。如果该提案的设计成本在 10 年期间分摊到 1,000 台发动机上，每台发动机的设计成本将在 52 美元至 104 美元之间。取该范围的中值，预计每台发动机的设计成本为 78 美元。将每台发动机 5 美元的硬件成本与新取得型号合格证的发动机设计成本相加，得出该提案每台发动机的成本为 83 美元。该提案在 10 年期间的总成本预计为 83 美元乘以 1,000 台发动机，即 83,000 美元（折现后为 51,000 美元，折现率 10%，期限 10 年）。所有成本估算均以 1989 年的美元表示。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Section 23.1143 would not have significant cost impacts on airplane piston engine manufacturers. The proposal would not present a major design problem for manufacturers of reciprocating engines. This assessment is based on the informed judgment of FAA personnel and information received from industry. The total cost of designing a newly type certificated piston engine is estimated to be as high as $21 million (in 1989 dollars). The design cost for this proposal (engine controls) cannot be separated from the proposal for mixture controls (Section 23.1147). The combined design cost associated with these two proposals is estimated to range from $52,000 to $104,000 per newly type certificated engine. This estimate is based on discussions with airplane engine manufacturers and the General Aviation Manufacturers Association (GAMA). This evaluation assumes that only one engine (piston) design will be newly type certificated over the next 10 years (1990-1999), based primarily on the informed judgment of FAA personnel. Thus, the proposal's impact (including proposed Section 23.1147) on total design costs is very small and would probably not affect the decision to produce a newly type certificated engine design. Hardware costs would be minimal, probably no more than $5.00 per individual engine, which consists of springs and fasteners.</w:t>
      </w:r>
    </w:p>
    <w:p>
      <w:pPr>
        <w:spacing w:before="60" w:after="60" w:line="324" w:lineRule="auto"/>
        <w:ind w:left="680"/>
      </w:pPr>
      <w:r>
        <w:rPr>
          <w:rFonts w:ascii="Calibri" w:hAnsi="Calibri" w:eastAsia="微软雅黑"/>
          <w:b w:val="0"/>
          <w:i w:val="0"/>
          <w:color w:val="808080"/>
          <w:sz w:val="17"/>
        </w:rPr>
        <w:t>The $52,000-$104,000 design costs would be distributed over each engine expected to be sold. If the proposal's design costs are distributed over 1,000 engines in the 10 year period, design costs per engine would range from between $52 to $104. Using the midpoint of this range, design costs are estimated to be $78 per engine. Adding the $5 per engine hardware cost to the newly type certificated engine design costs yields a $83 cost of the proposal per individual engine. Total cost of the proposal over the 10 year period is estimated to be $83 times 1,000 engines or $83,000 ($51,000 discounted, 10 percent, 10 years). All cost estimates are expressed in 1989 dollars.</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会议提案 405 建议在 §23.1147 条中增加一项新要求，要求在联动装置断开的情况下，混合比控制杆应自动移动到全浓位置。会议上的一位评论者支持该提案。</w:t>
        <w:br/>
        <w:t>美国联邦航空局（FAA）已得出结论，应修订 §23.1147 条，要求在混合比控制联动装置失效时采用全浓燃油混合比，无论随后第 33 部是否修订以要求此类特性。对 §23.1147 条的此次修订将确保目前获准且继续生产的发动机在安装于第 23 部飞机时具备该安全特性。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405 recommended adding a new requirement into Section 23.1147 to require the mixture control lever to move automatically to the full-rich position in the event the linkage becomes disconnected. A commenter at the conference supported the proposal.</w:t>
      </w:r>
    </w:p>
    <w:p>
      <w:pPr>
        <w:spacing w:before="60" w:after="60" w:line="324" w:lineRule="auto"/>
        <w:ind w:left="680"/>
      </w:pPr>
      <w:r>
        <w:rPr>
          <w:rFonts w:ascii="Calibri" w:hAnsi="Calibri" w:eastAsia="微软雅黑"/>
          <w:b w:val="0"/>
          <w:i w:val="0"/>
          <w:color w:val="808080"/>
          <w:sz w:val="17"/>
        </w:rPr>
        <w:t>The FAA has concluded that Section 23.1147 should be amended to require full-rich fuel mixtures when a mixture control linkage fails, regardless of whether part 33 is subsequently amended to require such features. This amendment to Section 23.1147 will ensure currently approved engines that continue to be produced will have this safety feature when installed in part 23 airplanes.</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美国联邦航空局（FAA）已得出结论，应修订 §23.1147 条，以要求在混合比控制联动装置失效时采用浓燃油混合比，无论第 33 部随后是否修订以要求此类特性。对 §23.1147 条的此次修订将确保目前获批且继续生产的发动机在安装于第 23 部飞机时具备该安全特性。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has concluded that Section 23.1147 should be amended to require full-rich fuel mixtures when a mixture control linkage fails, regardless of whether part 33 is subsequently amended to require such features. This amendment to Section 23.1147 will ensure currently approved engines that continue to be produced will have this safety feature when installed in part 23 airplanes.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47. Section 23.1147 is amended by redesignating the introductory text of paragraph (a) and paragraphs (a)(1) and (a)(2) as paragraphs (a)(1) introductory text, (a)(1)(i) and (a)(1)(ii) respectively; by redesignating the introductory text of paragraph (a); by redesignating paragraph (b) as paragraph (a)(2); and by adding a new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2"/>
        <w:keepNext/>
        <w:spacing w:before="240" w:after="120"/>
      </w:pPr>
      <w:r>
        <w:rPr>
          <w:rFonts w:ascii="Calibri" w:hAnsi="Calibri" w:eastAsia="微软雅黑"/>
          <w:b/>
          <w:i w:val="0"/>
          <w:color w:val="2E74B5"/>
          <w:sz w:val="27"/>
        </w:rPr>
        <w:t>3　§23.1147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Separate control of each engine;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Simultaneous control of all engines.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23-33（1986-08-11 生效）　来源：Docket 24191，1986-07-07 签发，51 FR 26654</w:t>
      </w:r>
    </w:p>
    <w:p>
      <w:pPr>
        <w:spacing w:before="60" w:after="60" w:line="324" w:lineRule="auto"/>
        <w:ind w:left="170"/>
      </w:pPr>
      <w:r>
        <w:rPr>
          <w:rFonts w:ascii="Calibri" w:hAnsi="Calibri" w:eastAsia="微软雅黑"/>
          <w:b w:val="0"/>
          <w:i/>
          <w:color w:val="808080"/>
          <w:sz w:val="19"/>
        </w:rPr>
        <w:t>新增内容：(1)、(a)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The controls must require a separate and distinct operation to move the control toward lean or shut-off position. FOOTER: Issued in Washington, DC on July 7, 1986. Donald D. Engen, Administrator. [FR Doc. 86-15567 Filed 7-23-86; 8:45 am] BILLING CODE 4010-13-M NPRM ACTIONS: Notice of Proposed Rulemaking. Notice No. 84-12; Issued on 05/11/84. FINAL RULE ACTIONS: Not Applicable.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23-43（1993-05-10 生效）　来源：Docket 26344，1993-03-29 签发，58 FR 18958</w:t>
      </w:r>
    </w:p>
    <w:p>
      <w:pPr>
        <w:spacing w:before="60" w:after="60" w:line="324" w:lineRule="auto"/>
        <w:ind w:left="170"/>
      </w:pPr>
      <w:r>
        <w:rPr>
          <w:rFonts w:ascii="Calibri" w:hAnsi="Calibri" w:eastAsia="微软雅黑"/>
          <w:b w:val="0"/>
          <w:i/>
          <w:color w:val="808080"/>
          <w:sz w:val="19"/>
        </w:rPr>
        <w:t>新增段落：(a)、(b)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For reciprocating single-engine airplanes, each manual engine mixture control must be designed so that, if the control separates all the engine fuel metering device, the airplane is capable of continued safe flight and landing.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23-33</w:t>
              <w:br/>
              <w:t>(1986-08-11)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bl>
    <w:p>
      <w:pPr>
        <w:pStyle w:val="Heading2"/>
        <w:keepNext/>
        <w:spacing w:before="240" w:after="120"/>
      </w:pPr>
      <w:r>
        <w:rPr>
          <w:rFonts w:ascii="Calibri" w:hAnsi="Calibri" w:eastAsia="微软雅黑"/>
          <w:b/>
          <w:i w:val="0"/>
          <w:color w:val="2E74B5"/>
          <w:sz w:val="27"/>
        </w:rPr>
        <w:t>4　§23.1147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proposed rule, if promulgated, will not have a significant economic impact on a substantial number of small entities. In addition, this proposal, if adopted, would have little or no impact on trade opportunities for U.S…</w:t>
            </w:r>
          </w:p>
        </w:tc>
        <w:tc>
          <w:tcPr>
            <w:tcW w:type="dxa" w:w="1928"/>
          </w:tcPr>
          <w:p>
            <w:pPr>
              <w:spacing w:before="40" w:after="40" w:line="324" w:lineRule="auto"/>
            </w:pPr>
            <w:r/>
            <w:r>
              <w:rPr>
                <w:rFonts w:ascii="Calibri" w:hAnsi="Calibri" w:eastAsia="微软雅黑"/>
                <w:b w:val="0"/>
                <w:i w:val="0"/>
                <w:color w:val="1A1A1A"/>
                <w:sz w:val="17"/>
              </w:rPr>
              <w:t>Amdt 23-33</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ontrols Proposed Section 23.1143 would not have significant cost impacts on airplane piston engine manufacturers. The proposal would not present a major design problem for manufacturers of reciprocating engines. This ass…</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23-7, Amdt 23-33, Amdt 23-43。</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24191</w:t>
            </w:r>
          </w:p>
        </w:tc>
        <w:tc>
          <w:tcPr>
            <w:tcW w:type="dxa" w:w="2381"/>
          </w:tcPr>
          <w:p>
            <w:pPr>
              <w:spacing w:before="40" w:after="40" w:line="324" w:lineRule="auto"/>
            </w:pPr>
            <w:r/>
            <w:r>
              <w:rPr>
                <w:rFonts w:ascii="Calibri" w:hAnsi="Calibri" w:eastAsia="微软雅黑"/>
                <w:b w:val="0"/>
                <w:i w:val="0"/>
                <w:color w:val="1A1A1A"/>
                <w:sz w:val="16"/>
              </w:rPr>
              <w:t>51 FR 26654</w:t>
            </w:r>
          </w:p>
        </w:tc>
        <w:tc>
          <w:tcPr>
            <w:tcW w:type="dxa" w:w="2948"/>
          </w:tcPr>
          <w:p>
            <w:pPr>
              <w:spacing w:before="40" w:after="40" w:line="324" w:lineRule="auto"/>
            </w:pPr>
            <w:r/>
            <w:r>
              <w:rPr>
                <w:rFonts w:ascii="Calibri" w:hAnsi="Calibri" w:eastAsia="微软雅黑"/>
                <w:b w:val="0"/>
                <w:i w:val="0"/>
                <w:color w:val="1A1A1A"/>
                <w:sz w:val="16"/>
              </w:rPr>
              <w:t>FinalRule_Docket 24191_Amdt23-33_51FR26654_1986-07-24_0002.txt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84-12 / Docket 24191</w:t>
            </w:r>
          </w:p>
        </w:tc>
        <w:tc>
          <w:tcPr>
            <w:tcW w:type="dxa" w:w="2381"/>
            <w:shd w:val="clear" w:color="auto" w:fill="F7F9FC"/>
          </w:tcPr>
          <w:p>
            <w:pPr>
              <w:spacing w:before="40" w:after="40" w:line="324" w:lineRule="auto"/>
            </w:pPr>
            <w:r/>
            <w:r>
              <w:rPr>
                <w:rFonts w:ascii="Calibri" w:hAnsi="Calibri" w:eastAsia="微软雅黑"/>
                <w:b w:val="0"/>
                <w:i w:val="0"/>
                <w:color w:val="1A1A1A"/>
                <w:sz w:val="16"/>
              </w:rPr>
              <w:t>49 FR 32300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84-12_Docket24191_49FR32300_1984-08-13.txt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§23.1147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e3f5bdfb-fcbc-4ba1-bf04-47abf50b8327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fa96ee96-f16d-4bc7-8a85-3828c7e35765</w:t>
            </w:r>
          </w:p>
        </w:tc>
      </w:tr>
      <w:tr>
        <w:tc>
          <w:tcPr>
            <w:tcW w:type="dxa" w:w="1474"/>
          </w:tcPr>
          <w:p>
            <w:pPr>
              <w:spacing w:before="40" w:after="40" w:line="324" w:lineRule="auto"/>
            </w:pPr>
            <w:r/>
            <w:r>
              <w:rPr>
                <w:rFonts w:ascii="Calibri" w:hAnsi="Calibri" w:eastAsia="微软雅黑"/>
                <w:b w:val="0"/>
                <w:i w:val="0"/>
                <w:color w:val="1A1A1A"/>
                <w:sz w:val="17"/>
              </w:rPr>
              <w:t>Amdt 23-33</w:t>
            </w:r>
          </w:p>
        </w:tc>
        <w:tc>
          <w:tcPr>
            <w:tcW w:type="dxa" w:w="1701"/>
          </w:tcPr>
          <w:p>
            <w:pPr>
              <w:spacing w:before="40" w:after="40" w:line="324" w:lineRule="auto"/>
            </w:pPr>
            <w:r/>
            <w:r>
              <w:rPr>
                <w:rFonts w:ascii="Calibri" w:hAnsi="Calibri" w:eastAsia="微软雅黑"/>
                <w:b w:val="0"/>
                <w:i w:val="0"/>
                <w:color w:val="1A1A1A"/>
                <w:sz w:val="17"/>
              </w:rPr>
              <w:t>1986-08-11</w:t>
            </w:r>
          </w:p>
        </w:tc>
        <w:tc>
          <w:tcPr>
            <w:tcW w:type="dxa" w:w="6350"/>
          </w:tcPr>
          <w:p>
            <w:pPr>
              <w:spacing w:before="40" w:after="40" w:line="324" w:lineRule="auto"/>
            </w:pPr>
            <w:r/>
            <w:r>
              <w:rPr>
                <w:rFonts w:ascii="Calibri" w:hAnsi="Calibri" w:eastAsia="微软雅黑"/>
                <w:b w:val="0"/>
                <w:i w:val="0"/>
                <w:color w:val="1A1A1A"/>
                <w:sz w:val="17"/>
              </w:rPr>
              <w:t>2fe1df85-c32d-4cd0-9b95-609e9d6f8b77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7ab200c2-fc80-4fa4-94b1-9403e2a93fab</w:t>
            </w:r>
          </w:p>
        </w:tc>
      </w:tr>
    </w:tbl>
    <w:p>
      <w:pPr>
        <w:pStyle w:val="Heading1"/>
        <w:keepNext/>
        <w:spacing w:before="320" w:after="160"/>
      </w:pPr>
      <w:r>
        <w:rPr>
          <w:rFonts w:ascii="Calibri" w:hAnsi="Calibri" w:eastAsia="微软雅黑"/>
          <w:b/>
          <w:i w:val="0"/>
          <w:color w:val="1F4E79"/>
          <w:sz w:val="32"/>
        </w:rPr>
        <w:t>§ 23.1149　螺旋桨转速与桨距控制器件（Propeller speed and pitch controls.）</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§23.1149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23.1149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Propeller speed and pitch controls.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螺旋桨转速与桨距控制器件</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§23.1149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§23.1149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初始颁行（1965-02-01，初始版）：螺旋桨转速与桨距控制器件</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§23.1149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If there are propeller speed or pitch controls, they must be grouped and arranged to allow--</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Separate control of each propeller;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Simultaneous control of all propellers.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controls must allow ready synchronization of all propellers on multiengine airplanes.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§23.1149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§23.1149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98fadf45-51af-4d73-9c9e-2425e29638c9</w:t>
            </w:r>
          </w:p>
        </w:tc>
      </w:tr>
    </w:tbl>
    <w:p>
      <w:pPr>
        <w:pStyle w:val="Heading1"/>
        <w:keepNext/>
        <w:spacing w:before="320" w:after="160"/>
      </w:pPr>
      <w:r>
        <w:rPr>
          <w:rFonts w:ascii="Calibri" w:hAnsi="Calibri" w:eastAsia="微软雅黑"/>
          <w:b/>
          <w:i w:val="0"/>
          <w:color w:val="1F4E79"/>
          <w:sz w:val="32"/>
        </w:rPr>
        <w:t>§ 23.1153　螺旋桨顺桨控制器件（Propeller feathering controls.）</w:t>
      </w:r>
    </w:p>
    <w:p>
      <w:pPr>
        <w:spacing w:before="60" w:after="60" w:line="324" w:lineRule="auto"/>
      </w:pPr>
      <w:r>
        <w:rPr>
          <w:rFonts w:ascii="Calibri" w:hAnsi="Calibri" w:eastAsia="微软雅黑"/>
          <w:b w:val="0"/>
          <w:i w:val="0"/>
          <w:color w:val="595959"/>
          <w:sz w:val="21"/>
        </w:rPr>
        <w:t>1965-02-01 初版　｜　1996-03-11 Amdt 23-51　｜　共 2 个历史版本</w:t>
      </w:r>
    </w:p>
    <w:p>
      <w:pPr>
        <w:pStyle w:val="Heading2"/>
        <w:keepNext/>
        <w:spacing w:before="240" w:after="120"/>
      </w:pPr>
      <w:r>
        <w:rPr>
          <w:rFonts w:ascii="Calibri" w:hAnsi="Calibri" w:eastAsia="微软雅黑"/>
          <w:b/>
          <w:i w:val="0"/>
          <w:color w:val="2E74B5"/>
          <w:sz w:val="27"/>
        </w:rPr>
        <w:t>1　§23.1153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23.1153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Propeller feathering controls.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螺旋桨顺桨控制器件</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§23.1153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94-19，1994-06-22 签发，59 FR 33822</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27804，1996-01-29 签发，61 FR 5129</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1996 23-51　修订</w:t>
      </w:r>
    </w:p>
    <w:p>
      <w:pPr>
        <w:pStyle w:val="Heading2"/>
        <w:keepNext/>
        <w:spacing w:before="240" w:after="120"/>
      </w:pPr>
      <w:r>
        <w:rPr>
          <w:rFonts w:ascii="Calibri" w:hAnsi="Calibri" w:eastAsia="微软雅黑"/>
          <w:b/>
          <w:i w:val="0"/>
          <w:color w:val="2E74B5"/>
          <w:sz w:val="27"/>
        </w:rPr>
        <w:t>2　§23.1153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初始颁行（1965-02-01，初始版）：螺旋桨顺桨控制器件</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23-51（1996-03-11 生效）：30. §23.1153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30. §23.1153 条修订如下：　30. 条23.1153 修订为</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§23.1153 条，要求能够分别地使每个螺旋桨进入 the feather 状态，以防止误操作。</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23.1153 to require that it be possible to feather each propeller separately, in order to prevent inadvertent operation.</w:t>
      </w:r>
    </w:p>
    <w:p>
      <w:pPr>
        <w:spacing w:before="80" w:after="20" w:line="324" w:lineRule="auto"/>
        <w:ind w:left="510"/>
      </w:pPr>
      <w:r>
        <w:rPr>
          <w:rFonts w:ascii="Calibri" w:hAnsi="Calibri" w:eastAsia="微软雅黑"/>
          <w:b w:val="0"/>
          <w:i w:val="0"/>
          <w:color w:val="999999"/>
          <w:sz w:val="17"/>
        </w:rPr>
        <w:t>来源：Final Rule｜61 FR 5130｜FinalRule_Docket27804_1996-02-09_61FR5130.txt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美国联邦航空局（FAA）提议修订 §23.1153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 23.1153</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30. Section 23.1153 is revised to read as follows:</w:t>
      </w:r>
    </w:p>
    <w:p>
      <w:pPr>
        <w:spacing w:before="60" w:after="60" w:line="324" w:lineRule="auto"/>
        <w:ind w:left="567"/>
      </w:pPr>
      <w:r>
        <w:rPr>
          <w:rFonts w:ascii="Calibri" w:hAnsi="Calibri" w:eastAsia="微软雅黑"/>
          <w:b w:val="0"/>
          <w:i w:val="0"/>
          <w:color w:val="606060"/>
          <w:sz w:val="17"/>
        </w:rPr>
        <w:t>30. Section 23.1153 is revised to read</w:t>
      </w:r>
    </w:p>
    <w:p>
      <w:pPr>
        <w:pStyle w:val="Heading2"/>
        <w:keepNext/>
        <w:spacing w:before="240" w:after="120"/>
      </w:pPr>
      <w:r>
        <w:rPr>
          <w:rFonts w:ascii="Calibri" w:hAnsi="Calibri" w:eastAsia="微软雅黑"/>
          <w:b/>
          <w:i w:val="0"/>
          <w:color w:val="2E74B5"/>
          <w:sz w:val="27"/>
        </w:rPr>
        <w:t>3　§23.1153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2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§23.1153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23-51。</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5129</w:t>
            </w:r>
          </w:p>
        </w:tc>
        <w:tc>
          <w:tcPr>
            <w:tcW w:type="dxa" w:w="2948"/>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94-19 / Docket 27804</w:t>
            </w:r>
          </w:p>
        </w:tc>
        <w:tc>
          <w:tcPr>
            <w:tcW w:type="dxa" w:w="2381"/>
          </w:tcPr>
          <w:p>
            <w:pPr>
              <w:spacing w:before="40" w:after="40" w:line="324" w:lineRule="auto"/>
            </w:pPr>
            <w:r/>
            <w:r>
              <w:rPr>
                <w:rFonts w:ascii="Calibri" w:hAnsi="Calibri" w:eastAsia="微软雅黑"/>
                <w:b w:val="0"/>
                <w:i w:val="0"/>
                <w:color w:val="1A1A1A"/>
                <w:sz w:val="16"/>
              </w:rPr>
              <w:t>59 FR 33822</w:t>
            </w:r>
          </w:p>
        </w:tc>
        <w:tc>
          <w:tcPr>
            <w:tcW w:type="dxa" w:w="2948"/>
          </w:tcPr>
          <w:p>
            <w:pPr>
              <w:spacing w:before="40" w:after="40" w:line="324" w:lineRule="auto"/>
            </w:pPr>
            <w:r/>
            <w:r>
              <w:rPr>
                <w:rFonts w:ascii="Calibri" w:hAnsi="Calibri" w:eastAsia="微软雅黑"/>
                <w:b w:val="0"/>
                <w:i w:val="0"/>
                <w:color w:val="1A1A1A"/>
                <w:sz w:val="16"/>
              </w:rPr>
              <w:t>NPRM_Notice 94-19_Docket27804_59FR33822_1994-06-30.txt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§23.1153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82229ac5-8b2f-47db-8f1f-aaed125ce0b3</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23-51</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0fcbfa62-1b50-4b21-943c-e2cffb360502</w:t>
            </w:r>
          </w:p>
        </w:tc>
      </w:tr>
    </w:tbl>
    <w:p>
      <w:pPr>
        <w:pStyle w:val="Heading1"/>
        <w:keepNext/>
        <w:spacing w:before="320" w:after="160"/>
      </w:pPr>
      <w:r>
        <w:rPr>
          <w:rFonts w:ascii="Calibri" w:hAnsi="Calibri" w:eastAsia="微软雅黑"/>
          <w:b/>
          <w:i w:val="0"/>
          <w:color w:val="1F4E79"/>
          <w:sz w:val="32"/>
        </w:rPr>
        <w:t>§ 23.1155　涡轮发动机反推与飞行状态以下的螺旋桨桨距设定（Turbine engine reverse thrust and propeller pitch settings below the flight regime.）</w:t>
      </w:r>
    </w:p>
    <w:p>
      <w:pPr>
        <w:spacing w:before="60" w:after="60" w:line="324" w:lineRule="auto"/>
      </w:pPr>
      <w:r>
        <w:rPr>
          <w:rFonts w:ascii="Calibri" w:hAnsi="Calibri" w:eastAsia="微软雅黑"/>
          <w:b w:val="0"/>
          <w:i w:val="0"/>
          <w:color w:val="595959"/>
          <w:sz w:val="21"/>
        </w:rPr>
        <w:t>1969-09-14 初版　｜　1969-09-14 Amdt 23-7　｜　共 1 个历史版本</w:t>
      </w:r>
    </w:p>
    <w:p>
      <w:pPr>
        <w:pStyle w:val="Heading2"/>
        <w:keepNext/>
        <w:spacing w:before="240" w:after="120"/>
      </w:pPr>
      <w:r>
        <w:rPr>
          <w:rFonts w:ascii="Calibri" w:hAnsi="Calibri" w:eastAsia="微软雅黑"/>
          <w:b/>
          <w:i w:val="0"/>
          <w:color w:val="2E74B5"/>
          <w:sz w:val="27"/>
        </w:rPr>
        <w:t>1　§23.1155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23.1155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Turbine engine reverse thrust and propeller pitch settings below the flight regime.</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涡轮发动机反推与飞行状态以下的螺旋桨桨距设定</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1969-09-14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1969-09-14 → 1969-09-14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8083，1969-08-01 签发，34 FR 13078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§23.1155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23-7</w:t>
            </w:r>
          </w:p>
        </w:tc>
        <w:tc>
          <w:tcPr>
            <w:tcW w:type="dxa" w:w="1134"/>
          </w:tcPr>
          <w:p>
            <w:pPr>
              <w:spacing w:before="40" w:after="40" w:line="324" w:lineRule="auto"/>
              <w:jc w:val="center"/>
            </w:pPr>
            <w:r/>
            <w:r>
              <w:rPr>
                <w:rFonts w:ascii="Calibri" w:hAnsi="Calibri" w:eastAsia="微软雅黑"/>
                <w:b w:val="0"/>
                <w:i w:val="0"/>
                <w:color w:val="1A1A1A"/>
                <w:sz w:val="17"/>
              </w:rPr>
              <w:t>1969-09-14</w:t>
            </w:r>
          </w:p>
        </w:tc>
        <w:tc>
          <w:tcPr>
            <w:tcW w:type="dxa" w:w="1984"/>
          </w:tcPr>
          <w:p>
            <w:pPr>
              <w:spacing w:before="40" w:after="40" w:line="324" w:lineRule="auto"/>
            </w:pPr>
            <w:r/>
            <w:r>
              <w:rPr>
                <w:rFonts w:ascii="Calibri" w:hAnsi="Calibri" w:eastAsia="微软雅黑"/>
                <w:b w:val="0"/>
                <w:i w:val="0"/>
                <w:color w:val="1A1A1A"/>
                <w:sz w:val="17"/>
              </w:rPr>
              <w:t>Notice 67-14，1967-04-05 签发，32 FR 5791</w:t>
            </w:r>
          </w:p>
        </w:tc>
        <w:tc>
          <w:tcPr>
            <w:tcW w:type="dxa" w:w="1984"/>
          </w:tcPr>
          <w:p>
            <w:pPr>
              <w:spacing w:before="40" w:after="40" w:line="324" w:lineRule="auto"/>
            </w:pPr>
            <w:r/>
            <w:r>
              <w:rPr>
                <w:rFonts w:ascii="Calibri" w:hAnsi="Calibri" w:eastAsia="微软雅黑"/>
                <w:b w:val="0"/>
                <w:i w:val="0"/>
                <w:color w:val="1A1A1A"/>
                <w:sz w:val="17"/>
              </w:rPr>
              <w:t>Docket 8083，1969-08-01 签发，34 FR 13078</w:t>
            </w:r>
          </w:p>
        </w:tc>
        <w:tc>
          <w:tcPr>
            <w:tcW w:type="dxa" w:w="2891"/>
          </w:tcPr>
          <w:p>
            <w:pPr>
              <w:spacing w:before="40" w:after="40" w:line="324" w:lineRule="auto"/>
            </w:pPr>
            <w:r/>
            <w:r>
              <w:rPr>
                <w:rFonts w:ascii="Calibri" w:hAnsi="Calibri" w:eastAsia="微软雅黑"/>
                <w:b w:val="0"/>
                <w:i w:val="0"/>
                <w:color w:val="1A1A1A"/>
                <w:sz w:val="17"/>
              </w:rPr>
              <w:t>新增条款</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1969 初版　新增条款</w:t>
      </w:r>
    </w:p>
    <w:p>
      <w:pPr>
        <w:pStyle w:val="Heading2"/>
        <w:keepNext/>
        <w:spacing w:before="240" w:after="120"/>
      </w:pPr>
      <w:r>
        <w:rPr>
          <w:rFonts w:ascii="Calibri" w:hAnsi="Calibri" w:eastAsia="微软雅黑"/>
          <w:b/>
          <w:i w:val="0"/>
          <w:color w:val="2E74B5"/>
          <w:sz w:val="27"/>
        </w:rPr>
        <w:t>2　§23.1155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初始颁行（1969-09-14，Amdt 23-7）：涡轮发动机反推与飞行状态以下的螺旋桨桨距设定</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94. 新增 §23.1155 条，内容如下：　涡轮发动机修订 15。飞行状态以下的涡轮发动机反推和螺旋桨桨距设置（新 §23.1155 条）。将增加一个新的 §23.1155 条，内容如下：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94. A new Sec. 23.1155 is added to read as follows:</w:t>
      </w:r>
    </w:p>
    <w:p>
      <w:pPr>
        <w:spacing w:before="60" w:after="60" w:line="324" w:lineRule="auto"/>
        <w:ind w:left="567"/>
      </w:pPr>
      <w:r>
        <w:rPr>
          <w:rFonts w:ascii="Calibri" w:hAnsi="Calibri" w:eastAsia="微软雅黑"/>
          <w:b w:val="0"/>
          <w:i w:val="0"/>
          <w:color w:val="606060"/>
          <w:sz w:val="17"/>
        </w:rPr>
        <w:t>Turbine change 15. Turbine engine reverse thrust and propeller pitch settings below the flight regime (new Sec. 23.1155). A new Sec. 23.1155 would be added to read as follows:</w:t>
      </w:r>
    </w:p>
    <w:p>
      <w:pPr>
        <w:pStyle w:val="Heading2"/>
        <w:keepNext/>
        <w:spacing w:before="240" w:after="120"/>
      </w:pPr>
      <w:r>
        <w:rPr>
          <w:rFonts w:ascii="Calibri" w:hAnsi="Calibri" w:eastAsia="微软雅黑"/>
          <w:b/>
          <w:i w:val="0"/>
          <w:color w:val="2E74B5"/>
          <w:sz w:val="27"/>
        </w:rPr>
        <w:t>3　§23.1155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§23.1155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新技术 / 新构型</w:t>
            </w:r>
          </w:p>
        </w:tc>
        <w:tc>
          <w:tcPr>
            <w:tcW w:type="dxa" w:w="5896"/>
          </w:tcPr>
          <w:p>
            <w:pPr>
              <w:spacing w:before="40" w:after="40" w:line="324" w:lineRule="auto"/>
            </w:pPr>
            <w:r/>
            <w:r>
              <w:rPr>
                <w:rFonts w:ascii="Calibri" w:hAnsi="Calibri" w:eastAsia="微软雅黑"/>
                <w:b w:val="0"/>
                <w:i w:val="0"/>
                <w:color w:val="1A1A1A"/>
                <w:sz w:val="17"/>
              </w:rPr>
              <w:t>e control from the flight regime (forward thrust regime for turbojet powered airplanes). Turbine change 15. Turbine engine reverse thrust and propeller pitch settings below the flight regime (new Sec. 23.1155). A new Sec…</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23-7。</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§23.1155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23-7</w:t>
            </w:r>
          </w:p>
        </w:tc>
        <w:tc>
          <w:tcPr>
            <w:tcW w:type="dxa" w:w="1701"/>
          </w:tcPr>
          <w:p>
            <w:pPr>
              <w:spacing w:before="40" w:after="40" w:line="324" w:lineRule="auto"/>
            </w:pPr>
            <w:r/>
            <w:r>
              <w:rPr>
                <w:rFonts w:ascii="Calibri" w:hAnsi="Calibri" w:eastAsia="微软雅黑"/>
                <w:b w:val="0"/>
                <w:i w:val="0"/>
                <w:color w:val="1A1A1A"/>
                <w:sz w:val="17"/>
              </w:rPr>
              <w:t>1969-09-14</w:t>
            </w:r>
          </w:p>
        </w:tc>
        <w:tc>
          <w:tcPr>
            <w:tcW w:type="dxa" w:w="6350"/>
          </w:tcPr>
          <w:p>
            <w:pPr>
              <w:spacing w:before="40" w:after="40" w:line="324" w:lineRule="auto"/>
            </w:pPr>
            <w:r/>
            <w:r>
              <w:rPr>
                <w:rFonts w:ascii="Calibri" w:hAnsi="Calibri" w:eastAsia="微软雅黑"/>
                <w:b w:val="0"/>
                <w:i w:val="0"/>
                <w:color w:val="1A1A1A"/>
                <w:sz w:val="17"/>
              </w:rPr>
              <w:t>be357b1d-2005-4dc7-82e4-1b70f1b37917</w:t>
            </w:r>
          </w:p>
        </w:tc>
      </w:tr>
    </w:tbl>
    <w:p>
      <w:pPr>
        <w:pStyle w:val="Heading1"/>
        <w:keepNext/>
        <w:spacing w:before="320" w:after="160"/>
      </w:pPr>
      <w:r>
        <w:rPr>
          <w:rFonts w:ascii="Calibri" w:hAnsi="Calibri" w:eastAsia="微软雅黑"/>
          <w:b/>
          <w:i w:val="0"/>
          <w:color w:val="1F4E79"/>
          <w:sz w:val="32"/>
        </w:rPr>
        <w:t>§ 23.1157　汽化器空气温度控制器件（Carburetor air temperature controls.）</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§23.1157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23.1157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Carburetor air temperature controls.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汽化器空气温度控制器件</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§23.1157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§23.1157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初始颁行（1965-02-01，初始版）：汽化器空气温度控制器件</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§23.1157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§23.1157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§23.1157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4dcf3f06-505a-4f1b-9937-965fe43effbc</w:t>
            </w:r>
          </w:p>
        </w:tc>
      </w:tr>
    </w:tbl>
    <w:p>
      <w:pPr>
        <w:pStyle w:val="Heading1"/>
        <w:keepNext/>
        <w:spacing w:before="320" w:after="160"/>
      </w:pPr>
      <w:r>
        <w:rPr>
          <w:rFonts w:ascii="Calibri" w:hAnsi="Calibri" w:eastAsia="微软雅黑"/>
          <w:b/>
          <w:i w:val="0"/>
          <w:color w:val="1F4E79"/>
          <w:sz w:val="32"/>
        </w:rPr>
        <w:t>§ 23.1163　动力装置附件（Powerplant accessories.）</w:t>
      </w:r>
    </w:p>
    <w:p>
      <w:pPr>
        <w:spacing w:before="60" w:after="60" w:line="324" w:lineRule="auto"/>
      </w:pPr>
      <w:r>
        <w:rPr>
          <w:rFonts w:ascii="Calibri" w:hAnsi="Calibri" w:eastAsia="微软雅黑"/>
          <w:b w:val="0"/>
          <w:i w:val="0"/>
          <w:color w:val="595959"/>
          <w:sz w:val="21"/>
        </w:rPr>
        <w:t>1965-02-01 初版　｜　1991-02-04 Amdt 23-42　｜　共 5 个历史版本</w:t>
      </w:r>
    </w:p>
    <w:p>
      <w:pPr>
        <w:pStyle w:val="Heading2"/>
        <w:keepNext/>
        <w:spacing w:before="240" w:after="120"/>
      </w:pPr>
      <w:r>
        <w:rPr>
          <w:rFonts w:ascii="Calibri" w:hAnsi="Calibri" w:eastAsia="微软雅黑"/>
          <w:b/>
          <w:i w:val="0"/>
          <w:color w:val="2E74B5"/>
          <w:sz w:val="27"/>
        </w:rPr>
        <w:t>1　§23.1163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23.1163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Powerplant accessories.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动力装置附件</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5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1991-02-04　（约 26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§23.1163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1973-12-20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71-13，1971-04-27 签发，36 FR 8398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11011，1973-11-07 签发，38 FR 31816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修订：(c)</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23-29</w:t>
            </w:r>
          </w:p>
        </w:tc>
        <w:tc>
          <w:tcPr>
            <w:tcW w:type="dxa" w:w="1134"/>
          </w:tcPr>
          <w:p>
            <w:pPr>
              <w:spacing w:before="40" w:after="40" w:line="324" w:lineRule="auto"/>
              <w:jc w:val="center"/>
            </w:pPr>
            <w:r/>
            <w:r>
              <w:rPr>
                <w:rFonts w:ascii="Calibri" w:hAnsi="Calibri" w:eastAsia="微软雅黑"/>
                <w:b w:val="0"/>
                <w:i w:val="0"/>
                <w:color w:val="1A1A1A"/>
                <w:sz w:val="17"/>
              </w:rPr>
              <w:t>1984-03-26</w:t>
            </w:r>
          </w:p>
        </w:tc>
        <w:tc>
          <w:tcPr>
            <w:tcW w:type="dxa" w:w="1984"/>
          </w:tcPr>
          <w:p>
            <w:pPr>
              <w:spacing w:before="40" w:after="40" w:line="324" w:lineRule="auto"/>
            </w:pPr>
            <w:r/>
            <w:r>
              <w:rPr>
                <w:rFonts w:ascii="Calibri" w:hAnsi="Calibri" w:eastAsia="微软雅黑"/>
                <w:b w:val="0"/>
                <w:i w:val="0"/>
                <w:color w:val="1A1A1A"/>
                <w:sz w:val="17"/>
              </w:rPr>
              <w:t>Notice 80-21，1980-11-10 签发，45 FR 76872</w:t>
            </w:r>
          </w:p>
        </w:tc>
        <w:tc>
          <w:tcPr>
            <w:tcW w:type="dxa" w:w="1984"/>
          </w:tcPr>
          <w:p>
            <w:pPr>
              <w:spacing w:before="40" w:after="40" w:line="324" w:lineRule="auto"/>
            </w:pPr>
            <w:r/>
            <w:r>
              <w:rPr>
                <w:rFonts w:ascii="Calibri" w:hAnsi="Calibri" w:eastAsia="微软雅黑"/>
                <w:b w:val="0"/>
                <w:i w:val="0"/>
                <w:color w:val="1A1A1A"/>
                <w:sz w:val="17"/>
              </w:rPr>
              <w:t>Docket 16919，1983-12-16 签发，49 FR 6832</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1987-02-17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83-17，1983-09-23 签发，48 FR 52010</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新增段落：(d)</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23-42</w:t>
            </w:r>
          </w:p>
        </w:tc>
        <w:tc>
          <w:tcPr>
            <w:tcW w:type="dxa" w:w="1134"/>
          </w:tcPr>
          <w:p>
            <w:pPr>
              <w:spacing w:before="40" w:after="40" w:line="324" w:lineRule="auto"/>
              <w:jc w:val="center"/>
            </w:pPr>
            <w:r/>
            <w:r>
              <w:rPr>
                <w:rFonts w:ascii="Calibri" w:hAnsi="Calibri" w:eastAsia="微软雅黑"/>
                <w:b w:val="0"/>
                <w:i w:val="0"/>
                <w:color w:val="1A1A1A"/>
                <w:sz w:val="17"/>
              </w:rPr>
              <w:t>1991-02-04</w:t>
            </w:r>
          </w:p>
        </w:tc>
        <w:tc>
          <w:tcPr>
            <w:tcW w:type="dxa" w:w="1984"/>
          </w:tcPr>
          <w:p>
            <w:pPr>
              <w:spacing w:before="40" w:after="40" w:line="324" w:lineRule="auto"/>
            </w:pPr>
            <w:r/>
            <w:r>
              <w:rPr>
                <w:rFonts w:ascii="Calibri" w:hAnsi="Calibri" w:eastAsia="微软雅黑"/>
                <w:b w:val="0"/>
                <w:i w:val="0"/>
                <w:color w:val="1A1A1A"/>
                <w:sz w:val="17"/>
              </w:rPr>
              <w:t>Notice 89-5，1989-02-23 签发，54 FR 9276</w:t>
            </w:r>
          </w:p>
        </w:tc>
        <w:tc>
          <w:tcPr>
            <w:tcW w:type="dxa" w:w="1984"/>
          </w:tcPr>
          <w:p>
            <w:pPr>
              <w:spacing w:before="40" w:after="40" w:line="324" w:lineRule="auto"/>
            </w:pPr>
            <w:r/>
            <w:r>
              <w:rPr>
                <w:rFonts w:ascii="Calibri" w:hAnsi="Calibri" w:eastAsia="微软雅黑"/>
                <w:b w:val="0"/>
                <w:i w:val="0"/>
                <w:color w:val="1A1A1A"/>
                <w:sz w:val="17"/>
              </w:rPr>
              <w:t>Docket 25811，1990-12-21 签发，56 FR 344</w:t>
            </w:r>
          </w:p>
        </w:tc>
        <w:tc>
          <w:tcPr>
            <w:tcW w:type="dxa" w:w="2891"/>
          </w:tcPr>
          <w:p>
            <w:pPr>
              <w:spacing w:before="40" w:after="40" w:line="324" w:lineRule="auto"/>
            </w:pPr>
            <w:r/>
            <w:r>
              <w:rPr>
                <w:rFonts w:ascii="Calibri" w:hAnsi="Calibri" w:eastAsia="微软雅黑"/>
                <w:b w:val="0"/>
                <w:i w:val="0"/>
                <w:color w:val="1A1A1A"/>
                <w:sz w:val="17"/>
              </w:rPr>
              <w:t>新增段落：(a)、(d)、(e)</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1973 23-14　修订：(c)　→　1984 23-29　修订　→　1987 23-34　新增段落：(d)　→　1991 23-42　新增段落：(a)、(d)、(e)</w:t>
      </w:r>
    </w:p>
    <w:p>
      <w:pPr>
        <w:pStyle w:val="Heading2"/>
        <w:keepNext/>
        <w:spacing w:before="240" w:after="120"/>
      </w:pPr>
      <w:r>
        <w:rPr>
          <w:rFonts w:ascii="Calibri" w:hAnsi="Calibri" w:eastAsia="微软雅黑"/>
          <w:b/>
          <w:i w:val="0"/>
          <w:color w:val="2E74B5"/>
          <w:sz w:val="27"/>
        </w:rPr>
        <w:t>2　§23.1163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初始颁行（1965-02-01，初始版）：动力装置附件</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23-14（1973-12-20 生效）：35. 在 §23.1163 条中增加一个新段 (c)</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35. 在 §23.1163 条中增加一个新段 (c)，内容如下：　38. §23.1163 将增加一个新的 (c) 段，内容如下：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35. A new paragraph (c) is added to Sec. 23.1163 to read as follows:</w:t>
      </w:r>
    </w:p>
    <w:p>
      <w:pPr>
        <w:spacing w:before="60" w:after="60" w:line="324" w:lineRule="auto"/>
        <w:ind w:left="567"/>
      </w:pPr>
      <w:r>
        <w:rPr>
          <w:rFonts w:ascii="Calibri" w:hAnsi="Calibri" w:eastAsia="微软雅黑"/>
          <w:b w:val="0"/>
          <w:i w:val="0"/>
          <w:color w:val="606060"/>
          <w:sz w:val="17"/>
        </w:rPr>
        <w:t>38. A new paragraph (c) would be added to Sec. 23.1163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w:t>
      </w:r>
    </w:p>
    <w:p>
      <w:pPr>
        <w:pStyle w:val="Heading3"/>
        <w:keepNext/>
        <w:spacing w:before="200" w:after="100"/>
      </w:pPr>
      <w:r>
        <w:rPr>
          <w:rFonts w:ascii="Calibri" w:hAnsi="Calibri" w:eastAsia="微软雅黑"/>
          <w:b/>
          <w:i w:val="0"/>
          <w:color w:val="404040"/>
          <w:sz w:val="24"/>
        </w:rPr>
        <w:t>2.3　Amdt 23-29（1984-03-26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80-21，1980-11-10 签发，45 FR 76872　提出；最终规章 Docket 16919，1983-12-16 签发，49 FR 6832，1984-03-26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　修订相应段落。</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14。本修订修改了 §23.1163(a) 条，以明确安装发动机的飞机制造商负有确保发动机油润滑附件密封良好的最终责任。</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14. This amendment revises Sec. 23.1163(a) to make it clear that it is the ultimate responsibility of the aircraft manufacturer who installs an engine to assure proper sealing of engine oil lubricated accessories.</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34。关于 §25.1163(a) 段拟议修订的评论讨论及处理结果，请参阅 §23.1163(a) 段的提案。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34. For a discussion of comments on and disposition of the proposed amendment to Sec. 25.1163(a), see the proposal for Sec. 23.1163(a).</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12. By revising Sec. 23.1163(a) to read as follows:</w:t>
      </w:r>
    </w:p>
    <w:p>
      <w:pPr>
        <w:spacing w:before="60" w:after="60" w:line="324" w:lineRule="auto"/>
        <w:ind w:left="567"/>
      </w:pPr>
      <w:r>
        <w:rPr>
          <w:rFonts w:ascii="Calibri" w:hAnsi="Calibri" w:eastAsia="微软雅黑"/>
          <w:b w:val="0"/>
          <w:i w:val="0"/>
          <w:color w:val="606060"/>
          <w:sz w:val="17"/>
        </w:rPr>
        <w:t>14. By revising Sec. 23.1163(a) in a manner substantively identical to that proposed for Sec 25.1163(a).</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w:t>
      </w:r>
    </w:p>
    <w:p>
      <w:pPr>
        <w:pStyle w:val="Heading3"/>
        <w:keepNext/>
        <w:spacing w:before="200" w:after="100"/>
      </w:pPr>
      <w:r>
        <w:rPr>
          <w:rFonts w:ascii="Calibri" w:hAnsi="Calibri" w:eastAsia="微软雅黑"/>
          <w:b/>
          <w:i w:val="0"/>
          <w:color w:val="404040"/>
          <w:sz w:val="24"/>
        </w:rPr>
        <w:t>2.4　Amdt 23-34（1987-02-17 生效）：40. 通过修订 §23.1163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40. 通过修订 §23.1163 条，增加一个新的 (d) 段，内容如下：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40. By amending Sec. 23.1163 by adding a new paragraph (d)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w:t>
      </w:r>
    </w:p>
    <w:p>
      <w:pPr>
        <w:pStyle w:val="Heading3"/>
        <w:keepNext/>
        <w:spacing w:before="200" w:after="100"/>
      </w:pPr>
      <w:r>
        <w:rPr>
          <w:rFonts w:ascii="Calibri" w:hAnsi="Calibri" w:eastAsia="微软雅黑"/>
          <w:b/>
          <w:i w:val="0"/>
          <w:color w:val="404040"/>
          <w:sz w:val="24"/>
        </w:rPr>
        <w:t>2.5　Amdt 23-42（1991-02-04 生效）：29. §23.1163 条通过修订 (a)(1)、(a)(2) 和</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89-5，1989-02-23 签发，54 FR 9276　提出；最终规章 Docket 25811，1990-12-21 签发，56 FR 344，1991-02-04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29. §23.1163 条通过修订 (a)(1)、(a)(2) 和 (a)(3) 段；通过删除 (d) 段中的短语 "In addition, for commuter category airplanes, if" 并在此处插入单词 "If"；以及增加一个新的 (e) 段，内容如下：　29. §23.1163 条通过将 (a)(1) 段和 (a)(2) 段合并为 (a)(1) 段；增加一个新的 (a)(2) 段；修订 (a)(3) 段；删除 (d) 段中的“In addition, for commuter category airplanes, if”字样，并在此处替换为“if”字样；以及增加一个新的 (e) 段，内容如下：</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29。该提案将修订 §23.1163 条，要求正常类、实用类和特技类飞机的任何由发动机远程驱动的附件在发生故障后必须停止危险旋转。该要求已在修订案 23-24 中针对通勤类飞机采用。该提案还将为安装在发动机上的附件驱动装置增加扭矩限制标准，并增加针对由变速箱驱动的附件的要求。本提案未收到评论，按提案内容采用。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29. This proposal would revise Sec. 23.1163 to require that any accessory remotely driven by an engine of normal, utility, and acrobatic category airplanes must cease hazardous rotation following a malfunction. This requirement was adopted for commuter category airplanes in amendment 23-24. The proposal also would add torque limiting criteria for accessory drives of accessories mounted on engines and would add requirements for accessories driven by gearboxes. No comments were received on this proposal and it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29. Section 23.1163 is amended by revising paragraphs (a)(1), (a)(2), and (a)(3); by removing the phrase "In addition, for commuter category airplanes, if" in paragraph (d) and inserting in its place the word "If"; and by adding a new paragraph (e) to read as follows:</w:t>
      </w:r>
    </w:p>
    <w:p>
      <w:pPr>
        <w:spacing w:before="60" w:after="60" w:line="324" w:lineRule="auto"/>
        <w:ind w:left="567"/>
      </w:pPr>
      <w:r>
        <w:rPr>
          <w:rFonts w:ascii="Calibri" w:hAnsi="Calibri" w:eastAsia="微软雅黑"/>
          <w:b w:val="0"/>
          <w:i w:val="0"/>
          <w:color w:val="606060"/>
          <w:sz w:val="17"/>
        </w:rPr>
        <w:t>29. Section 23.1163 is amended by combining paragraphs (a)(1) and (a)(2) as paragraph (a)(1); by adding a new paragraph (a)(2); by revising paragraph (a)(3); by removing the words "In addition, for commuter category airplanes, if" in paragraph (d); and adding in their place the word "if"; and by adding a new paragraph (e)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(a)、(1)、(2)、(3)、(e)、(1)、(2)、(3)</w:t>
      </w:r>
    </w:p>
    <w:p>
      <w:pPr>
        <w:pStyle w:val="Heading2"/>
        <w:keepNext/>
        <w:spacing w:before="240" w:after="120"/>
      </w:pPr>
      <w:r>
        <w:rPr>
          <w:rFonts w:ascii="Calibri" w:hAnsi="Calibri" w:eastAsia="微软雅黑"/>
          <w:b/>
          <w:i w:val="0"/>
          <w:color w:val="2E74B5"/>
          <w:sz w:val="27"/>
        </w:rPr>
        <w:t>3　§23.1163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engine-driven accessory must--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Be satisfactory for mounting on the engine concerned;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Use the provisions on the engine for mounting.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Electrical equipment subject to arcing or sparking must be installed to minimize the probability of contact with any flammable fluids or vapors that might be present in a free state.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23-14（1973-12-20 生效）　来源：Docket 11011，1973-11-07 签发，38 FR 31816</w:t>
      </w:r>
    </w:p>
    <w:p>
      <w:pPr>
        <w:spacing w:before="60" w:after="60" w:line="324" w:lineRule="auto"/>
        <w:ind w:left="170"/>
      </w:pPr>
      <w:r>
        <w:rPr>
          <w:rFonts w:ascii="Calibri" w:hAnsi="Calibri" w:eastAsia="微软雅黑"/>
          <w:b w:val="0"/>
          <w:i/>
          <w:color w:val="808080"/>
          <w:sz w:val="19"/>
        </w:rPr>
        <w:t>修订：(c)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generator rated at or more than 6 kilowatts must be designed an installed to minimize the probability of a fire hazard in the event it malfunctions.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23-29（1984-03-26 生效）　来源：Docket 16919，1983-12-16 签发，49 FR 6832</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engine mounted accessory must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Be approved for mounting on the engine involved;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Use the provisions on the engine for mounting;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Be sealed to prevent contamination of the engine oil system and the accessory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23-34（1987-02-17 生效）　来源：—</w:t>
      </w:r>
    </w:p>
    <w:p>
      <w:pPr>
        <w:spacing w:before="60" w:after="60" w:line="324" w:lineRule="auto"/>
        <w:ind w:left="170"/>
      </w:pPr>
      <w:r>
        <w:rPr>
          <w:rFonts w:ascii="Calibri" w:hAnsi="Calibri" w:eastAsia="微软雅黑"/>
          <w:b w:val="0"/>
          <w:i/>
          <w:color w:val="808080"/>
          <w:sz w:val="19"/>
        </w:rPr>
        <w:t>新增段落：(d)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In addition, for commuter category airplanes, if the continued rotation of any accessory remotely driven by the engine is hazardous when malfunctioning occurs, there must be a means to prevent rotation without interfering with the continued operation of the engine. Source: Part 135, App. A., Sec. 54.</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版本5：Amdt 23-42（1991-02-04 生效）　来源：Docket 25811，1990-12-21 签发，56 FR 344</w:t>
      </w:r>
    </w:p>
    <w:p>
      <w:pPr>
        <w:spacing w:before="60" w:after="60" w:line="324" w:lineRule="auto"/>
        <w:ind w:left="170"/>
      </w:pPr>
      <w:r>
        <w:rPr>
          <w:rFonts w:ascii="Calibri" w:hAnsi="Calibri" w:eastAsia="微软雅黑"/>
          <w:b w:val="0"/>
          <w:i/>
          <w:color w:val="808080"/>
          <w:sz w:val="19"/>
        </w:rPr>
        <w:t>新增段落：(a)、(d)、(e)</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Be approved for mounting on the engine involved and use the provisions on the engines for mounting;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Have torque limiting means on all accessory drives in order to prevent the torque limits established for those drives from being exceeded;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In addition to paragraphs (a)(1) or (a)(2) of this section, be sealed to prevent contamination of the engine oil system and the accessory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Each accessory driven by a gearbox that is not approved as part of the powerplant driving the gearbox must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Have torque limiting means to prevent the torque limits established for the affected drive from being exceeded;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Use the provisions on the gearbox for mounting;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Be sealed to prevent contamination of the gearbox oil system and the accessory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3.6　段落结构演变矩阵（横向对照 5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23-29</w:t>
              <w:br/>
              <w:t>(1984-03-26)</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23-42</w:t>
              <w:br/>
              <w:t>(1991-02-04)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(e)</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§23.1163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lear that it is the ultimate responsibility of the aircraft manufacturer who installs an engine to assure proper sealing of engine oil lubricated accessories. Proposal 34. For a discussion of comments on and disposition…</w:t>
            </w:r>
          </w:p>
        </w:tc>
        <w:tc>
          <w:tcPr>
            <w:tcW w:type="dxa" w:w="1928"/>
          </w:tcPr>
          <w:p>
            <w:pPr>
              <w:spacing w:before="40" w:after="40" w:line="324" w:lineRule="auto"/>
            </w:pPr>
            <w:r/>
            <w:r>
              <w:rPr>
                <w:rFonts w:ascii="Calibri" w:hAnsi="Calibri" w:eastAsia="微软雅黑"/>
                <w:b w:val="0"/>
                <w:i w:val="0"/>
                <w:color w:val="1A1A1A"/>
                <w:sz w:val="17"/>
              </w:rPr>
              <w:t>Amdt 23-29</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新技术 / 新构型</w:t>
            </w:r>
          </w:p>
        </w:tc>
        <w:tc>
          <w:tcPr>
            <w:tcW w:type="dxa" w:w="5896"/>
            <w:shd w:val="clear" w:color="auto" w:fill="F7F9FC"/>
          </w:tcPr>
          <w:p>
            <w:pPr>
              <w:spacing w:before="40" w:after="40" w:line="324" w:lineRule="auto"/>
            </w:pPr>
            <w:r/>
            <w:r>
              <w:rPr>
                <w:rFonts w:ascii="Calibri" w:hAnsi="Calibri" w:eastAsia="微软雅黑"/>
                <w:b w:val="0"/>
                <w:i w:val="0"/>
                <w:color w:val="1A1A1A"/>
                <w:sz w:val="17"/>
              </w:rPr>
              <w:t>ground. Conference proposal 405 originated as a result of a special condition issued for a pressurized turbopropeller-engine powered airplane. That special condition and similar requirements were based on Civil Air Regul…</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23-42</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5 个历史版本：初始版, Amdt 23-14, Amdt 23-29, Amdt 23-34, Amdt 23-42。</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个版本在本地文献中检索到明确修订指令原文；5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16919</w:t>
            </w:r>
          </w:p>
        </w:tc>
        <w:tc>
          <w:tcPr>
            <w:tcW w:type="dxa" w:w="2381"/>
          </w:tcPr>
          <w:p>
            <w:pPr>
              <w:spacing w:before="40" w:after="40" w:line="324" w:lineRule="auto"/>
            </w:pPr>
            <w:r/>
            <w:r>
              <w:rPr>
                <w:rFonts w:ascii="Calibri" w:hAnsi="Calibri" w:eastAsia="微软雅黑"/>
                <w:b w:val="0"/>
                <w:i w:val="0"/>
                <w:color w:val="1A1A1A"/>
                <w:sz w:val="16"/>
              </w:rPr>
              <w:t>49 FR 6832</w:t>
            </w:r>
          </w:p>
        </w:tc>
        <w:tc>
          <w:tcPr>
            <w:tcW w:type="dxa" w:w="2948"/>
          </w:tcPr>
          <w:p>
            <w:pPr>
              <w:spacing w:before="40" w:after="40" w:line="324" w:lineRule="auto"/>
            </w:pPr>
            <w:r/>
            <w:r>
              <w:rPr>
                <w:rFonts w:ascii="Calibri" w:hAnsi="Calibri" w:eastAsia="微软雅黑"/>
                <w:b w:val="0"/>
                <w:i w:val="0"/>
                <w:color w:val="1A1A1A"/>
                <w:sz w:val="16"/>
              </w:rPr>
              <w:t>FinalRule_Docket 16919_Amdt23-29_25-57_27-20_29_49FR6832_1984-02-23.txt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16919</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16919_Amdt23-29_25-57_27-20_29_1984-02-23_0002.txt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80-21 / Docket 16919</w:t>
            </w:r>
          </w:p>
        </w:tc>
        <w:tc>
          <w:tcPr>
            <w:tcW w:type="dxa" w:w="2381"/>
          </w:tcPr>
          <w:p>
            <w:pPr>
              <w:spacing w:before="40" w:after="40" w:line="324" w:lineRule="auto"/>
            </w:pPr>
            <w:r/>
            <w:r>
              <w:rPr>
                <w:rFonts w:ascii="Calibri" w:hAnsi="Calibri" w:eastAsia="微软雅黑"/>
                <w:b w:val="0"/>
                <w:i w:val="0"/>
                <w:color w:val="1A1A1A"/>
                <w:sz w:val="16"/>
              </w:rPr>
              <w:t>45 FR 76872</w:t>
            </w:r>
          </w:p>
        </w:tc>
        <w:tc>
          <w:tcPr>
            <w:tcW w:type="dxa" w:w="2948"/>
          </w:tcPr>
          <w:p>
            <w:pPr>
              <w:spacing w:before="40" w:after="40" w:line="324" w:lineRule="auto"/>
            </w:pPr>
            <w:r/>
            <w:r>
              <w:rPr>
                <w:rFonts w:ascii="Calibri" w:hAnsi="Calibri" w:eastAsia="微软雅黑"/>
                <w:b w:val="0"/>
                <w:i w:val="0"/>
                <w:color w:val="1A1A1A"/>
                <w:sz w:val="16"/>
              </w:rPr>
              <w:t>NPRM_Notice 80-21_Docket16919_45FR76872_1980-11-20.txt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83-17 / 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48 FR 52010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25811</w:t>
            </w:r>
          </w:p>
        </w:tc>
        <w:tc>
          <w:tcPr>
            <w:tcW w:type="dxa" w:w="2381"/>
          </w:tcPr>
          <w:p>
            <w:pPr>
              <w:spacing w:before="40" w:after="40" w:line="324" w:lineRule="auto"/>
            </w:pPr>
            <w:r/>
            <w:r>
              <w:rPr>
                <w:rFonts w:ascii="Calibri" w:hAnsi="Calibri" w:eastAsia="微软雅黑"/>
                <w:b w:val="0"/>
                <w:i w:val="0"/>
                <w:color w:val="1A1A1A"/>
                <w:sz w:val="16"/>
              </w:rPr>
              <w:t>56 FR 344</w:t>
            </w:r>
          </w:p>
        </w:tc>
        <w:tc>
          <w:tcPr>
            <w:tcW w:type="dxa" w:w="2948"/>
          </w:tcPr>
          <w:p>
            <w:pPr>
              <w:spacing w:before="40" w:after="40" w:line="324" w:lineRule="auto"/>
            </w:pPr>
            <w:r/>
            <w:r>
              <w:rPr>
                <w:rFonts w:ascii="Calibri" w:hAnsi="Calibri" w:eastAsia="微软雅黑"/>
                <w:b w:val="0"/>
                <w:i w:val="0"/>
                <w:color w:val="1A1A1A"/>
                <w:sz w:val="16"/>
              </w:rPr>
              <w:t>FinalRule_Docket 25811_Amdt1-37_23-42_56FR344_1991-01-03_0002.txt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89-5 / Docket 25811</w:t>
            </w:r>
          </w:p>
        </w:tc>
        <w:tc>
          <w:tcPr>
            <w:tcW w:type="dxa" w:w="2381"/>
            <w:shd w:val="clear" w:color="auto" w:fill="F7F9FC"/>
          </w:tcPr>
          <w:p>
            <w:pPr>
              <w:spacing w:before="40" w:after="40" w:line="324" w:lineRule="auto"/>
            </w:pPr>
            <w:r/>
            <w:r>
              <w:rPr>
                <w:rFonts w:ascii="Calibri" w:hAnsi="Calibri" w:eastAsia="微软雅黑"/>
                <w:b w:val="0"/>
                <w:i w:val="0"/>
                <w:color w:val="1A1A1A"/>
                <w:sz w:val="16"/>
              </w:rPr>
              <w:t>54 FR 9276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89-5_Docket25811_54FR9276_1989-03-06.txt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§23.1163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1a9a9379-fcc2-4662-af5a-c4816273f4b0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23-14</w:t>
            </w:r>
          </w:p>
        </w:tc>
        <w:tc>
          <w:tcPr>
            <w:tcW w:type="dxa" w:w="1701"/>
            <w:shd w:val="clear" w:color="auto" w:fill="F7F9FC"/>
          </w:tcPr>
          <w:p>
            <w:pPr>
              <w:spacing w:before="40" w:after="40" w:line="324" w:lineRule="auto"/>
            </w:pPr>
            <w:r/>
            <w:r>
              <w:rPr>
                <w:rFonts w:ascii="Calibri" w:hAnsi="Calibri" w:eastAsia="微软雅黑"/>
                <w:b w:val="0"/>
                <w:i w:val="0"/>
                <w:color w:val="1A1A1A"/>
                <w:sz w:val="17"/>
              </w:rPr>
              <w:t>1973-12-20</w:t>
            </w:r>
          </w:p>
        </w:tc>
        <w:tc>
          <w:tcPr>
            <w:tcW w:type="dxa" w:w="6350"/>
            <w:shd w:val="clear" w:color="auto" w:fill="F7F9FC"/>
          </w:tcPr>
          <w:p>
            <w:pPr>
              <w:spacing w:before="40" w:after="40" w:line="324" w:lineRule="auto"/>
            </w:pPr>
            <w:r/>
            <w:r>
              <w:rPr>
                <w:rFonts w:ascii="Calibri" w:hAnsi="Calibri" w:eastAsia="微软雅黑"/>
                <w:b w:val="0"/>
                <w:i w:val="0"/>
                <w:color w:val="1A1A1A"/>
                <w:sz w:val="17"/>
              </w:rPr>
              <w:t>c564dfda-314c-4b58-a982-e21de2aa6c90</w:t>
            </w:r>
          </w:p>
        </w:tc>
      </w:tr>
      <w:tr>
        <w:tc>
          <w:tcPr>
            <w:tcW w:type="dxa" w:w="1474"/>
          </w:tcPr>
          <w:p>
            <w:pPr>
              <w:spacing w:before="40" w:after="40" w:line="324" w:lineRule="auto"/>
            </w:pPr>
            <w:r/>
            <w:r>
              <w:rPr>
                <w:rFonts w:ascii="Calibri" w:hAnsi="Calibri" w:eastAsia="微软雅黑"/>
                <w:b w:val="0"/>
                <w:i w:val="0"/>
                <w:color w:val="1A1A1A"/>
                <w:sz w:val="17"/>
              </w:rPr>
              <w:t>Amdt 23-29</w:t>
            </w:r>
          </w:p>
        </w:tc>
        <w:tc>
          <w:tcPr>
            <w:tcW w:type="dxa" w:w="1701"/>
          </w:tcPr>
          <w:p>
            <w:pPr>
              <w:spacing w:before="40" w:after="40" w:line="324" w:lineRule="auto"/>
            </w:pPr>
            <w:r/>
            <w:r>
              <w:rPr>
                <w:rFonts w:ascii="Calibri" w:hAnsi="Calibri" w:eastAsia="微软雅黑"/>
                <w:b w:val="0"/>
                <w:i w:val="0"/>
                <w:color w:val="1A1A1A"/>
                <w:sz w:val="17"/>
              </w:rPr>
              <w:t>1984-03-26</w:t>
            </w:r>
          </w:p>
        </w:tc>
        <w:tc>
          <w:tcPr>
            <w:tcW w:type="dxa" w:w="6350"/>
          </w:tcPr>
          <w:p>
            <w:pPr>
              <w:spacing w:before="40" w:after="40" w:line="324" w:lineRule="auto"/>
            </w:pPr>
            <w:r/>
            <w:r>
              <w:rPr>
                <w:rFonts w:ascii="Calibri" w:hAnsi="Calibri" w:eastAsia="微软雅黑"/>
                <w:b w:val="0"/>
                <w:i w:val="0"/>
                <w:color w:val="1A1A1A"/>
                <w:sz w:val="17"/>
              </w:rPr>
              <w:t>4285b872-6411-4cd5-aef7-fdb0a6c1d576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23-34</w:t>
            </w:r>
          </w:p>
        </w:tc>
        <w:tc>
          <w:tcPr>
            <w:tcW w:type="dxa" w:w="1701"/>
            <w:shd w:val="clear" w:color="auto" w:fill="F7F9FC"/>
          </w:tcPr>
          <w:p>
            <w:pPr>
              <w:spacing w:before="40" w:after="40" w:line="324" w:lineRule="auto"/>
            </w:pPr>
            <w:r/>
            <w:r>
              <w:rPr>
                <w:rFonts w:ascii="Calibri" w:hAnsi="Calibri" w:eastAsia="微软雅黑"/>
                <w:b w:val="0"/>
                <w:i w:val="0"/>
                <w:color w:val="1A1A1A"/>
                <w:sz w:val="17"/>
              </w:rPr>
              <w:t>1987-02-17</w:t>
            </w:r>
          </w:p>
        </w:tc>
        <w:tc>
          <w:tcPr>
            <w:tcW w:type="dxa" w:w="6350"/>
            <w:shd w:val="clear" w:color="auto" w:fill="F7F9FC"/>
          </w:tcPr>
          <w:p>
            <w:pPr>
              <w:spacing w:before="40" w:after="40" w:line="324" w:lineRule="auto"/>
            </w:pPr>
            <w:r/>
            <w:r>
              <w:rPr>
                <w:rFonts w:ascii="Calibri" w:hAnsi="Calibri" w:eastAsia="微软雅黑"/>
                <w:b w:val="0"/>
                <w:i w:val="0"/>
                <w:color w:val="1A1A1A"/>
                <w:sz w:val="17"/>
              </w:rPr>
              <w:t>204fbbcc-9e04-4da3-9c45-3c8c65c99385</w:t>
            </w:r>
          </w:p>
        </w:tc>
      </w:tr>
      <w:tr>
        <w:tc>
          <w:tcPr>
            <w:tcW w:type="dxa" w:w="1474"/>
          </w:tcPr>
          <w:p>
            <w:pPr>
              <w:spacing w:before="40" w:after="40" w:line="324" w:lineRule="auto"/>
            </w:pPr>
            <w:r/>
            <w:r>
              <w:rPr>
                <w:rFonts w:ascii="Calibri" w:hAnsi="Calibri" w:eastAsia="微软雅黑"/>
                <w:b w:val="0"/>
                <w:i w:val="0"/>
                <w:color w:val="1A1A1A"/>
                <w:sz w:val="17"/>
              </w:rPr>
              <w:t>Amdt 23-42</w:t>
            </w:r>
          </w:p>
        </w:tc>
        <w:tc>
          <w:tcPr>
            <w:tcW w:type="dxa" w:w="1701"/>
          </w:tcPr>
          <w:p>
            <w:pPr>
              <w:spacing w:before="40" w:after="40" w:line="324" w:lineRule="auto"/>
            </w:pPr>
            <w:r/>
            <w:r>
              <w:rPr>
                <w:rFonts w:ascii="Calibri" w:hAnsi="Calibri" w:eastAsia="微软雅黑"/>
                <w:b w:val="0"/>
                <w:i w:val="0"/>
                <w:color w:val="1A1A1A"/>
                <w:sz w:val="17"/>
              </w:rPr>
              <w:t>1991-02-04</w:t>
            </w:r>
          </w:p>
        </w:tc>
        <w:tc>
          <w:tcPr>
            <w:tcW w:type="dxa" w:w="6350"/>
          </w:tcPr>
          <w:p>
            <w:pPr>
              <w:spacing w:before="40" w:after="40" w:line="324" w:lineRule="auto"/>
            </w:pPr>
            <w:r/>
            <w:r>
              <w:rPr>
                <w:rFonts w:ascii="Calibri" w:hAnsi="Calibri" w:eastAsia="微软雅黑"/>
                <w:b w:val="0"/>
                <w:i w:val="0"/>
                <w:color w:val="1A1A1A"/>
                <w:sz w:val="17"/>
              </w:rPr>
              <w:t>b23473a2-151c-410c-87d6-a410eca9ffa5</w:t>
            </w:r>
          </w:p>
        </w:tc>
      </w:tr>
    </w:tbl>
    <w:p>
      <w:pPr>
        <w:pStyle w:val="Heading1"/>
        <w:keepNext/>
        <w:spacing w:before="320" w:after="160"/>
      </w:pPr>
      <w:r>
        <w:rPr>
          <w:rFonts w:ascii="Calibri" w:hAnsi="Calibri" w:eastAsia="微软雅黑"/>
          <w:b/>
          <w:i w:val="0"/>
          <w:color w:val="1F4E79"/>
          <w:sz w:val="32"/>
        </w:rPr>
        <w:t>§ 23.1165　发动机点火系统（Engine ignition systems.）</w:t>
      </w:r>
    </w:p>
    <w:p>
      <w:pPr>
        <w:spacing w:before="60" w:after="60" w:line="324" w:lineRule="auto"/>
      </w:pPr>
      <w:r>
        <w:rPr>
          <w:rFonts w:ascii="Calibri" w:hAnsi="Calibri" w:eastAsia="微软雅黑"/>
          <w:b w:val="0"/>
          <w:i w:val="0"/>
          <w:color w:val="595959"/>
          <w:sz w:val="21"/>
        </w:rPr>
        <w:t>1965-02-01 初版　｜　2012-01-31 Amdt 23-62　｜　共 4 个历史版本</w:t>
      </w:r>
    </w:p>
    <w:p>
      <w:pPr>
        <w:pStyle w:val="Heading2"/>
        <w:keepNext/>
        <w:spacing w:before="240" w:after="120"/>
      </w:pPr>
      <w:r>
        <w:rPr>
          <w:rFonts w:ascii="Calibri" w:hAnsi="Calibri" w:eastAsia="微软雅黑"/>
          <w:b/>
          <w:i w:val="0"/>
          <w:color w:val="2E74B5"/>
          <w:sz w:val="27"/>
        </w:rPr>
        <w:t>1　§23.1165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23.1165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Engine ignition systems.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发动机点火系统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§23.1165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1977-02-01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75-20，1975-05-13 签发，39 FR 5785</w:t>
              <w:br/>
              <w:t>Notice 75-23，1975-05-19 签发，39 FR 5785</w:t>
              <w:br/>
              <w:t>Notice 75-25，1975-05-29 签发，39 FR 5785</w:t>
              <w:br/>
              <w:t>Notice 75-26，1975-06-09 签发，39 FR 5785</w:t>
              <w:br/>
              <w:t>Notice 75-31，1975-06-30 签发，39 FR 5785</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14324，1976-12-13 签发，41 FR 55454</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新增段落：(f)</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23-62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2012-01-31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1977 23-17　新增内容　→　1987 23-34　新增段落：(f)　→　2012 23-62　条文未改动（本版为交叉引用或其他条款修订所致</w:t>
      </w:r>
    </w:p>
    <w:p>
      <w:pPr>
        <w:pStyle w:val="Heading2"/>
        <w:keepNext/>
        <w:spacing w:before="240" w:after="120"/>
      </w:pPr>
      <w:r>
        <w:rPr>
          <w:rFonts w:ascii="Calibri" w:hAnsi="Calibri" w:eastAsia="微软雅黑"/>
          <w:b/>
          <w:i w:val="0"/>
          <w:color w:val="2E74B5"/>
          <w:sz w:val="27"/>
        </w:rPr>
        <w:t>2　§23.1165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初始颁行（1965-02-01，初始版）：发动机点火系统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23-17（1977-02-01 生效）：26. 通过增加一个新的 §23.1165(e)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75-20，1975-05-13 签发，39 FR 5785；Notice 75-23，1975-05-19 签发，39 FR 5785；Notice 75-25，1975-05-29 签发，39 FR 5785；Notice 75-26，1975-06-09 签发，39 FR 5785；Notice 75-31，1975-06-30 签发，39 FR 5785　提出；最终规章 Docket 14324，1976-12-13 签发，41 FR 55454，1977-02-01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26. 通过增加一个新的 §23.1165(e) 条，内容如下：</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2-31。一名评论者认为，拟议的 §23.1165(e) 段要求所有点火系统必须独立于所有其他电气系统，这过于限制。对于活塞式发动机，美国联邦航空局（FAA）表示同意，因为 §33.37 条要求活塞式发动机必须具有双点火系统或具有同等飞行可靠性的点火系统，且 §23.903 条要求安装在小型飞机上的每台发动机必须根据第 33 部取得型号合格证。然而，对于涡轮发动机，美国联邦航空局（FAA）表示不同意，因为 §33.69 条并不要求两个独立的初级电气电路。最终规章所采用的规则仅适用于安装在小型飞机上的涡轮发动机。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2-31. One commentator believed that proposed Sec. 23.1165(e) was unnecessarily restrictive in requiring all ignition systems to be independent of all other electrical systems. The FAA agrees with respect to reciprocating engines since Sec. 33.37 requires a dual ignition system or an ignition system of equivalent inflight reliability for reciprocating engines and Sec. 23.903 requires each engine installed on small airplanes to be type certificated under Part 33. However, the FAA disagrees with respect to turbine engines since two separate primary electrical circuits are not required in Sec. 33.69. The rule as adopted is applicable to turbine engines installed on small airplanes only.</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26. By adding a new Sec. 23.1165(e)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(e)</w:t>
      </w:r>
    </w:p>
    <w:p>
      <w:pPr>
        <w:pStyle w:val="Heading3"/>
        <w:keepNext/>
        <w:spacing w:before="200" w:after="100"/>
      </w:pPr>
      <w:r>
        <w:rPr>
          <w:rFonts w:ascii="Calibri" w:hAnsi="Calibri" w:eastAsia="微软雅黑"/>
          <w:b/>
          <w:i w:val="0"/>
          <w:color w:val="404040"/>
          <w:sz w:val="24"/>
        </w:rPr>
        <w:t>2.3　Amdt 23-34（1987-02-17 生效）：43. 通过修订 §23.1165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43. 通过修订 §23.1165 条，增加一个新的 (f) 段，内容如下：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43. By amending Sec. 23.1165 by adding a new paragraph (f)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(f)</w:t>
      </w:r>
    </w:p>
    <w:p>
      <w:pPr>
        <w:pStyle w:val="Heading3"/>
        <w:keepNext/>
        <w:spacing w:before="200" w:after="100"/>
      </w:pPr>
      <w:r>
        <w:rPr>
          <w:rFonts w:ascii="Calibri" w:hAnsi="Calibri" w:eastAsia="微软雅黑"/>
          <w:b/>
          <w:i w:val="0"/>
          <w:color w:val="404040"/>
          <w:sz w:val="24"/>
        </w:rPr>
        <w:t>2.4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§23.1165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battery ignition system must be supplemented by a generator that is automatically available as an alternate source of electrical energy to allow continued engine operation if any battery becomes depleted.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capacity of batteries and generators must be large enough to meet the simultaneous demands of the engine ignition system and the greatest demands of any electrical system components that draw from the same source.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design of the engine ignition system must account for--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condition of an inoperative generator;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condition of a completely depleted battery with the generator running at its normal operating speed;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condition of a completely depleted battery with the generator operating at idling speed if there is only one battery.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There must be means to warn appropriate crewmembers if malfunctioning of any part of the electrical system is causing the continuous discharge of any battery used for engine ignition. Powerplant Fire Protection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23-17（1977-02-01 生效）　来源：Docket 14324，1976-12-13 签发，41 FR 55454</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Each turbine engine ignition system must be independent of any electrical circuit that is not used for assisting, controlling, or analyzing the operation of that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23-34（1987-02-17 生效）　来源：Docket 23516，1987-01-08 签发，52 FR 1806</w:t>
      </w:r>
    </w:p>
    <w:p>
      <w:pPr>
        <w:spacing w:before="60" w:after="60" w:line="324" w:lineRule="auto"/>
        <w:ind w:left="170"/>
      </w:pPr>
      <w:r>
        <w:rPr>
          <w:rFonts w:ascii="Calibri" w:hAnsi="Calibri" w:eastAsia="微软雅黑"/>
          <w:b w:val="0"/>
          <w:i/>
          <w:color w:val="808080"/>
          <w:sz w:val="19"/>
        </w:rPr>
        <w:t>新增段落：(f)</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In addition, for commuter category airplanes, each turbopropeller ignition system must be an essential electrical load.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23-17</w:t>
              <w:br/>
              <w:t>(1977-02-01)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(e)</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(f)</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§23.1165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23-17, Amdt 23-34, Amdt 23-62。</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52 FR 1806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55 FR 18570</w:t>
            </w:r>
          </w:p>
        </w:tc>
        <w:tc>
          <w:tcPr>
            <w:tcW w:type="dxa" w:w="2948"/>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83-17 / 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48 FR 52010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§23.1165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a462c662-07dc-4afa-b7ea-de3a4a2f2a65</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23-17</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1977-02-01</w:t>
            </w:r>
          </w:p>
        </w:tc>
        <w:tc>
          <w:tcPr>
            <w:tcW w:type="dxa" w:w="6350"/>
            <w:shd w:val="clear" w:color="auto" w:fill="F7F9FC"/>
          </w:tcPr>
          <w:p>
            <w:pPr>
              <w:spacing w:before="40" w:after="40" w:line="324" w:lineRule="auto"/>
            </w:pPr>
            <w:r/>
            <w:r>
              <w:rPr>
                <w:rFonts w:ascii="Calibri" w:hAnsi="Calibri" w:eastAsia="微软雅黑"/>
                <w:b w:val="0"/>
                <w:i w:val="0"/>
                <w:color w:val="1A1A1A"/>
                <w:sz w:val="17"/>
              </w:rPr>
              <w:t>240e46ce-58a5-4853-9f2b-aa30d4e6f226</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32cdc0e0-fad0-452e-8b81-eeaf508f1c25</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23-62</w:t>
            </w:r>
          </w:p>
        </w:tc>
        <w:tc>
          <w:tcPr>
            <w:tcW w:type="dxa" w:w="1701"/>
            <w:shd w:val="clear" w:color="auto" w:fill="F7F9FC"/>
          </w:tcPr>
          <w:p>
            <w:pPr>
              <w:spacing w:before="40" w:after="40" w:line="324" w:lineRule="auto"/>
            </w:pPr>
            <w:r/>
            <w:r>
              <w:rPr>
                <w:rFonts w:ascii="Calibri" w:hAnsi="Calibri" w:eastAsia="微软雅黑"/>
                <w:b w:val="0"/>
                <w:i w:val="0"/>
                <w:color w:val="1A1A1A"/>
                <w:sz w:val="17"/>
              </w:rPr>
              <w:t>2012-01-31</w:t>
            </w:r>
          </w:p>
        </w:tc>
        <w:tc>
          <w:tcPr>
            <w:tcW w:type="dxa" w:w="6350"/>
            <w:shd w:val="clear" w:color="auto" w:fill="F7F9FC"/>
          </w:tcPr>
          <w:p>
            <w:pPr>
              <w:spacing w:before="40" w:after="40" w:line="324" w:lineRule="auto"/>
            </w:pPr>
            <w:r/>
            <w:r>
              <w:rPr>
                <w:rFonts w:ascii="Calibri" w:hAnsi="Calibri" w:eastAsia="微软雅黑"/>
                <w:b w:val="0"/>
                <w:i w:val="0"/>
                <w:color w:val="1A1A1A"/>
                <w:sz w:val="17"/>
              </w:rPr>
              <w:t>bfa36a37-c8b1-4d3a-8340-306e25efaf18</w:t>
            </w:r>
          </w:p>
        </w:tc>
      </w:tr>
    </w:tbl>
    <w:p>
      <w:pPr>
        <w:pStyle w:val="Heading1"/>
        <w:keepNext/>
        <w:spacing w:before="320" w:after="160"/>
      </w:pPr>
      <w:r>
        <w:rPr>
          <w:rFonts w:ascii="Calibri" w:hAnsi="Calibri" w:eastAsia="微软雅黑"/>
          <w:b/>
          <w:i w:val="0"/>
          <w:color w:val="1F4E79"/>
          <w:sz w:val="32"/>
        </w:rPr>
        <w:t>§ 23.1181　指定防火区；所含区域（Designated fire zones; regions included.）</w:t>
      </w:r>
    </w:p>
    <w:p>
      <w:pPr>
        <w:spacing w:before="60" w:after="60" w:line="324" w:lineRule="auto"/>
      </w:pPr>
      <w:r>
        <w:rPr>
          <w:rFonts w:ascii="Calibri" w:hAnsi="Calibri" w:eastAsia="微软雅黑"/>
          <w:b w:val="0"/>
          <w:i w:val="0"/>
          <w:color w:val="595959"/>
          <w:sz w:val="21"/>
        </w:rPr>
        <w:t>1993-05-10 初版　｜　1996-03-11 Amdt 23-51　｜　共 2 个历史版本</w:t>
      </w:r>
    </w:p>
    <w:p>
      <w:pPr>
        <w:pStyle w:val="Heading2"/>
        <w:keepNext/>
        <w:spacing w:before="240" w:after="120"/>
      </w:pPr>
      <w:r>
        <w:rPr>
          <w:rFonts w:ascii="Calibri" w:hAnsi="Calibri" w:eastAsia="微软雅黑"/>
          <w:b/>
          <w:i w:val="0"/>
          <w:color w:val="2E74B5"/>
          <w:sz w:val="27"/>
        </w:rPr>
        <w:t>1　§23.1181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23.1181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Designated fire zones; regions included.</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指定防火区；所含区域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1993-05-10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1993-05-10 → 1996-03-11　（约 3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26344，1993-03-29 签发，58 FR 18958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§23.1181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94-19，1994-06-22 签发，59 FR 33822</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27804，1996-01-29 签发，61 FR 5129</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1993 初版　新增内容　→　1996 23-51　新增段落：(b)</w:t>
      </w:r>
    </w:p>
    <w:p>
      <w:pPr>
        <w:pStyle w:val="Heading2"/>
        <w:keepNext/>
        <w:spacing w:before="240" w:after="120"/>
      </w:pPr>
      <w:r>
        <w:rPr>
          <w:rFonts w:ascii="Calibri" w:hAnsi="Calibri" w:eastAsia="微软雅黑"/>
          <w:b/>
          <w:i w:val="0"/>
          <w:color w:val="2E74B5"/>
          <w:sz w:val="27"/>
        </w:rPr>
        <w:t>2　§23.1181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初始颁行（1993-05-10，Amdt 23-43）：指定防火区；所含区域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48. 第 23 部通过在未指定的中心标题“Powerplant Fire Protection”下增加一个新的 §23.1181 条，修订如下：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58。该提案建议修订 §23.1181 条，以增加一个识别指定防火区域的新条。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58. This proposes to amend Sec. 23.1181 to add a new section identifying designated fire zones.</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在会议上，评论者反对在第 23 部审查中讨论通勤类规章。在美国联邦航空局（FAA）仅就与第 23 部飞机相关的会议提案征求意见后，收到了一些评论。会议共识认为，设立一个新的 §23.1181 条来指定防火区是恰当的，但一些评论者对提案细节表示担忧；即，提案应更清晰地定义活塞式发动机、涡轮发动机、辅助动力装置和燃烧加热器的防火区，并澄清“compartment”一词。美国联邦航空局（FAA）进一步考虑了这些问题，并针对评论，建议就活塞式发动机、涡轮发动机、辅助动力装置或其他燃烧装置定义每个指定区域。通勤类要求被移至新的 (b) 段。美国联邦航空局（FAA）认定“compartment”一词在可用词汇中最合适。一个 compartment 可以是任何尺寸、形状或配置。</w:t>
        <w:br/>
        <w:t>就本提案而言，舱室是指一个相对紧凑的完全封闭空间；该词并不限制设计灵活性。美国联邦航空局（FAA）得出结论，应当识别并指定防火区，尽管该指定本身并不对其施加任何新要求。充足的耐火和防火要求已包含在规章的若干其他条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At the conference, the commenters objected to discussing commuter rules at the part 23 Review. After the FAA requested comments on the conference proposal only in relation to part 23 airplanes, a number of comments were forthcoming. Conference consensus agreed that a new Section 23.1181 to designate fire zones would be appropriate but some commenters expressed concerns about proposal details; i.e., the proposal should more clearly define the fire zones for reciprocating engines, turbine engines, auxiliary power units, and combustion heaters and clarify the term "compartment".</w:t>
      </w:r>
    </w:p>
    <w:p>
      <w:pPr>
        <w:spacing w:before="60" w:after="60" w:line="324" w:lineRule="auto"/>
        <w:ind w:left="680"/>
      </w:pPr>
      <w:r>
        <w:rPr>
          <w:rFonts w:ascii="Calibri" w:hAnsi="Calibri" w:eastAsia="微软雅黑"/>
          <w:b w:val="0"/>
          <w:i w:val="0"/>
          <w:color w:val="808080"/>
          <w:sz w:val="17"/>
        </w:rPr>
        <w:t>The FAA has further considered these issues and, in response to the comments, proposes to define each designated zone with respect to a reciprocating engine, turbine engine, auxiliary power unit, or other combustion device. The commuter requirement was moved to new paragraph (b). The FAA has determined the word "compartment" is the most appropriate of the words available. A compartment can be any size, shape, or configuration. For the purpose of this proposal, compartment means a relatively close-fitting, total enclosure; the word does not inhibit design flexibility.</w:t>
      </w:r>
    </w:p>
    <w:p>
      <w:pPr>
        <w:spacing w:before="60" w:after="60" w:line="324" w:lineRule="auto"/>
        <w:ind w:left="680"/>
      </w:pPr>
      <w:r>
        <w:rPr>
          <w:rFonts w:ascii="Calibri" w:hAnsi="Calibri" w:eastAsia="微软雅黑"/>
          <w:b w:val="0"/>
          <w:i w:val="0"/>
          <w:color w:val="808080"/>
          <w:sz w:val="17"/>
        </w:rPr>
        <w:t>The FAA concluded that fire zones should be identified and designated, although that designation does not, in itself, impose any new requirements on them. Adequate fire resistance and fireproofing requirements are already incorporated in several other sections of the rules.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48. Part 23 is amended by adding a new Sec. 23.1181 under the undesignated center heading "Powerplant Fire Protection" to read as follows:</w:t>
      </w:r>
    </w:p>
    <w:p>
      <w:pPr>
        <w:pStyle w:val="Heading3"/>
        <w:keepNext/>
        <w:spacing w:before="200" w:after="100"/>
      </w:pPr>
      <w:r>
        <w:rPr>
          <w:rFonts w:ascii="Calibri" w:hAnsi="Calibri" w:eastAsia="微软雅黑"/>
          <w:b/>
          <w:i w:val="0"/>
          <w:color w:val="404040"/>
          <w:sz w:val="24"/>
        </w:rPr>
        <w:t>2.2　Amdt 23-51（1996-03-11 生效）：31. §23.1181 条通过增加一个新的 (b)(3)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31. §23.1181 条通过增加一个新的 (b)(3) 段，修订如下：　31. §23.1181被修订为</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美国联邦航空局（FAA）提议新增 §23.1181(b)(3) 段，将“任何在压气机、附件、燃烧室、涡轮和尾管段之间没有隔离的完整动力装置舱室”增加为涡轮发动机的指定防火区。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new Sec. 23.1181(b)(3) to add as a designated fire zone for turbine engines ``any complete powerplant compartment in which there is no isolation between compressor, accessory, combustor, turbine and tailpipe sections.''</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美国联邦航空局（FAA）提议修订 §23.1203(e) 条，该条涉及发动机舱内每个火警探测系统的电线及其他部件，通过将“fire zone”替换为“designated fire zone”，使措辞与 §23.1181 条保持一致。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23.1203(e), which concerns the wiring and other components of each fire detector system in an engine compartment, by replacing the words ``fire zone'' with ``designated fire zone'' to make the wording consistent with Sec. 23.1181.</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31. Section 23.1181 is amended by adding a new paragraph (b)(3) to read as follows:</w:t>
      </w:r>
    </w:p>
    <w:p>
      <w:pPr>
        <w:spacing w:before="60" w:after="60" w:line="324" w:lineRule="auto"/>
        <w:ind w:left="567"/>
      </w:pPr>
      <w:r>
        <w:rPr>
          <w:rFonts w:ascii="Calibri" w:hAnsi="Calibri" w:eastAsia="微软雅黑"/>
          <w:b w:val="0"/>
          <w:i w:val="0"/>
          <w:color w:val="606060"/>
          <w:sz w:val="17"/>
        </w:rPr>
        <w:t>31. Section 23.1181 is amended by</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(b)、(3)</w:t>
      </w:r>
    </w:p>
    <w:p>
      <w:pPr>
        <w:pStyle w:val="Heading2"/>
        <w:keepNext/>
        <w:spacing w:before="240" w:after="120"/>
      </w:pPr>
      <w:r>
        <w:rPr>
          <w:rFonts w:ascii="Calibri" w:hAnsi="Calibri" w:eastAsia="微软雅黑"/>
          <w:b/>
          <w:i w:val="0"/>
          <w:color w:val="2E74B5"/>
          <w:sz w:val="27"/>
        </w:rPr>
        <w:t>3　§23.1181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版本1：初始版（1993-05-10 生效）　来源：Docket 26344，1993-03-29 签发，58 FR 18958</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reciprocating engines--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power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accessory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Any complete powerplant compartment in which there is no isolation between the power section and the accessory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turbine engines--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compressor and accessory sections;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combustor, turbine and tailpipe sections that contain lines or components carrying flammable fluids or gases.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Any auxiliary power unit compartment;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Any fuel-burning heater, and other combustion equipment installation described in Sec. 23.859;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23-51（1996-03-11 生效）　来源：Docket 27804，1996-01-29 签发，61 FR 5129</w:t>
      </w:r>
    </w:p>
    <w:p>
      <w:pPr>
        <w:spacing w:before="60" w:after="60" w:line="324" w:lineRule="auto"/>
        <w:ind w:left="170"/>
      </w:pPr>
      <w:r>
        <w:rPr>
          <w:rFonts w:ascii="Calibri" w:hAnsi="Calibri" w:eastAsia="微软雅黑"/>
          <w:b w:val="0"/>
          <w:i/>
          <w:color w:val="808080"/>
          <w:sz w:val="19"/>
        </w:rPr>
        <w:t>新增段落：(b)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Any complete powerplant compartment in which there is no isolation between compressor, accessory, combustor, turbine, and tailpipe sections.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23-51</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§23.1181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从处方性走向性能化</w:t>
            </w:r>
          </w:p>
        </w:tc>
        <w:tc>
          <w:tcPr>
            <w:tcW w:type="dxa" w:w="5896"/>
          </w:tcPr>
          <w:p>
            <w:pPr>
              <w:spacing w:before="40" w:after="40" w:line="324" w:lineRule="auto"/>
            </w:pPr>
            <w:r/>
            <w:r>
              <w:rPr>
                <w:rFonts w:ascii="Calibri" w:hAnsi="Calibri" w:eastAsia="微软雅黑"/>
                <w:b w:val="0"/>
                <w:i w:val="0"/>
                <w:color w:val="1A1A1A"/>
                <w:sz w:val="17"/>
              </w:rPr>
              <w:t>-fitting, total enclosure; the word does not inhibit design flexibility. The FAA concluded that fire zones should be identified and designated, although that designation does not, in itself, impose any new requirements o…</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23-43, Amdt 23-51。</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5129</w:t>
            </w:r>
          </w:p>
        </w:tc>
        <w:tc>
          <w:tcPr>
            <w:tcW w:type="dxa" w:w="2948"/>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94-19 / Docket 27804</w:t>
            </w:r>
          </w:p>
        </w:tc>
        <w:tc>
          <w:tcPr>
            <w:tcW w:type="dxa" w:w="2381"/>
          </w:tcPr>
          <w:p>
            <w:pPr>
              <w:spacing w:before="40" w:after="40" w:line="324" w:lineRule="auto"/>
            </w:pPr>
            <w:r/>
            <w:r>
              <w:rPr>
                <w:rFonts w:ascii="Calibri" w:hAnsi="Calibri" w:eastAsia="微软雅黑"/>
                <w:b w:val="0"/>
                <w:i w:val="0"/>
                <w:color w:val="1A1A1A"/>
                <w:sz w:val="16"/>
              </w:rPr>
              <w:t>59 FR 33822</w:t>
            </w:r>
          </w:p>
        </w:tc>
        <w:tc>
          <w:tcPr>
            <w:tcW w:type="dxa" w:w="2948"/>
          </w:tcPr>
          <w:p>
            <w:pPr>
              <w:spacing w:before="40" w:after="40" w:line="324" w:lineRule="auto"/>
            </w:pPr>
            <w:r/>
            <w:r>
              <w:rPr>
                <w:rFonts w:ascii="Calibri" w:hAnsi="Calibri" w:eastAsia="微软雅黑"/>
                <w:b w:val="0"/>
                <w:i w:val="0"/>
                <w:color w:val="1A1A1A"/>
                <w:sz w:val="16"/>
              </w:rPr>
              <w:t>NPRM_Notice 94-19_Docket27804_59FR33822_1994-06-30.txt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§23.1181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cb041b3e-74ae-4ba3-bfc0-43fdaf5b6af8</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23-51</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00812b0f-3d21-457b-8e98-aa8ca80b3dfe</w:t>
            </w:r>
          </w:p>
        </w:tc>
      </w:tr>
    </w:tbl>
    <w:p>
      <w:pPr>
        <w:pStyle w:val="Heading1"/>
        <w:keepNext/>
        <w:spacing w:before="320" w:after="160"/>
      </w:pPr>
      <w:r>
        <w:rPr>
          <w:rFonts w:ascii="Calibri" w:hAnsi="Calibri" w:eastAsia="微软雅黑"/>
          <w:b/>
          <w:i w:val="0"/>
          <w:color w:val="1F4E79"/>
          <w:sz w:val="32"/>
        </w:rPr>
        <w:t>§ 23.1182　防火墙之后的短舱区域（Nacelle areas behind firewalls.）</w:t>
      </w:r>
    </w:p>
    <w:p>
      <w:pPr>
        <w:spacing w:before="60" w:after="60" w:line="324" w:lineRule="auto"/>
      </w:pPr>
      <w:r>
        <w:rPr>
          <w:rFonts w:ascii="Calibri" w:hAnsi="Calibri" w:eastAsia="微软雅黑"/>
          <w:b w:val="0"/>
          <w:i w:val="0"/>
          <w:color w:val="595959"/>
          <w:sz w:val="21"/>
        </w:rPr>
        <w:t>1973-12-20 初版　｜　1973-12-20 Amdt 23-14　｜　共 1 个历史版本</w:t>
      </w:r>
    </w:p>
    <w:p>
      <w:pPr>
        <w:pStyle w:val="Heading2"/>
        <w:keepNext/>
        <w:spacing w:before="240" w:after="120"/>
      </w:pPr>
      <w:r>
        <w:rPr>
          <w:rFonts w:ascii="Calibri" w:hAnsi="Calibri" w:eastAsia="微软雅黑"/>
          <w:b/>
          <w:i w:val="0"/>
          <w:color w:val="2E74B5"/>
          <w:sz w:val="27"/>
        </w:rPr>
        <w:t>1　§23.1182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23.1182</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Nacelle areas behind firewalls.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防火墙之后的短舱区域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1973-12-20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1973-12-20 → 1973-12-20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11011，1973-11-07 签发，38 FR 31816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§23.1182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23-14</w:t>
            </w:r>
          </w:p>
        </w:tc>
        <w:tc>
          <w:tcPr>
            <w:tcW w:type="dxa" w:w="1134"/>
          </w:tcPr>
          <w:p>
            <w:pPr>
              <w:spacing w:before="40" w:after="40" w:line="324" w:lineRule="auto"/>
              <w:jc w:val="center"/>
            </w:pPr>
            <w:r/>
            <w:r>
              <w:rPr>
                <w:rFonts w:ascii="Calibri" w:hAnsi="Calibri" w:eastAsia="微软雅黑"/>
                <w:b w:val="0"/>
                <w:i w:val="0"/>
                <w:color w:val="1A1A1A"/>
                <w:sz w:val="17"/>
              </w:rPr>
              <w:t>1973-12-20</w:t>
            </w:r>
          </w:p>
        </w:tc>
        <w:tc>
          <w:tcPr>
            <w:tcW w:type="dxa" w:w="1984"/>
          </w:tcPr>
          <w:p>
            <w:pPr>
              <w:spacing w:before="40" w:after="40" w:line="324" w:lineRule="auto"/>
            </w:pPr>
            <w:r/>
            <w:r>
              <w:rPr>
                <w:rFonts w:ascii="Calibri" w:hAnsi="Calibri" w:eastAsia="微软雅黑"/>
                <w:b w:val="0"/>
                <w:i w:val="0"/>
                <w:color w:val="1A1A1A"/>
                <w:sz w:val="17"/>
              </w:rPr>
              <w:t>Notice 71-13，1971-04-27 签发，36 FR 8398</w:t>
            </w:r>
          </w:p>
        </w:tc>
        <w:tc>
          <w:tcPr>
            <w:tcW w:type="dxa" w:w="1984"/>
          </w:tcPr>
          <w:p>
            <w:pPr>
              <w:spacing w:before="40" w:after="40" w:line="324" w:lineRule="auto"/>
            </w:pPr>
            <w:r/>
            <w:r>
              <w:rPr>
                <w:rFonts w:ascii="Calibri" w:hAnsi="Calibri" w:eastAsia="微软雅黑"/>
                <w:b w:val="0"/>
                <w:i w:val="0"/>
                <w:color w:val="1A1A1A"/>
                <w:sz w:val="17"/>
              </w:rPr>
              <w:t>Docket 11011，1973-11-07 签发，38 FR 31816</w:t>
            </w:r>
          </w:p>
        </w:tc>
        <w:tc>
          <w:tcPr>
            <w:tcW w:type="dxa" w:w="2891"/>
          </w:tcPr>
          <w:p>
            <w:pPr>
              <w:spacing w:before="40" w:after="40" w:line="324" w:lineRule="auto"/>
            </w:pPr>
            <w:r/>
            <w:r>
              <w:rPr>
                <w:rFonts w:ascii="Calibri" w:hAnsi="Calibri" w:eastAsia="微软雅黑"/>
                <w:b w:val="0"/>
                <w:i w:val="0"/>
                <w:color w:val="1A1A1A"/>
                <w:sz w:val="17"/>
              </w:rPr>
              <w:t>新增条款</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1973 初版　新增条款</w:t>
      </w:r>
    </w:p>
    <w:p>
      <w:pPr>
        <w:pStyle w:val="Heading2"/>
        <w:keepNext/>
        <w:spacing w:before="240" w:after="120"/>
      </w:pPr>
      <w:r>
        <w:rPr>
          <w:rFonts w:ascii="Calibri" w:hAnsi="Calibri" w:eastAsia="微软雅黑"/>
          <w:b/>
          <w:i w:val="0"/>
          <w:color w:val="2E74B5"/>
          <w:sz w:val="27"/>
        </w:rPr>
        <w:t>2　§23.1182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初始颁行（1973-12-20，Amdt 23-14）：防火墙之后的短舱区域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36. 在“动力装置防火”标题下，新增 §23.1182 条，内容如下：　39. 将增加一个新的 §23.1182 条，内容如下：</w:t>
      </w:r>
    </w:p>
    <w:p>
      <w:pPr>
        <w:spacing w:before="80" w:after="20" w:line="324" w:lineRule="auto"/>
        <w:ind w:left="510"/>
      </w:pPr>
      <w:r>
        <w:rPr>
          <w:rFonts w:ascii="Calibri" w:hAnsi="Calibri" w:eastAsia="微软雅黑"/>
          <w:b w:val="0"/>
          <w:i w:val="0"/>
          <w:color w:val="999999"/>
          <w:sz w:val="17"/>
        </w:rPr>
        <w:t>来源：Final Rule｜38 FR 31816｜FinalRule_Docket 11011_Amdt23-14_38FR31816_1973-11-19_0002.txt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该通告包含了一项拟议的新 §23.1182 条，涉及发动机防火墙后组件、管线和接头的结构与位置。为了清晰起见并与 §23.997 条保持一致，该提案已修订，使用“防火墙后”代替“防火墙安全侧”，使用“发动机侧”代替“内表面”。此外，由于电气设备必须符合 §23.1351(e) 段的要求，该提案已修订，明确将电气设备排除在本条要求之外。一名评论者建议修订该提案，将防火墙承受不低于 2,000° F 火焰温度的时间从 15 分钟减少到 5 分钟，因为在拟议的 §23.1351(e) 段中，电气设备规定的时间为 5 分钟。美国联邦航空局（FAA）不同意该建议。</w:t>
        <w:br/>
        <w:t>拟议的 §23.1351(e) 条所涵盖的电气设备与拟议的 §23.1182 条中的要求不同，因为拟议的 §23.1351(e) 条所涵盖的电气设备遭受的火灾损坏，对于飞机的安全运行而言，不像拟议的 §23.1182 条所涵盖的部件、管路和接头遭受的损坏那样关键。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included a proposed new Sec. 23.1182 concerned with the construction and location of components, lines, and fittings behind engine firewalls. The proposal has been revised to use the terms "behind the firewall" in place of "safe side of the firewall" and "engine side" in place of "inner surface" for clarity and to be consistent with Sec. 23.997. In addition, the proposal has been revised to explicitly exclude electrical equipment from the requirements of this section since electrical equipment must meet the requirements of Sec. 23.1351(e). One commentator suggested that the proposal be revised to reduce from 15 minutes to 5 minutes the time firewall is subjected to a flame temperature of not less than 2,000° F, since in proposed Sec. 23.1351(e) 5 minutes is specified for electrical equipment. The FAA does not agree. Electrical equipment covered under proposed sec. 23.1351(e) has a different requirement than that proposed in Sec. 23.1182 because fire damage to electrical equipment covered by proposed Sec. 23.1351(e) is not as critical to the safe operation of the airplane as damage to the components, lines, and fittings covered by proposed Sec. 23.1182.</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36. Under the heading Powerplant Fire Protection, a new Sec. 23.1182 is added to read as follows:</w:t>
      </w:r>
    </w:p>
    <w:p>
      <w:pPr>
        <w:spacing w:before="60" w:after="60" w:line="324" w:lineRule="auto"/>
        <w:ind w:left="567"/>
      </w:pPr>
      <w:r>
        <w:rPr>
          <w:rFonts w:ascii="Calibri" w:hAnsi="Calibri" w:eastAsia="微软雅黑"/>
          <w:b w:val="0"/>
          <w:i w:val="0"/>
          <w:color w:val="606060"/>
          <w:sz w:val="17"/>
        </w:rPr>
        <w:t>39. A new Sec. 23.1182 would be added to read as follows:</w:t>
      </w:r>
    </w:p>
    <w:p>
      <w:pPr>
        <w:pStyle w:val="Heading2"/>
        <w:keepNext/>
        <w:spacing w:before="240" w:after="120"/>
      </w:pPr>
      <w:r>
        <w:rPr>
          <w:rFonts w:ascii="Calibri" w:hAnsi="Calibri" w:eastAsia="微软雅黑"/>
          <w:b/>
          <w:i w:val="0"/>
          <w:color w:val="2E74B5"/>
          <w:sz w:val="27"/>
        </w:rPr>
        <w:t>3　§23.1182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§23.1182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23-14。</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§23.1182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23-14</w:t>
            </w:r>
          </w:p>
        </w:tc>
        <w:tc>
          <w:tcPr>
            <w:tcW w:type="dxa" w:w="1701"/>
          </w:tcPr>
          <w:p>
            <w:pPr>
              <w:spacing w:before="40" w:after="40" w:line="324" w:lineRule="auto"/>
            </w:pPr>
            <w:r/>
            <w:r>
              <w:rPr>
                <w:rFonts w:ascii="Calibri" w:hAnsi="Calibri" w:eastAsia="微软雅黑"/>
                <w:b w:val="0"/>
                <w:i w:val="0"/>
                <w:color w:val="1A1A1A"/>
                <w:sz w:val="17"/>
              </w:rPr>
              <w:t>1973-12-20</w:t>
            </w:r>
          </w:p>
        </w:tc>
        <w:tc>
          <w:tcPr>
            <w:tcW w:type="dxa" w:w="6350"/>
          </w:tcPr>
          <w:p>
            <w:pPr>
              <w:spacing w:before="40" w:after="40" w:line="324" w:lineRule="auto"/>
            </w:pPr>
            <w:r/>
            <w:r>
              <w:rPr>
                <w:rFonts w:ascii="Calibri" w:hAnsi="Calibri" w:eastAsia="微软雅黑"/>
                <w:b w:val="0"/>
                <w:i w:val="0"/>
                <w:color w:val="1A1A1A"/>
                <w:sz w:val="17"/>
              </w:rPr>
              <w:t>8c85f9a1-de3c-4432-8581-0e5f26cc6dc0</w:t>
            </w:r>
          </w:p>
        </w:tc>
      </w:tr>
    </w:tbl>
    <w:p>
      <w:pPr>
        <w:pStyle w:val="Heading1"/>
        <w:keepNext/>
        <w:spacing w:before="320" w:after="160"/>
      </w:pPr>
      <w:r>
        <w:rPr>
          <w:rFonts w:ascii="Calibri" w:hAnsi="Calibri" w:eastAsia="微软雅黑"/>
          <w:b/>
          <w:i w:val="0"/>
          <w:color w:val="1F4E79"/>
          <w:sz w:val="32"/>
        </w:rPr>
        <w:t>§ 23.1183　导管、接头与部件（Lines and fittings.）</w:t>
      </w:r>
    </w:p>
    <w:p>
      <w:pPr>
        <w:spacing w:before="60" w:after="60" w:line="324" w:lineRule="auto"/>
      </w:pPr>
      <w:r>
        <w:rPr>
          <w:rFonts w:ascii="Calibri" w:hAnsi="Calibri" w:eastAsia="微软雅黑"/>
          <w:b w:val="0"/>
          <w:i w:val="0"/>
          <w:color w:val="595959"/>
          <w:sz w:val="21"/>
        </w:rPr>
        <w:t>1965-02-01 初版　｜　1996-03-11 Amdt 23-51　｜　共 6 个历史版本</w:t>
      </w:r>
    </w:p>
    <w:p>
      <w:pPr>
        <w:pStyle w:val="Heading2"/>
        <w:keepNext/>
        <w:spacing w:before="240" w:after="120"/>
      </w:pPr>
      <w:r>
        <w:rPr>
          <w:rFonts w:ascii="Calibri" w:hAnsi="Calibri" w:eastAsia="微软雅黑"/>
          <w:b/>
          <w:i w:val="0"/>
          <w:color w:val="2E74B5"/>
          <w:sz w:val="27"/>
        </w:rPr>
        <w:t>1　§23.1183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23.1183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Lines and fittings.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导管、接头与部件</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6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§23.1183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1967-06-04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65-43，1965-12-28 签发，31 FR 93</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7095，1967-04-28 签发，32 FR 6908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23-14</w:t>
            </w:r>
          </w:p>
        </w:tc>
        <w:tc>
          <w:tcPr>
            <w:tcW w:type="dxa" w:w="1134"/>
          </w:tcPr>
          <w:p>
            <w:pPr>
              <w:spacing w:before="40" w:after="40" w:line="324" w:lineRule="auto"/>
              <w:jc w:val="center"/>
            </w:pPr>
            <w:r/>
            <w:r>
              <w:rPr>
                <w:rFonts w:ascii="Calibri" w:hAnsi="Calibri" w:eastAsia="微软雅黑"/>
                <w:b w:val="0"/>
                <w:i w:val="0"/>
                <w:color w:val="1A1A1A"/>
                <w:sz w:val="17"/>
              </w:rPr>
              <w:t>1973-12-20</w:t>
            </w:r>
          </w:p>
        </w:tc>
        <w:tc>
          <w:tcPr>
            <w:tcW w:type="dxa" w:w="1984"/>
          </w:tcPr>
          <w:p>
            <w:pPr>
              <w:spacing w:before="40" w:after="40" w:line="324" w:lineRule="auto"/>
            </w:pPr>
            <w:r/>
            <w:r>
              <w:rPr>
                <w:rFonts w:ascii="Calibri" w:hAnsi="Calibri" w:eastAsia="微软雅黑"/>
                <w:b w:val="0"/>
                <w:i w:val="0"/>
                <w:color w:val="1A1A1A"/>
                <w:sz w:val="17"/>
              </w:rPr>
              <w:t>Notice 71-13，1971-04-27 签发，36 FR 8398</w:t>
            </w:r>
          </w:p>
        </w:tc>
        <w:tc>
          <w:tcPr>
            <w:tcW w:type="dxa" w:w="1984"/>
          </w:tcPr>
          <w:p>
            <w:pPr>
              <w:spacing w:before="40" w:after="40" w:line="324" w:lineRule="auto"/>
            </w:pPr>
            <w:r/>
            <w:r>
              <w:rPr>
                <w:rFonts w:ascii="Calibri" w:hAnsi="Calibri" w:eastAsia="微软雅黑"/>
                <w:b w:val="0"/>
                <w:i w:val="0"/>
                <w:color w:val="1A1A1A"/>
                <w:sz w:val="17"/>
              </w:rPr>
              <w:t>Docket 11011，1973-11-07 签发，38 FR 31816</w:t>
            </w:r>
          </w:p>
        </w:tc>
        <w:tc>
          <w:tcPr>
            <w:tcW w:type="dxa" w:w="2891"/>
          </w:tcPr>
          <w:p>
            <w:pPr>
              <w:spacing w:before="40" w:after="40" w:line="324" w:lineRule="auto"/>
            </w:pPr>
            <w:r/>
            <w:r>
              <w:rPr>
                <w:rFonts w:ascii="Calibri" w:hAnsi="Calibri" w:eastAsia="微软雅黑"/>
                <w:b w:val="0"/>
                <w:i w:val="0"/>
                <w:color w:val="1A1A1A"/>
                <w:sz w:val="17"/>
              </w:rPr>
              <w:t>修订：(b)</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1974-10-31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71-12，1971-04-26 签发，36 FR 8383</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11010，1974-09-20 签发</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修订：(a)、(b)</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23-29</w:t>
            </w:r>
          </w:p>
        </w:tc>
        <w:tc>
          <w:tcPr>
            <w:tcW w:type="dxa" w:w="1134"/>
          </w:tcPr>
          <w:p>
            <w:pPr>
              <w:spacing w:before="40" w:after="40" w:line="324" w:lineRule="auto"/>
              <w:jc w:val="center"/>
            </w:pPr>
            <w:r/>
            <w:r>
              <w:rPr>
                <w:rFonts w:ascii="Calibri" w:hAnsi="Calibri" w:eastAsia="微软雅黑"/>
                <w:b w:val="0"/>
                <w:i w:val="0"/>
                <w:color w:val="1A1A1A"/>
                <w:sz w:val="17"/>
              </w:rPr>
              <w:t>1984-03-26</w:t>
            </w:r>
          </w:p>
        </w:tc>
        <w:tc>
          <w:tcPr>
            <w:tcW w:type="dxa" w:w="1984"/>
          </w:tcPr>
          <w:p>
            <w:pPr>
              <w:spacing w:before="40" w:after="40" w:line="324" w:lineRule="auto"/>
            </w:pPr>
            <w:r/>
            <w:r>
              <w:rPr>
                <w:rFonts w:ascii="Calibri" w:hAnsi="Calibri" w:eastAsia="微软雅黑"/>
                <w:b w:val="0"/>
                <w:i w:val="0"/>
                <w:color w:val="1A1A1A"/>
                <w:sz w:val="17"/>
              </w:rPr>
              <w:t>Notice 80-21，1980-11-10 签发，45 FR 76872</w:t>
            </w:r>
          </w:p>
        </w:tc>
        <w:tc>
          <w:tcPr>
            <w:tcW w:type="dxa" w:w="1984"/>
          </w:tcPr>
          <w:p>
            <w:pPr>
              <w:spacing w:before="40" w:after="40" w:line="324" w:lineRule="auto"/>
            </w:pPr>
            <w:r/>
            <w:r>
              <w:rPr>
                <w:rFonts w:ascii="Calibri" w:hAnsi="Calibri" w:eastAsia="微软雅黑"/>
                <w:b w:val="0"/>
                <w:i w:val="0"/>
                <w:color w:val="1A1A1A"/>
                <w:sz w:val="17"/>
              </w:rPr>
              <w:t>Docket 16919，1983-12-16 签发，49 FR 6832</w:t>
            </w:r>
          </w:p>
        </w:tc>
        <w:tc>
          <w:tcPr>
            <w:tcW w:type="dxa" w:w="2891"/>
          </w:tcPr>
          <w:p>
            <w:pPr>
              <w:spacing w:before="40" w:after="40" w:line="324" w:lineRule="auto"/>
            </w:pPr>
            <w:r/>
            <w:r>
              <w:rPr>
                <w:rFonts w:ascii="Calibri" w:hAnsi="Calibri" w:eastAsia="微软雅黑"/>
                <w:b w:val="0"/>
                <w:i w:val="0"/>
                <w:color w:val="1A1A1A"/>
                <w:sz w:val="17"/>
              </w:rPr>
              <w:t>修订段落：(a0 and inserting, in its place, "25-quart"; and by revising paragraph (b)</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94-19，1994-06-22 签发，59 FR 33822</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27804，1996-01-29 签发，61 FR 5129</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1967 23-5　修订　→　1973 23-14　修订：(b)　→　1974 23-15　修订：(a)、(b)　→　1984 23-29　修订段落：(a0 and inserting　→　1996 23-51　新增内容</w:t>
      </w:r>
    </w:p>
    <w:p>
      <w:pPr>
        <w:pStyle w:val="Heading2"/>
        <w:keepNext/>
        <w:spacing w:before="240" w:after="120"/>
      </w:pPr>
      <w:r>
        <w:rPr>
          <w:rFonts w:ascii="Calibri" w:hAnsi="Calibri" w:eastAsia="微软雅黑"/>
          <w:b/>
          <w:i w:val="0"/>
          <w:color w:val="2E74B5"/>
          <w:sz w:val="27"/>
        </w:rPr>
        <w:t>2　§23.1183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初始颁行（1965-02-01，初始版）：导管、接头与部件</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23-5（1967-06-04 生效）：2. §23.1183(b)(1) 条修订为如下内容：</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65-43，1965-12-28 签发，31 FR 93　提出；最终规章 Docket 7095，1967-04-28 签发，32 FR 6908，1967-06-04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 §23.1183(b)(1) 条修订为如下内容：</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Section 23.1183(b)(1) is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w:t>
      </w:r>
    </w:p>
    <w:p>
      <w:pPr>
        <w:pStyle w:val="Heading3"/>
        <w:keepNext/>
        <w:spacing w:before="200" w:after="100"/>
      </w:pPr>
      <w:r>
        <w:rPr>
          <w:rFonts w:ascii="Calibri" w:hAnsi="Calibri" w:eastAsia="微软雅黑"/>
          <w:b/>
          <w:i w:val="0"/>
          <w:color w:val="404040"/>
          <w:sz w:val="24"/>
        </w:rPr>
        <w:t>2.3　Amdt 23-14（1973-12-20 生效）：37. §23.1183(a) 段 修订为如下：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37. §23.1183(a) 段 修订为如下：　40. §23.1183 (a) 段将修订为如下内容：</w:t>
      </w:r>
    </w:p>
    <w:p>
      <w:pPr>
        <w:spacing w:before="80" w:after="20" w:line="324" w:lineRule="auto"/>
        <w:ind w:left="510"/>
      </w:pPr>
      <w:r>
        <w:rPr>
          <w:rFonts w:ascii="Calibri" w:hAnsi="Calibri" w:eastAsia="微软雅黑"/>
          <w:b w:val="0"/>
          <w:i w:val="0"/>
          <w:color w:val="999999"/>
          <w:sz w:val="17"/>
        </w:rPr>
        <w:t>来源：NPRM（提案）｜36 FR 8398｜NPRM_Notice 71-13_Docket11011_36FR8398_1971-05-05.txt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说明：现行 §23.1183 条仅要求管线和接头具有耐火性。然而，由于任何含有可燃液体的部件在失效时都可能导致火灾，因此此类部件也应具有耐火性。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Current Sec. 23.1183 only requires that lines and fittings be fire resistant. However, since any component containing flammable fluid could, in the event of failure, contribute to a fire, such components should also be fire resistant.</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37. Paragraph (a) of Sec. 23.1183 is amended to read as follows:</w:t>
      </w:r>
    </w:p>
    <w:p>
      <w:pPr>
        <w:spacing w:before="60" w:after="60" w:line="324" w:lineRule="auto"/>
        <w:ind w:left="567"/>
      </w:pPr>
      <w:r>
        <w:rPr>
          <w:rFonts w:ascii="Calibri" w:hAnsi="Calibri" w:eastAsia="微软雅黑"/>
          <w:b w:val="0"/>
          <w:i w:val="0"/>
          <w:color w:val="606060"/>
          <w:sz w:val="17"/>
        </w:rPr>
        <w:t>40. Paragraph (a) of Sec. 23.1183 would be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w:t>
      </w:r>
    </w:p>
    <w:p>
      <w:pPr>
        <w:pStyle w:val="Heading3"/>
        <w:keepNext/>
        <w:spacing w:before="200" w:after="100"/>
      </w:pPr>
      <w:r>
        <w:rPr>
          <w:rFonts w:ascii="Calibri" w:hAnsi="Calibri" w:eastAsia="微软雅黑"/>
          <w:b/>
          <w:i w:val="0"/>
          <w:color w:val="404040"/>
          <w:sz w:val="24"/>
        </w:rPr>
        <w:t>2.4　Amdt 23-15（1974-10-31 生效）：11. §23.1183 条通过修订其标题和 (a)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71-12，1971-04-26 签发，36 FR 8383　提出；最终规章 Docket 11010，1974-09-20 签发，1974-10-31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11. §23.1183 条通过修订其标题和 (a) 段，修订如下：</w:t>
      </w:r>
    </w:p>
    <w:p>
      <w:pPr>
        <w:spacing w:before="80" w:after="20" w:line="324" w:lineRule="auto"/>
        <w:ind w:left="510"/>
      </w:pPr>
      <w:r>
        <w:rPr>
          <w:rFonts w:ascii="Calibri" w:hAnsi="Calibri" w:eastAsia="微软雅黑"/>
          <w:b w:val="0"/>
          <w:i w:val="0"/>
          <w:color w:val="999999"/>
          <w:sz w:val="17"/>
        </w:rPr>
        <w:t>来源：Final Rule｜—｜FinalRule_Docket 11010_Amdt1-23_21-40_23-15_25-_1974-10-01_0002.txt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 —— 23-14 号修订案于 1973 年 12 月 20 日生效，并于 1973 年 11 月 19 日在《联邦公报》上公布（38 FR 31816），该修订案修订了 §23.1183(a) 条，要求在任何易受发动机火灾情况影响的区域内，输送气体、空气或可燃液体的管路、接头和部件必须至少具有耐火性。该修订案还修订了该条的标题，同时保留了柔性软管组件必须经批准的要求。因此，经该修订案修订后的该条，除了包含 Notice 71-12 中提出的规定（包括下文讨论的对后者的修订）外，还包含了由 23-14 号修订案使其生效的规定。由于 Notice 71-12 中提出的标题对于经 23-14 号修订案修订后的该条不适用，因此保留该修订案所采用的标题。</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7 -- Amendment 23-14, effective December 20, 1973, published in the Federal Register on November 19, 1973 (38 FR 31816), amended Sec. 23.1183(a) to require that lines and fittings and components carrying gas, air, or flammable fluids in any area subject to engine fire conditions must be at least fire resistant. That amendment also amended the heading of the section, while retaining the requirement that flexible hose assemblies must be approved. Therefore, the section as amended by this Amendment, contains the provisions made effective by amendment 23-14 in addition to those proposed in Notice 71-12, including the revision of the latter discussed below. Inasmuch as the heading proposed in Notice 71-12 is inappropriate to the section as amended by Amendment 23-14, the heading adopted by the amendment is retained.</w:t>
      </w:r>
    </w:p>
    <w:p>
      <w:pPr>
        <w:spacing w:before="80" w:after="20" w:line="324" w:lineRule="auto"/>
        <w:ind w:left="510"/>
      </w:pPr>
      <w:r>
        <w:rPr>
          <w:rFonts w:ascii="Calibri" w:hAnsi="Calibri" w:eastAsia="微软雅黑"/>
          <w:b w:val="0"/>
          <w:i w:val="0"/>
          <w:color w:val="999999"/>
          <w:sz w:val="17"/>
        </w:rPr>
        <w:t>来源：NPRM（提案）｜36 FR 8383｜NPRM_Notice 71-12_Docket11010_36FR8383_1971-05-05.txt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7. 可燃液体承载部件（§23.1183 条）。§23.1183 条将通过修订标题和 (a) 段，修改为如下内容：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 Flammable fluid-carrying components (Sec. 23.1183). Section 23.1183 would be amended by amending the heading and paragraph (a) to read as follows: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11. Section 23.1183 is amended by amending the heading and paragraph (a)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w:t>
      </w:r>
    </w:p>
    <w:p>
      <w:pPr>
        <w:pStyle w:val="Heading3"/>
        <w:keepNext/>
        <w:spacing w:before="200" w:after="100"/>
      </w:pPr>
      <w:r>
        <w:rPr>
          <w:rFonts w:ascii="Calibri" w:hAnsi="Calibri" w:eastAsia="微软雅黑"/>
          <w:b/>
          <w:i w:val="0"/>
          <w:color w:val="404040"/>
          <w:sz w:val="24"/>
        </w:rPr>
        <w:t>2.5　Amdt 23-29（1984-03-26 生效）：13. 通过修订 §23.1183 条的标题；通过删除 §23.11</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80-21，1980-11-10 签发，45 FR 76872　提出；最终规章 Docket 16919，1983-12-16 签发，49 FR 6832，1984-03-26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13. 通过修订 §23.1183 条的标题；通过删除 §23.1183(a) 段中的“20 quart”并在此处插入“25-quart”；以及通过修订 §23.1183(b)(1) 段，使其内容如下：　15. 通过将 §23.1183(a) 段中的 "20-quart" 替换为 "25-quart"，并将 §23.1183 的标题和 (b)(1) 段修订如下：</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15。对 §23.1183 条的修订将提高活塞式发动机油底壳在要求防火或屏蔽之前的限制容量，从 20 夸脱增加到 25 夸脱。此外，该规章将组件以及作为发动机一部分获得批准的管路和接头豁免于这些要求。这些变更消除了不合理的发动机设计限制，并提高了航程能力。</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15. The amendment to Sec. 23.1183 would raise the limiting capacity of reciprocating engine oil sumps from 20 to 25 quarts before fireproofing or shielding is required. Also, the regulation exempts components, as well as lines and fittings that have been approved as part of the engine, from these requirements. These changes remove unjustified engine design limitations and afford increased range capabilities.</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26 和 27。针对 §25.1013 条和 §25.1015 条的拟议修订，美国联邦航空局（FAA）未收到不利评论。然而，提案中涉及作为发动机一部分提供并批准的燃油箱的部分，因 §32.997 条所述的原因而撤回。关于 §25.1013 条中活塞式发动机油底壳容量与防火要求的讨论，请参阅 §23.1183 条的提案。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Proposals 26 and 27. No unfavorable comments were received in response to the proposed changes to Secs. 25.1013 and 25.1015. However, the portion of the proposals dealing with oil tanks provided and approved as part of an engine is withdrawn for the reasons state for Sec. 32.997. For a discussion of reciprocating engine oil sump capacity in relation to fireproofing requirements in Sec. 25.1013, see the proposal for Sec. 23.1183.</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35。关于对 §25.1183(b)(1) 段拟议修订的评论讨论及其处理结果，请参阅 §23.1183(b)(1) 段的提案。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35. For a discussion of comments on and disposition of the proposed amendment to Sec. 25.1183(b)(1), see the proposal for Sec. 23.1183(b)(1).</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提案 47 和 57。这些对 §27.1183 条和 §29.1183 条的修订，为活塞式发动机整体油底壳规定了 25 quarts 而非 20 quarts 的新容量限制，超过此限制则要求油底壳必须防火或具有防火屏蔽。关于对这些提案的评论及其处理结果的讨论，请参阅 §23.1183 条的提案。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Proposals 47 and 57. These amendments to Secs. 27.1183 and 29.1183 establish a new capacity limit of 25 quarts instead of 20 quarts for reciprocating engine integral oil sumps before requiring the sumps to be fireproof or have fireproof shielding. For a discussion of comments on and disposition of the proposals, see the proposal for Sec. 23.1183.</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评论者建议保留目前的 20 夸脱油量限制，暗示其是通过火灾试验确定的。美国联邦航空局（FAA）没有记录表明 20 夸脱限值是根据火灾试验数据得出的。其最初意图是将小型活塞发动机的积分油箱排除在防火要求之外，并且这是基于多年的满意服务经验。美国联邦航空局（FAA）不认为将此限值提高至所提议的 25 夸脱会违背其最初意图（另见 §23.1183 段的提议）。自 25 夸脱限值在超过 4 年前提出以来，美国联邦航空局（FAA）未收到任何表明此项更改将危及安全的证据。因此，修正案按所提方式通过。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the present 20-quart oil limit be retained, implying that it was established by fire testing. The FAA has no records which show that the 20-quart limit was derived from fire test data. Its original intent was to exclude the integral oil tanks of small reciprocating engines from fireproofing requirements, and it was based on years of satisfactory service experience. The FAA does not believe that raising this limit to 25 quarts as proposed will violate the original intent (see also the proposals for Sec. 23.1183). Since the 25-quart limit was proposed over 4 years ago, the FAA has received no evidence that would indicate this change would compromise safety. Therefore, the amendment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13. By amending Sec. 23.1183 by revising the title; by removing "20 quart" in paragraph (a0 and inserting, in its place, "25-quart"; and by revising paragraph (b)(1) to read as follows:</w:t>
      </w:r>
    </w:p>
    <w:p>
      <w:pPr>
        <w:spacing w:before="60" w:after="60" w:line="324" w:lineRule="auto"/>
        <w:ind w:left="567"/>
      </w:pPr>
      <w:r>
        <w:rPr>
          <w:rFonts w:ascii="Calibri" w:hAnsi="Calibri" w:eastAsia="微软雅黑"/>
          <w:b w:val="0"/>
          <w:i w:val="0"/>
          <w:color w:val="606060"/>
          <w:sz w:val="17"/>
        </w:rPr>
        <w:t>15. By substituting "25-quart" in place of "20-quart" in Sec. 23.1183(a), and by revising the title and paragraph (b)(1) of Sec.23.1183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w:t>
      </w:r>
    </w:p>
    <w:p>
      <w:pPr>
        <w:pStyle w:val="Heading3"/>
        <w:keepNext/>
        <w:spacing w:before="200" w:after="100"/>
      </w:pPr>
      <w:r>
        <w:rPr>
          <w:rFonts w:ascii="Calibri" w:hAnsi="Calibri" w:eastAsia="微软雅黑"/>
          <w:b/>
          <w:i w:val="0"/>
          <w:color w:val="404040"/>
          <w:sz w:val="24"/>
        </w:rPr>
        <w:t>2.6　Amdt 23-51（1996-03-11 生效）：§23.1183(a) 条通过在倒数第二句中删除词语已批准</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§23.1183(a) 条通过在倒数第二句中删除词语已批准，并在其位置添加短语所示为适用于特定应用来进行修订。　条 23.1183(a) 被修订为　§23.1183(a) 段通过将倒数第二句中的词语已批准移动，并用所示为适用于特定应用替换来修订。</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美国联邦航空局（FAA）提议通过将“approved”一词替换为“shown to be suitable for the particular application”，以澄清 §23.1183(a) 段关于柔性软管组件批准的意图。</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clarify the intent of Sec. 23.1183(a), which concerns the approval of flexible hose assemblies, by replacing the word ``approved'' with the words ``shown to be suitable for the particular application.''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32. Section 23.1183(a) is amended by removing the word ``approved'' in the next to the last sentence, and adding the phrase ``shown to be suitable for the particular application'' in its place.</w:t>
      </w:r>
    </w:p>
    <w:p>
      <w:pPr>
        <w:spacing w:before="60" w:after="60" w:line="324" w:lineRule="auto"/>
        <w:ind w:left="567"/>
      </w:pPr>
      <w:r>
        <w:rPr>
          <w:rFonts w:ascii="Calibri" w:hAnsi="Calibri" w:eastAsia="微软雅黑"/>
          <w:b w:val="0"/>
          <w:i w:val="0"/>
          <w:color w:val="606060"/>
          <w:sz w:val="17"/>
        </w:rPr>
        <w:t>32. Section 23.1183(a) is amended by</w:t>
      </w:r>
    </w:p>
    <w:p>
      <w:pPr>
        <w:spacing w:before="60" w:after="60" w:line="324" w:lineRule="auto"/>
        <w:ind w:left="567"/>
      </w:pPr>
      <w:r>
        <w:rPr>
          <w:rFonts w:ascii="Calibri" w:hAnsi="Calibri" w:eastAsia="微软雅黑"/>
          <w:b w:val="0"/>
          <w:i w:val="0"/>
          <w:color w:val="606060"/>
          <w:sz w:val="17"/>
        </w:rPr>
        <w:t>33. Section 23.1183 (a) is amended by moving the word "approved" in the next to the last sentence, and replacing it with the words "shown to be suitable for the particular application."</w:t>
      </w:r>
    </w:p>
    <w:p>
      <w:pPr>
        <w:pStyle w:val="Heading2"/>
        <w:keepNext/>
        <w:spacing w:before="240" w:after="120"/>
      </w:pPr>
      <w:r>
        <w:rPr>
          <w:rFonts w:ascii="Calibri" w:hAnsi="Calibri" w:eastAsia="微软雅黑"/>
          <w:b/>
          <w:i w:val="0"/>
          <w:color w:val="2E74B5"/>
          <w:sz w:val="27"/>
        </w:rPr>
        <w:t>3　§23.1183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Except as provided in paragraph (b) of this section, each line and fitting carrying flammable fluids in any area subject to engine fire conditions must meet the following requirements: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line and fitting must be at least fire resistant.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Flexible hose assemblies (hose and end fittings) must be approved.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Paragraph (a) of this section does not apply to--</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Lines and fittings forming an integral part of an engine;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Vent and drain lines, and their fittings, whose failure will not result in, or add to, a fire hazard.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23-5（1967-06-04 生效）　来源：Docket 7095，1967-04-28 签发，32 FR 6908</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Lines and fittings already approved as part of a type certificated engine under Part 33 of this chapter;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23-14（1973-12-20 生效）　来源：Docket 11011，1973-11-07 签发，38 FR 31816</w:t>
      </w:r>
    </w:p>
    <w:p>
      <w:pPr>
        <w:spacing w:before="60" w:after="60" w:line="324" w:lineRule="auto"/>
        <w:ind w:left="170"/>
      </w:pPr>
      <w:r>
        <w:rPr>
          <w:rFonts w:ascii="Calibri" w:hAnsi="Calibri" w:eastAsia="微软雅黑"/>
          <w:b w:val="0"/>
          <w:i/>
          <w:color w:val="808080"/>
          <w:sz w:val="19"/>
        </w:rPr>
        <w:t>修订：(b)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Except as a provided in paragraph (b) of this section, each component, line, and fitting carrying flammable fluids, gas, or air in any area subject to engine fire conditions must be at least fire resistant. Flexible hose assemblies (hose and end fittings) must be approved.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23-15（1974-10-31 生效）　来源：Docket 11010，1974-09-20 签发</w:t>
      </w:r>
    </w:p>
    <w:p>
      <w:pPr>
        <w:spacing w:before="60" w:after="60" w:line="324" w:lineRule="auto"/>
        <w:ind w:left="170"/>
      </w:pPr>
      <w:r>
        <w:rPr>
          <w:rFonts w:ascii="Calibri" w:hAnsi="Calibri" w:eastAsia="微软雅黑"/>
          <w:b w:val="0"/>
          <w:i/>
          <w:color w:val="808080"/>
          <w:sz w:val="19"/>
        </w:rPr>
        <w:t>修订：(a)、(b)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Except as provided in paragraph (b) of this section, each component, line, and fitting carrying flammable fluids, gas, or air in any area subject to engine fire conditions must be at least fire resistant, except that flammable fluid tanks and supports which are part of and attached to the engine must be fireproof or be enclosed by a fireproof shield unless damage by fire to any non-fireproof part will not cause leakage or spillage of flammable fluid. Components must be shielded or located so as to safeguard against the ignition of leaking flammable fluid. Flexible hose assemblies (hose and end fittings) must be approved. An integral oil sump of less than 20 quart capacity on a reciprocating engine need not be fireproof nor be enclosed by a fireproof shield.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3.5　版本5：Amdt 23-29（1984-03-26 生效）　来源：Docket 16919，1983-12-16 签发，49 FR 6832</w:t>
      </w:r>
    </w:p>
    <w:p>
      <w:pPr>
        <w:spacing w:before="60" w:after="60" w:line="324" w:lineRule="auto"/>
        <w:ind w:left="170"/>
      </w:pPr>
      <w:r>
        <w:rPr>
          <w:rFonts w:ascii="Calibri" w:hAnsi="Calibri" w:eastAsia="微软雅黑"/>
          <w:b w:val="0"/>
          <w:i/>
          <w:color w:val="808080"/>
          <w:sz w:val="19"/>
        </w:rPr>
        <w:t>修订段落：(a0 and inserting, in its place, "25-quart"; and by revising paragraph (b)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Lines, fittings, and components which are already approved as part of a type certificated engine;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3.6　段落结构演变矩阵（横向对照 6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23-5</w:t>
              <w:br/>
              <w:t>(1967-06-04)</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23-15</w:t>
              <w:br/>
              <w:t>(1974-10-31)</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23-29</w:t>
              <w:br/>
              <w:t>(1984-03-26)</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§23.1183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ds which show that the 20-quart limit was derived from fire test data. Its original intent was to exclude the integral oil tanks of small reciprocating engines from fireproofing requirements, and it was based on years of…</w:t>
            </w:r>
          </w:p>
        </w:tc>
        <w:tc>
          <w:tcPr>
            <w:tcW w:type="dxa" w:w="1928"/>
          </w:tcPr>
          <w:p>
            <w:pPr>
              <w:spacing w:before="40" w:after="40" w:line="324" w:lineRule="auto"/>
            </w:pPr>
            <w:r/>
            <w:r>
              <w:rPr>
                <w:rFonts w:ascii="Calibri" w:hAnsi="Calibri" w:eastAsia="微软雅黑"/>
                <w:b w:val="0"/>
                <w:i w:val="0"/>
                <w:color w:val="1A1A1A"/>
                <w:sz w:val="17"/>
              </w:rPr>
              <w:t>Amdt 23-29</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The FAA proposed to clarify the intent of Sec. 23.1183(a), which concerns the approval of flexible hose assemblies, by replacing the word ``approved'' with the words ``shown to be…</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23-51</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6 个历史版本：初始版, Amdt 23-5, Amdt 23-14, Amdt 23-15, Amdt 23-29, Amdt 23-51。</w:t>
            </w:r>
          </w:p>
          <w:p>
            <w:pPr>
              <w:spacing w:before="20" w:after="20" w:line="324" w:lineRule="auto"/>
            </w:pPr>
            <w:r>
              <w:rPr>
                <w:rFonts w:ascii="Calibri" w:hAnsi="Calibri" w:eastAsia="微软雅黑"/>
                <w:b w:val="0"/>
                <w:i w:val="0"/>
                <w:color w:val="1A1A1A"/>
                <w:sz w:val="19"/>
              </w:rPr>
              <w:t xml:space="preserve">　其中 5 个版本在本地文献中检索到明确修订指令原文；5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7095</w:t>
            </w:r>
          </w:p>
        </w:tc>
        <w:tc>
          <w:tcPr>
            <w:tcW w:type="dxa" w:w="2381"/>
          </w:tcPr>
          <w:p>
            <w:pPr>
              <w:spacing w:before="40" w:after="40" w:line="324" w:lineRule="auto"/>
            </w:pPr>
            <w:r/>
            <w:r>
              <w:rPr>
                <w:rFonts w:ascii="Calibri" w:hAnsi="Calibri" w:eastAsia="微软雅黑"/>
                <w:b w:val="0"/>
                <w:i w:val="0"/>
                <w:color w:val="1A1A1A"/>
                <w:sz w:val="16"/>
              </w:rPr>
              <w:t>32 FR 6908</w:t>
            </w:r>
          </w:p>
        </w:tc>
        <w:tc>
          <w:tcPr>
            <w:tcW w:type="dxa" w:w="2948"/>
          </w:tcPr>
          <w:p>
            <w:pPr>
              <w:spacing w:before="40" w:after="40" w:line="324" w:lineRule="auto"/>
            </w:pPr>
            <w:r/>
            <w:r>
              <w:rPr>
                <w:rFonts w:ascii="Calibri" w:hAnsi="Calibri" w:eastAsia="微软雅黑"/>
                <w:b w:val="0"/>
                <w:i w:val="0"/>
                <w:color w:val="1A1A1A"/>
                <w:sz w:val="16"/>
              </w:rPr>
              <w:t>FinalRule_Docket 7095_Amdt23-5_25-11_27-1_29-2_32FR6908_1967-05-05_0002.txt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65-43 / Docket 7095</w:t>
            </w:r>
          </w:p>
        </w:tc>
        <w:tc>
          <w:tcPr>
            <w:tcW w:type="dxa" w:w="2381"/>
            <w:shd w:val="clear" w:color="auto" w:fill="F7F9FC"/>
          </w:tcPr>
          <w:p>
            <w:pPr>
              <w:spacing w:before="40" w:after="40" w:line="324" w:lineRule="auto"/>
            </w:pPr>
            <w:r/>
            <w:r>
              <w:rPr>
                <w:rFonts w:ascii="Calibri" w:hAnsi="Calibri" w:eastAsia="微软雅黑"/>
                <w:b w:val="0"/>
                <w:i w:val="0"/>
                <w:color w:val="1A1A1A"/>
                <w:sz w:val="16"/>
              </w:rPr>
              <w:t>31 FR 93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65-43_Docket7095_31FR93_1966-01-05.txt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11010_Amdt1-23_21-40_23-15_25-_1974-10-01_0002.txt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71-12 / Docket 11010</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8383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71-12_Docket11010_36FR8383_1971-05-05.txt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16919</w:t>
            </w:r>
          </w:p>
        </w:tc>
        <w:tc>
          <w:tcPr>
            <w:tcW w:type="dxa" w:w="2381"/>
          </w:tcPr>
          <w:p>
            <w:pPr>
              <w:spacing w:before="40" w:after="40" w:line="324" w:lineRule="auto"/>
            </w:pPr>
            <w:r/>
            <w:r>
              <w:rPr>
                <w:rFonts w:ascii="Calibri" w:hAnsi="Calibri" w:eastAsia="微软雅黑"/>
                <w:b w:val="0"/>
                <w:i w:val="0"/>
                <w:color w:val="1A1A1A"/>
                <w:sz w:val="16"/>
              </w:rPr>
              <w:t>49 FR 6832</w:t>
            </w:r>
          </w:p>
        </w:tc>
        <w:tc>
          <w:tcPr>
            <w:tcW w:type="dxa" w:w="2948"/>
          </w:tcPr>
          <w:p>
            <w:pPr>
              <w:spacing w:before="40" w:after="40" w:line="324" w:lineRule="auto"/>
            </w:pPr>
            <w:r/>
            <w:r>
              <w:rPr>
                <w:rFonts w:ascii="Calibri" w:hAnsi="Calibri" w:eastAsia="微软雅黑"/>
                <w:b w:val="0"/>
                <w:i w:val="0"/>
                <w:color w:val="1A1A1A"/>
                <w:sz w:val="16"/>
              </w:rPr>
              <w:t>FinalRule_Docket 16919_Amdt23-29_25-57_27-20_29_49FR6832_1984-02-23.txt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16919</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16919_Amdt23-29_25-57_27-20_29_1984-02-23_0002.txt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80-21 / Docket 16919</w:t>
            </w:r>
          </w:p>
        </w:tc>
        <w:tc>
          <w:tcPr>
            <w:tcW w:type="dxa" w:w="2381"/>
          </w:tcPr>
          <w:p>
            <w:pPr>
              <w:spacing w:before="40" w:after="40" w:line="324" w:lineRule="auto"/>
            </w:pPr>
            <w:r/>
            <w:r>
              <w:rPr>
                <w:rFonts w:ascii="Calibri" w:hAnsi="Calibri" w:eastAsia="微软雅黑"/>
                <w:b w:val="0"/>
                <w:i w:val="0"/>
                <w:color w:val="1A1A1A"/>
                <w:sz w:val="16"/>
              </w:rPr>
              <w:t>45 FR 76872</w:t>
            </w:r>
          </w:p>
        </w:tc>
        <w:tc>
          <w:tcPr>
            <w:tcW w:type="dxa" w:w="2948"/>
          </w:tcPr>
          <w:p>
            <w:pPr>
              <w:spacing w:before="40" w:after="40" w:line="324" w:lineRule="auto"/>
            </w:pPr>
            <w:r/>
            <w:r>
              <w:rPr>
                <w:rFonts w:ascii="Calibri" w:hAnsi="Calibri" w:eastAsia="微软雅黑"/>
                <w:b w:val="0"/>
                <w:i w:val="0"/>
                <w:color w:val="1A1A1A"/>
                <w:sz w:val="16"/>
              </w:rPr>
              <w:t>NPRM_Notice 80-21_Docket16919_45FR76872_1980-11-20.txt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5129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5130</w:t>
            </w:r>
          </w:p>
        </w:tc>
        <w:tc>
          <w:tcPr>
            <w:tcW w:type="dxa" w:w="2948"/>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94-19 / 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33822</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94-19_Docket27804_59FR33822_1994-06-30.txt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§23.1183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f66db1d1-2eea-4198-805d-30797cb517ba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w:t>
            </w:r>
          </w:p>
        </w:tc>
        <w:tc>
          <w:tcPr>
            <w:tcW w:type="dxa" w:w="1701"/>
            <w:shd w:val="clear" w:color="auto" w:fill="F7F9FC"/>
          </w:tcPr>
          <w:p>
            <w:pPr>
              <w:spacing w:before="40" w:after="40" w:line="324" w:lineRule="auto"/>
            </w:pPr>
            <w:r/>
            <w:r>
              <w:rPr>
                <w:rFonts w:ascii="Calibri" w:hAnsi="Calibri" w:eastAsia="微软雅黑"/>
                <w:b w:val="0"/>
                <w:i w:val="0"/>
                <w:color w:val="1A1A1A"/>
                <w:sz w:val="17"/>
              </w:rPr>
              <w:t>1967-06-04</w:t>
            </w:r>
          </w:p>
        </w:tc>
        <w:tc>
          <w:tcPr>
            <w:tcW w:type="dxa" w:w="6350"/>
            <w:shd w:val="clear" w:color="auto" w:fill="F7F9FC"/>
          </w:tcPr>
          <w:p>
            <w:pPr>
              <w:spacing w:before="40" w:after="40" w:line="324" w:lineRule="auto"/>
            </w:pPr>
            <w:r/>
            <w:r>
              <w:rPr>
                <w:rFonts w:ascii="Calibri" w:hAnsi="Calibri" w:eastAsia="微软雅黑"/>
                <w:b w:val="0"/>
                <w:i w:val="0"/>
                <w:color w:val="1A1A1A"/>
                <w:sz w:val="17"/>
              </w:rPr>
              <w:t>149e8103-0cb5-4433-bc33-d37d16400c26</w:t>
            </w:r>
          </w:p>
        </w:tc>
      </w:tr>
      <w:tr>
        <w:tc>
          <w:tcPr>
            <w:tcW w:type="dxa" w:w="1474"/>
          </w:tcPr>
          <w:p>
            <w:pPr>
              <w:spacing w:before="40" w:after="40" w:line="324" w:lineRule="auto"/>
            </w:pPr>
            <w:r/>
            <w:r>
              <w:rPr>
                <w:rFonts w:ascii="Calibri" w:hAnsi="Calibri" w:eastAsia="微软雅黑"/>
                <w:b w:val="0"/>
                <w:i w:val="0"/>
                <w:color w:val="1A1A1A"/>
                <w:sz w:val="17"/>
              </w:rPr>
              <w:t>Amdt 23-14</w:t>
            </w:r>
          </w:p>
        </w:tc>
        <w:tc>
          <w:tcPr>
            <w:tcW w:type="dxa" w:w="1701"/>
          </w:tcPr>
          <w:p>
            <w:pPr>
              <w:spacing w:before="40" w:after="40" w:line="324" w:lineRule="auto"/>
            </w:pPr>
            <w:r/>
            <w:r>
              <w:rPr>
                <w:rFonts w:ascii="Calibri" w:hAnsi="Calibri" w:eastAsia="微软雅黑"/>
                <w:b w:val="0"/>
                <w:i w:val="0"/>
                <w:color w:val="1A1A1A"/>
                <w:sz w:val="17"/>
              </w:rPr>
              <w:t>1973-12-20</w:t>
            </w:r>
          </w:p>
        </w:tc>
        <w:tc>
          <w:tcPr>
            <w:tcW w:type="dxa" w:w="6350"/>
          </w:tcPr>
          <w:p>
            <w:pPr>
              <w:spacing w:before="40" w:after="40" w:line="324" w:lineRule="auto"/>
            </w:pPr>
            <w:r/>
            <w:r>
              <w:rPr>
                <w:rFonts w:ascii="Calibri" w:hAnsi="Calibri" w:eastAsia="微软雅黑"/>
                <w:b w:val="0"/>
                <w:i w:val="0"/>
                <w:color w:val="1A1A1A"/>
                <w:sz w:val="17"/>
              </w:rPr>
              <w:t>b46f4ca3-2e8e-484c-a456-bbaf54817c0f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23-15</w:t>
            </w:r>
          </w:p>
        </w:tc>
        <w:tc>
          <w:tcPr>
            <w:tcW w:type="dxa" w:w="1701"/>
            <w:shd w:val="clear" w:color="auto" w:fill="F7F9FC"/>
          </w:tcPr>
          <w:p>
            <w:pPr>
              <w:spacing w:before="40" w:after="40" w:line="324" w:lineRule="auto"/>
            </w:pPr>
            <w:r/>
            <w:r>
              <w:rPr>
                <w:rFonts w:ascii="Calibri" w:hAnsi="Calibri" w:eastAsia="微软雅黑"/>
                <w:b w:val="0"/>
                <w:i w:val="0"/>
                <w:color w:val="1A1A1A"/>
                <w:sz w:val="17"/>
              </w:rPr>
              <w:t>1974-10-31</w:t>
            </w:r>
          </w:p>
        </w:tc>
        <w:tc>
          <w:tcPr>
            <w:tcW w:type="dxa" w:w="6350"/>
            <w:shd w:val="clear" w:color="auto" w:fill="F7F9FC"/>
          </w:tcPr>
          <w:p>
            <w:pPr>
              <w:spacing w:before="40" w:after="40" w:line="324" w:lineRule="auto"/>
            </w:pPr>
            <w:r/>
            <w:r>
              <w:rPr>
                <w:rFonts w:ascii="Calibri" w:hAnsi="Calibri" w:eastAsia="微软雅黑"/>
                <w:b w:val="0"/>
                <w:i w:val="0"/>
                <w:color w:val="1A1A1A"/>
                <w:sz w:val="17"/>
              </w:rPr>
              <w:t>f2a91a9d-b4ef-4515-800c-24b910d58fd5</w:t>
            </w:r>
          </w:p>
        </w:tc>
      </w:tr>
      <w:tr>
        <w:tc>
          <w:tcPr>
            <w:tcW w:type="dxa" w:w="1474"/>
          </w:tcPr>
          <w:p>
            <w:pPr>
              <w:spacing w:before="40" w:after="40" w:line="324" w:lineRule="auto"/>
            </w:pPr>
            <w:r/>
            <w:r>
              <w:rPr>
                <w:rFonts w:ascii="Calibri" w:hAnsi="Calibri" w:eastAsia="微软雅黑"/>
                <w:b w:val="0"/>
                <w:i w:val="0"/>
                <w:color w:val="1A1A1A"/>
                <w:sz w:val="17"/>
              </w:rPr>
              <w:t>Amdt 23-29</w:t>
            </w:r>
          </w:p>
        </w:tc>
        <w:tc>
          <w:tcPr>
            <w:tcW w:type="dxa" w:w="1701"/>
          </w:tcPr>
          <w:p>
            <w:pPr>
              <w:spacing w:before="40" w:after="40" w:line="324" w:lineRule="auto"/>
            </w:pPr>
            <w:r/>
            <w:r>
              <w:rPr>
                <w:rFonts w:ascii="Calibri" w:hAnsi="Calibri" w:eastAsia="微软雅黑"/>
                <w:b w:val="0"/>
                <w:i w:val="0"/>
                <w:color w:val="1A1A1A"/>
                <w:sz w:val="17"/>
              </w:rPr>
              <w:t>1984-03-26</w:t>
            </w:r>
          </w:p>
        </w:tc>
        <w:tc>
          <w:tcPr>
            <w:tcW w:type="dxa" w:w="6350"/>
          </w:tcPr>
          <w:p>
            <w:pPr>
              <w:spacing w:before="40" w:after="40" w:line="324" w:lineRule="auto"/>
            </w:pPr>
            <w:r/>
            <w:r>
              <w:rPr>
                <w:rFonts w:ascii="Calibri" w:hAnsi="Calibri" w:eastAsia="微软雅黑"/>
                <w:b w:val="0"/>
                <w:i w:val="0"/>
                <w:color w:val="1A1A1A"/>
                <w:sz w:val="17"/>
              </w:rPr>
              <w:t>e6c2df32-3b1f-4d5b-8ece-76e36d8cd3b7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23-51</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20090051-e673-4c81-99de-1044a8cfa3ca</w:t>
            </w:r>
          </w:p>
        </w:tc>
      </w:tr>
    </w:tbl>
    <w:p>
      <w:pPr>
        <w:pStyle w:val="Heading1"/>
        <w:keepNext/>
        <w:spacing w:before="320" w:after="160"/>
      </w:pPr>
      <w:r>
        <w:rPr>
          <w:rFonts w:ascii="Calibri" w:hAnsi="Calibri" w:eastAsia="微软雅黑"/>
          <w:b/>
          <w:i w:val="0"/>
          <w:color w:val="1F4E79"/>
          <w:sz w:val="32"/>
        </w:rPr>
        <w:t>§ 23.1189　切断装置（Shutoff means.）</w:t>
      </w:r>
    </w:p>
    <w:p>
      <w:pPr>
        <w:spacing w:before="60" w:after="60" w:line="324" w:lineRule="auto"/>
      </w:pPr>
      <w:r>
        <w:rPr>
          <w:rFonts w:ascii="Calibri" w:hAnsi="Calibri" w:eastAsia="微软雅黑"/>
          <w:b w:val="0"/>
          <w:i w:val="0"/>
          <w:color w:val="595959"/>
          <w:sz w:val="21"/>
        </w:rPr>
        <w:t>1965-02-01 初版　｜　1993-05-10 Amdt 23-43　｜　共 5 个历史版本</w:t>
      </w:r>
    </w:p>
    <w:p>
      <w:pPr>
        <w:pStyle w:val="Heading2"/>
        <w:keepNext/>
        <w:spacing w:before="240" w:after="120"/>
      </w:pPr>
      <w:r>
        <w:rPr>
          <w:rFonts w:ascii="Calibri" w:hAnsi="Calibri" w:eastAsia="微软雅黑"/>
          <w:b/>
          <w:i w:val="0"/>
          <w:color w:val="2E74B5"/>
          <w:sz w:val="27"/>
        </w:rPr>
        <w:t>1　§23.1189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23.1189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Shutoff means.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切断装置</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5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1993-05-10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§23.1189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新增段落：(a)、(1)、(b)</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23-14</w:t>
            </w:r>
          </w:p>
        </w:tc>
        <w:tc>
          <w:tcPr>
            <w:tcW w:type="dxa" w:w="1134"/>
          </w:tcPr>
          <w:p>
            <w:pPr>
              <w:spacing w:before="40" w:after="40" w:line="324" w:lineRule="auto"/>
              <w:jc w:val="center"/>
            </w:pPr>
            <w:r/>
            <w:r>
              <w:rPr>
                <w:rFonts w:ascii="Calibri" w:hAnsi="Calibri" w:eastAsia="微软雅黑"/>
                <w:b w:val="0"/>
                <w:i w:val="0"/>
                <w:color w:val="1A1A1A"/>
                <w:sz w:val="17"/>
              </w:rPr>
              <w:t>1973-12-20</w:t>
            </w:r>
          </w:p>
        </w:tc>
        <w:tc>
          <w:tcPr>
            <w:tcW w:type="dxa" w:w="1984"/>
          </w:tcPr>
          <w:p>
            <w:pPr>
              <w:spacing w:before="40" w:after="40" w:line="324" w:lineRule="auto"/>
            </w:pPr>
            <w:r/>
            <w:r>
              <w:rPr>
                <w:rFonts w:ascii="Calibri" w:hAnsi="Calibri" w:eastAsia="微软雅黑"/>
                <w:b w:val="0"/>
                <w:i w:val="0"/>
                <w:color w:val="1A1A1A"/>
                <w:sz w:val="17"/>
              </w:rPr>
              <w:t>Notice 71-13，1971-04-27 签发，36 FR 8398</w:t>
            </w:r>
          </w:p>
        </w:tc>
        <w:tc>
          <w:tcPr>
            <w:tcW w:type="dxa" w:w="1984"/>
          </w:tcPr>
          <w:p>
            <w:pPr>
              <w:spacing w:before="40" w:after="40" w:line="324" w:lineRule="auto"/>
            </w:pPr>
            <w:r/>
            <w:r>
              <w:rPr>
                <w:rFonts w:ascii="Calibri" w:hAnsi="Calibri" w:eastAsia="微软雅黑"/>
                <w:b w:val="0"/>
                <w:i w:val="0"/>
                <w:color w:val="1A1A1A"/>
                <w:sz w:val="17"/>
              </w:rPr>
              <w:t>Docket 11011，1973-11-07 签发，38 FR 31816</w:t>
            </w:r>
          </w:p>
        </w:tc>
        <w:tc>
          <w:tcPr>
            <w:tcW w:type="dxa" w:w="2891"/>
          </w:tcPr>
          <w:p>
            <w:pPr>
              <w:spacing w:before="40" w:after="40" w:line="324" w:lineRule="auto"/>
            </w:pPr>
            <w:r/>
            <w:r>
              <w:rPr>
                <w:rFonts w:ascii="Calibri" w:hAnsi="Calibri" w:eastAsia="微软雅黑"/>
                <w:b w:val="0"/>
                <w:i w:val="0"/>
                <w:color w:val="1A1A1A"/>
                <w:sz w:val="17"/>
              </w:rPr>
              <w:t>修订：(c)</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23-29</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1984-03-26</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80-21，1980-11-10 签发，45 FR 76872</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16919，1983-12-16 签发，49 FR 6832</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新增内容：(b0(2)、(a)</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修订段落：(a)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新增段落：(a)、(1)、(b)　→　1973 23-14　修订：(c)　→　1984 23-29　新增内容：(b0(2)、(a)　→　1993 23-43　修订段落：(a)</w:t>
      </w:r>
    </w:p>
    <w:p>
      <w:pPr>
        <w:pStyle w:val="Heading2"/>
        <w:keepNext/>
        <w:spacing w:before="240" w:after="120"/>
      </w:pPr>
      <w:r>
        <w:rPr>
          <w:rFonts w:ascii="Calibri" w:hAnsi="Calibri" w:eastAsia="微软雅黑"/>
          <w:b/>
          <w:i w:val="0"/>
          <w:color w:val="2E74B5"/>
          <w:sz w:val="27"/>
        </w:rPr>
        <w:t>2　§23.1189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初始颁行（1965-02-01，初始版）：切断装置</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生效）：95. §23.1189 条通过将引导文本指定为 (a)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95. §23.1189 条通过将引导文本指定为 (a) 段，将现有的 (a) 段至 (f) 段重新指定为 (a) 段的 (1) 子段至 (6) 子段，修订重新指定的 (a)(2) 段，以及增加一个新的 (b) 段，修订如下：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该通告建议修订现行的 §23.1189 条以澄清现行要求，并在满足特定条件的情况下，将涡轮发动机安装排除在发动机燃油系统切断要求之外。一名评论者建议要求发动机制造商提供防火的燃油系统，从而消除对发动机燃油系统切断的需求。该提案已经规定，如果发动机提供的燃油系统部件是防火的，则不需要切断装置。由于提供发动机燃油系统切断装置与燃油系统的防火处理效果等同，因此没有充分理由要求发动机制造商提供防火的燃油系统。这些修订按提案予以采用。该通告建议增加一个新的 §23.1203 条，要求在飞行中无法从驾驶舱轻易观察到的任何动力装置的发动机舱内安装火警探测器。经过进一步考虑，美国联邦航空局（FAA）认定该提案未能提供充分的火警探测系统。</w:t>
        <w:br/>
        <w:t>因此，本提案以及与 §23.1305 条相关的提案被撤回以进行进一步研究。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present Sec. 23.1189 to clarify the present requirement, and to exclude turbine engine installations from the requirement for an engine oil system shutoff if specified conditions were met. One comment recommended that engine manufacturers be required to furnish a fireproof oil system which would eliminate the need for an engine oil system shutoff. The proposal already provides that if the engine-supplied oil system components are fireproof, a shutoff is not required. Since the provision of an engine oil system shutoff is equivalent to the fireproofing of the oil system, there is not sufficient justification for requiring the engine manufacturer to furnish a fireproof oil system. These amendments are adopted as proposed.</w:t>
      </w:r>
    </w:p>
    <w:p>
      <w:pPr>
        <w:spacing w:before="60" w:after="60" w:line="324" w:lineRule="auto"/>
        <w:ind w:left="680"/>
      </w:pPr>
      <w:r>
        <w:rPr>
          <w:rFonts w:ascii="Calibri" w:hAnsi="Calibri" w:eastAsia="微软雅黑"/>
          <w:b w:val="0"/>
          <w:i w:val="0"/>
          <w:color w:val="808080"/>
          <w:sz w:val="17"/>
        </w:rPr>
        <w:t>The notice proposed a new Sec. 23.1203 to require fire-detectors in the engine compartment of any powerplant that cannot be readily observed from the cockpit in flight. Upon further consideration, the FAA has determined that the proposal does not provide an adequate fire detector system. This proposal and the related proposal for Sec. 23.1305 are therefore withdrawn for further study.</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14. 燃油切断阀关闭的影响（§23.1189 条）。§23.1189 (b) 段将被修订，在“remaining engines”之后增加以下词语：“that would be available to those engines with that valve open.”</w:t>
        <w:br/>
        <w:br/>
        <w:t>说明。从字面阅读，现行要求可能会被认为要求在任何燃油阀关闭时，机载燃油均不得对剩余发动机不可用。此类要求将需要完整的交叉供油规定，而这本身可能会引入不必要的危险。根据现有的设计实践，许多飞机的设计使得即使在所有燃油阀都打开的情况下，部分燃油仍对某些发动机不可用。这种实践本身并不不安全。本提案将使 §23.1189 (b) 段与这一允许的实践保持一致。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14. Effect of closed fuel shutoff valve (Sec. 23.1189). Section 23.1189 (b) would be amended by adding the following words after the words "remaining engines": "that would be available to those engines with that valve open."</w:t>
      </w:r>
    </w:p>
    <w:p>
      <w:pPr>
        <w:spacing w:before="60" w:after="60" w:line="324" w:lineRule="auto"/>
        <w:ind w:left="680"/>
      </w:pPr>
      <w:r>
        <w:rPr>
          <w:rFonts w:ascii="Calibri" w:hAnsi="Calibri" w:eastAsia="微软雅黑"/>
          <w:b w:val="0"/>
          <w:i w:val="0"/>
          <w:color w:val="808080"/>
          <w:sz w:val="17"/>
        </w:rPr>
        <w:t>Explanation. Literally read, the present requirement could be held to require that no on-board fuel be unavailable to the remaining engines when any fuel valve is closed. Such a requirement would require complete crossfeed provisions, which could introduce unnecessary hazards of their own. Under present design practice, many aircraft are designed so that some fuel is unavailable to some engines even with all fuel valves open. This practice is not unsafe in itself. This proposal would make Sec. 23.1189 (b) consistent with this permitted practice.</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解释。从字面阅读，现行要求可被认为要求在任何燃油阀关闭时，机载燃油均不得对剩余发动机不可用。此类要求将需要完整的交叉供油配置，而这可能会引入其自身不必要的危险。在现有的设计实践中，许多飞机的设计使得即使在所有燃油阀均打开的情况下，部分燃油仍对某些发动机不可用。这种实践本身并不是不安全的。本提案将使 §23.1189(b) 段与这一允许的实践保持一致。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Literally read, the present requirement could be held to require that no on-board fuel be unavailable to the remaining engines when any fuel valve is closed. Such a requirement would require complete crossfeed provisions, which could introduce unnecessary hazards of their own. Under present design practice, many aircraft are designed so that some fuel is unavailable to some engines even with all fuel valves open. This practice is not unsafe in itself. This proposal would make Sec. 23.1189 (b) consistent with this permitted practice.</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说明。涡轮发动机安装对燃油切断的需求低于活塞式发动机安装，因为涉及的燃油量较少，燃油的可燃性较低，由此产生的燃油火灾危险远低于活塞式发动机，且通过本文提出的手段防止燃油火灾的可行性远高于活塞式发动机。此外，由于涡轮发动机即使在不产生动力时也可能在高速下风车运转，关闭燃油切断装置可能会损坏发动机。该条被重新组织，是因为拟议的 (b) 段不应受现行 §23.1189 条引导语中所含限制的约束。</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Turbine engine installations have less need for an oil shutoff than do reciprocating engine installations because less oil is involved, the oil is less flammable, the resultant hazard of oil fire has been much less than in reciprocating engines, and the consequent feasibility of protecting against oil fires by the means proposed herein is much greater than for reciprocating engines. Further, since a turbine engine may windmill at high speeds even when not producing power, the closing of an oil shutoff could damage the engine. The section is reorganized because it is not intended that proposed (b) be subject to the limitations contained in the lead-in to present Sec. 23.1189.</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95. Section 23.1189 is amended by designating the introductory text as paragraph (a), by redesignating present paragraphs (a) through (f) as subparagraphs (1) through (6) of paragraph (a), by amending redesignated paragraph (a)(2), and by adding a new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(a)、(2)、(b)、(1)、(2)</w:t>
      </w:r>
    </w:p>
    <w:p>
      <w:pPr>
        <w:pStyle w:val="Heading3"/>
        <w:keepNext/>
        <w:spacing w:before="200" w:after="100"/>
      </w:pPr>
      <w:r>
        <w:rPr>
          <w:rFonts w:ascii="Calibri" w:hAnsi="Calibri" w:eastAsia="微软雅黑"/>
          <w:b/>
          <w:i w:val="0"/>
          <w:color w:val="404040"/>
          <w:sz w:val="24"/>
        </w:rPr>
        <w:t>2.3　Amdt 23-14（1973-12-20 生效）：38. 在 §23.1189 条中增加一个新段 (c)</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38. 在 §23.1189 条中增加一个新段 (c)，内容如下：　41. §23.1189 将增加一个新的 (c) 段，内容如下：</w:t>
      </w:r>
    </w:p>
    <w:p>
      <w:pPr>
        <w:spacing w:before="80" w:after="20" w:line="324" w:lineRule="auto"/>
        <w:ind w:left="510"/>
      </w:pPr>
      <w:r>
        <w:rPr>
          <w:rFonts w:ascii="Calibri" w:hAnsi="Calibri" w:eastAsia="微软雅黑"/>
          <w:b w:val="0"/>
          <w:i w:val="0"/>
          <w:color w:val="999999"/>
          <w:sz w:val="17"/>
        </w:rPr>
        <w:t>来源：Final Rule｜38 FR 31816｜FinalRule_Docket 11011_Amdt23-14_38FR31816_1973-11-19_0002.txt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一名评论者请求修订拟议的 §23.1189(c) 条，以允许通过地面检查阀门设置来代替拟议要求中在飞行机组中提供的指示。该评论者指出：(1) 将需要指示灯，而驾驶舱中可能已经有太多的指示灯；(2) 目前使用的阀门具有安全记录。美国联邦航空局（FAA）不同意。可以使用指示灯以外的指示方式，且由于这些阀门可能在驾驶舱内操作，如果这些阀门要在灭火中使用，则必须向机组提供其位置的指示。该通告包含一项关于安装设备性能的 §23.1301(a)(1) 条的拟议修订。一名评论者请求将拟议内容修订为参考“最不利的可能情况”，而非“任何可预见的运行情况”。美国联邦航空局（FAA）同意按照拟议方案将给制造商带来不必要的负担。因此，拟议内容已修订为参考“可能的”运行情况。</w:t>
        <w:br/>
        <w:t>针对另一位评论者建议将提案修改为涵盖所有必需设备的评论，美国联邦航空局（FAA）已对其进行了修订，以更清晰地定义受该要求约束的设备。关于发布有关该要求的咨询材料的进一步建议，过去认为此类咨询材料并非必要，且目前没有迹象表明在修订后的规章下会有此必要。</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commentator requested that proposed Sec. 23.1189(c) be revised to permit ground check of valve settings in lieu of the indication in the flight crew that would be required by the proposal. The commentator states that: (1) Indicator lights would be required and that there may already be too many indicator lights in the cockpit, and (2) the valves presently in use have a record of safety. The FAA does not agree. A means of indication other than by indicator lights may be used, and since these valves may be operated from the cockpit there must be an indication to the crew of their position if the valves are ever to be used in extinguishing a fire.</w:t>
      </w:r>
    </w:p>
    <w:p>
      <w:pPr>
        <w:spacing w:before="60" w:after="60" w:line="324" w:lineRule="auto"/>
        <w:ind w:left="680"/>
      </w:pPr>
      <w:r>
        <w:rPr>
          <w:rFonts w:ascii="Calibri" w:hAnsi="Calibri" w:eastAsia="微软雅黑"/>
          <w:b w:val="0"/>
          <w:i w:val="0"/>
          <w:color w:val="808080"/>
          <w:sz w:val="17"/>
        </w:rPr>
        <w:t>The Notice includes a proposed change to Sec. 23.1301(a)(1) concerned with the performance of installed equipment. One commentator requested that the proposal be revised to refer to the most adverse likely condition instead of any foreseeable operating conditions. The FAA agrees that as proposed an undue burden would be placed on the manufacturer. Accordingly, the proposal has been revised to refer to "probable" operating conditions. In response to another comment recommending that the proposal be changed to cover all required equipment, it has been revised to more clearly define the equipment subject to the requirement. With reference to a further suggestion that advisory material on the requirement be published, such advisory material has not been found necessary in the past and there is no present indication that it will be necessary under the amended rule.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38. A new paragraph (c) is added to Sec. 23.1189 to read as follows:</w:t>
      </w:r>
    </w:p>
    <w:p>
      <w:pPr>
        <w:spacing w:before="60" w:after="60" w:line="324" w:lineRule="auto"/>
        <w:ind w:left="567"/>
      </w:pPr>
      <w:r>
        <w:rPr>
          <w:rFonts w:ascii="Calibri" w:hAnsi="Calibri" w:eastAsia="微软雅黑"/>
          <w:b w:val="0"/>
          <w:i w:val="0"/>
          <w:color w:val="606060"/>
          <w:sz w:val="17"/>
        </w:rPr>
        <w:t>41. A new paragraph (c) would be added to Sec. 23.1189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w:t>
      </w:r>
    </w:p>
    <w:p>
      <w:pPr>
        <w:pStyle w:val="Heading3"/>
        <w:keepNext/>
        <w:spacing w:before="200" w:after="100"/>
      </w:pPr>
      <w:r>
        <w:rPr>
          <w:rFonts w:ascii="Calibri" w:hAnsi="Calibri" w:eastAsia="微软雅黑"/>
          <w:b/>
          <w:i w:val="0"/>
          <w:color w:val="404040"/>
          <w:sz w:val="24"/>
        </w:rPr>
        <w:t>2.4　Amdt 23-29（1984-03-26 生效）：14. 通过在 §23.1189(b)(2) 段末尾增加短语“或位于</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80-21，1980-11-10 签发，45 FR 76872　提出；最终规章 Docket 16919，1983-12-16 签发，49 FR 6832，1984-03-26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14. 通过在 §23.1189(b)(2) 段末尾增加短语“或位于不受发动机火灾情况影响的区域”，并将 §23.1189(a)(1) 段修订为如下内容，从而修订 §23.1189 条：　16. 通过在 §23.1189(b)(2) 段的现有句子中增加短语“或位于不受发动机火灾情况影响的区域”，并修订 §23.1189(a)(1) 段，使其内容如下：</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16。对 §23.1189(a)(1) 段和 (b)(2) 段的修订明确了多发动机飞机中可燃液体的截断手段以及涡轮发动机油系统的要求。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16. The amendments to Sec. 23.1189(a)(1) and (b)(2) clarify the requirements for shutoff means for flammable fluids in multiengine aircraft and for turbine engine oil systems.</w:t>
      </w:r>
    </w:p>
    <w:p>
      <w:pPr>
        <w:spacing w:before="80" w:after="20" w:line="324" w:lineRule="auto"/>
        <w:ind w:left="510"/>
      </w:pPr>
      <w:r>
        <w:rPr>
          <w:rFonts w:ascii="Calibri" w:hAnsi="Calibri" w:eastAsia="微软雅黑"/>
          <w:b w:val="0"/>
          <w:i w:val="0"/>
          <w:color w:val="999999"/>
          <w:sz w:val="17"/>
        </w:rPr>
        <w:t>来源：Final Rule｜49 FR 6832｜FinalRule_Docket 16919_Amdt23-29_25-57_27-20_29_49FR6832_1984-02-23.txt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36。关于对 §25.1189(a)(1) 和 (2) 段拟议修订的评论讨论及处理结果，请参阅 §23.1189(a)(1) 和 (b)(2) 段的提案。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36. For a discussion of comments on and disposition of the proposed amendments to Sec. 25.1189(a)(1) and (2), see the proposals for Sec. 23.1189(a)(1) and (b)(2).</w:t>
      </w:r>
    </w:p>
    <w:p>
      <w:pPr>
        <w:spacing w:before="80" w:after="20" w:line="324" w:lineRule="auto"/>
        <w:ind w:left="510"/>
      </w:pPr>
      <w:r>
        <w:rPr>
          <w:rFonts w:ascii="Calibri" w:hAnsi="Calibri" w:eastAsia="微软雅黑"/>
          <w:b w:val="0"/>
          <w:i w:val="0"/>
          <w:color w:val="999999"/>
          <w:sz w:val="17"/>
        </w:rPr>
        <w:t>来源：NPRM（提案）｜45 FR 76872｜NPRM_Notice 80-21_Docket16919_45FR76872_1980-11-20.txt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说明：修订 §23.1189 条是为了就燃油系统部件对发动机火源的脆弱性来明确截断手段的要求，并确保在确定是否需要截断手段时，将接头和部件与构成发动机组成部分的管路一并考虑，因为它们在安装时属于同一类别。</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Sec. 23.1189 is revised to clarify the requirements for shutoff means in terms of the vulnerability of oil system components to engine fire sources, and to ensure that fittings and components are considered along with lines that form an integral part of an engine when determining the need for shutoff means, since they are in the same category when installed.</w:t>
      </w:r>
    </w:p>
    <w:p>
      <w:pPr>
        <w:spacing w:before="80" w:after="20" w:line="324" w:lineRule="auto"/>
        <w:ind w:left="510"/>
      </w:pPr>
      <w:r>
        <w:rPr>
          <w:rFonts w:ascii="Calibri" w:hAnsi="Calibri" w:eastAsia="微软雅黑"/>
          <w:b w:val="0"/>
          <w:i w:val="0"/>
          <w:color w:val="999999"/>
          <w:sz w:val="17"/>
        </w:rPr>
        <w:t>来源：NPRM（提案）｜45 FR 76872｜NPRM_Notice 80-21_Docket16919_45FR76872_1980-11-20.txt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说明：参见 §23.1189 条的提案和说明。</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See the proposal and explanation for Sec. 23.1189.</w:t>
      </w:r>
    </w:p>
    <w:p>
      <w:pPr>
        <w:spacing w:before="80" w:after="20" w:line="324" w:lineRule="auto"/>
        <w:ind w:left="510"/>
      </w:pPr>
      <w:r>
        <w:rPr>
          <w:rFonts w:ascii="Calibri" w:hAnsi="Calibri" w:eastAsia="微软雅黑"/>
          <w:b w:val="0"/>
          <w:i w:val="0"/>
          <w:color w:val="999999"/>
          <w:sz w:val="17"/>
        </w:rPr>
        <w:t>来源：NPRM（提案）｜45 FR 76872｜NPRM_Notice 80-21_Docket16919_45FR76872_1980-11-20.txt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说明：参见 §23.1189 条的提案和说明。参考：提案 25、35 和 36；议程项目 A-1。</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See the proposal and explanation for Sec. 23.1189. Ref: Proposals 25, 35 and 36; Agenda item A-1.</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14. By amending Sec. 23.1189 by adding the phrase "or located in areas not subject to engine fire conditions" at the end of paragraph (b0(2) and by revising paragraph (a)(1) to read as follows:</w:t>
      </w:r>
    </w:p>
    <w:p>
      <w:pPr>
        <w:spacing w:before="60" w:after="60" w:line="324" w:lineRule="auto"/>
        <w:ind w:left="567"/>
      </w:pPr>
      <w:r>
        <w:rPr>
          <w:rFonts w:ascii="Calibri" w:hAnsi="Calibri" w:eastAsia="微软雅黑"/>
          <w:b w:val="0"/>
          <w:i w:val="0"/>
          <w:color w:val="606060"/>
          <w:sz w:val="17"/>
        </w:rPr>
        <w:t>16. By adding the phrase "or located in areas not subject to engine fire conditions" to the present sentence of Sec. 23.1189(b)(2) and by revising Sec. 23.1189(a)(1)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w:t>
      </w:r>
    </w:p>
    <w:p>
      <w:pPr>
        <w:pStyle w:val="Heading3"/>
        <w:keepNext/>
        <w:spacing w:before="200" w:after="100"/>
      </w:pPr>
      <w:r>
        <w:rPr>
          <w:rFonts w:ascii="Calibri" w:hAnsi="Calibri" w:eastAsia="微软雅黑"/>
          <w:b/>
          <w:i w:val="0"/>
          <w:color w:val="404040"/>
          <w:sz w:val="24"/>
        </w:rPr>
        <w:t>2.5　Amdt 23-43（1993-05-10 生效）：49. §23.1189 条的 (a) 段通过删除“受 §23.67</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49. §23.1189 条的 (a) 段通过删除“受 §23.67(a) 条和 §23.67(b)(1) 条约束”这些词，并将 (a)(5) 段修订如下：　59. §23.1189 条的 (a) 段引导文字通过删除“受 §23.67(a) 条和 §23.67(b)(1) 条限制”这些词，并将 (a)(5) 段修订为如下内容：</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一位评论者指出，§23.1189 段应更新以包含通勤类和涡轮发动机飞机。该评论者认为，对§23.6</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notes that Sec. 23.1189 should be updated to include commuter category and turbine-powered airplanes. The commenter believes that the reason for reference to Sec. 23.67 was to exclude airplanes below 6,000 pounds with stall speeds if 61 knots or less and that this exclusion is still justified and should be retained.</w:t>
      </w:r>
    </w:p>
    <w:p>
      <w:pPr>
        <w:spacing w:before="60" w:after="60" w:line="324" w:lineRule="auto"/>
        <w:ind w:left="680"/>
      </w:pPr>
      <w:r>
        <w:rPr>
          <w:rFonts w:ascii="Calibri" w:hAnsi="Calibri" w:eastAsia="微软雅黑"/>
          <w:b w:val="0"/>
          <w:i w:val="0"/>
          <w:color w:val="808080"/>
          <w:sz w:val="17"/>
        </w:rPr>
        <w:t>The FAA does not agree with this position. As noted in the NPRM, the reference to Sec. 23.67 in Sec. 23.1180 is being deleted so that Sec. 23.1189 will be applicable to all multiengine airplanes, as originally intended.</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美国联邦航空局（FAA）不同意这一观点。正如在规章制定提案通告（NPRM）中所述，§23.1180 条中对 §23.67 条的引用将被删除，以便 §23.1189 条能够按照最初的意图适用于所有多发动机飞机。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does not agree with this position. As noted in the NPRM, the reference to Sec. 23.67 in Sec. 23.1180 is being deleted so that Sec. 23.1189 will be applicable to all multiengine airplanes, as originally intended.</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一名评论者指出，支持 §23.1189(a) 条中的该文本更广泛地适用于所有双发动机飞机。该评论者认为，允许 1 夸脱的可燃液体泄漏是危险的，且与环保要求相冲突。美国联邦航空局（FAA）基于在规章制定提案通告（NPRM）中提到的理由对此持反对意见。本提案按原样采纳。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notes that the wider applicability of this text in Sec. 23.1189(a) to all twin engine airplanes is supported. The commenter believes that allowing one quart of flammable fluid to escape is hazardous and is in conflict with environmental requirements. The FAA disagrees for the reason noted in the NPRM. This proposal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49. Section 23.1189 is amended in paragraph (a) by removing the words "subject to Sec. 23.67(a) and Sec. 23.67(b)(1)" and by revising paragraph (a)(5) to read as follows:</w:t>
      </w:r>
    </w:p>
    <w:p>
      <w:pPr>
        <w:spacing w:before="60" w:after="60" w:line="324" w:lineRule="auto"/>
        <w:ind w:left="567"/>
      </w:pPr>
      <w:r>
        <w:rPr>
          <w:rFonts w:ascii="Calibri" w:hAnsi="Calibri" w:eastAsia="微软雅黑"/>
          <w:b w:val="0"/>
          <w:i w:val="0"/>
          <w:color w:val="606060"/>
          <w:sz w:val="17"/>
        </w:rPr>
        <w:t>59. Section 23.1189 is amended in paragraph (a) introductory text by removing the words "subject to Section 23.67(a) and Section 23.67(b)(1)" and by revising paragraph (a)(5)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(a)、(5)</w:t>
      </w:r>
    </w:p>
    <w:p>
      <w:pPr>
        <w:pStyle w:val="Heading2"/>
        <w:keepNext/>
        <w:spacing w:before="240" w:after="120"/>
      </w:pPr>
      <w:r>
        <w:rPr>
          <w:rFonts w:ascii="Calibri" w:hAnsi="Calibri" w:eastAsia="微软雅黑"/>
          <w:b/>
          <w:i w:val="0"/>
          <w:color w:val="2E74B5"/>
          <w:sz w:val="27"/>
        </w:rPr>
        <w:t>3　§23.1189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engine must have means to shut off or otherwise prevent hazardous quantities of fuel, oil, deicing fluid, and other flammable fluids from flowing into, within, or through any engine compartment, except in lines forming an integral part of an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closing of the fuel shutoff valve for any engine may not make any fuel unavailable to the remaining engines.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Operation of any shutoff means may not interfere with the later emergency operation of other equipment such as propeller feathering devices.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shutoff must be outside of the engine compartment unless an equal degree of safety is provided with the shutoff inside the compartment.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No hazardous amount of flammable fluid may drain into the engine compartment after shutoff.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There must be means to guard against inadvertent operation of each shutoff means, and to make it possible for the crew to reopen the shutoff means in flight after it has been closed.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新增段落：(a)、(1)、(b)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closing of the fuel shutoff valve for any engine may not make any fuel unavailable to the remaining engines that would be available to those engines with that valve open.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Turbine engine installations need not have an engine oil system shutoff if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oil tank is integral with, or mounted on, the engine;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All oil system components external to the engine are fireproof.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23-14（1973-12-20 生效）　来源：Docket 11011，1973-11-07 签发，38 FR 31816</w:t>
      </w:r>
    </w:p>
    <w:p>
      <w:pPr>
        <w:spacing w:before="60" w:after="60" w:line="324" w:lineRule="auto"/>
        <w:ind w:left="170"/>
      </w:pPr>
      <w:r>
        <w:rPr>
          <w:rFonts w:ascii="Calibri" w:hAnsi="Calibri" w:eastAsia="微软雅黑"/>
          <w:b w:val="0"/>
          <w:i/>
          <w:color w:val="808080"/>
          <w:sz w:val="19"/>
        </w:rPr>
        <w:t>修订：(c)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Power operated valves must have means to indicate to the flight crew when the valve has reached the selected position and must be designed so that the valve will not move from the selected position under vibration conditions likely to exist at the valve location.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23-29（1984-03-26 生效）　来源：Docket 16919，1983-12-16 签发，49 FR 6832</w:t>
      </w:r>
    </w:p>
    <w:p>
      <w:pPr>
        <w:spacing w:before="60" w:after="60" w:line="324" w:lineRule="auto"/>
        <w:ind w:left="170"/>
      </w:pPr>
      <w:r>
        <w:rPr>
          <w:rFonts w:ascii="Calibri" w:hAnsi="Calibri" w:eastAsia="微软雅黑"/>
          <w:b w:val="0"/>
          <w:i/>
          <w:color w:val="808080"/>
          <w:sz w:val="19"/>
        </w:rPr>
        <w:t>新增内容：(b0(2)、(a)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engine installation must have means to shut off or otherwise prevent hazardous quantities of fuel, oil, deicing fluid, and other flammable liquids from flowing into, within, or through any engine compartment, except in lines, fittings, and components forming an integral part of an engine. Part 25 - Airworthiness Standards: Transport Category Airplanes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版本5：Amdt 23-43（1993-05-10 生效）　来源：Docket 26344，1993-03-29 签发，58 FR 18958</w:t>
      </w:r>
    </w:p>
    <w:p>
      <w:pPr>
        <w:spacing w:before="60" w:after="60" w:line="324" w:lineRule="auto"/>
        <w:ind w:left="170"/>
      </w:pPr>
      <w:r>
        <w:rPr>
          <w:rFonts w:ascii="Calibri" w:hAnsi="Calibri" w:eastAsia="微软雅黑"/>
          <w:b w:val="0"/>
          <w:i/>
          <w:color w:val="808080"/>
          <w:sz w:val="19"/>
        </w:rPr>
        <w:t>修订段落：(a)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val="0"/>
                <w:i w:val="0"/>
                <w:color w:val="1A1A1A"/>
                <w:sz w:val="19"/>
              </w:rPr>
              <w:t>* * *</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Not more than one quart of flammable fluid may escape into the engine compartment after engine shutoff. For those installations where the flammable fluid that escapes after shutdown cannot be limited to one quart, it must be demonstrated that this greater amount can be safely contained or drained overboard.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3.6　段落结构演变矩阵（横向对照 5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23-29</w:t>
              <w:br/>
              <w:t>(1984-03-26)</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有</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(5)</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§23.1189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oposal for Sec. 23.1305 are therefore withdrawn for further study. Proposal 14. Effect of closed fuel shutoff valve (Sec. 23.1189). Section 23.1189 (b) would be amended by adding the following words after the words "rema…</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rating conditions. The FAA agrees that as proposed an undue burden would be placed on the manufacturer. Accordingly, the proposal has been revised to refer to "probable" operating conditions. In response to another comme…</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23-14</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roposal 16. The amendments to Sec. 23.1189(a)(1) and (b)(2) clarify the requirements for shutoff means for flammable fluids in multiengine aircraft and for turbine engine oil systems. Proposal 36. For a discussion of com…</w:t>
            </w:r>
          </w:p>
        </w:tc>
        <w:tc>
          <w:tcPr>
            <w:tcW w:type="dxa" w:w="1928"/>
          </w:tcPr>
          <w:p>
            <w:pPr>
              <w:spacing w:before="40" w:after="40" w:line="324" w:lineRule="auto"/>
            </w:pPr>
            <w:r/>
            <w:r>
              <w:rPr>
                <w:rFonts w:ascii="Calibri" w:hAnsi="Calibri" w:eastAsia="微软雅黑"/>
                <w:b w:val="0"/>
                <w:i w:val="0"/>
                <w:color w:val="1A1A1A"/>
                <w:sz w:val="17"/>
              </w:rPr>
              <w:t>Amdt 23-29</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事故调查与研究驱动</w:t>
            </w:r>
          </w:p>
        </w:tc>
        <w:tc>
          <w:tcPr>
            <w:tcW w:type="dxa" w:w="5896"/>
            <w:shd w:val="clear" w:color="auto" w:fill="F7F9FC"/>
          </w:tcPr>
          <w:p>
            <w:pPr>
              <w:spacing w:before="40" w:after="40" w:line="324" w:lineRule="auto"/>
            </w:pPr>
            <w:r/>
            <w:r>
              <w:rPr>
                <w:rFonts w:ascii="Calibri" w:hAnsi="Calibri" w:eastAsia="微软雅黑"/>
                <w:b w:val="0"/>
                <w:i w:val="0"/>
                <w:color w:val="1A1A1A"/>
                <w:sz w:val="17"/>
              </w:rPr>
              <w:t>. FAA is proposing another Notice of Proposed Rulemaking on crash-resistant fuel systems for part 23 airplanes. This notice proposes changes to improve crash resistance of fuel systems. A proposed design change is includ…</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5 个历史版本：初始版, Amdt 23-7, Amdt 23-14, Amdt 23-29, Amdt 23-43。</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个版本在本地文献中检索到明确修订指令原文；5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16919</w:t>
            </w:r>
          </w:p>
        </w:tc>
        <w:tc>
          <w:tcPr>
            <w:tcW w:type="dxa" w:w="2381"/>
          </w:tcPr>
          <w:p>
            <w:pPr>
              <w:spacing w:before="40" w:after="40" w:line="324" w:lineRule="auto"/>
            </w:pPr>
            <w:r/>
            <w:r>
              <w:rPr>
                <w:rFonts w:ascii="Calibri" w:hAnsi="Calibri" w:eastAsia="微软雅黑"/>
                <w:b w:val="0"/>
                <w:i w:val="0"/>
                <w:color w:val="1A1A1A"/>
                <w:sz w:val="16"/>
              </w:rPr>
              <w:t>49 FR 6832</w:t>
            </w:r>
          </w:p>
        </w:tc>
        <w:tc>
          <w:tcPr>
            <w:tcW w:type="dxa" w:w="2948"/>
          </w:tcPr>
          <w:p>
            <w:pPr>
              <w:spacing w:before="40" w:after="40" w:line="324" w:lineRule="auto"/>
            </w:pPr>
            <w:r/>
            <w:r>
              <w:rPr>
                <w:rFonts w:ascii="Calibri" w:hAnsi="Calibri" w:eastAsia="微软雅黑"/>
                <w:b w:val="0"/>
                <w:i w:val="0"/>
                <w:color w:val="1A1A1A"/>
                <w:sz w:val="16"/>
              </w:rPr>
              <w:t>FinalRule_Docket 16919_Amdt23-29_25-57_27-20_29_49FR6832_1984-02-23.txt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16919</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16919_Amdt23-29_25-57_27-20_29_1984-02-23_0002.txt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80-21 / Docket 16919</w:t>
            </w:r>
          </w:p>
        </w:tc>
        <w:tc>
          <w:tcPr>
            <w:tcW w:type="dxa" w:w="2381"/>
          </w:tcPr>
          <w:p>
            <w:pPr>
              <w:spacing w:before="40" w:after="40" w:line="324" w:lineRule="auto"/>
            </w:pPr>
            <w:r/>
            <w:r>
              <w:rPr>
                <w:rFonts w:ascii="Calibri" w:hAnsi="Calibri" w:eastAsia="微软雅黑"/>
                <w:b w:val="0"/>
                <w:i w:val="0"/>
                <w:color w:val="1A1A1A"/>
                <w:sz w:val="16"/>
              </w:rPr>
              <w:t>45 FR 76872</w:t>
            </w:r>
          </w:p>
        </w:tc>
        <w:tc>
          <w:tcPr>
            <w:tcW w:type="dxa" w:w="2948"/>
          </w:tcPr>
          <w:p>
            <w:pPr>
              <w:spacing w:before="40" w:after="40" w:line="324" w:lineRule="auto"/>
            </w:pPr>
            <w:r/>
            <w:r>
              <w:rPr>
                <w:rFonts w:ascii="Calibri" w:hAnsi="Calibri" w:eastAsia="微软雅黑"/>
                <w:b w:val="0"/>
                <w:i w:val="0"/>
                <w:color w:val="1A1A1A"/>
                <w:sz w:val="16"/>
              </w:rPr>
              <w:t>NPRM_Notice 80-21_Docket16919_45FR76872_1980-11-20.txt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18958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90-23 / Docket 26344</w:t>
            </w:r>
          </w:p>
        </w:tc>
        <w:tc>
          <w:tcPr>
            <w:tcW w:type="dxa" w:w="2381"/>
          </w:tcPr>
          <w:p>
            <w:pPr>
              <w:spacing w:before="40" w:after="40" w:line="324" w:lineRule="auto"/>
            </w:pPr>
            <w:r/>
            <w:r>
              <w:rPr>
                <w:rFonts w:ascii="Calibri" w:hAnsi="Calibri" w:eastAsia="微软雅黑"/>
                <w:b w:val="0"/>
                <w:i w:val="0"/>
                <w:color w:val="1A1A1A"/>
                <w:sz w:val="16"/>
              </w:rPr>
              <w:t>55 FR 40598</w:t>
            </w:r>
          </w:p>
        </w:tc>
        <w:tc>
          <w:tcPr>
            <w:tcW w:type="dxa" w:w="2948"/>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§23.1189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b91f7367-9526-41a7-a684-fc42c923f92e</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06223086-73c4-4bb4-b953-7478bba2cfcb</w:t>
            </w:r>
          </w:p>
        </w:tc>
      </w:tr>
      <w:tr>
        <w:tc>
          <w:tcPr>
            <w:tcW w:type="dxa" w:w="1474"/>
          </w:tcPr>
          <w:p>
            <w:pPr>
              <w:spacing w:before="40" w:after="40" w:line="324" w:lineRule="auto"/>
            </w:pPr>
            <w:r/>
            <w:r>
              <w:rPr>
                <w:rFonts w:ascii="Calibri" w:hAnsi="Calibri" w:eastAsia="微软雅黑"/>
                <w:b w:val="0"/>
                <w:i w:val="0"/>
                <w:color w:val="1A1A1A"/>
                <w:sz w:val="17"/>
              </w:rPr>
              <w:t>Amdt 23-14</w:t>
            </w:r>
          </w:p>
        </w:tc>
        <w:tc>
          <w:tcPr>
            <w:tcW w:type="dxa" w:w="1701"/>
          </w:tcPr>
          <w:p>
            <w:pPr>
              <w:spacing w:before="40" w:after="40" w:line="324" w:lineRule="auto"/>
            </w:pPr>
            <w:r/>
            <w:r>
              <w:rPr>
                <w:rFonts w:ascii="Calibri" w:hAnsi="Calibri" w:eastAsia="微软雅黑"/>
                <w:b w:val="0"/>
                <w:i w:val="0"/>
                <w:color w:val="1A1A1A"/>
                <w:sz w:val="17"/>
              </w:rPr>
              <w:t>1973-12-20</w:t>
            </w:r>
          </w:p>
        </w:tc>
        <w:tc>
          <w:tcPr>
            <w:tcW w:type="dxa" w:w="6350"/>
          </w:tcPr>
          <w:p>
            <w:pPr>
              <w:spacing w:before="40" w:after="40" w:line="324" w:lineRule="auto"/>
            </w:pPr>
            <w:r/>
            <w:r>
              <w:rPr>
                <w:rFonts w:ascii="Calibri" w:hAnsi="Calibri" w:eastAsia="微软雅黑"/>
                <w:b w:val="0"/>
                <w:i w:val="0"/>
                <w:color w:val="1A1A1A"/>
                <w:sz w:val="17"/>
              </w:rPr>
              <w:t>99934d3a-5d23-4a95-8370-1d30ed0d0906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23-29</w:t>
            </w:r>
          </w:p>
        </w:tc>
        <w:tc>
          <w:tcPr>
            <w:tcW w:type="dxa" w:w="1701"/>
            <w:shd w:val="clear" w:color="auto" w:fill="F7F9FC"/>
          </w:tcPr>
          <w:p>
            <w:pPr>
              <w:spacing w:before="40" w:after="40" w:line="324" w:lineRule="auto"/>
            </w:pPr>
            <w:r/>
            <w:r>
              <w:rPr>
                <w:rFonts w:ascii="Calibri" w:hAnsi="Calibri" w:eastAsia="微软雅黑"/>
                <w:b w:val="0"/>
                <w:i w:val="0"/>
                <w:color w:val="1A1A1A"/>
                <w:sz w:val="17"/>
              </w:rPr>
              <w:t>1984-03-26</w:t>
            </w:r>
          </w:p>
        </w:tc>
        <w:tc>
          <w:tcPr>
            <w:tcW w:type="dxa" w:w="6350"/>
            <w:shd w:val="clear" w:color="auto" w:fill="F7F9FC"/>
          </w:tcPr>
          <w:p>
            <w:pPr>
              <w:spacing w:before="40" w:after="40" w:line="324" w:lineRule="auto"/>
            </w:pPr>
            <w:r/>
            <w:r>
              <w:rPr>
                <w:rFonts w:ascii="Calibri" w:hAnsi="Calibri" w:eastAsia="微软雅黑"/>
                <w:b w:val="0"/>
                <w:i w:val="0"/>
                <w:color w:val="1A1A1A"/>
                <w:sz w:val="17"/>
              </w:rPr>
              <w:t>4e236b32-262d-4988-9182-d7b371c57e6d</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69eafb0c-1a56-4b82-bc7f-2eb574a9d79f</w:t>
            </w:r>
          </w:p>
        </w:tc>
      </w:tr>
    </w:tbl>
    <w:p>
      <w:pPr>
        <w:pStyle w:val="Heading1"/>
        <w:keepNext/>
        <w:spacing w:before="320" w:after="160"/>
      </w:pPr>
      <w:r>
        <w:rPr>
          <w:rFonts w:ascii="Calibri" w:hAnsi="Calibri" w:eastAsia="微软雅黑"/>
          <w:b/>
          <w:i w:val="0"/>
          <w:color w:val="1F4E79"/>
          <w:sz w:val="32"/>
        </w:rPr>
        <w:t>§ 23.1191　防火墙（Firewalls.）</w:t>
      </w:r>
    </w:p>
    <w:p>
      <w:pPr>
        <w:spacing w:before="60" w:after="60" w:line="324" w:lineRule="auto"/>
      </w:pPr>
      <w:r>
        <w:rPr>
          <w:rFonts w:ascii="Calibri" w:hAnsi="Calibri" w:eastAsia="微软雅黑"/>
          <w:b w:val="0"/>
          <w:i w:val="0"/>
          <w:color w:val="595959"/>
          <w:sz w:val="21"/>
        </w:rPr>
        <w:t>1965-02-01 初版　｜　1996-03-11 Amdt 23-51　｜　共 3 个历史版本</w:t>
      </w:r>
    </w:p>
    <w:p>
      <w:pPr>
        <w:pStyle w:val="Heading2"/>
        <w:keepNext/>
        <w:spacing w:before="240" w:after="120"/>
      </w:pPr>
      <w:r>
        <w:rPr>
          <w:rFonts w:ascii="Calibri" w:hAnsi="Calibri" w:eastAsia="微软雅黑"/>
          <w:b/>
          <w:i w:val="0"/>
          <w:color w:val="2E74B5"/>
          <w:sz w:val="27"/>
        </w:rPr>
        <w:t>1　§23.1191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23.1191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Firewalls.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防火墙</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58 FR 27060</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§23.1191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新增段落：(a)、(b)、(d)、(f)、(h)</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23-51</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94-19，1994-06-22 签发，59 FR 33822</w:t>
            </w:r>
          </w:p>
        </w:tc>
        <w:tc>
          <w:tcPr>
            <w:tcW w:type="dxa" w:w="1984"/>
          </w:tcPr>
          <w:p>
            <w:pPr>
              <w:spacing w:before="40" w:after="40" w:line="324" w:lineRule="auto"/>
            </w:pPr>
            <w:r/>
            <w:r>
              <w:rPr>
                <w:rFonts w:ascii="Calibri" w:hAnsi="Calibri" w:eastAsia="微软雅黑"/>
                <w:b w:val="0"/>
                <w:i w:val="0"/>
                <w:color w:val="1A1A1A"/>
                <w:sz w:val="17"/>
              </w:rPr>
              <w:t>Docket 27804，1996-01-29 签发，61 FR 5129</w:t>
            </w:r>
          </w:p>
        </w:tc>
        <w:tc>
          <w:tcPr>
            <w:tcW w:type="dxa" w:w="2891"/>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23-43　新增段落：(a)、(b)、(d)、(f)、(　→　1996 23-51　修订</w:t>
      </w:r>
    </w:p>
    <w:p>
      <w:pPr>
        <w:pStyle w:val="Heading2"/>
        <w:keepNext/>
        <w:spacing w:before="240" w:after="120"/>
      </w:pPr>
      <w:r>
        <w:rPr>
          <w:rFonts w:ascii="Calibri" w:hAnsi="Calibri" w:eastAsia="微软雅黑"/>
          <w:b/>
          <w:i w:val="0"/>
          <w:color w:val="2E74B5"/>
          <w:sz w:val="27"/>
        </w:rPr>
        <w:t>2　§23.1191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初始颁行（1965-02-01，初始版）：防火墙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23-43（1993-05-10 生效）：50. §23.1191 条修订如下：在 (a) 段中删除“inte</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50. §23.1191 条修订如下：在 (a) 段中删除“intended for operation in flight,”（旨在飞行中运行的）字样；在 (b) 段中删除“engine”（发动机）一词并替换为“isolated”（隔离）一词；删除并预留 (d) 段；在 (f)(1) 段中删除“2000 + 50 degrees F”术语并替换为“2000 + 50 degrees F”术语；并增加一个新的 (h)(6) 段，内容如下：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60。该提案建议修订 §23.1191 条，以删除允许在防火防火墙中使用耐火密封件的规定，增加一种新的防火墙材料，并要求所有产热装置必须通过防火墙或护罩与机身隔开。未收到不利评论，该提案按建议予以采纳。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60. This proposes to amend Sec. 23.1191 to remove a rule that allows fire resistant seals in fireproof firewalls, to add a new firewall material, and to require that all heat producing devices be separated from the airframe by firewalls or shrouds. No adverse comments were received and this proposal is adopted as proposed.</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在会议上，一名评论者指出，§23.1191(a) 条仅要求那些“预期在飞行中运行”的产热设备配备防火墙、护罩等。此类设备在仅于地面运行的情况下，不需要防火墙防护。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At the conference, a commenter pointed out that Section 23.1191(a) requires firewalls, shrouds, etc., only for those heat-producing devices "intended for operation in flight". Such devices, when only operated on the ground, do not require firewall protection.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50. Section 23.1191 is amended in paragraph (a) by removing the words "intended for operation in flight,"; in paragraph (b) by removing the word "engine" and inserting in its place the word "isolated"; by removing and reserving paragraph (d); in paragraph (f)(1) by removing the term "2000 + 50 degrees F" and inserting in its place the term "2000 + 50 degrees F"; and by adding a new paragraph (h)(6)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(h)、(6)</w:t>
      </w:r>
    </w:p>
    <w:p>
      <w:pPr>
        <w:pStyle w:val="Heading3"/>
        <w:keepNext/>
        <w:spacing w:before="200" w:after="100"/>
      </w:pPr>
      <w:r>
        <w:rPr>
          <w:rFonts w:ascii="Calibri" w:hAnsi="Calibri" w:eastAsia="微软雅黑"/>
          <w:b/>
          <w:i w:val="0"/>
          <w:color w:val="404040"/>
          <w:sz w:val="24"/>
        </w:rPr>
        <w:t>2.3　Amdt 23-51（1996-03-11 生效）：§23.1191 条修订如下：修订 (b)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§23.1191 条修订如下：修订 (b) 段，内容如下：</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§23.1191(b) 条，要求每个“防火墙或护罩必须在构造上确保没有任何危险数量的液体、气体或火焰能从由防火墙或护罩创建的隔舱传递到飞机的其他部分”。拟议修订的意图是明确该要求适用于由防火墙或护罩创建的任何隔舱。</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Sec. 23.1191(b) to require that each ``firewall or shroud must be constructed so that no hazardous quantity of liquid, gas, or flame can pass from the compartment created by the firewall or shroud to other parts of the airplane.'' The intent of the proposed change was to clarify that the requirement applies to any compartment created by a firewall or shroud.</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美国联邦航空局（FAA）回应：美国联邦航空局（FAA）已确定，为了保留该规章的意图，需要对 §23.1191(b) 段进行拟议的修订，且该修订不会在两套规章体系之间造成技术上的不协调统一。</w:t>
        <w:br/>
        <w:t>本提案按拟议内容予以采纳。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FAA Response: The FAA has determined that the proposed change to Sec. 23.1191(b) is needed to retain the intent of the rule and that it will not create a technical disharmony between the two bodies of regulation.</w:t>
      </w:r>
    </w:p>
    <w:p>
      <w:pPr>
        <w:spacing w:before="60" w:after="60" w:line="324" w:lineRule="auto"/>
        <w:ind w:left="680"/>
      </w:pPr>
      <w:r>
        <w:rPr>
          <w:rFonts w:ascii="Calibri" w:hAnsi="Calibri" w:eastAsia="微软雅黑"/>
          <w:b w:val="0"/>
          <w:i w:val="0"/>
          <w:color w:val="808080"/>
          <w:sz w:val="17"/>
        </w:rPr>
        <w:t>This proposal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33. Section 23.1191(b)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3"/>
        <w:keepNext/>
        <w:spacing w:before="200" w:after="100"/>
      </w:pPr>
      <w:r>
        <w:rPr>
          <w:rFonts w:ascii="Calibri" w:hAnsi="Calibri" w:eastAsia="微软雅黑"/>
          <w:b/>
          <w:i w:val="0"/>
          <w:color w:val="404040"/>
          <w:sz w:val="24"/>
        </w:rPr>
        <w:t>2.4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§23.1191 的实际改动</w:t>
            </w:r>
          </w:p>
        </w:tc>
      </w:tr>
      <w:tr>
        <w:tc>
          <w:tcPr>
            <w:tcW w:type="dxa" w:w="1134"/>
          </w:tcPr>
          <w:p>
            <w:pPr>
              <w:spacing w:before="40" w:after="40" w:line="324" w:lineRule="auto"/>
            </w:pPr>
            <w:r/>
            <w:r>
              <w:rPr>
                <w:rFonts w:ascii="Calibri" w:hAnsi="Calibri" w:eastAsia="微软雅黑"/>
                <w:b w:val="0"/>
                <w:i w:val="0"/>
                <w:color w:val="1A1A1A"/>
                <w:sz w:val="17"/>
              </w:rPr>
              <w:t>58 FR 27060</w:t>
            </w:r>
          </w:p>
        </w:tc>
        <w:tc>
          <w:tcPr>
            <w:tcW w:type="dxa" w:w="1134"/>
          </w:tcPr>
          <w:p>
            <w:pPr>
              <w:spacing w:before="40" w:after="40" w:line="324" w:lineRule="auto"/>
            </w:pPr>
            <w:r/>
            <w:r>
              <w:rPr>
                <w:rFonts w:ascii="Calibri" w:hAnsi="Calibri" w:eastAsia="微软雅黑"/>
                <w:b w:val="0"/>
                <w:i w:val="0"/>
                <w:color w:val="1A1A1A"/>
                <w:sz w:val="17"/>
              </w:rPr>
              <w:t>1993-05-06</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§23.1191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engine, auxiliary power unit, fuel burning heater, and other combustion equipment intended for operation in flight, must be isolated from the rest of the airplane by firewalls, shrouds, or equivalent means.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firewall or shroud must be constructed so that no hazardous quantity of liquid, gas, or flame can pass from the engine compartment to other parts of the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opening in the firewall or shroud must be sealed with close fitting, fireproof grommets, bushings, or firewall fittings.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Fire-resistant seals may be used on single-engine airplanes and multiengine airplanes not subject to Sec. 23.67 (a) or (b)(1), if--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engine has a volumetric displacement of 1,000 cubic inches or less;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No opening in the firewall or shroud will allow the passage of a hazardous amount of flame without seals.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Each firewall and shroud must be fireproof and protected against corrosion.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Compliance with the criteria for fireproof materials or components must be shown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flame to which the materials or components are subjected must be 2,000 ±50° 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Sheet materials approximately 10 inches square must be subjected to the flame from a suitable burner.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flame must be large enough to maintain the required test temperature over an area approximately five inches square.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Firewall materials and fittings must resist flame penetration for at least 15 minutes.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(h)</w:t>
            </w:r>
          </w:p>
        </w:tc>
        <w:tc>
          <w:tcPr>
            <w:tcW w:type="dxa" w:w="7710"/>
          </w:tcPr>
          <w:p>
            <w:pPr>
              <w:spacing w:before="40" w:after="40" w:line="324" w:lineRule="auto"/>
            </w:pPr>
            <w:r/>
            <w:r>
              <w:rPr>
                <w:rFonts w:ascii="Calibri" w:hAnsi="Calibri" w:eastAsia="微软雅黑"/>
                <w:b/>
                <w:i w:val="0"/>
                <w:color w:val="0070C0"/>
                <w:sz w:val="19"/>
              </w:rPr>
              <w:t>The following materials may be used in firewalls or shrouds without being tested as required by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Stainless steel sheet, 0.015 inch thick.</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Mild steel sheet (coated with aluminum or otherwise protected against corrosion) 0.018 inch thick.</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Terne plate, 0.018 inch thick.</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Monel metal, 0.018 inch thick.</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Steel or copper base alloy firewall fittings.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23-43（1993-05-10 生效）　来源：Docket 26344，1993-03-29 签发，58 FR 18958</w:t>
      </w:r>
    </w:p>
    <w:p>
      <w:pPr>
        <w:spacing w:before="60" w:after="60" w:line="324" w:lineRule="auto"/>
        <w:ind w:left="170"/>
      </w:pPr>
      <w:r>
        <w:rPr>
          <w:rFonts w:ascii="Calibri" w:hAnsi="Calibri" w:eastAsia="微软雅黑"/>
          <w:b w:val="0"/>
          <w:i/>
          <w:color w:val="808080"/>
          <w:sz w:val="19"/>
        </w:rPr>
        <w:t>新增段落：(a)、(b)、(d)、(f)、(h)</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(h)</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Titanium sheet, 0.016 inch thick.</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23-51（1996-03-11 生效）　来源：Docket 27804，1996-01-29 签发，61 FR 5129</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firewall or shroud must be constructed so that no hazardous quantity of liquid, gas, or flame can pass from the compartment created by the firewall or shroud to other parts of the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23-51</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(g)</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(h)</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(5)</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(6)</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§23.1191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of the airplane.'' The intent of the proposed change was to clarify that the requirement applies to any compartment created by a firewall or shroud. FAA Response: The FAA has determined that the proposed change to Sec. 2…</w:t>
            </w:r>
          </w:p>
        </w:tc>
        <w:tc>
          <w:tcPr>
            <w:tcW w:type="dxa" w:w="1928"/>
          </w:tcPr>
          <w:p>
            <w:pPr>
              <w:spacing w:before="40" w:after="40" w:line="324" w:lineRule="auto"/>
            </w:pPr>
            <w:r/>
            <w:r>
              <w:rPr>
                <w:rFonts w:ascii="Calibri" w:hAnsi="Calibri" w:eastAsia="微软雅黑"/>
                <w:b w:val="0"/>
                <w:i w:val="0"/>
                <w:color w:val="1A1A1A"/>
                <w:sz w:val="17"/>
              </w:rPr>
              <w:t>Amdt 23-51</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23-43, Amdt 23-51。</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编纂校正：58 FR 27060，DRS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5129</w:t>
            </w:r>
          </w:p>
        </w:tc>
        <w:tc>
          <w:tcPr>
            <w:tcW w:type="dxa" w:w="2948"/>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94-19 / Docket 27804</w:t>
            </w:r>
          </w:p>
        </w:tc>
        <w:tc>
          <w:tcPr>
            <w:tcW w:type="dxa" w:w="2381"/>
          </w:tcPr>
          <w:p>
            <w:pPr>
              <w:spacing w:before="40" w:after="40" w:line="324" w:lineRule="auto"/>
            </w:pPr>
            <w:r/>
            <w:r>
              <w:rPr>
                <w:rFonts w:ascii="Calibri" w:hAnsi="Calibri" w:eastAsia="微软雅黑"/>
                <w:b w:val="0"/>
                <w:i w:val="0"/>
                <w:color w:val="1A1A1A"/>
                <w:sz w:val="16"/>
              </w:rPr>
              <w:t>59 FR 33822</w:t>
            </w:r>
          </w:p>
        </w:tc>
        <w:tc>
          <w:tcPr>
            <w:tcW w:type="dxa" w:w="2948"/>
          </w:tcPr>
          <w:p>
            <w:pPr>
              <w:spacing w:before="40" w:after="40" w:line="324" w:lineRule="auto"/>
            </w:pPr>
            <w:r/>
            <w:r>
              <w:rPr>
                <w:rFonts w:ascii="Calibri" w:hAnsi="Calibri" w:eastAsia="微软雅黑"/>
                <w:b w:val="0"/>
                <w:i w:val="0"/>
                <w:color w:val="1A1A1A"/>
                <w:sz w:val="16"/>
              </w:rPr>
              <w:t>NPRM_Notice 94-19_Docket27804_59FR33822_1994-06-30.txt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§23.1191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342de6e7-8b4e-4b79-be0b-830f64d9a951</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10af0fa7-3c29-4815-a595-912cc9a05931</w:t>
            </w:r>
          </w:p>
        </w:tc>
      </w:tr>
      <w:tr>
        <w:tc>
          <w:tcPr>
            <w:tcW w:type="dxa" w:w="1474"/>
          </w:tcPr>
          <w:p>
            <w:pPr>
              <w:spacing w:before="40" w:after="40" w:line="324" w:lineRule="auto"/>
            </w:pPr>
            <w:r/>
            <w:r>
              <w:rPr>
                <w:rFonts w:ascii="Calibri" w:hAnsi="Calibri" w:eastAsia="微软雅黑"/>
                <w:b w:val="0"/>
                <w:i w:val="0"/>
                <w:color w:val="1A1A1A"/>
                <w:sz w:val="17"/>
              </w:rPr>
              <w:t>Amdt 23-51</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dd15de11-5e29-4731-928e-395be79d5ae5</w:t>
            </w:r>
          </w:p>
        </w:tc>
      </w:tr>
    </w:tbl>
    <w:p>
      <w:pPr>
        <w:pStyle w:val="Heading1"/>
        <w:keepNext/>
        <w:spacing w:before="320" w:after="160"/>
      </w:pPr>
      <w:r>
        <w:rPr>
          <w:rFonts w:ascii="Calibri" w:hAnsi="Calibri" w:eastAsia="微软雅黑"/>
          <w:b/>
          <w:i w:val="0"/>
          <w:color w:val="1F4E79"/>
          <w:sz w:val="32"/>
        </w:rPr>
        <w:t>§ 23.1192　发动机附件舱隔板（Engine accessory compartment diaphragm.）</w:t>
      </w:r>
    </w:p>
    <w:p>
      <w:pPr>
        <w:spacing w:before="60" w:after="60" w:line="324" w:lineRule="auto"/>
      </w:pPr>
      <w:r>
        <w:rPr>
          <w:rFonts w:ascii="Calibri" w:hAnsi="Calibri" w:eastAsia="微软雅黑"/>
          <w:b w:val="0"/>
          <w:i w:val="0"/>
          <w:color w:val="595959"/>
          <w:sz w:val="21"/>
        </w:rPr>
        <w:t>1973-12-20 初版　｜　1973-12-20 Amdt 23-14　｜　共 1 个历史版本</w:t>
      </w:r>
    </w:p>
    <w:p>
      <w:pPr>
        <w:pStyle w:val="Heading2"/>
        <w:keepNext/>
        <w:spacing w:before="240" w:after="120"/>
      </w:pPr>
      <w:r>
        <w:rPr>
          <w:rFonts w:ascii="Calibri" w:hAnsi="Calibri" w:eastAsia="微软雅黑"/>
          <w:b/>
          <w:i w:val="0"/>
          <w:color w:val="2E74B5"/>
          <w:sz w:val="27"/>
        </w:rPr>
        <w:t>1　§23.1192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23.1192</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Engine accessory compartment diaphragm.</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发动机附件舱隔板</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1973-12-20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1973-12-20 → 1973-12-20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11011，1973-11-07 签发，38 FR 31816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§23.1192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23-14</w:t>
            </w:r>
          </w:p>
        </w:tc>
        <w:tc>
          <w:tcPr>
            <w:tcW w:type="dxa" w:w="1134"/>
          </w:tcPr>
          <w:p>
            <w:pPr>
              <w:spacing w:before="40" w:after="40" w:line="324" w:lineRule="auto"/>
              <w:jc w:val="center"/>
            </w:pPr>
            <w:r/>
            <w:r>
              <w:rPr>
                <w:rFonts w:ascii="Calibri" w:hAnsi="Calibri" w:eastAsia="微软雅黑"/>
                <w:b w:val="0"/>
                <w:i w:val="0"/>
                <w:color w:val="1A1A1A"/>
                <w:sz w:val="17"/>
              </w:rPr>
              <w:t>1973-12-20</w:t>
            </w:r>
          </w:p>
        </w:tc>
        <w:tc>
          <w:tcPr>
            <w:tcW w:type="dxa" w:w="1984"/>
          </w:tcPr>
          <w:p>
            <w:pPr>
              <w:spacing w:before="40" w:after="40" w:line="324" w:lineRule="auto"/>
            </w:pPr>
            <w:r/>
            <w:r>
              <w:rPr>
                <w:rFonts w:ascii="Calibri" w:hAnsi="Calibri" w:eastAsia="微软雅黑"/>
                <w:b w:val="0"/>
                <w:i w:val="0"/>
                <w:color w:val="1A1A1A"/>
                <w:sz w:val="17"/>
              </w:rPr>
              <w:t>Notice 71-13，1971-04-27 签发，36 FR 8398</w:t>
            </w:r>
          </w:p>
        </w:tc>
        <w:tc>
          <w:tcPr>
            <w:tcW w:type="dxa" w:w="1984"/>
          </w:tcPr>
          <w:p>
            <w:pPr>
              <w:spacing w:before="40" w:after="40" w:line="324" w:lineRule="auto"/>
            </w:pPr>
            <w:r/>
            <w:r>
              <w:rPr>
                <w:rFonts w:ascii="Calibri" w:hAnsi="Calibri" w:eastAsia="微软雅黑"/>
                <w:b w:val="0"/>
                <w:i w:val="0"/>
                <w:color w:val="1A1A1A"/>
                <w:sz w:val="17"/>
              </w:rPr>
              <w:t>Docket 11011，1973-11-07 签发，38 FR 31816</w:t>
            </w:r>
          </w:p>
        </w:tc>
        <w:tc>
          <w:tcPr>
            <w:tcW w:type="dxa" w:w="2891"/>
          </w:tcPr>
          <w:p>
            <w:pPr>
              <w:spacing w:before="40" w:after="40" w:line="324" w:lineRule="auto"/>
            </w:pPr>
            <w:r/>
            <w:r>
              <w:rPr>
                <w:rFonts w:ascii="Calibri" w:hAnsi="Calibri" w:eastAsia="微软雅黑"/>
                <w:b w:val="0"/>
                <w:i w:val="0"/>
                <w:color w:val="1A1A1A"/>
                <w:sz w:val="17"/>
              </w:rPr>
              <w:t>新增条款</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1973 初版　新增条款</w:t>
      </w:r>
    </w:p>
    <w:p>
      <w:pPr>
        <w:pStyle w:val="Heading2"/>
        <w:keepNext/>
        <w:spacing w:before="240" w:after="120"/>
      </w:pPr>
      <w:r>
        <w:rPr>
          <w:rFonts w:ascii="Calibri" w:hAnsi="Calibri" w:eastAsia="微软雅黑"/>
          <w:b/>
          <w:i w:val="0"/>
          <w:color w:val="2E74B5"/>
          <w:sz w:val="27"/>
        </w:rPr>
        <w:t>2　§23.1192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初始颁行（1973-12-20，Amdt 23-14）：发动机附件舱隔板</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39. 新增 §23.1192 条，内容如下：　37. 将增加一个新的 §23.1192 条，内容如下：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39. A new Sec. 23.1192 is added to read as follows:</w:t>
      </w:r>
    </w:p>
    <w:p>
      <w:pPr>
        <w:spacing w:before="60" w:after="60" w:line="324" w:lineRule="auto"/>
        <w:ind w:left="567"/>
      </w:pPr>
      <w:r>
        <w:rPr>
          <w:rFonts w:ascii="Calibri" w:hAnsi="Calibri" w:eastAsia="微软雅黑"/>
          <w:b w:val="0"/>
          <w:i w:val="0"/>
          <w:color w:val="606060"/>
          <w:sz w:val="17"/>
        </w:rPr>
        <w:t>37. A new Sec. 23.1192 would be added to read as follows:</w:t>
      </w:r>
    </w:p>
    <w:p>
      <w:pPr>
        <w:pStyle w:val="Heading2"/>
        <w:keepNext/>
        <w:spacing w:before="240" w:after="120"/>
      </w:pPr>
      <w:r>
        <w:rPr>
          <w:rFonts w:ascii="Calibri" w:hAnsi="Calibri" w:eastAsia="微软雅黑"/>
          <w:b/>
          <w:i w:val="0"/>
          <w:color w:val="2E74B5"/>
          <w:sz w:val="27"/>
        </w:rPr>
        <w:t>3　§23.1192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§23.1192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23-14。</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§23.1192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23-14</w:t>
            </w:r>
          </w:p>
        </w:tc>
        <w:tc>
          <w:tcPr>
            <w:tcW w:type="dxa" w:w="1701"/>
          </w:tcPr>
          <w:p>
            <w:pPr>
              <w:spacing w:before="40" w:after="40" w:line="324" w:lineRule="auto"/>
            </w:pPr>
            <w:r/>
            <w:r>
              <w:rPr>
                <w:rFonts w:ascii="Calibri" w:hAnsi="Calibri" w:eastAsia="微软雅黑"/>
                <w:b w:val="0"/>
                <w:i w:val="0"/>
                <w:color w:val="1A1A1A"/>
                <w:sz w:val="17"/>
              </w:rPr>
              <w:t>1973-12-20</w:t>
            </w:r>
          </w:p>
        </w:tc>
        <w:tc>
          <w:tcPr>
            <w:tcW w:type="dxa" w:w="6350"/>
          </w:tcPr>
          <w:p>
            <w:pPr>
              <w:spacing w:before="40" w:after="40" w:line="324" w:lineRule="auto"/>
            </w:pPr>
            <w:r/>
            <w:r>
              <w:rPr>
                <w:rFonts w:ascii="Calibri" w:hAnsi="Calibri" w:eastAsia="微软雅黑"/>
                <w:b w:val="0"/>
                <w:i w:val="0"/>
                <w:color w:val="1A1A1A"/>
                <w:sz w:val="17"/>
              </w:rPr>
              <w:t>30882bd1-7ba7-4860-8b07-c5a6fb891648</w:t>
            </w:r>
          </w:p>
        </w:tc>
      </w:tr>
    </w:tbl>
    <w:p>
      <w:pPr>
        <w:pStyle w:val="Heading1"/>
        <w:keepNext/>
        <w:spacing w:before="320" w:after="160"/>
      </w:pPr>
      <w:r>
        <w:rPr>
          <w:rFonts w:ascii="Calibri" w:hAnsi="Calibri" w:eastAsia="微软雅黑"/>
          <w:b/>
          <w:i w:val="0"/>
          <w:color w:val="1F4E79"/>
          <w:sz w:val="32"/>
        </w:rPr>
        <w:t>§ 23.1193　整流罩与短舱（Cowling and nacelle.）</w:t>
      </w:r>
    </w:p>
    <w:p>
      <w:pPr>
        <w:spacing w:before="60" w:after="60" w:line="324" w:lineRule="auto"/>
      </w:pPr>
      <w:r>
        <w:rPr>
          <w:rFonts w:ascii="Calibri" w:hAnsi="Calibri" w:eastAsia="微软雅黑"/>
          <w:b w:val="0"/>
          <w:i w:val="0"/>
          <w:color w:val="595959"/>
          <w:sz w:val="21"/>
        </w:rPr>
        <w:t>1965-02-01 初版　｜　2012-01-31 Amdt 23-62　｜　共 5 个历史版本</w:t>
      </w:r>
    </w:p>
    <w:p>
      <w:pPr>
        <w:pStyle w:val="Heading2"/>
        <w:keepNext/>
        <w:spacing w:before="240" w:after="120"/>
      </w:pPr>
      <w:r>
        <w:rPr>
          <w:rFonts w:ascii="Calibri" w:hAnsi="Calibri" w:eastAsia="微软雅黑"/>
          <w:b/>
          <w:i w:val="0"/>
          <w:color w:val="2E74B5"/>
          <w:sz w:val="27"/>
        </w:rPr>
        <w:t>1　§23.1193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23.1193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Cowling and nacelle.</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整流罩与短舱</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5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30 FR 258、58 FR 18975</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§23.1193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1977-05-02</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75-19，1975-05-13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14606, 14324，1977-03-10 签发，42 FR 15034</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新增段落：(g)</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修订段落：(b)</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23-62</w:t>
            </w:r>
          </w:p>
        </w:tc>
        <w:tc>
          <w:tcPr>
            <w:tcW w:type="dxa" w:w="1134"/>
          </w:tcPr>
          <w:p>
            <w:pPr>
              <w:spacing w:before="40" w:after="40" w:line="324" w:lineRule="auto"/>
              <w:jc w:val="center"/>
            </w:pPr>
            <w:r/>
            <w:r>
              <w:rPr>
                <w:rFonts w:ascii="Calibri" w:hAnsi="Calibri" w:eastAsia="微软雅黑"/>
                <w:b w:val="0"/>
                <w:i w:val="0"/>
                <w:color w:val="1A1A1A"/>
                <w:sz w:val="17"/>
              </w:rPr>
              <w:t>2012-01-31</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1977 23-18　新增内容　→　1987 23-34　新增段落：(g)　→　1993 23-43　修订段落：(b)　→　2012 23-62　条文未改动（本版为交叉引用或其他条款修订所致</w:t>
      </w:r>
    </w:p>
    <w:p>
      <w:pPr>
        <w:pStyle w:val="Heading2"/>
        <w:keepNext/>
        <w:spacing w:before="240" w:after="120"/>
      </w:pPr>
      <w:r>
        <w:rPr>
          <w:rFonts w:ascii="Calibri" w:hAnsi="Calibri" w:eastAsia="微软雅黑"/>
          <w:b/>
          <w:i w:val="0"/>
          <w:color w:val="2E74B5"/>
          <w:sz w:val="27"/>
        </w:rPr>
        <w:t>2　§23.1193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初始颁行（1965-02-01，初始版）：整流罩与短舱</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23-18（1977-05-02 生效）：14. 通过修订 §23.1193 条的标题</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75-19，1975-05-13 签发　提出；最终规章 Docket 14606, 14324，1977-03-10 签发，42 FR 15034，1977-05-02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14. 通过修订 §23.1193 条的标题，并增加一个新的 §23.1193(f) 段，内容如下：　15. 在 §23.1193 条之后增加一个新的 §23.1203 条，内容如下：</w:t>
      </w:r>
    </w:p>
    <w:p>
      <w:pPr>
        <w:spacing w:before="80" w:after="20" w:line="324" w:lineRule="auto"/>
        <w:ind w:left="510"/>
      </w:pPr>
      <w:r>
        <w:rPr>
          <w:rFonts w:ascii="Calibri" w:hAnsi="Calibri" w:eastAsia="微软雅黑"/>
          <w:b w:val="0"/>
          <w:i w:val="0"/>
          <w:color w:val="999999"/>
          <w:sz w:val="17"/>
        </w:rPr>
        <w:t>来源：Final Rule｜42 FR 15034｜FinalRule_Docket 14606_Docket14606_ 14324_Amdt1-26_23-18_25-40_27-_42FR15034_1977-03-17.txt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3-15。一名评论者建议将拟议的 §23.1193(f) 段修订为要求“防火”标准，并将其与现行 §23.1193(e) 段中关于整流罩的防火标准合并。美国联邦航空局（FAA）不同意，因为采纳该建议将导致条款过于严苛。该提案为配备增压发动机的多发动机飞机提供了防火发动机舱蒙皮或防火整流罩蒙皮的设计替代方案。此外，该提案与第 25 部中的类似条款保持一致。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3-15. One commentator suggested that proposed Sec. 23.1193(f) be revised to require a "fireproof" standard and to combine it with the fireproof standard for cowlings in current Sec. 23.1193(e). The FAA does not agree since adopting the suggestion would result in an unduly severe provision. The proposal offers the design alternatives for multi-engine airplanes with supercharged engines of fireproof nacelle skin or fireproof cowling skin. Furthermore, the proposal is consistent with a similar provision in Part 25.</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14. By revising the heading of Sec. 23.1193 and by adding a new Sec. 23.1193(f) to read as follows:</w:t>
      </w:r>
    </w:p>
    <w:p>
      <w:pPr>
        <w:spacing w:before="60" w:after="60" w:line="324" w:lineRule="auto"/>
        <w:ind w:left="567"/>
      </w:pPr>
      <w:r>
        <w:rPr>
          <w:rFonts w:ascii="Calibri" w:hAnsi="Calibri" w:eastAsia="微软雅黑"/>
          <w:b w:val="0"/>
          <w:i w:val="0"/>
          <w:color w:val="606060"/>
          <w:sz w:val="17"/>
        </w:rPr>
        <w:t>15. By adding a new Sec. 23.1203, following Sec. 23.1193,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(f)</w:t>
      </w:r>
    </w:p>
    <w:p>
      <w:pPr>
        <w:pStyle w:val="Heading3"/>
        <w:keepNext/>
        <w:spacing w:before="200" w:after="100"/>
      </w:pPr>
      <w:r>
        <w:rPr>
          <w:rFonts w:ascii="Calibri" w:hAnsi="Calibri" w:eastAsia="微软雅黑"/>
          <w:b/>
          <w:i w:val="0"/>
          <w:color w:val="404040"/>
          <w:sz w:val="24"/>
        </w:rPr>
        <w:t>2.3　Amdt 23-34（1987-02-17 生效）：44. 通过修订 §23.1193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44. 通过修订 §23.1193 条，增加一个新的 (g) 段，内容如下：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44. By amending Sec. 23.1193 by adding a new paragraph (g)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(g)</w:t>
      </w:r>
    </w:p>
    <w:p>
      <w:pPr>
        <w:pStyle w:val="Heading3"/>
        <w:keepNext/>
        <w:spacing w:before="200" w:after="100"/>
      </w:pPr>
      <w:r>
        <w:rPr>
          <w:rFonts w:ascii="Calibri" w:hAnsi="Calibri" w:eastAsia="微软雅黑"/>
          <w:b/>
          <w:i w:val="0"/>
          <w:color w:val="404040"/>
          <w:sz w:val="24"/>
        </w:rPr>
        <w:t>2.4　Amdt 23-43（1993-05-10 生效）：§23.1193 条修订如下：修订 (b)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§23.1193 条修订如下：修订 (b) 段，内容如下：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61。该提案建议修订 §23.1193 条以澄清该规章。一名评论者认为第 23 部的现有文本已经足够，且这些提案给制造商带来了不必要的负担。该评论者未为其观点提供任何证明。</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61. This proposes to amend Sec. 23.1193 to clarify the rule. One commenter believes that the existing text of part 23 is adequate and that these proposals represent an unnecessary burden on manufacturers. The commenter offers no substantiation for his position.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51. Section 23.1193 is amended by revising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3"/>
        <w:keepNext/>
        <w:spacing w:before="200" w:after="100"/>
      </w:pPr>
      <w:r>
        <w:rPr>
          <w:rFonts w:ascii="Calibri" w:hAnsi="Calibri" w:eastAsia="微软雅黑"/>
          <w:b/>
          <w:i w:val="0"/>
          <w:color w:val="404040"/>
          <w:sz w:val="24"/>
        </w:rPr>
        <w:t>2.5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3"/>
        <w:keepNext/>
        <w:spacing w:before="200" w:after="100"/>
      </w:pPr>
      <w:r>
        <w:rPr>
          <w:rFonts w:ascii="Calibri" w:hAnsi="Calibri" w:eastAsia="微软雅黑"/>
          <w:b/>
          <w:i w:val="0"/>
          <w:color w:val="404040"/>
          <w:sz w:val="24"/>
        </w:rPr>
        <w:t>2.6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§23.1193 的实际改动</w:t>
            </w:r>
          </w:p>
        </w:tc>
      </w:tr>
      <w:tr>
        <w:tc>
          <w:tcPr>
            <w:tcW w:type="dxa" w:w="1134"/>
          </w:tcPr>
          <w:p>
            <w:pPr>
              <w:spacing w:before="40" w:after="40" w:line="324" w:lineRule="auto"/>
            </w:pPr>
            <w:r/>
            <w:r>
              <w:rPr>
                <w:rFonts w:ascii="Calibri" w:hAnsi="Calibri" w:eastAsia="微软雅黑"/>
                <w:b w:val="0"/>
                <w:i w:val="0"/>
                <w:color w:val="1A1A1A"/>
                <w:sz w:val="17"/>
              </w:rPr>
              <w:t>30 FR 258</w:t>
            </w:r>
          </w:p>
        </w:tc>
        <w:tc>
          <w:tcPr>
            <w:tcW w:type="dxa" w:w="1134"/>
          </w:tcPr>
          <w:p>
            <w:pPr>
              <w:spacing w:before="40" w:after="40" w:line="324" w:lineRule="auto"/>
            </w:pPr>
            <w:r/>
            <w:r>
              <w:rPr>
                <w:rFonts w:ascii="Calibri" w:hAnsi="Calibri" w:eastAsia="微软雅黑"/>
                <w:b w:val="0"/>
                <w:i w:val="0"/>
                <w:color w:val="1A1A1A"/>
                <w:sz w:val="17"/>
              </w:rPr>
              <w:t>1965-01-09</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§23.365(d) 系数 1.3→1.33；§23.427 公式 'local'→'load'</w:t>
            </w:r>
          </w:p>
        </w:tc>
      </w:tr>
      <w:tr>
        <w:tc>
          <w:tcPr>
            <w:tcW w:type="dxa" w:w="1134"/>
            <w:shd w:val="clear" w:color="auto" w:fill="F7F9FC"/>
          </w:tcPr>
          <w:p>
            <w:pPr>
              <w:spacing w:before="40" w:after="40" w:line="324" w:lineRule="auto"/>
            </w:pPr>
            <w:r/>
            <w:r>
              <w:rPr>
                <w:rFonts w:ascii="Calibri" w:hAnsi="Calibri" w:eastAsia="微软雅黑"/>
                <w:b w:val="0"/>
                <w:i w:val="0"/>
                <w:color w:val="1A1A1A"/>
                <w:sz w:val="17"/>
              </w:rPr>
              <w:t>58 FR 18975</w:t>
            </w:r>
          </w:p>
        </w:tc>
        <w:tc>
          <w:tcPr>
            <w:tcW w:type="dxa" w:w="1134"/>
            <w:shd w:val="clear" w:color="auto" w:fill="F7F9FC"/>
          </w:tcPr>
          <w:p>
            <w:pPr>
              <w:spacing w:before="40" w:after="40" w:line="324" w:lineRule="auto"/>
            </w:pPr>
            <w:r/>
            <w:r>
              <w:rPr>
                <w:rFonts w:ascii="Calibri" w:hAnsi="Calibri" w:eastAsia="微软雅黑"/>
                <w:b w:val="0"/>
                <w:i w:val="0"/>
                <w:color w:val="1A1A1A"/>
                <w:sz w:val="17"/>
              </w:rPr>
              <w:t>1993-04-09</w:t>
            </w:r>
          </w:p>
        </w:tc>
        <w:tc>
          <w:tcPr>
            <w:tcW w:type="dxa" w:w="1814"/>
            <w:shd w:val="clear" w:color="auto" w:fill="F7F9FC"/>
          </w:tcPr>
          <w:p>
            <w:pPr>
              <w:spacing w:before="40" w:after="40" w:line="324" w:lineRule="auto"/>
            </w:pPr>
            <w:r/>
            <w:r>
              <w:rPr>
                <w:rFonts w:ascii="Calibri" w:hAnsi="Calibri" w:eastAsia="微软雅黑"/>
                <w:b w:val="0"/>
                <w:i w:val="0"/>
                <w:color w:val="1A1A1A"/>
                <w:sz w:val="17"/>
              </w:rPr>
              <w:t>更正通告 (CFR 溯源注)</w:t>
            </w:r>
          </w:p>
        </w:tc>
        <w:tc>
          <w:tcPr>
            <w:tcW w:type="dxa" w:w="5443"/>
            <w:shd w:val="clear" w:color="auto" w:fill="F7F9FC"/>
          </w:tcPr>
          <w:p>
            <w:pPr>
              <w:spacing w:before="40" w:after="40" w:line="324" w:lineRule="auto"/>
            </w:pPr>
            <w:r/>
            <w:r>
              <w:rPr>
                <w:rFonts w:ascii="Calibri" w:hAnsi="Calibri" w:eastAsia="微软雅黑"/>
                <w:b w:val="0"/>
                <w:i w:val="0"/>
                <w:color w:val="1A1A1A"/>
                <w:sz w:val="17"/>
              </w:rPr>
              <w:t>§23.365(d) 系数 1.3→1.33；§23.427 公式 'local'→'load'</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§23.1193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cowling must be constructed and supported so that it can resist any vibration, inertia, and air loads to which it may be subjected in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There must be means for rapid and complete drainage of each part of the cowling in the normal ground and flight attitudes. No drain may discharge where it will cause a fire hazard.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Cowling must be at least fire resistant.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part behind an opening in the engine compartment cowling must be at least fire resistant for a distance of at least 24 inches aft of the opening.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Each part of the cowling subjected to high temperatures due to its nearness to exhaust system ports or exhaust gas impingement, must be fireproof.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23-18（1977-05-02 生效）　来源：Docket 14606, 14324，1977-03-10 签发，42 FR 15034</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Each nacelle of a multiengine airplane with supercharged engines must be designed and constructed so that with the landing gear retracted, a fire in the engine compartment will not burn through a cowling or nacelle and enter a nacelle area other than the engine compartment. 15. By adding a new Sec. 23.1203, following Sec. 23.1193, to read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23-34（1987-02-17 生效）　来源：Docket 23516，1987-01-08 签发，52 FR 1806</w:t>
      </w:r>
    </w:p>
    <w:p>
      <w:pPr>
        <w:spacing w:before="60" w:after="60" w:line="324" w:lineRule="auto"/>
        <w:ind w:left="170"/>
      </w:pPr>
      <w:r>
        <w:rPr>
          <w:rFonts w:ascii="Calibri" w:hAnsi="Calibri" w:eastAsia="微软雅黑"/>
          <w:b w:val="0"/>
          <w:i/>
          <w:color w:val="808080"/>
          <w:sz w:val="19"/>
        </w:rPr>
        <w:t>新增段落：(g)</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In addition, for commuter category airplanes, the airplane must be designed so that no fire originating in any engine compartment can enter, either through openings or by burnthrough, any other region where it would create additional hazards.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23-43（1993-05-10 生效）　来源：Docket 26344，1993-03-29 签发，58 FR 18958</w:t>
      </w:r>
    </w:p>
    <w:p>
      <w:pPr>
        <w:spacing w:before="60" w:after="60" w:line="324" w:lineRule="auto"/>
        <w:ind w:left="170"/>
      </w:pPr>
      <w:r>
        <w:rPr>
          <w:rFonts w:ascii="Calibri" w:hAnsi="Calibri" w:eastAsia="微软雅黑"/>
          <w:b w:val="0"/>
          <w:i/>
          <w:color w:val="808080"/>
          <w:sz w:val="19"/>
        </w:rPr>
        <w:t>修订段落：(b)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There must be a means for rapid and complete drainage of each part of the cowling in the normal ground and flight attitudes. Drain operation may be shown by test, analysis, or both, to ensure that under normal aerodynamic pressure distribution expected in service each drain will operate as designed. No drain may discharge where it will cause a fire hazard.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段落结构演变矩阵（横向对照 5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23-18</w:t>
              <w:br/>
              <w:t>(1977-05-02)</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(g)</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§23.1193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adequate and that these proposals represent an unnecessary burden on manufacturers. The commenter offers no substantiation for his position. 51. Section 23.1193 is amended by revising paragraph (b) to read as follows: S…</w:t>
            </w:r>
          </w:p>
        </w:tc>
        <w:tc>
          <w:tcPr>
            <w:tcW w:type="dxa" w:w="1928"/>
          </w:tcPr>
          <w:p>
            <w:pPr>
              <w:spacing w:before="40" w:after="40" w:line="324" w:lineRule="auto"/>
            </w:pPr>
            <w:r/>
            <w:r>
              <w:rPr>
                <w:rFonts w:ascii="Calibri" w:hAnsi="Calibri" w:eastAsia="微软雅黑"/>
                <w:b w:val="0"/>
                <w:i w:val="0"/>
                <w:color w:val="1A1A1A"/>
                <w:sz w:val="17"/>
              </w:rPr>
              <w:t>Amdt 23-43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5 个历史版本：初始版, Amdt 23-18, Amdt 23-34, Amdt 23-43, Amdt 23-62。</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编纂校正：30 FR 258、58 FR 18975，DRS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14606</w:t>
            </w:r>
          </w:p>
        </w:tc>
        <w:tc>
          <w:tcPr>
            <w:tcW w:type="dxa" w:w="2381"/>
          </w:tcPr>
          <w:p>
            <w:pPr>
              <w:spacing w:before="40" w:after="40" w:line="324" w:lineRule="auto"/>
            </w:pPr>
            <w:r/>
            <w:r>
              <w:rPr>
                <w:rFonts w:ascii="Calibri" w:hAnsi="Calibri" w:eastAsia="微软雅黑"/>
                <w:b w:val="0"/>
                <w:i w:val="0"/>
                <w:color w:val="1A1A1A"/>
                <w:sz w:val="16"/>
              </w:rPr>
              <w:t>42 FR 15034</w:t>
            </w:r>
          </w:p>
        </w:tc>
        <w:tc>
          <w:tcPr>
            <w:tcW w:type="dxa" w:w="2948"/>
          </w:tcPr>
          <w:p>
            <w:pPr>
              <w:spacing w:before="40" w:after="40" w:line="324" w:lineRule="auto"/>
            </w:pPr>
            <w:r/>
            <w:r>
              <w:rPr>
                <w:rFonts w:ascii="Calibri" w:hAnsi="Calibri" w:eastAsia="微软雅黑"/>
                <w:b w:val="0"/>
                <w:i w:val="0"/>
                <w:color w:val="1A1A1A"/>
                <w:sz w:val="16"/>
              </w:rPr>
              <w:t>FinalRule_Docket 14606_Docket14606_ 14324_Amdt1-26_23-18_25-40_27-_42FR15034_1977-03-17.txt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18958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90-23 / Docket 26344</w:t>
            </w:r>
          </w:p>
        </w:tc>
        <w:tc>
          <w:tcPr>
            <w:tcW w:type="dxa" w:w="2381"/>
          </w:tcPr>
          <w:p>
            <w:pPr>
              <w:spacing w:before="40" w:after="40" w:line="324" w:lineRule="auto"/>
            </w:pPr>
            <w:r/>
            <w:r>
              <w:rPr>
                <w:rFonts w:ascii="Calibri" w:hAnsi="Calibri" w:eastAsia="微软雅黑"/>
                <w:b w:val="0"/>
                <w:i w:val="0"/>
                <w:color w:val="1A1A1A"/>
                <w:sz w:val="16"/>
              </w:rPr>
              <w:t>55 FR 40598</w:t>
            </w:r>
          </w:p>
        </w:tc>
        <w:tc>
          <w:tcPr>
            <w:tcW w:type="dxa" w:w="2948"/>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30 FR 258</w:t>
            </w:r>
          </w:p>
        </w:tc>
        <w:tc>
          <w:tcPr>
            <w:tcW w:type="dxa" w:w="2381"/>
            <w:shd w:val="clear" w:color="auto" w:fill="F7F9FC"/>
          </w:tcPr>
          <w:p>
            <w:pPr>
              <w:spacing w:before="40" w:after="40" w:line="324" w:lineRule="auto"/>
            </w:pPr>
            <w:r/>
            <w:r>
              <w:rPr>
                <w:rFonts w:ascii="Calibri" w:hAnsi="Calibri" w:eastAsia="微软雅黑"/>
                <w:b w:val="0"/>
                <w:i w:val="0"/>
                <w:color w:val="1A1A1A"/>
                <w:sz w:val="16"/>
              </w:rPr>
              <w:t>1965-01-09</w:t>
            </w:r>
          </w:p>
        </w:tc>
        <w:tc>
          <w:tcPr>
            <w:tcW w:type="dxa" w:w="2948"/>
            <w:shd w:val="clear" w:color="auto" w:fill="F7F9FC"/>
          </w:tcPr>
          <w:p>
            <w:pPr>
              <w:spacing w:before="40" w:after="40" w:line="324" w:lineRule="auto"/>
            </w:pPr>
            <w:r/>
            <w:r>
              <w:rPr>
                <w:rFonts w:ascii="Calibri" w:hAnsi="Calibri" w:eastAsia="微软雅黑"/>
                <w:b w:val="0"/>
                <w:i w:val="0"/>
                <w:color w:val="1A1A1A"/>
                <w:sz w:val="16"/>
              </w:rPr>
              <w:t>Correction_30FR258_1965-01-09_Amdt23-0.clean.txt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§23.1193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38b8617a-bd1a-4290-944b-9fda6dff7cd5</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23-18</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1977-05-02</w:t>
            </w:r>
          </w:p>
        </w:tc>
        <w:tc>
          <w:tcPr>
            <w:tcW w:type="dxa" w:w="6350"/>
            <w:shd w:val="clear" w:color="auto" w:fill="F7F9FC"/>
          </w:tcPr>
          <w:p>
            <w:pPr>
              <w:spacing w:before="40" w:after="40" w:line="324" w:lineRule="auto"/>
            </w:pPr>
            <w:r/>
            <w:r>
              <w:rPr>
                <w:rFonts w:ascii="Calibri" w:hAnsi="Calibri" w:eastAsia="微软雅黑"/>
                <w:b w:val="0"/>
                <w:i w:val="0"/>
                <w:color w:val="1A1A1A"/>
                <w:sz w:val="17"/>
              </w:rPr>
              <w:t>11d55f96-2d93-40db-8ca4-e7b15871bd5a</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6d924861-fcb5-430a-b1a4-9344f966ee2a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805b15b9-18b3-4fb0-802c-17e605dd1b1d</w:t>
            </w:r>
          </w:p>
        </w:tc>
      </w:tr>
      <w:tr>
        <w:tc>
          <w:tcPr>
            <w:tcW w:type="dxa" w:w="1474"/>
          </w:tcPr>
          <w:p>
            <w:pPr>
              <w:spacing w:before="40" w:after="40" w:line="324" w:lineRule="auto"/>
            </w:pPr>
            <w:r/>
            <w:r>
              <w:rPr>
                <w:rFonts w:ascii="Calibri" w:hAnsi="Calibri" w:eastAsia="微软雅黑"/>
                <w:b w:val="0"/>
                <w:i w:val="0"/>
                <w:color w:val="1A1A1A"/>
                <w:sz w:val="17"/>
              </w:rPr>
              <w:t>Amdt 23-62</w:t>
            </w:r>
          </w:p>
        </w:tc>
        <w:tc>
          <w:tcPr>
            <w:tcW w:type="dxa" w:w="1701"/>
          </w:tcPr>
          <w:p>
            <w:pPr>
              <w:spacing w:before="40" w:after="40" w:line="324" w:lineRule="auto"/>
            </w:pPr>
            <w:r/>
            <w:r>
              <w:rPr>
                <w:rFonts w:ascii="Calibri" w:hAnsi="Calibri" w:eastAsia="微软雅黑"/>
                <w:b w:val="0"/>
                <w:i w:val="0"/>
                <w:color w:val="1A1A1A"/>
                <w:sz w:val="17"/>
              </w:rPr>
              <w:t>2012-01-31</w:t>
            </w:r>
          </w:p>
        </w:tc>
        <w:tc>
          <w:tcPr>
            <w:tcW w:type="dxa" w:w="6350"/>
          </w:tcPr>
          <w:p>
            <w:pPr>
              <w:spacing w:before="40" w:after="40" w:line="324" w:lineRule="auto"/>
            </w:pPr>
            <w:r/>
            <w:r>
              <w:rPr>
                <w:rFonts w:ascii="Calibri" w:hAnsi="Calibri" w:eastAsia="微软雅黑"/>
                <w:b w:val="0"/>
                <w:i w:val="0"/>
                <w:color w:val="1A1A1A"/>
                <w:sz w:val="17"/>
              </w:rPr>
              <w:t>d5a4aabb-af66-4ef6-9404-59909b882a3e</w:t>
            </w:r>
          </w:p>
        </w:tc>
      </w:tr>
    </w:tbl>
    <w:p>
      <w:pPr>
        <w:pStyle w:val="Heading1"/>
        <w:keepNext/>
        <w:spacing w:before="320" w:after="160"/>
      </w:pPr>
      <w:r>
        <w:rPr>
          <w:rFonts w:ascii="Calibri" w:hAnsi="Calibri" w:eastAsia="微软雅黑"/>
          <w:b/>
          <w:i w:val="0"/>
          <w:color w:val="1F4E79"/>
          <w:sz w:val="32"/>
        </w:rPr>
        <w:t>§ 23.1195　灭火系统（Fire extinguishing systems.）</w:t>
      </w:r>
    </w:p>
    <w:p>
      <w:pPr>
        <w:spacing w:before="60" w:after="60" w:line="324" w:lineRule="auto"/>
      </w:pPr>
      <w:r>
        <w:rPr>
          <w:rFonts w:ascii="Calibri" w:hAnsi="Calibri" w:eastAsia="微软雅黑"/>
          <w:b w:val="0"/>
          <w:i w:val="0"/>
          <w:color w:val="595959"/>
          <w:sz w:val="21"/>
        </w:rPr>
        <w:t>1987-02-17 初版　｜　2012-01-31 Amdt 23-62　｜　共 3 个历史版本</w:t>
      </w:r>
    </w:p>
    <w:p>
      <w:pPr>
        <w:pStyle w:val="Heading2"/>
        <w:keepNext/>
        <w:spacing w:before="240" w:after="120"/>
      </w:pPr>
      <w:r>
        <w:rPr>
          <w:rFonts w:ascii="Calibri" w:hAnsi="Calibri" w:eastAsia="微软雅黑"/>
          <w:b/>
          <w:i w:val="0"/>
          <w:color w:val="2E74B5"/>
          <w:sz w:val="27"/>
        </w:rPr>
        <w:t>1　§23.1195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23.1195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Fire extinguishing systems.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灭火系统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1987-02-17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1987-02-17 → 2012-01-31　（约 25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23516，1987-01-08 签发，52 FR 1806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§23.1195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1993-05-10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90-23，1990-09-17 签发，55 FR 40598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26344，1993-03-29 签发，58 FR 18958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新增段落：(a)、(b)</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23-62</w:t>
            </w:r>
          </w:p>
        </w:tc>
        <w:tc>
          <w:tcPr>
            <w:tcW w:type="dxa" w:w="1134"/>
          </w:tcPr>
          <w:p>
            <w:pPr>
              <w:spacing w:before="40" w:after="40" w:line="324" w:lineRule="auto"/>
              <w:jc w:val="center"/>
            </w:pPr>
            <w:r/>
            <w:r>
              <w:rPr>
                <w:rFonts w:ascii="Calibri" w:hAnsi="Calibri" w:eastAsia="微软雅黑"/>
                <w:b w:val="0"/>
                <w:i w:val="0"/>
                <w:color w:val="1A1A1A"/>
                <w:sz w:val="17"/>
              </w:rPr>
              <w:t>2012-01-31</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1987 初版　新增内容　→　1993 23-43　新增段落：(a)、(b)　→　2012 23-62　条文未改动（本版为交叉引用或其他条款修订所致</w:t>
      </w:r>
    </w:p>
    <w:p>
      <w:pPr>
        <w:pStyle w:val="Heading2"/>
        <w:keepNext/>
        <w:spacing w:before="240" w:after="120"/>
      </w:pPr>
      <w:r>
        <w:rPr>
          <w:rFonts w:ascii="Calibri" w:hAnsi="Calibri" w:eastAsia="微软雅黑"/>
          <w:b/>
          <w:i w:val="0"/>
          <w:color w:val="2E74B5"/>
          <w:sz w:val="27"/>
        </w:rPr>
        <w:t>2　§23.1195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初始颁行（1987-02-17，Amdt 23-34）：灭火系统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45. 通过增加一个新的 §23.1195 条，内容如下：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43 —— 一位评论者认为，拟议的灭火系统要求不足，应符合 §25.1195 条中所包含的标准。该评论者表示，往返于小型社区的乘客在这一领域应当享有与乘坐运输类飞机乘客相同的安全水平。另一位评论者支持等同于 §25.1195 条标准的规定，并提及了美国政府问责局（GAO）关于小型客机安全标准的研究。该评论者表示，GAO 报告引用了大量由发动机起火并蔓延至机翼而导致的致命事故。该 1984 年 1 月 4 日的 GAO 报告被标识为“U.S.</w:t>
        <w:br/>
        <w:t>政府问责局提交给国会的报告：《九座或以下小型客机的安全标准明显低于大型飞机》。第三位评论者指出，拟议的 §23.1195 条可能会导致解释困难，并建议对于通勤类飞机，应以类似于第 25 部的方式定义和处理防火区。美国联邦航空局（FAA）仔细比较了 §25.1195 条和 §23.1195 条的要求。除 §25.1195 条中关于“每个指定的防火区”的规定外，§23.1195 条和 §25.1195 条 (a) 段的要求被发现是相同的。除指定的防火区外，§23.1195 条和 §25.1195 条 (b) 段的实质性要求均包含在每个子段的第一句中，且措辞相同。§25.1195(b) 条在该段的第二句中阐明了“如何证明符合性”，而类似的短语并未包含在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43 -- One commenter contends that the proposed requirements for fire-extinguishing systems are inadequate and should meet the standards contained in Sec. 25.1195. This commenter states that passengers to and from the smaller communities deserve the same level of safety in this area as those flying transport category airplanes. Another commenter supports a requirement equal to the standards of Sec. 25.1195 and contends that the General Accounting Office (GAO) study of safety standards on small passenger airplanes. This commenter states that the GAO report cites numerous fatal accidents caused by fire which started in the engine and spread to the wing. The January 4, 1984, GAO report is identified as "U.S. Government Accounting Office, Report to Congress: Safety Standards on Small Passenger Aircraft With Nine or Fewer Seats Are Significantly Less Stringent Than On Larger Aircraft." A third commenter states that proposed Sec. 23.1195 could cause interpretation difficulties and recommends that for commuter category airplanes, fire zones should be defined and treated in a manner similar to that of Part 25.</w:t>
      </w:r>
    </w:p>
    <w:p>
      <w:pPr>
        <w:spacing w:before="60" w:after="60" w:line="324" w:lineRule="auto"/>
        <w:ind w:left="680"/>
      </w:pPr>
      <w:r>
        <w:rPr>
          <w:rFonts w:ascii="Calibri" w:hAnsi="Calibri" w:eastAsia="微软雅黑"/>
          <w:b w:val="0"/>
          <w:i w:val="0"/>
          <w:color w:val="808080"/>
          <w:sz w:val="17"/>
        </w:rPr>
        <w:t>The FAA has carefully compared the requirements of Secs. 25.1195 and 22.1195. Except for the "each designated fire zone" provision in Sec. 25.1195, the requirements of paragraphs (a) of Secs. 23.1195 and 25.1195 were found to be identical. With the exception of designated fire zones, the substantive requirements of paragraphs (b) of Secs. 23.1195 and 25.1195 are contained in the first sentence of each subsection and are identical in wording. Sec. 25.1195(b) states "how compliance must be shown" in the second sentence of the paragraph, and a similar phrase is not contained within the</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拟议的 §23.1195(b) 条。§25.1195(b) 条的第三句对于在辅助动力装置、燃油燃烧加热器和其他燃烧设备中使用单个“一次性”系统是许可性的。§25.1195(b) 条的第四句要求对于每个其他指定的防火区，必须提供两次排放，且每次排放均能产生足够的药剂浓度；而 §23.1195(b) 条规定，如果提交审批的灭火系统满足所有其他要求，则允许使用单个“一次性”系统。§23.1195 条和 §25.1195 条 (c) 段的措辞以及相应的要求是相同的，不同之处在于 §23.1195 条针对的是“每个舱室”，而 §25.1195 条针对的是“每个区域”。因此，美国联邦航空局（FAA）不认为 §23.1195 条中拟议的要求是不充分的。与该评论者的主张相反，美国联邦航空局（FAA）已确定，除上述例外情况外，通勤类飞机的灭火系统要求与运输类飞机所要求的实质上相等。</w:t>
        <w:br/>
        <w:t>美国联邦航空局（FAA）认为通勤类飞机不需要“防火区”概念。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Sec. 23.1195(b). The third sentence of Sec. 25.1195(b) is permissive with respect to the use of individual "one- shot" systems for auxiliary power units, fuel burning heaters, and other combustion equipment. The fourth sentence of Sec. 25.1195(b) requires for each other designated fire zone, two discharges must be provided, each of which produces adequate agent concentration; whereas Sec. 23.1195(b) permits an individual "one-shot" system if all other requirements are met by the fire extinguishing system submitted for approval. The wording and, thus, the requirements of paragraphs (c) of Secs. 23.1195 and 25.1195 are the same, except Sec. 23.1195 addresses "each compartment"; whereas, Sec. 25.1195 addresses "each zone." The FAA, therefore, does not consider the requirements as proposed in Sec. 23.1195 to be inadequate. Contrary to this commenter's contention, the FAA has determined that the requirements for fire extinguishing systems in commuter category airplanes, with the exceptions noted above, are substantially equal to those required in transport category airplanes. The FAA does not find that the "fire zones" concept for commuter category airplanes is needed.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45. By adding a new Sec. 23.1195 to read as follows:</w:t>
      </w:r>
    </w:p>
    <w:p>
      <w:pPr>
        <w:pStyle w:val="Heading3"/>
        <w:keepNext/>
        <w:spacing w:before="200" w:after="100"/>
      </w:pPr>
      <w:r>
        <w:rPr>
          <w:rFonts w:ascii="Calibri" w:hAnsi="Calibri" w:eastAsia="微软雅黑"/>
          <w:b/>
          <w:i w:val="0"/>
          <w:color w:val="404040"/>
          <w:sz w:val="24"/>
        </w:rPr>
        <w:t>2.2　Amdt 23-43（1993-05-10 生效）：52. §23.1195 条通过将 (a)、(b) 和 (c) 段分</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52. §23.1195 条通过将 (a)、(b) 和 (c) 段分别重新指定为 (a)(1)、(a)(2) 和 (a)(3) 子段；将该条的引导文本指定为 (a) 段引导文本；以及增加一个新的 (b) 段，内容如下：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62。该提案建议修订 §23.1195 条，以采用关于辅助动力装置（APU）舱灭火系统的要求。一名评论者不确定像辅助动力装置（APU）这样小的潜在火源是否需要灭火系统。未收到不利评论，该提案按建议予以采用。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62. This proposes to amend Sec. 23.1195 to adopt requirements for APUs compartment fire extinguishing systems. One commenter is undecided whether such a small potential fire source as an APUs requires an extinguishing system. No adverse comments were received and this proposal is adopted as proposed.</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在通告 83-17 中关于新 §23.1195 条的提案已作为最终规章发布（52 FR 1806, 1987年1月15日）。在会议上，三位评论者对“simultaneously（同时）”一词提出异议，因为这可能意味着灭火系统可以同时向一个发动机短舱和辅助动力装置舱排放。他们认为这并非拟议规章的意图。会议提案中的“simultaneously”一词旨在表明灭火系统的能力，而非字面意义上的瞬间淹没两个区域。一位评论者建议将该提案适用于所有第 23 部飞机，而不仅仅是通勤类。另一位评论者反对要求所有第 23 部飞机都配备发动机舱灭火系统。美国联邦航空局（FAA）同意许多发动机安装方式不需要灭火系统。然而，在某些情况下，例如发动机安装在机身内部时，则要求配备灭火系统。</w:t>
        <w:br/>
        <w:t>美国联邦航空局（FAA）进一步考虑了这些问题，并建议为所有辅助动力装置货舱配备灭火系统，因为此类货舱通常位于机身中，其火灾后果比典型的发动机火灾更为多样且严重。</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proposal for a new Section 23.1195 in Notice 83-17 was issued as a final rule (52 FR 1806, January 15, 1987). At the conference, three commenters objected to the word "simultaneously" because it could mean that the fire extinguishing system could be discharged into both an engine nacelle and the auxiliary power unit compartment at the same time. They did not think that was the intent of the proposed rule. The word "simultaneously" in the conference proposal was intended to indicate the capacity of the fire extinguishing system rather than to literally flood both areas instantaneously. One commenter recommended the adoption of the proposal for all part 23 airplanes, not just the commuter category. Another commenter objected to requiring all part 23 airplanes to have engine compartment fire extinguishing systems. The FAA agrees that there is no need for a fire extinguishing system in many engine installations. However, in some instances, for example where the engine is installed within the fuselage, extinguishing systems have been required.</w:t>
      </w:r>
    </w:p>
    <w:p>
      <w:pPr>
        <w:spacing w:before="60" w:after="60" w:line="324" w:lineRule="auto"/>
        <w:ind w:left="680"/>
      </w:pPr>
      <w:r>
        <w:rPr>
          <w:rFonts w:ascii="Calibri" w:hAnsi="Calibri" w:eastAsia="微软雅黑"/>
          <w:b w:val="0"/>
          <w:i w:val="0"/>
          <w:color w:val="808080"/>
          <w:sz w:val="17"/>
        </w:rPr>
        <w:t>The FAA has further considered these issues and is proposing a fire extinguishing system for all auxiliary power unit compartments, as such compartments are usually in the fuselage where the consequences of a fire are more varied and adverse than the typical engine fire.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52. Section 23.1195 is amended by redesignating paragraphs (a), (b), and (c) as paragraphs (a)(1), (a)(2), and (a)(3), respectively; by designating the introductory text of the section as paragraph (a) introductory text of the section as paragraph (a) introductory text; and by adding a new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3"/>
        <w:keepNext/>
        <w:spacing w:before="200" w:after="100"/>
      </w:pPr>
      <w:r>
        <w:rPr>
          <w:rFonts w:ascii="Calibri" w:hAnsi="Calibri" w:eastAsia="微软雅黑"/>
          <w:b/>
          <w:i w:val="0"/>
          <w:color w:val="404040"/>
          <w:sz w:val="24"/>
        </w:rPr>
        <w:t>2.3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§23.1195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版本1：Amdt 23-43（1993-05-10 生效）　来源：Docket 26344，1993-03-29 签发，58 FR 18958</w:t>
      </w:r>
    </w:p>
    <w:p>
      <w:pPr>
        <w:spacing w:before="60" w:after="60" w:line="324" w:lineRule="auto"/>
        <w:ind w:left="170"/>
      </w:pPr>
      <w:r>
        <w:rPr>
          <w:rFonts w:ascii="Calibri" w:hAnsi="Calibri" w:eastAsia="微软雅黑"/>
          <w:b w:val="0"/>
          <w:i/>
          <w:color w:val="808080"/>
          <w:sz w:val="19"/>
        </w:rPr>
        <w:t>新增段落：(a)、(b)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If an auxiliary power unit is installed in any airplane certificated to this part, that auxiliary power unit compartment must be served by a fire extinguishing system meeting the requirements of paragraph (a)(2)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§23.1195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.1195 and contends that the General Accounting Office (GAO) study of safety standards on small passenger airplanes. This commenter states that the GAO report cites numerous fatal accidents caused by fire which started in…</w:t>
            </w:r>
          </w:p>
        </w:tc>
        <w:tc>
          <w:tcPr>
            <w:tcW w:type="dxa" w:w="1928"/>
          </w:tcPr>
          <w:p>
            <w:pPr>
              <w:spacing w:before="40" w:after="40" w:line="324" w:lineRule="auto"/>
            </w:pPr>
            <w:r/>
            <w:r>
              <w:rPr>
                <w:rFonts w:ascii="Calibri" w:hAnsi="Calibri" w:eastAsia="微软雅黑"/>
                <w:b w:val="0"/>
                <w:i w:val="0"/>
                <w:color w:val="1A1A1A"/>
                <w:sz w:val="17"/>
              </w:rPr>
              <w:t>初始版</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the typical engine fire. 52. Section 23.1195 is amended by redesignating paragraphs (a), (b), and (c) as paragraphs (a)(1), (a)(2), and (a)(3), respectively; by designating the introductory text of the section as paragr…</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个历史版本：Amdt 23-34, Amdt 23-43, Amdt 23-62。</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18958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90-23 / Docket 26344</w:t>
            </w:r>
          </w:p>
        </w:tc>
        <w:tc>
          <w:tcPr>
            <w:tcW w:type="dxa" w:w="2381"/>
          </w:tcPr>
          <w:p>
            <w:pPr>
              <w:spacing w:before="40" w:after="40" w:line="324" w:lineRule="auto"/>
            </w:pPr>
            <w:r/>
            <w:r>
              <w:rPr>
                <w:rFonts w:ascii="Calibri" w:hAnsi="Calibri" w:eastAsia="微软雅黑"/>
                <w:b w:val="0"/>
                <w:i w:val="0"/>
                <w:color w:val="1A1A1A"/>
                <w:sz w:val="16"/>
              </w:rPr>
              <w:t>55 FR 40598</w:t>
            </w:r>
          </w:p>
        </w:tc>
        <w:tc>
          <w:tcPr>
            <w:tcW w:type="dxa" w:w="2948"/>
          </w:tcPr>
          <w:p>
            <w:pPr>
              <w:spacing w:before="40" w:after="40" w:line="324" w:lineRule="auto"/>
            </w:pPr>
            <w:r/>
            <w:r>
              <w:rPr>
                <w:rFonts w:ascii="Calibri" w:hAnsi="Calibri" w:eastAsia="微软雅黑"/>
                <w:b w:val="0"/>
                <w:i w:val="0"/>
                <w:color w:val="1A1A1A"/>
                <w:sz w:val="16"/>
              </w:rPr>
              <w:t>NPRM_Notice 90-23_Docket26344_55FR40598_1990-10-03.txt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§23.1195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b10e388b-98e3-419f-8663-9bb320ed230c</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23-43</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1993-05-10</w:t>
            </w:r>
          </w:p>
        </w:tc>
        <w:tc>
          <w:tcPr>
            <w:tcW w:type="dxa" w:w="6350"/>
            <w:shd w:val="clear" w:color="auto" w:fill="F7F9FC"/>
          </w:tcPr>
          <w:p>
            <w:pPr>
              <w:spacing w:before="40" w:after="40" w:line="324" w:lineRule="auto"/>
            </w:pPr>
            <w:r/>
            <w:r>
              <w:rPr>
                <w:rFonts w:ascii="Calibri" w:hAnsi="Calibri" w:eastAsia="微软雅黑"/>
                <w:b w:val="0"/>
                <w:i w:val="0"/>
                <w:color w:val="1A1A1A"/>
                <w:sz w:val="17"/>
              </w:rPr>
              <w:t>38437231-fde0-4897-a963-84c5b83f50b5</w:t>
            </w:r>
          </w:p>
        </w:tc>
      </w:tr>
      <w:tr>
        <w:tc>
          <w:tcPr>
            <w:tcW w:type="dxa" w:w="1474"/>
          </w:tcPr>
          <w:p>
            <w:pPr>
              <w:spacing w:before="40" w:after="40" w:line="324" w:lineRule="auto"/>
            </w:pPr>
            <w:r/>
            <w:r>
              <w:rPr>
                <w:rFonts w:ascii="Calibri" w:hAnsi="Calibri" w:eastAsia="微软雅黑"/>
                <w:b w:val="0"/>
                <w:i w:val="0"/>
                <w:color w:val="1A1A1A"/>
                <w:sz w:val="17"/>
              </w:rPr>
              <w:t>Amdt 23-62</w:t>
            </w:r>
          </w:p>
        </w:tc>
        <w:tc>
          <w:tcPr>
            <w:tcW w:type="dxa" w:w="1701"/>
          </w:tcPr>
          <w:p>
            <w:pPr>
              <w:spacing w:before="40" w:after="40" w:line="324" w:lineRule="auto"/>
            </w:pPr>
            <w:r/>
            <w:r>
              <w:rPr>
                <w:rFonts w:ascii="Calibri" w:hAnsi="Calibri" w:eastAsia="微软雅黑"/>
                <w:b w:val="0"/>
                <w:i w:val="0"/>
                <w:color w:val="1A1A1A"/>
                <w:sz w:val="17"/>
              </w:rPr>
              <w:t>2012-01-31</w:t>
            </w:r>
          </w:p>
        </w:tc>
        <w:tc>
          <w:tcPr>
            <w:tcW w:type="dxa" w:w="6350"/>
          </w:tcPr>
          <w:p>
            <w:pPr>
              <w:spacing w:before="40" w:after="40" w:line="324" w:lineRule="auto"/>
            </w:pPr>
            <w:r/>
            <w:r>
              <w:rPr>
                <w:rFonts w:ascii="Calibri" w:hAnsi="Calibri" w:eastAsia="微软雅黑"/>
                <w:b w:val="0"/>
                <w:i w:val="0"/>
                <w:color w:val="1A1A1A"/>
                <w:sz w:val="17"/>
              </w:rPr>
              <w:t>50f3b7a4-23ca-48de-a43a-1437b0c654a1</w:t>
            </w:r>
          </w:p>
        </w:tc>
      </w:tr>
    </w:tbl>
    <w:p>
      <w:pPr>
        <w:pStyle w:val="Heading1"/>
        <w:keepNext/>
        <w:spacing w:before="320" w:after="160"/>
      </w:pPr>
      <w:r>
        <w:rPr>
          <w:rFonts w:ascii="Calibri" w:hAnsi="Calibri" w:eastAsia="微软雅黑"/>
          <w:b/>
          <w:i w:val="0"/>
          <w:color w:val="1F4E79"/>
          <w:sz w:val="32"/>
        </w:rPr>
        <w:t>§ 23.1197　灭火剂（Fire extinguishing agents.）</w:t>
      </w:r>
    </w:p>
    <w:p>
      <w:pPr>
        <w:spacing w:before="60" w:after="60" w:line="324" w:lineRule="auto"/>
      </w:pPr>
      <w:r>
        <w:rPr>
          <w:rFonts w:ascii="Calibri" w:hAnsi="Calibri" w:eastAsia="微软雅黑"/>
          <w:b w:val="0"/>
          <w:i w:val="0"/>
          <w:color w:val="595959"/>
          <w:sz w:val="21"/>
        </w:rPr>
        <w:t>1987-02-17 初版　｜　2012-01-31 Amdt 23-62　｜　共 2 个历史版本</w:t>
      </w:r>
    </w:p>
    <w:p>
      <w:pPr>
        <w:pStyle w:val="Heading2"/>
        <w:keepNext/>
        <w:spacing w:before="240" w:after="120"/>
      </w:pPr>
      <w:r>
        <w:rPr>
          <w:rFonts w:ascii="Calibri" w:hAnsi="Calibri" w:eastAsia="微软雅黑"/>
          <w:b/>
          <w:i w:val="0"/>
          <w:color w:val="2E74B5"/>
          <w:sz w:val="27"/>
        </w:rPr>
        <w:t>1　§23.1197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23.1197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Fire extinguishing agents.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灭火剂</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1987-02-17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1987-02-17 → 2012-01-31　（约 25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23516，1987-01-08 签发，52 FR 1806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§23.1197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23-62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2012-01-31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1987 初版　新增内容　→　2012 23-62　条文未改动（本版为交叉引用或其他条款修订所致</w:t>
      </w:r>
    </w:p>
    <w:p>
      <w:pPr>
        <w:pStyle w:val="Heading2"/>
        <w:keepNext/>
        <w:spacing w:before="240" w:after="120"/>
      </w:pPr>
      <w:r>
        <w:rPr>
          <w:rFonts w:ascii="Calibri" w:hAnsi="Calibri" w:eastAsia="微软雅黑"/>
          <w:b/>
          <w:i w:val="0"/>
          <w:color w:val="2E74B5"/>
          <w:sz w:val="27"/>
        </w:rPr>
        <w:t>2　§23.1197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初始颁行（1987-02-17，Amdt 23-34）：灭火剂</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46. 通过增加一个新的 §23.1197 条，内容如下：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46. By adding a new Sec. 23.1197 to read as follows:</w:t>
      </w:r>
    </w:p>
    <w:p>
      <w:pPr>
        <w:pStyle w:val="Heading3"/>
        <w:keepNext/>
        <w:spacing w:before="200" w:after="100"/>
      </w:pPr>
      <w:r>
        <w:rPr>
          <w:rFonts w:ascii="Calibri" w:hAnsi="Calibri" w:eastAsia="微软雅黑"/>
          <w:b/>
          <w:i w:val="0"/>
          <w:color w:val="404040"/>
          <w:sz w:val="24"/>
        </w:rPr>
        <w:t>2.2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§23.1197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2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§23.1197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23-34, Amdt 23-62。</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§23.1197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2f3df8fa-402d-4589-8968-8407fff0eda1</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23-62</w:t>
            </w:r>
          </w:p>
        </w:tc>
        <w:tc>
          <w:tcPr>
            <w:tcW w:type="dxa" w:w="1701"/>
            <w:shd w:val="clear" w:color="auto" w:fill="F7F9FC"/>
          </w:tcPr>
          <w:p>
            <w:pPr>
              <w:spacing w:before="40" w:after="40" w:line="324" w:lineRule="auto"/>
            </w:pPr>
            <w:r/>
            <w:r>
              <w:rPr>
                <w:rFonts w:ascii="Calibri" w:hAnsi="Calibri" w:eastAsia="微软雅黑"/>
                <w:b w:val="0"/>
                <w:i w:val="0"/>
                <w:color w:val="1A1A1A"/>
                <w:sz w:val="17"/>
              </w:rPr>
              <w:t>2012-01-31</w:t>
            </w:r>
          </w:p>
        </w:tc>
        <w:tc>
          <w:tcPr>
            <w:tcW w:type="dxa" w:w="6350"/>
            <w:shd w:val="clear" w:color="auto" w:fill="F7F9FC"/>
          </w:tcPr>
          <w:p>
            <w:pPr>
              <w:spacing w:before="40" w:after="40" w:line="324" w:lineRule="auto"/>
            </w:pPr>
            <w:r/>
            <w:r>
              <w:rPr>
                <w:rFonts w:ascii="Calibri" w:hAnsi="Calibri" w:eastAsia="微软雅黑"/>
                <w:b w:val="0"/>
                <w:i w:val="0"/>
                <w:color w:val="1A1A1A"/>
                <w:sz w:val="17"/>
              </w:rPr>
              <w:t>21b5ab22-c9db-4cde-84da-5a085a0846f5</w:t>
            </w:r>
          </w:p>
        </w:tc>
      </w:tr>
    </w:tbl>
    <w:p>
      <w:pPr>
        <w:pStyle w:val="Heading1"/>
        <w:keepNext/>
        <w:spacing w:before="320" w:after="160"/>
      </w:pPr>
      <w:r>
        <w:rPr>
          <w:rFonts w:ascii="Calibri" w:hAnsi="Calibri" w:eastAsia="微软雅黑"/>
          <w:b/>
          <w:i w:val="0"/>
          <w:color w:val="1F4E79"/>
          <w:sz w:val="32"/>
        </w:rPr>
        <w:t>§ 23.1199　灭火剂容器（Extinguishing agent containers.）</w:t>
      </w:r>
    </w:p>
    <w:p>
      <w:pPr>
        <w:spacing w:before="60" w:after="60" w:line="324" w:lineRule="auto"/>
      </w:pPr>
      <w:r>
        <w:rPr>
          <w:rFonts w:ascii="Calibri" w:hAnsi="Calibri" w:eastAsia="微软雅黑"/>
          <w:b w:val="0"/>
          <w:i w:val="0"/>
          <w:color w:val="595959"/>
          <w:sz w:val="21"/>
        </w:rPr>
        <w:t>1987-02-17 初版　｜　2012-01-31 Amdt 23-62　｜　共 2 个历史版本</w:t>
      </w:r>
    </w:p>
    <w:p>
      <w:pPr>
        <w:pStyle w:val="Heading2"/>
        <w:keepNext/>
        <w:spacing w:before="240" w:after="120"/>
      </w:pPr>
      <w:r>
        <w:rPr>
          <w:rFonts w:ascii="Calibri" w:hAnsi="Calibri" w:eastAsia="微软雅黑"/>
          <w:b/>
          <w:i w:val="0"/>
          <w:color w:val="2E74B5"/>
          <w:sz w:val="27"/>
        </w:rPr>
        <w:t>1　§23.1199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23.1199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Extinguishing agent containers.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灭火剂容器</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1987-02-17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1987-02-17 → 2012-01-31　（约 25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23516，1987-01-08 签发，52 FR 1806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52 FR 34745</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§23.1199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23-62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2012-01-31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1987 初版　新增内容　→　2012 23-62　条文未改动（本版为交叉引用或其他条款修订所致</w:t>
      </w:r>
    </w:p>
    <w:p>
      <w:pPr>
        <w:pStyle w:val="Heading2"/>
        <w:keepNext/>
        <w:spacing w:before="240" w:after="120"/>
      </w:pPr>
      <w:r>
        <w:rPr>
          <w:rFonts w:ascii="Calibri" w:hAnsi="Calibri" w:eastAsia="微软雅黑"/>
          <w:b/>
          <w:i w:val="0"/>
          <w:color w:val="2E74B5"/>
          <w:sz w:val="27"/>
        </w:rPr>
        <w:t>2　§23.1199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初始颁行（1987-02-17，Amdt 23-34）：灭火剂容器</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47. 通过增加一个新的 §23.1199 条，内容如下：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47. By adding a new Sec. 23.1199 to read as follows:</w:t>
      </w:r>
    </w:p>
    <w:p>
      <w:pPr>
        <w:pStyle w:val="Heading3"/>
        <w:keepNext/>
        <w:spacing w:before="200" w:after="100"/>
      </w:pPr>
      <w:r>
        <w:rPr>
          <w:rFonts w:ascii="Calibri" w:hAnsi="Calibri" w:eastAsia="微软雅黑"/>
          <w:b/>
          <w:i w:val="0"/>
          <w:color w:val="404040"/>
          <w:sz w:val="24"/>
        </w:rPr>
        <w:t>2.2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3"/>
        <w:keepNext/>
        <w:spacing w:before="200" w:after="100"/>
      </w:pPr>
      <w:r>
        <w:rPr>
          <w:rFonts w:ascii="Calibri" w:hAnsi="Calibri" w:eastAsia="微软雅黑"/>
          <w:b/>
          <w:i w:val="0"/>
          <w:color w:val="404040"/>
          <w:sz w:val="24"/>
        </w:rPr>
        <w:t>2.3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§23.1199 的实际改动</w:t>
            </w:r>
          </w:p>
        </w:tc>
      </w:tr>
      <w:tr>
        <w:tc>
          <w:tcPr>
            <w:tcW w:type="dxa" w:w="1134"/>
          </w:tcPr>
          <w:p>
            <w:pPr>
              <w:spacing w:before="40" w:after="40" w:line="324" w:lineRule="auto"/>
            </w:pPr>
            <w:r/>
            <w:r>
              <w:rPr>
                <w:rFonts w:ascii="Calibri" w:hAnsi="Calibri" w:eastAsia="微软雅黑"/>
                <w:b w:val="0"/>
                <w:i w:val="0"/>
                <w:color w:val="1A1A1A"/>
                <w:sz w:val="17"/>
              </w:rPr>
              <w:t>52 FR 34745</w:t>
            </w:r>
          </w:p>
        </w:tc>
        <w:tc>
          <w:tcPr>
            <w:tcW w:type="dxa" w:w="1134"/>
          </w:tcPr>
          <w:p>
            <w:pPr>
              <w:spacing w:before="40" w:after="40" w:line="324" w:lineRule="auto"/>
            </w:pPr>
            <w:r/>
            <w:r>
              <w:rPr>
                <w:rFonts w:ascii="Calibri" w:hAnsi="Calibri" w:eastAsia="微软雅黑"/>
                <w:b w:val="0"/>
                <w:i w:val="0"/>
                <w:color w:val="1A1A1A"/>
                <w:sz w:val="17"/>
              </w:rPr>
              <w:t>1987-09-14</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18 项印刷更正；其中第 9 项新增修订指令 25-1：§23.561(b)(2) 表格第一栏标题 'Normal and utility categories'→'Normal, utility, and commuter categories'。⚠ 本件 FR 抬头把 Amdt Nos. 误印为 23-24（正文通篇写 23-34），CFR 溯源注因此跟着写错 —— DRS 归 Amdt 23-34 是对的</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§23.1199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2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§23.1199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23-34, Amdt 23-62。</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编纂校正：52 FR 34745，DRS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52 FR 34745</w:t>
            </w:r>
          </w:p>
        </w:tc>
        <w:tc>
          <w:tcPr>
            <w:tcW w:type="dxa" w:w="2381"/>
            <w:shd w:val="clear" w:color="auto" w:fill="F7F9FC"/>
          </w:tcPr>
          <w:p>
            <w:pPr>
              <w:spacing w:before="40" w:after="40" w:line="324" w:lineRule="auto"/>
            </w:pPr>
            <w:r/>
            <w:r>
              <w:rPr>
                <w:rFonts w:ascii="Calibri" w:hAnsi="Calibri" w:eastAsia="微软雅黑"/>
                <w:b w:val="0"/>
                <w:i w:val="0"/>
                <w:color w:val="1A1A1A"/>
                <w:sz w:val="16"/>
              </w:rPr>
              <w:t>1987-09-14</w:t>
            </w:r>
          </w:p>
        </w:tc>
        <w:tc>
          <w:tcPr>
            <w:tcW w:type="dxa" w:w="2948"/>
            <w:shd w:val="clear" w:color="auto" w:fill="F7F9FC"/>
          </w:tcPr>
          <w:p>
            <w:pPr>
              <w:spacing w:before="40" w:after="40" w:line="324" w:lineRule="auto"/>
            </w:pPr>
            <w:r/>
            <w:r>
              <w:rPr>
                <w:rFonts w:ascii="Calibri" w:hAnsi="Calibri" w:eastAsia="微软雅黑"/>
                <w:b w:val="0"/>
                <w:i w:val="0"/>
                <w:color w:val="1A1A1A"/>
                <w:sz w:val="16"/>
              </w:rPr>
              <w:t>Correction_52FR34745_1987-09-14.clean.txt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§23.1199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d0b2e7fa-4dbd-4038-8e91-d8cfb9661017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23-62</w:t>
            </w:r>
          </w:p>
        </w:tc>
        <w:tc>
          <w:tcPr>
            <w:tcW w:type="dxa" w:w="1701"/>
            <w:shd w:val="clear" w:color="auto" w:fill="F7F9FC"/>
          </w:tcPr>
          <w:p>
            <w:pPr>
              <w:spacing w:before="40" w:after="40" w:line="324" w:lineRule="auto"/>
            </w:pPr>
            <w:r/>
            <w:r>
              <w:rPr>
                <w:rFonts w:ascii="Calibri" w:hAnsi="Calibri" w:eastAsia="微软雅黑"/>
                <w:b w:val="0"/>
                <w:i w:val="0"/>
                <w:color w:val="1A1A1A"/>
                <w:sz w:val="17"/>
              </w:rPr>
              <w:t>2012-01-31</w:t>
            </w:r>
          </w:p>
        </w:tc>
        <w:tc>
          <w:tcPr>
            <w:tcW w:type="dxa" w:w="6350"/>
            <w:shd w:val="clear" w:color="auto" w:fill="F7F9FC"/>
          </w:tcPr>
          <w:p>
            <w:pPr>
              <w:spacing w:before="40" w:after="40" w:line="324" w:lineRule="auto"/>
            </w:pPr>
            <w:r/>
            <w:r>
              <w:rPr>
                <w:rFonts w:ascii="Calibri" w:hAnsi="Calibri" w:eastAsia="微软雅黑"/>
                <w:b w:val="0"/>
                <w:i w:val="0"/>
                <w:color w:val="1A1A1A"/>
                <w:sz w:val="17"/>
              </w:rPr>
              <w:t>96ac45d7-d9d8-4812-931a-7431c375fc8c</w:t>
            </w:r>
          </w:p>
        </w:tc>
      </w:tr>
    </w:tbl>
    <w:p>
      <w:pPr>
        <w:pStyle w:val="Heading1"/>
        <w:keepNext/>
        <w:spacing w:before="320" w:after="160"/>
      </w:pPr>
      <w:r>
        <w:rPr>
          <w:rFonts w:ascii="Calibri" w:hAnsi="Calibri" w:eastAsia="微软雅黑"/>
          <w:b/>
          <w:i w:val="0"/>
          <w:color w:val="1F4E79"/>
          <w:sz w:val="32"/>
        </w:rPr>
        <w:t>§ 23.1201　灭火系统材料（Fire extinguishing system materials.）</w:t>
      </w:r>
    </w:p>
    <w:p>
      <w:pPr>
        <w:spacing w:before="60" w:after="60" w:line="324" w:lineRule="auto"/>
      </w:pPr>
      <w:r>
        <w:rPr>
          <w:rFonts w:ascii="Calibri" w:hAnsi="Calibri" w:eastAsia="微软雅黑"/>
          <w:b w:val="0"/>
          <w:i w:val="0"/>
          <w:color w:val="595959"/>
          <w:sz w:val="21"/>
        </w:rPr>
        <w:t>1987-02-17 初版　｜　2012-01-31 Amdt 23-62　｜　共 2 个历史版本</w:t>
      </w:r>
    </w:p>
    <w:p>
      <w:pPr>
        <w:pStyle w:val="Heading2"/>
        <w:keepNext/>
        <w:spacing w:before="240" w:after="120"/>
      </w:pPr>
      <w:r>
        <w:rPr>
          <w:rFonts w:ascii="Calibri" w:hAnsi="Calibri" w:eastAsia="微软雅黑"/>
          <w:b/>
          <w:i w:val="0"/>
          <w:color w:val="2E74B5"/>
          <w:sz w:val="27"/>
        </w:rPr>
        <w:t>1　§23.1201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23.1201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Fire extinguishing system materials.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灭火系统材料</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1987-02-17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1987-02-17 → 2012-01-31　（约 25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23516，1987-01-08 签发，52 FR 1806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52 FR 7262</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§23.1201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23-62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2012-01-31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1987 初版　新增内容　→　2012 23-62　条文未改动（本版为交叉引用或其他条款修订所致</w:t>
      </w:r>
    </w:p>
    <w:p>
      <w:pPr>
        <w:pStyle w:val="Heading2"/>
        <w:keepNext/>
        <w:spacing w:before="240" w:after="120"/>
      </w:pPr>
      <w:r>
        <w:rPr>
          <w:rFonts w:ascii="Calibri" w:hAnsi="Calibri" w:eastAsia="微软雅黑"/>
          <w:b/>
          <w:i w:val="0"/>
          <w:color w:val="2E74B5"/>
          <w:sz w:val="27"/>
        </w:rPr>
        <w:t>2　§23.1201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初始颁行（1987-02-17，Amdt 23-34）：灭火系统材料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48. 通过增加一个新的 §23.1201 条，内容如下：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46 —— 一位评论者指出，§23.1201(b) 段要求发动机舱内的部件必须是“防火的”，且该规定与在预期火灾燃烧的全过程中拥有一个可维护的灭火系统的理念是一致的。美国联邦航空局（FAA）表示同意，且该评论者正确地阐述了灭火系统的每个系统部件必须防火的原因。因此，相关要求按提案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46 -- One commenter notes that Sec. 23.1201(b) requires that components in an engine compartment must be "fireproof" and that provision is consistent with the philosophy of having a serviceable fire-extinguishing system for the full period during which a fire is expected to burn. The FAA agrees and the commenter correctly states the reason each system component of a fire-extinguishing system must be fireproof. Accordingly, the requirements are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48. By adding a new Sec. 23.1201 to read as follows:</w:t>
      </w:r>
    </w:p>
    <w:p>
      <w:pPr>
        <w:pStyle w:val="Heading3"/>
        <w:keepNext/>
        <w:spacing w:before="200" w:after="100"/>
      </w:pPr>
      <w:r>
        <w:rPr>
          <w:rFonts w:ascii="Calibri" w:hAnsi="Calibri" w:eastAsia="微软雅黑"/>
          <w:b/>
          <w:i w:val="0"/>
          <w:color w:val="404040"/>
          <w:sz w:val="24"/>
        </w:rPr>
        <w:t>2.2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3"/>
        <w:keepNext/>
        <w:spacing w:before="200" w:after="100"/>
      </w:pPr>
      <w:r>
        <w:rPr>
          <w:rFonts w:ascii="Calibri" w:hAnsi="Calibri" w:eastAsia="微软雅黑"/>
          <w:b/>
          <w:i w:val="0"/>
          <w:color w:val="404040"/>
          <w:sz w:val="24"/>
        </w:rPr>
        <w:t>2.3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§23.1201 的实际改动</w:t>
            </w:r>
          </w:p>
        </w:tc>
      </w:tr>
      <w:tr>
        <w:tc>
          <w:tcPr>
            <w:tcW w:type="dxa" w:w="1134"/>
          </w:tcPr>
          <w:p>
            <w:pPr>
              <w:spacing w:before="40" w:after="40" w:line="324" w:lineRule="auto"/>
            </w:pPr>
            <w:r/>
            <w:r>
              <w:rPr>
                <w:rFonts w:ascii="Calibri" w:hAnsi="Calibri" w:eastAsia="微软雅黑"/>
                <w:b w:val="0"/>
                <w:i w:val="0"/>
                <w:color w:val="1A1A1A"/>
                <w:sz w:val="17"/>
              </w:rPr>
              <w:t>52 FR 7262</w:t>
            </w:r>
          </w:p>
        </w:tc>
        <w:tc>
          <w:tcPr>
            <w:tcW w:type="dxa" w:w="1134"/>
          </w:tcPr>
          <w:p>
            <w:pPr>
              <w:spacing w:before="40" w:after="40" w:line="324" w:lineRule="auto"/>
            </w:pPr>
            <w:r/>
            <w:r>
              <w:rPr>
                <w:rFonts w:ascii="Calibri" w:hAnsi="Calibri" w:eastAsia="微软雅黑"/>
                <w:b w:val="0"/>
                <w:i w:val="0"/>
                <w:color w:val="1A1A1A"/>
                <w:sz w:val="17"/>
              </w:rPr>
              <w:t>1987-03-09</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23 项更正；涉条文的是 §23.67(e)(3) 'Vs4'→'Vs1'、§23.443(b) 'the'→'The'、§23.1201(a) 'Material'→'No material'，其余为前言拼写错误</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§23.1201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2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§23.1201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23-34, Amdt 23-62。</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编纂校正：52 FR 7262，DRS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52 FR 7262</w:t>
            </w:r>
          </w:p>
        </w:tc>
        <w:tc>
          <w:tcPr>
            <w:tcW w:type="dxa" w:w="2381"/>
            <w:shd w:val="clear" w:color="auto" w:fill="F7F9FC"/>
          </w:tcPr>
          <w:p>
            <w:pPr>
              <w:spacing w:before="40" w:after="40" w:line="324" w:lineRule="auto"/>
            </w:pPr>
            <w:r/>
            <w:r>
              <w:rPr>
                <w:rFonts w:ascii="Calibri" w:hAnsi="Calibri" w:eastAsia="微软雅黑"/>
                <w:b w:val="0"/>
                <w:i w:val="0"/>
                <w:color w:val="1A1A1A"/>
                <w:sz w:val="16"/>
              </w:rPr>
              <w:t>1987-03-09</w:t>
            </w:r>
          </w:p>
        </w:tc>
        <w:tc>
          <w:tcPr>
            <w:tcW w:type="dxa" w:w="2948"/>
            <w:shd w:val="clear" w:color="auto" w:fill="F7F9FC"/>
          </w:tcPr>
          <w:p>
            <w:pPr>
              <w:spacing w:before="40" w:after="40" w:line="324" w:lineRule="auto"/>
            </w:pPr>
            <w:r/>
            <w:r>
              <w:rPr>
                <w:rFonts w:ascii="Calibri" w:hAnsi="Calibri" w:eastAsia="微软雅黑"/>
                <w:b w:val="0"/>
                <w:i w:val="0"/>
                <w:color w:val="1A1A1A"/>
                <w:sz w:val="16"/>
              </w:rPr>
              <w:t>Correction_52FR7262_1987-03-09.clean.txt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§23.1201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b80468ee-c726-4c18-ae58-e10f9a306f57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23-62</w:t>
            </w:r>
          </w:p>
        </w:tc>
        <w:tc>
          <w:tcPr>
            <w:tcW w:type="dxa" w:w="1701"/>
            <w:shd w:val="clear" w:color="auto" w:fill="F7F9FC"/>
          </w:tcPr>
          <w:p>
            <w:pPr>
              <w:spacing w:before="40" w:after="40" w:line="324" w:lineRule="auto"/>
            </w:pPr>
            <w:r/>
            <w:r>
              <w:rPr>
                <w:rFonts w:ascii="Calibri" w:hAnsi="Calibri" w:eastAsia="微软雅黑"/>
                <w:b w:val="0"/>
                <w:i w:val="0"/>
                <w:color w:val="1A1A1A"/>
                <w:sz w:val="17"/>
              </w:rPr>
              <w:t>2012-01-31</w:t>
            </w:r>
          </w:p>
        </w:tc>
        <w:tc>
          <w:tcPr>
            <w:tcW w:type="dxa" w:w="6350"/>
            <w:shd w:val="clear" w:color="auto" w:fill="F7F9FC"/>
          </w:tcPr>
          <w:p>
            <w:pPr>
              <w:spacing w:before="40" w:after="40" w:line="324" w:lineRule="auto"/>
            </w:pPr>
            <w:r/>
            <w:r>
              <w:rPr>
                <w:rFonts w:ascii="Calibri" w:hAnsi="Calibri" w:eastAsia="微软雅黑"/>
                <w:b w:val="0"/>
                <w:i w:val="0"/>
                <w:color w:val="1A1A1A"/>
                <w:sz w:val="17"/>
              </w:rPr>
              <w:t>c1e8946f-d8fd-40d0-9581-f8b42995feaf</w:t>
            </w:r>
          </w:p>
        </w:tc>
      </w:tr>
    </w:tbl>
    <w:p>
      <w:pPr>
        <w:pStyle w:val="Heading1"/>
        <w:keepNext/>
        <w:spacing w:before="320" w:after="160"/>
      </w:pPr>
      <w:r>
        <w:rPr>
          <w:rFonts w:ascii="Calibri" w:hAnsi="Calibri" w:eastAsia="微软雅黑"/>
          <w:b/>
          <w:i w:val="0"/>
          <w:color w:val="1F4E79"/>
          <w:sz w:val="32"/>
        </w:rPr>
        <w:t>§ 23.1203　火警探测系统（Fire detector system.）</w:t>
      </w:r>
    </w:p>
    <w:p>
      <w:pPr>
        <w:spacing w:before="60" w:after="60" w:line="324" w:lineRule="auto"/>
      </w:pPr>
      <w:r>
        <w:rPr>
          <w:rFonts w:ascii="Calibri" w:hAnsi="Calibri" w:eastAsia="微软雅黑"/>
          <w:b w:val="0"/>
          <w:i w:val="0"/>
          <w:color w:val="595959"/>
          <w:sz w:val="21"/>
        </w:rPr>
        <w:t>1977-05-02 初版　｜　1996-03-11 Amdt 23-51　｜　共 4 个历史版本</w:t>
      </w:r>
    </w:p>
    <w:p>
      <w:pPr>
        <w:pStyle w:val="Heading2"/>
        <w:keepNext/>
        <w:spacing w:before="240" w:after="120"/>
      </w:pPr>
      <w:r>
        <w:rPr>
          <w:rFonts w:ascii="Calibri" w:hAnsi="Calibri" w:eastAsia="微软雅黑"/>
          <w:b/>
          <w:i w:val="0"/>
          <w:color w:val="2E74B5"/>
          <w:sz w:val="27"/>
        </w:rPr>
        <w:t>1　§23.1203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23.1203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Fire detector system.</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火警探测系统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E 分部　动力装置</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1977-05-02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1977-05-02 → 1996-03-11　（约 19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14606, 14324，1977-03-10 签发，42 FR 15034</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§23.1203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23-18</w:t>
            </w:r>
          </w:p>
        </w:tc>
        <w:tc>
          <w:tcPr>
            <w:tcW w:type="dxa" w:w="1134"/>
          </w:tcPr>
          <w:p>
            <w:pPr>
              <w:spacing w:before="40" w:after="40" w:line="324" w:lineRule="auto"/>
              <w:jc w:val="center"/>
            </w:pPr>
            <w:r/>
            <w:r>
              <w:rPr>
                <w:rFonts w:ascii="Calibri" w:hAnsi="Calibri" w:eastAsia="微软雅黑"/>
                <w:b w:val="0"/>
                <w:i w:val="0"/>
                <w:color w:val="1A1A1A"/>
                <w:sz w:val="17"/>
              </w:rPr>
              <w:t>1977-05-02</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75-19，1975-05-13 签发</w:t>
            </w:r>
          </w:p>
        </w:tc>
        <w:tc>
          <w:tcPr>
            <w:tcW w:type="dxa" w:w="1984"/>
          </w:tcPr>
          <w:p>
            <w:pPr>
              <w:spacing w:before="40" w:after="40" w:line="324" w:lineRule="auto"/>
            </w:pPr>
            <w:r/>
            <w:r>
              <w:rPr>
                <w:rFonts w:ascii="Calibri" w:hAnsi="Calibri" w:eastAsia="微软雅黑"/>
                <w:b w:val="0"/>
                <w:i w:val="0"/>
                <w:color w:val="1A1A1A"/>
                <w:sz w:val="17"/>
              </w:rPr>
              <w:t>Docket 14606, 14324，1977-03-10 签发，42 FR 15034</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1987-02-17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83-17，1983-09-23 签发，48 FR 52010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23516，1987-01-08 签发，52 FR 1806</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删除内容</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修订段落：(e)、(a)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94-19，1994-06-22 签发，59 FR 33822</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27804，1996-01-29 签发，61 FR 5129</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1977 初版　新增内容　→　1987 23-34　删除内容　→　1993 23-43　修订段落：(e)、(a)　→　1996 23-51　修订</w:t>
      </w:r>
    </w:p>
    <w:p>
      <w:pPr>
        <w:pStyle w:val="Heading2"/>
        <w:keepNext/>
        <w:spacing w:before="240" w:after="120"/>
      </w:pPr>
      <w:r>
        <w:rPr>
          <w:rFonts w:ascii="Calibri" w:hAnsi="Calibri" w:eastAsia="微软雅黑"/>
          <w:b/>
          <w:i w:val="0"/>
          <w:color w:val="2E74B5"/>
          <w:sz w:val="27"/>
        </w:rPr>
        <w:t>2　§23.1203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初始颁行（1977-05-02，Amdt 23-18）：火警探测系统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75-19，1975-05-13 签发　提出；最终规章 Docket 14606, 14324，1977-03-10 签发，42 FR 15034，1977-05-02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15. 在 §23.1193 条之后增加一个新的 §23.1203 条，内容如下：</w:t>
      </w:r>
    </w:p>
    <w:p>
      <w:pPr>
        <w:spacing w:before="80" w:after="20" w:line="324" w:lineRule="auto"/>
        <w:ind w:left="510"/>
      </w:pPr>
      <w:r>
        <w:rPr>
          <w:rFonts w:ascii="Calibri" w:hAnsi="Calibri" w:eastAsia="微软雅黑"/>
          <w:b w:val="0"/>
          <w:i w:val="0"/>
          <w:color w:val="999999"/>
          <w:sz w:val="17"/>
        </w:rPr>
        <w:t>来源：Final Rule｜42 FR 15034｜FinalRule_Docket 14606_Docket14606_ 14324_Amdt1-26_23-18_25-40_27-_42FR15034_1977-03-17.txt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3-16。一名评论者请求对关于火警探测系统的拟议新 §23.1203 条进行修订，以将涡轮增压多发动机动力飞机排除在外，因为这些飞机发生火灾的可能性并不比配备海平面发动机的飞机更高。美国联邦航空局（FAA）不赞同。运行经验表明，采用涡轮增压器的多发动机动力飞机比不采用涡轮增压器的飞机更容易发生火灾。</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3-16. One commentator requested that proposed new Sec. 23.1203 concerning fire detector systems be revised to exclude turbocharged multiengine powered airplanes because these airplanes are not any more susceptible to fire than airplanes with sea level engines. The FAA disagrees. Service experience indicates that multiengine powered airplanes incorporating turbo-superchargers are more susceptible to fires than those that do not incorporate turbo-superchargers.</w:t>
      </w:r>
    </w:p>
    <w:p>
      <w:pPr>
        <w:spacing w:before="80" w:after="20" w:line="324" w:lineRule="auto"/>
        <w:ind w:left="510"/>
      </w:pPr>
      <w:r>
        <w:rPr>
          <w:rFonts w:ascii="Calibri" w:hAnsi="Calibri" w:eastAsia="微软雅黑"/>
          <w:b w:val="0"/>
          <w:i w:val="0"/>
          <w:color w:val="999999"/>
          <w:sz w:val="17"/>
        </w:rPr>
        <w:t>来源：Final Rule｜42 FR 15034｜FinalRule_Docket 14606_Docket14606_ 14324_Amdt1-26_23-18_25-40_27-_42FR15034_1977-03-17.txt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关于针对那些要求符合 §23.1203 条的飞机在拟议的 §23.1305(w) 条中有关火警指示器的评论讨论，请参阅 Proposal 3-16。</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For a discussion of comments on proposed Sec. 23.1305(w) concerning fire warning indicators for those airplanes required to comply with Sec. 23.1203, see Proposal 3-16.</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15. By adding a new Sec. 23.1203, following Sec. 23.1193, to read as follows:</w:t>
      </w:r>
    </w:p>
    <w:p>
      <w:pPr>
        <w:pStyle w:val="Heading3"/>
        <w:keepNext/>
        <w:spacing w:before="200" w:after="100"/>
      </w:pPr>
      <w:r>
        <w:rPr>
          <w:rFonts w:ascii="Calibri" w:hAnsi="Calibri" w:eastAsia="微软雅黑"/>
          <w:b/>
          <w:i w:val="0"/>
          <w:color w:val="404040"/>
          <w:sz w:val="24"/>
        </w:rPr>
        <w:t>2.2　Amdt 23-34（1987-02-17 生效）：49. 通过修订 §23.1203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49. 通过修订 §23.1203 条，删除引导句中的单词 "and" 并插入 ","；并在引导段末尾的单词 "turbo-superchargers" 与 "the" 之间插入短语 ", and all commuter category airplanes"（以及所有通勤类飞机）。　47. 通过修订 §23.1203 条，删除引导句中的“and”一词并将其替换为“,”；并在引导段末尾的“turbo-superchargers”与“the”这两个词之间插入“, and all commuter category airplanes”这些词。</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47 —— 一位评论者指出，§23.1203(e) 段仅要求火警探测系统的电线和其他部件符合“耐火”标准，并认为这与其他防火要求不一致。该评论者主张，成功完成发动机火灾灭火的最后一个环节是发动机火警探测器的复位。在发动机安装位置的发动机短舱从驾驶舱不可见的情况下，这一点尤为重要。该评论者建议将火警探测系统的电线和其他部件的要求提升至“防火”。美国联邦航空局（FAA）不同意提升“耐火”标准的必要性。</w:t>
        <w:br/>
        <w:t>第 1 部分对“耐火”定义如下：“就输液管路、液体系统部件、电线、气道、接头和动力装置控制而言，‘耐火’是指在相关位置发生火灾时可能出现的热量及其他条件下，执行预期功能的能力。”美国联邦航空局（FAA）已确定，所述要求适用于火灾探测系统，无需对该条进行修订。因此，相关要求按提案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47 -- One commenter notes that Sec. 23.1203(e) only requires a "fire resistant" standard for wiring and other components of the fire detector system and considers it to be inconsistent with other fire protection requirements. This commenter contends that the last event in the successful accomplishment of fire extinguishment of an engine fire is the resetting of the engine fire detector. This is of particular significance on engine installations where the nacelle is not visible from the flight deck. This commenter suggests that the requirement be upgraded to "fireproof" for wiring and other components of the fire detector system. The FAA does not agree with the need to upgrade the "fire-resistant" standard. Part 1 defines "fire resistant" in part, as follows, "With respect to fluid-carrying lines, fluid system parts, wiring, air ducts, fittings, and powerplant control, "fire resistant" means the capacity to perform the intended functions under the heat and other conditions likely to occur when there is a fire at the place concerned." The FAA has determined the requirements, as stated, is appropriate for fire detector systems and a revision of the section is not needed. Accordingly, the requirements are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49. By amending Sec. 23.1203 by removing the word "and" in the introductory sentence and inserting a ","; and by inserting the phrase ", and all commuter category airplanes" between the words "turbo-superchargers" and "the" at the end of the introductory paragraph.</w:t>
      </w:r>
    </w:p>
    <w:p>
      <w:pPr>
        <w:spacing w:before="60" w:after="60" w:line="324" w:lineRule="auto"/>
        <w:ind w:left="567"/>
      </w:pPr>
      <w:r>
        <w:rPr>
          <w:rFonts w:ascii="Calibri" w:hAnsi="Calibri" w:eastAsia="微软雅黑"/>
          <w:b w:val="0"/>
          <w:i w:val="0"/>
          <w:color w:val="606060"/>
          <w:sz w:val="17"/>
        </w:rPr>
        <w:t>47. By amending Sec. 23.1203 by removing the words "and" in the introductory sentence and replacing with a ","; and by inserting the words ", and all commuter category airplanes" between the words "turbo-superchargers" and "the" at the end of the introductory paragraph.</w:t>
      </w:r>
    </w:p>
    <w:p>
      <w:pPr>
        <w:pStyle w:val="Heading3"/>
        <w:keepNext/>
        <w:spacing w:before="200" w:after="100"/>
      </w:pPr>
      <w:r>
        <w:rPr>
          <w:rFonts w:ascii="Calibri" w:hAnsi="Calibri" w:eastAsia="微软雅黑"/>
          <w:b/>
          <w:i w:val="0"/>
          <w:color w:val="404040"/>
          <w:sz w:val="24"/>
        </w:rPr>
        <w:t>2.3　Amdt 23-43（1993-05-10 生效）：53. §23.1203 条在 (e) 段中通过删除“an engi</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53. §23.1203 条在 (e) 段中通过删除“an engine compartment”并在此处插入“a fire zone”进行修订；通过删除该条的引导性文本进行修订；并通过将 (a) 段修订为如下内容进行修订：</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63。本提案建议修订 §23.1203 条，以纳入针对辅助动力装置（APU）舱以及在发动机从驾驶舱无法轻易可见的飞机发动机舱内火灾探测系统的最新要求。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63. This proposes to amend Sec. 23.1203 to incorporate new requirements for fire detector systems in APUs compartments and in the engine compartments on those airplanes where the engine(s) are not readily visible from the cockpit.</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53. Section 23.1203 is amended in paragraph (e) by removing the words "an engine compartment" and inserting in their place the words "a fire zone"; by removing the introductory text to the section; and by revising paragraph (a)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(a)、(1)、(i)、(ii)、(iii)、(iv)、(2)</w:t>
      </w:r>
    </w:p>
    <w:p>
      <w:pPr>
        <w:pStyle w:val="Heading3"/>
        <w:keepNext/>
        <w:spacing w:before="200" w:after="100"/>
      </w:pPr>
      <w:r>
        <w:rPr>
          <w:rFonts w:ascii="Calibri" w:hAnsi="Calibri" w:eastAsia="微软雅黑"/>
          <w:b/>
          <w:i w:val="0"/>
          <w:color w:val="404040"/>
          <w:sz w:val="24"/>
        </w:rPr>
        <w:t>2.4　Amdt 23-51（1996-03-11 生效）：§23.1203 条修订如下：修订 (e)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§23.1203 条修订如下：修订 (e) 段，内容如下：</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§23.1203(e) 条，该条涉及发动机舱内每个火警探测系统的电线及其他部件，通过将“fire zone”替换为“designated fire zone”，使措辞与 §23.1181 条保持一致。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23.1203(e), which concerns the wiring and other components of each fire detector system in an engine compartment, by replacing the words ``fire zone'' with ``designated fire zone'' to make the wording consistent with Sec. 23.1181.</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34. Section 23.1203(e)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(e)</w:t>
      </w:r>
    </w:p>
    <w:p>
      <w:pPr>
        <w:pStyle w:val="Heading2"/>
        <w:keepNext/>
        <w:spacing w:before="240" w:after="120"/>
      </w:pPr>
      <w:r>
        <w:rPr>
          <w:rFonts w:ascii="Calibri" w:hAnsi="Calibri" w:eastAsia="微软雅黑"/>
          <w:b/>
          <w:i w:val="0"/>
          <w:color w:val="2E74B5"/>
          <w:sz w:val="27"/>
        </w:rPr>
        <w:t>3　§23.1203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版本1：初始版（1977-05-02 生效）　来源：Docket 14606, 14324，1977-03-10 签发，42 FR 15034</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There must be a means which ensures the prompt detection of a fire in an engine compartment.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fire detector must be constructed and installed to withstand the vibration, inertia, and other loads to which it may be subjected in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No fire detector may be affected by any oil, water, other fluids, or fumes that might be present.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There must be means to allow the crew to check, in flight, the functioning of each fire detector electric circuit.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Wiring and other components of each fire detector system in an engine compartment must be at least fire resistant.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23-43（1993-05-10 生效）　来源：Docket 26344，1993-03-29 签发，58 FR 18958</w:t>
      </w:r>
    </w:p>
    <w:p>
      <w:pPr>
        <w:spacing w:before="60" w:after="60" w:line="324" w:lineRule="auto"/>
        <w:ind w:left="170"/>
      </w:pPr>
      <w:r>
        <w:rPr>
          <w:rFonts w:ascii="Calibri" w:hAnsi="Calibri" w:eastAsia="微软雅黑"/>
          <w:b w:val="0"/>
          <w:i/>
          <w:color w:val="808080"/>
          <w:sz w:val="19"/>
        </w:rPr>
        <w:t>修订段落：(e)、(a)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There must be means that ensure the prompt detection of a fire in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An engine compartment of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Multiengine turbine powered airplanes;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Multiengine turbine powered airplanes;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Airplanes with engine(s) located where they are not readily visible from the cockpit;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All commuter category airplanes.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auxiliary power unit compartment of any airplane incorporating an auxiliary power unit.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23-51（1996-03-11 生效）　来源：Docket 27804，1996-01-29 签发，61 FR 5129</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Wiring and other components of each fire detector system in a designated fire zone must be at least fire resistant.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23-18</w:t>
              <w:br/>
              <w:t>(1977-05-02)</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23-51</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(iv)</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§23.1203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个历史版本：Amdt 23-18, Amdt 23-34, Amdt 23-43, Amdt 23-51。</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14606</w:t>
            </w:r>
          </w:p>
        </w:tc>
        <w:tc>
          <w:tcPr>
            <w:tcW w:type="dxa" w:w="2381"/>
          </w:tcPr>
          <w:p>
            <w:pPr>
              <w:spacing w:before="40" w:after="40" w:line="324" w:lineRule="auto"/>
            </w:pPr>
            <w:r/>
            <w:r>
              <w:rPr>
                <w:rFonts w:ascii="Calibri" w:hAnsi="Calibri" w:eastAsia="微软雅黑"/>
                <w:b w:val="0"/>
                <w:i w:val="0"/>
                <w:color w:val="1A1A1A"/>
                <w:sz w:val="16"/>
              </w:rPr>
              <w:t>42 FR 15034</w:t>
            </w:r>
          </w:p>
        </w:tc>
        <w:tc>
          <w:tcPr>
            <w:tcW w:type="dxa" w:w="2948"/>
          </w:tcPr>
          <w:p>
            <w:pPr>
              <w:spacing w:before="40" w:after="40" w:line="324" w:lineRule="auto"/>
            </w:pPr>
            <w:r/>
            <w:r>
              <w:rPr>
                <w:rFonts w:ascii="Calibri" w:hAnsi="Calibri" w:eastAsia="微软雅黑"/>
                <w:b w:val="0"/>
                <w:i w:val="0"/>
                <w:color w:val="1A1A1A"/>
                <w:sz w:val="16"/>
              </w:rPr>
              <w:t>FinalRule_Docket 14606_Docket14606_ 14324_Amdt1-26_23-18_25-40_27-_42FR15034_1977-03-17.txt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18958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90-23 / Docket 26344</w:t>
            </w:r>
          </w:p>
        </w:tc>
        <w:tc>
          <w:tcPr>
            <w:tcW w:type="dxa" w:w="2381"/>
          </w:tcPr>
          <w:p>
            <w:pPr>
              <w:spacing w:before="40" w:after="40" w:line="324" w:lineRule="auto"/>
            </w:pPr>
            <w:r/>
            <w:r>
              <w:rPr>
                <w:rFonts w:ascii="Calibri" w:hAnsi="Calibri" w:eastAsia="微软雅黑"/>
                <w:b w:val="0"/>
                <w:i w:val="0"/>
                <w:color w:val="1A1A1A"/>
                <w:sz w:val="16"/>
              </w:rPr>
              <w:t>55 FR 40598</w:t>
            </w:r>
          </w:p>
        </w:tc>
        <w:tc>
          <w:tcPr>
            <w:tcW w:type="dxa" w:w="2948"/>
          </w:tcPr>
          <w:p>
            <w:pPr>
              <w:spacing w:before="40" w:after="40" w:line="324" w:lineRule="auto"/>
            </w:pPr>
            <w:r/>
            <w:r>
              <w:rPr>
                <w:rFonts w:ascii="Calibri" w:hAnsi="Calibri" w:eastAsia="微软雅黑"/>
                <w:b w:val="0"/>
                <w:i w:val="0"/>
                <w:color w:val="1A1A1A"/>
                <w:sz w:val="16"/>
              </w:rPr>
              <w:t>NPRM_Notice 90-23_Docket26344_55FR40598_1990-10-03.txt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5129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5130</w:t>
            </w:r>
          </w:p>
        </w:tc>
        <w:tc>
          <w:tcPr>
            <w:tcW w:type="dxa" w:w="2948"/>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94-19 / 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33822</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94-19_Docket27804_59FR33822_1994-06-30.txt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§23.1203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23-18</w:t>
            </w:r>
          </w:p>
        </w:tc>
        <w:tc>
          <w:tcPr>
            <w:tcW w:type="dxa" w:w="1701"/>
          </w:tcPr>
          <w:p>
            <w:pPr>
              <w:spacing w:before="40" w:after="40" w:line="324" w:lineRule="auto"/>
            </w:pPr>
            <w:r/>
            <w:r>
              <w:rPr>
                <w:rFonts w:ascii="Calibri" w:hAnsi="Calibri" w:eastAsia="微软雅黑"/>
                <w:b w:val="0"/>
                <w:i w:val="0"/>
                <w:color w:val="1A1A1A"/>
                <w:sz w:val="17"/>
              </w:rPr>
              <w:t>1977-05-02</w:t>
            </w:r>
          </w:p>
        </w:tc>
        <w:tc>
          <w:tcPr>
            <w:tcW w:type="dxa" w:w="6350"/>
          </w:tcPr>
          <w:p>
            <w:pPr>
              <w:spacing w:before="40" w:after="40" w:line="324" w:lineRule="auto"/>
            </w:pPr>
            <w:r/>
            <w:r>
              <w:rPr>
                <w:rFonts w:ascii="Calibri" w:hAnsi="Calibri" w:eastAsia="微软雅黑"/>
                <w:b w:val="0"/>
                <w:i w:val="0"/>
                <w:color w:val="1A1A1A"/>
                <w:sz w:val="17"/>
              </w:rPr>
              <w:t>40a49a8c-f9c1-478e-bf85-b85afcccdd0c</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23-34</w:t>
            </w:r>
          </w:p>
        </w:tc>
        <w:tc>
          <w:tcPr>
            <w:tcW w:type="dxa" w:w="1701"/>
            <w:shd w:val="clear" w:color="auto" w:fill="F7F9FC"/>
          </w:tcPr>
          <w:p>
            <w:pPr>
              <w:spacing w:before="40" w:after="40" w:line="324" w:lineRule="auto"/>
            </w:pPr>
            <w:r/>
            <w:r>
              <w:rPr>
                <w:rFonts w:ascii="Calibri" w:hAnsi="Calibri" w:eastAsia="微软雅黑"/>
                <w:b w:val="0"/>
                <w:i w:val="0"/>
                <w:color w:val="1A1A1A"/>
                <w:sz w:val="17"/>
              </w:rPr>
              <w:t>1987-02-17</w:t>
            </w:r>
          </w:p>
        </w:tc>
        <w:tc>
          <w:tcPr>
            <w:tcW w:type="dxa" w:w="6350"/>
            <w:shd w:val="clear" w:color="auto" w:fill="F7F9FC"/>
          </w:tcPr>
          <w:p>
            <w:pPr>
              <w:spacing w:before="40" w:after="40" w:line="324" w:lineRule="auto"/>
            </w:pPr>
            <w:r/>
            <w:r>
              <w:rPr>
                <w:rFonts w:ascii="Calibri" w:hAnsi="Calibri" w:eastAsia="微软雅黑"/>
                <w:b w:val="0"/>
                <w:i w:val="0"/>
                <w:color w:val="1A1A1A"/>
                <w:sz w:val="17"/>
              </w:rPr>
              <w:t>7eb9937c-7187-4778-8dde-a0b858fafb96</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e8fc95d2-81d6-4cd2-8bb4-886c782bce28</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23-51</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bd204468-afd2-4387-ba74-a5259f16be09</w:t>
            </w:r>
          </w:p>
        </w:tc>
      </w:tr>
    </w:tbl>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b w:val="0"/>
        <w:i w:val="0"/>
        <w:color w:val="808080"/>
        <w:sz w:val="17"/>
      </w:rPr>
      <w:t xml:space="preserve">14 CFR Part 23 条款修订历史与背景分析　|　第 </w:t>
    </w:r>
    <w:r>
      <w:rPr>
        <w:rFonts w:ascii="Calibri" w:hAnsi="Calibri" w:eastAsia="微软雅黑"/>
        <w:b w:val="0"/>
        <w:i w:val="0"/>
        <w:color w:val="808080"/>
        <w:sz w:val="17"/>
      </w:rPr>
      <w:fldChar w:fldCharType="begin"/>
      <w:instrText xml:space="preserve">PAGE</w:instrText>
      <w:fldChar w:fldCharType="end"/>
    </w:r>
    <w:r>
      <w:rPr>
        <w:rFonts w:ascii="Calibri" w:hAnsi="Calibri" w:eastAsia="微软雅黑"/>
        <w:b w:val="0"/>
        <w:i w:val="0"/>
        <w:color w:val="808080"/>
        <w:sz w:val="17"/>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88" w:lineRule="auto"/>
      <w:outlineLvl w:val="0"/>
    </w:pPr>
    <w:rPr>
      <w:rFonts w:asciiTheme="majorHAnsi" w:eastAsiaTheme="majorEastAsia" w:hAnsiTheme="majorHAnsi" w:cstheme="majorBidi" w:ascii="Calibri" w:hAnsi="Calibri" w:eastAsia="微软雅黑"/>
      <w:b/>
      <w:bCs/>
      <w:i w:val="0"/>
      <w:color w:val="1F4E79"/>
      <w:sz w:val="32"/>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288" w:lineRule="auto"/>
      <w:outlineLvl w:val="1"/>
    </w:pPr>
    <w:rPr>
      <w:rFonts w:asciiTheme="majorHAnsi" w:eastAsiaTheme="majorEastAsia" w:hAnsiTheme="majorHAnsi" w:cstheme="majorBidi" w:ascii="Calibri" w:hAnsi="Calibri" w:eastAsia="微软雅黑"/>
      <w:b/>
      <w:bCs/>
      <w:i w:val="0"/>
      <w:color w:val="2E74B5"/>
      <w:sz w:val="27"/>
      <w:szCs w:val="26"/>
      <w:u w:val="none"/>
    </w:rPr>
  </w:style>
  <w:style w:type="paragraph" w:styleId="Heading3">
    <w:name w:val="heading 3"/>
    <w:basedOn w:val="Normal"/>
    <w:next w:val="Normal"/>
    <w:link w:val="Heading3Char"/>
    <w:uiPriority w:val="9"/>
    <w:unhideWhenUsed/>
    <w:qFormat/>
    <w:rsid w:val="00FC693F"/>
    <w:pPr>
      <w:keepNext/>
      <w:keepLines/>
      <w:spacing w:before="200" w:after="100" w:line="288" w:lineRule="auto"/>
      <w:outlineLvl w:val="2"/>
    </w:pPr>
    <w:rPr>
      <w:rFonts w:asciiTheme="majorHAnsi" w:eastAsiaTheme="majorEastAsia" w:hAnsiTheme="majorHAnsi" w:cstheme="majorBidi" w:ascii="Calibri" w:hAnsi="Calibri" w:eastAsia="微软雅黑"/>
      <w:b/>
      <w:bCs/>
      <w:i w:val="0"/>
      <w:color w:val="404040"/>
      <w:sz w:val="24"/>
      <w:u w:val="none"/>
    </w:rPr>
  </w:style>
  <w:style w:type="paragraph" w:styleId="Heading4">
    <w:name w:val="heading 4"/>
    <w:basedOn w:val="Normal"/>
    <w:next w:val="Normal"/>
    <w:link w:val="Heading4Char"/>
    <w:uiPriority w:val="9"/>
    <w:semiHidden/>
    <w:unhideWhenUsed/>
    <w:qFormat/>
    <w:rsid w:val="00FC693F"/>
    <w:pPr>
      <w:keepNext/>
      <w:keepLines/>
      <w:spacing w:before="160" w:after="80" w:line="288" w:lineRule="auto"/>
      <w:outlineLvl w:val="3"/>
    </w:pPr>
    <w:rPr>
      <w:rFonts w:asciiTheme="majorHAnsi" w:eastAsiaTheme="majorEastAsia" w:hAnsiTheme="majorHAnsi" w:cstheme="majorBidi" w:ascii="Calibri" w:hAnsi="Calibri" w:eastAsia="微软雅黑"/>
      <w:b/>
      <w:bCs/>
      <w:i w:val="0"/>
      <w:iCs/>
      <w:color w:val="595959"/>
      <w:sz w:val="22"/>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