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E 分部　动力装置</w:t>
      </w:r>
    </w:p>
    <w:p>
      <w:pPr>
        <w:spacing w:before="0" w:after="320" w:line="324" w:lineRule="auto"/>
        <w:jc w:val="center"/>
      </w:pPr>
      <w:r>
        <w:rPr>
          <w:rFonts w:ascii="Calibri" w:hAnsi="Calibri" w:eastAsia="微软雅黑"/>
          <w:b w:val="0"/>
          <w:i w:val="0"/>
          <w:color w:val="595959"/>
          <w:sz w:val="22"/>
        </w:rPr>
        <w:t>Subpart E - Powerplant</w:t>
      </w:r>
    </w:p>
    <w:p>
      <w:pPr>
        <w:spacing w:before="0" w:after="360" w:line="324" w:lineRule="auto"/>
        <w:jc w:val="center"/>
      </w:pPr>
      <w:r>
        <w:rPr>
          <w:rFonts w:ascii="Calibri" w:hAnsi="Calibri" w:eastAsia="微软雅黑"/>
          <w:b w:val="0"/>
          <w:i w:val="0"/>
          <w:color w:val="595959"/>
          <w:sz w:val="22"/>
        </w:rPr>
        <w:t>快照：Part 23 @ Amdt 23-63 as of 08/29/2017 and earlier　｜　共 87 个条款 / 276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23.901</w:t>
            </w:r>
          </w:p>
        </w:tc>
        <w:tc>
          <w:tcPr>
            <w:tcW w:type="dxa" w:w="3175"/>
          </w:tcPr>
          <w:p>
            <w:pPr>
              <w:spacing w:before="40" w:after="40" w:line="324" w:lineRule="auto"/>
            </w:pPr>
            <w:r/>
            <w:r>
              <w:rPr>
                <w:rFonts w:ascii="Calibri" w:hAnsi="Calibri" w:eastAsia="微软雅黑"/>
                <w:b w:val="0"/>
                <w:i w:val="0"/>
                <w:color w:val="1A1A1A"/>
                <w:sz w:val="17"/>
              </w:rPr>
              <w:t>安装</w:t>
            </w:r>
          </w:p>
        </w:tc>
        <w:tc>
          <w:tcPr>
            <w:tcW w:type="dxa" w:w="3628"/>
          </w:tcPr>
          <w:p>
            <w:pPr>
              <w:spacing w:before="40" w:after="40" w:line="324" w:lineRule="auto"/>
            </w:pPr>
            <w:r/>
            <w:r>
              <w:rPr>
                <w:rFonts w:ascii="Calibri" w:hAnsi="Calibri" w:eastAsia="微软雅黑"/>
                <w:b w:val="0"/>
                <w:i w:val="0"/>
                <w:color w:val="1A1A1A"/>
                <w:sz w:val="17"/>
              </w:rPr>
              <w:t>Installation.</w:t>
            </w:r>
          </w:p>
        </w:tc>
        <w:tc>
          <w:tcPr>
            <w:tcW w:type="dxa" w:w="794"/>
          </w:tcPr>
          <w:p>
            <w:pPr>
              <w:spacing w:before="40" w:after="40" w:line="324" w:lineRule="auto"/>
              <w:jc w:val="center"/>
            </w:pPr>
            <w:r/>
            <w:r>
              <w:rPr>
                <w:rFonts w:ascii="Calibri" w:hAnsi="Calibri" w:eastAsia="微软雅黑"/>
                <w:b w:val="0"/>
                <w:i w:val="0"/>
                <w:color w:val="1A1A1A"/>
                <w:sz w:val="17"/>
              </w:rPr>
              <w:t>8</w:t>
            </w:r>
          </w:p>
        </w:tc>
        <w:tc>
          <w:tcPr>
            <w:tcW w:type="dxa" w:w="1361"/>
          </w:tcPr>
          <w:p>
            <w:pPr>
              <w:spacing w:before="40" w:after="40" w:line="324" w:lineRule="auto"/>
            </w:pPr>
            <w:r/>
            <w:r>
              <w:rPr>
                <w:rFonts w:ascii="Calibri" w:hAnsi="Calibri" w:eastAsia="微软雅黑"/>
                <w:b w:val="0"/>
                <w:i w:val="0"/>
                <w:color w:val="1A1A1A"/>
                <w:sz w:val="17"/>
              </w:rPr>
              <w:t>52 FR 34745</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23.903</w:t>
            </w:r>
          </w:p>
        </w:tc>
        <w:tc>
          <w:tcPr>
            <w:tcW w:type="dxa" w:w="3175"/>
            <w:shd w:val="clear" w:color="auto" w:fill="F7F9FC"/>
          </w:tcPr>
          <w:p>
            <w:pPr>
              <w:spacing w:before="40" w:after="40" w:line="324" w:lineRule="auto"/>
            </w:pPr>
            <w:r/>
            <w:r>
              <w:rPr>
                <w:rFonts w:ascii="Calibri" w:hAnsi="Calibri" w:eastAsia="微软雅黑"/>
                <w:b w:val="0"/>
                <w:i w:val="0"/>
                <w:color w:val="1A1A1A"/>
                <w:sz w:val="17"/>
              </w:rPr>
              <w:t>发动机</w:t>
            </w:r>
          </w:p>
        </w:tc>
        <w:tc>
          <w:tcPr>
            <w:tcW w:type="dxa" w:w="3628"/>
            <w:shd w:val="clear" w:color="auto" w:fill="F7F9FC"/>
          </w:tcPr>
          <w:p>
            <w:pPr>
              <w:spacing w:before="40" w:after="40" w:line="324" w:lineRule="auto"/>
            </w:pPr>
            <w:r/>
            <w:r>
              <w:rPr>
                <w:rFonts w:ascii="Calibri" w:hAnsi="Calibri" w:eastAsia="微软雅黑"/>
                <w:b w:val="0"/>
                <w:i w:val="0"/>
                <w:color w:val="1A1A1A"/>
                <w:sz w:val="17"/>
              </w:rPr>
              <w:t>Engines.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12</w:t>
            </w:r>
          </w:p>
        </w:tc>
        <w:tc>
          <w:tcPr>
            <w:tcW w:type="dxa" w:w="1361"/>
            <w:shd w:val="clear" w:color="auto" w:fill="F7F9FC"/>
          </w:tcPr>
          <w:p>
            <w:pPr>
              <w:spacing w:before="40" w:after="40" w:line="324" w:lineRule="auto"/>
            </w:pPr>
            <w:r/>
            <w:r>
              <w:rPr>
                <w:rFonts w:ascii="Calibri" w:hAnsi="Calibri" w:eastAsia="微软雅黑"/>
                <w:b w:val="0"/>
                <w:i w:val="0"/>
                <w:color w:val="1A1A1A"/>
                <w:sz w:val="17"/>
              </w:rPr>
              <w:t>68 FR 75390</w:t>
            </w:r>
          </w:p>
        </w:tc>
      </w:tr>
      <w:tr>
        <w:tc>
          <w:tcPr>
            <w:tcW w:type="dxa" w:w="1020"/>
          </w:tcPr>
          <w:p>
            <w:pPr>
              <w:spacing w:before="40" w:after="40" w:line="324" w:lineRule="auto"/>
              <w:jc w:val="center"/>
            </w:pPr>
            <w:r/>
            <w:r>
              <w:rPr>
                <w:rFonts w:ascii="Calibri" w:hAnsi="Calibri" w:eastAsia="微软雅黑"/>
                <w:b w:val="0"/>
                <w:i w:val="0"/>
                <w:color w:val="1A1A1A"/>
                <w:sz w:val="17"/>
              </w:rPr>
              <w:t>§ 23.904</w:t>
            </w:r>
          </w:p>
        </w:tc>
        <w:tc>
          <w:tcPr>
            <w:tcW w:type="dxa" w:w="3175"/>
          </w:tcPr>
          <w:p>
            <w:pPr>
              <w:spacing w:before="40" w:after="40" w:line="324" w:lineRule="auto"/>
            </w:pPr>
            <w:r/>
            <w:r>
              <w:rPr>
                <w:rFonts w:ascii="Calibri" w:hAnsi="Calibri" w:eastAsia="微软雅黑"/>
                <w:b w:val="0"/>
                <w:i w:val="0"/>
                <w:color w:val="1A1A1A"/>
                <w:sz w:val="17"/>
              </w:rPr>
              <w:t>自动功率储备系统（APR）</w:t>
            </w:r>
          </w:p>
        </w:tc>
        <w:tc>
          <w:tcPr>
            <w:tcW w:type="dxa" w:w="3628"/>
          </w:tcPr>
          <w:p>
            <w:pPr>
              <w:spacing w:before="40" w:after="40" w:line="324" w:lineRule="auto"/>
            </w:pPr>
            <w:r/>
            <w:r>
              <w:rPr>
                <w:rFonts w:ascii="Calibri" w:hAnsi="Calibri" w:eastAsia="微软雅黑"/>
                <w:b w:val="0"/>
                <w:i w:val="0"/>
                <w:color w:val="1A1A1A"/>
                <w:sz w:val="17"/>
              </w:rPr>
              <w:t>Automatic power reserve system.</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23.905</w:t>
            </w:r>
          </w:p>
        </w:tc>
        <w:tc>
          <w:tcPr>
            <w:tcW w:type="dxa" w:w="3175"/>
            <w:shd w:val="clear" w:color="auto" w:fill="F7F9FC"/>
          </w:tcPr>
          <w:p>
            <w:pPr>
              <w:spacing w:before="40" w:after="40" w:line="324" w:lineRule="auto"/>
            </w:pPr>
            <w:r/>
            <w:r>
              <w:rPr>
                <w:rFonts w:ascii="Calibri" w:hAnsi="Calibri" w:eastAsia="微软雅黑"/>
                <w:b w:val="0"/>
                <w:i w:val="0"/>
                <w:color w:val="1A1A1A"/>
                <w:sz w:val="17"/>
              </w:rPr>
              <w:t>螺旋桨</w:t>
            </w:r>
          </w:p>
        </w:tc>
        <w:tc>
          <w:tcPr>
            <w:tcW w:type="dxa" w:w="3628"/>
            <w:shd w:val="clear" w:color="auto" w:fill="F7F9FC"/>
          </w:tcPr>
          <w:p>
            <w:pPr>
              <w:spacing w:before="40" w:after="40" w:line="324" w:lineRule="auto"/>
            </w:pPr>
            <w:r/>
            <w:r>
              <w:rPr>
                <w:rFonts w:ascii="Calibri" w:hAnsi="Calibri" w:eastAsia="微软雅黑"/>
                <w:b w:val="0"/>
                <w:i w:val="0"/>
                <w:color w:val="1A1A1A"/>
                <w:sz w:val="17"/>
              </w:rPr>
              <w:t>Propellers.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23.907</w:t>
            </w:r>
          </w:p>
        </w:tc>
        <w:tc>
          <w:tcPr>
            <w:tcW w:type="dxa" w:w="3175"/>
          </w:tcPr>
          <w:p>
            <w:pPr>
              <w:spacing w:before="40" w:after="40" w:line="324" w:lineRule="auto"/>
            </w:pPr>
            <w:r/>
            <w:r>
              <w:rPr>
                <w:rFonts w:ascii="Calibri" w:hAnsi="Calibri" w:eastAsia="微软雅黑"/>
                <w:b w:val="0"/>
                <w:i w:val="0"/>
                <w:color w:val="1A1A1A"/>
                <w:sz w:val="17"/>
              </w:rPr>
              <w:t>螺旋桨振动与疲劳</w:t>
            </w:r>
          </w:p>
        </w:tc>
        <w:tc>
          <w:tcPr>
            <w:tcW w:type="dxa" w:w="3628"/>
          </w:tcPr>
          <w:p>
            <w:pPr>
              <w:spacing w:before="40" w:after="40" w:line="324" w:lineRule="auto"/>
            </w:pPr>
            <w:r/>
            <w:r>
              <w:rPr>
                <w:rFonts w:ascii="Calibri" w:hAnsi="Calibri" w:eastAsia="微软雅黑"/>
                <w:b w:val="0"/>
                <w:i w:val="0"/>
                <w:color w:val="1A1A1A"/>
                <w:sz w:val="17"/>
              </w:rPr>
              <w:t>Propeller vibration.</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23.909</w:t>
            </w:r>
          </w:p>
        </w:tc>
        <w:tc>
          <w:tcPr>
            <w:tcW w:type="dxa" w:w="3175"/>
            <w:shd w:val="clear" w:color="auto" w:fill="F7F9FC"/>
          </w:tcPr>
          <w:p>
            <w:pPr>
              <w:spacing w:before="40" w:after="40" w:line="324" w:lineRule="auto"/>
            </w:pPr>
            <w:r/>
            <w:r>
              <w:rPr>
                <w:rFonts w:ascii="Calibri" w:hAnsi="Calibri" w:eastAsia="微软雅黑"/>
                <w:b w:val="0"/>
                <w:i w:val="0"/>
                <w:color w:val="1A1A1A"/>
                <w:sz w:val="17"/>
              </w:rPr>
              <w:t>涡轮增压器</w:t>
            </w:r>
          </w:p>
        </w:tc>
        <w:tc>
          <w:tcPr>
            <w:tcW w:type="dxa" w:w="3628"/>
            <w:shd w:val="clear" w:color="auto" w:fill="F7F9FC"/>
          </w:tcPr>
          <w:p>
            <w:pPr>
              <w:spacing w:before="40" w:after="40" w:line="324" w:lineRule="auto"/>
            </w:pPr>
            <w:r/>
            <w:r>
              <w:rPr>
                <w:rFonts w:ascii="Calibri" w:hAnsi="Calibri" w:eastAsia="微软雅黑"/>
                <w:b w:val="0"/>
                <w:i w:val="0"/>
                <w:color w:val="1A1A1A"/>
                <w:sz w:val="17"/>
              </w:rPr>
              <w:t>Turbocharger systems.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23.925</w:t>
            </w:r>
          </w:p>
        </w:tc>
        <w:tc>
          <w:tcPr>
            <w:tcW w:type="dxa" w:w="3175"/>
          </w:tcPr>
          <w:p>
            <w:pPr>
              <w:spacing w:before="40" w:after="40" w:line="324" w:lineRule="auto"/>
            </w:pPr>
            <w:r/>
            <w:r>
              <w:rPr>
                <w:rFonts w:ascii="Calibri" w:hAnsi="Calibri" w:eastAsia="微软雅黑"/>
                <w:b w:val="0"/>
                <w:i w:val="0"/>
                <w:color w:val="1A1A1A"/>
                <w:sz w:val="17"/>
              </w:rPr>
              <w:t>螺旋桨间隙</w:t>
            </w:r>
          </w:p>
        </w:tc>
        <w:tc>
          <w:tcPr>
            <w:tcW w:type="dxa" w:w="3628"/>
          </w:tcPr>
          <w:p>
            <w:pPr>
              <w:spacing w:before="40" w:after="40" w:line="324" w:lineRule="auto"/>
            </w:pPr>
            <w:r/>
            <w:r>
              <w:rPr>
                <w:rFonts w:ascii="Calibri" w:hAnsi="Calibri" w:eastAsia="微软雅黑"/>
                <w:b w:val="0"/>
                <w:i w:val="0"/>
                <w:color w:val="1A1A1A"/>
                <w:sz w:val="17"/>
              </w:rPr>
              <w:t>Propeller clearance.</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23.929</w:t>
            </w:r>
          </w:p>
        </w:tc>
        <w:tc>
          <w:tcPr>
            <w:tcW w:type="dxa" w:w="3175"/>
            <w:shd w:val="clear" w:color="auto" w:fill="F7F9FC"/>
          </w:tcPr>
          <w:p>
            <w:pPr>
              <w:spacing w:before="40" w:after="40" w:line="324" w:lineRule="auto"/>
            </w:pPr>
            <w:r/>
            <w:r>
              <w:rPr>
                <w:rFonts w:ascii="Calibri" w:hAnsi="Calibri" w:eastAsia="微软雅黑"/>
                <w:b w:val="0"/>
                <w:i w:val="0"/>
                <w:color w:val="1A1A1A"/>
                <w:sz w:val="17"/>
              </w:rPr>
              <w:t>发动机装置结冰防护</w:t>
            </w:r>
          </w:p>
        </w:tc>
        <w:tc>
          <w:tcPr>
            <w:tcW w:type="dxa" w:w="3628"/>
            <w:shd w:val="clear" w:color="auto" w:fill="F7F9FC"/>
          </w:tcPr>
          <w:p>
            <w:pPr>
              <w:spacing w:before="40" w:after="40" w:line="324" w:lineRule="auto"/>
            </w:pPr>
            <w:r/>
            <w:r>
              <w:rPr>
                <w:rFonts w:ascii="Calibri" w:hAnsi="Calibri" w:eastAsia="微软雅黑"/>
                <w:b w:val="0"/>
                <w:i w:val="0"/>
                <w:color w:val="1A1A1A"/>
                <w:sz w:val="17"/>
              </w:rPr>
              <w:t>Engine installation ice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23.933</w:t>
            </w:r>
          </w:p>
        </w:tc>
        <w:tc>
          <w:tcPr>
            <w:tcW w:type="dxa" w:w="3175"/>
          </w:tcPr>
          <w:p>
            <w:pPr>
              <w:spacing w:before="40" w:after="40" w:line="324" w:lineRule="auto"/>
            </w:pPr>
            <w:r/>
            <w:r>
              <w:rPr>
                <w:rFonts w:ascii="Calibri" w:hAnsi="Calibri" w:eastAsia="微软雅黑"/>
                <w:b w:val="0"/>
                <w:i w:val="0"/>
                <w:color w:val="1A1A1A"/>
                <w:sz w:val="17"/>
              </w:rPr>
              <w:t>反推/反桨系统</w:t>
            </w:r>
          </w:p>
        </w:tc>
        <w:tc>
          <w:tcPr>
            <w:tcW w:type="dxa" w:w="3628"/>
          </w:tcPr>
          <w:p>
            <w:pPr>
              <w:spacing w:before="40" w:after="40" w:line="324" w:lineRule="auto"/>
            </w:pPr>
            <w:r/>
            <w:r>
              <w:rPr>
                <w:rFonts w:ascii="Calibri" w:hAnsi="Calibri" w:eastAsia="微软雅黑"/>
                <w:b w:val="0"/>
                <w:i w:val="0"/>
                <w:color w:val="1A1A1A"/>
                <w:sz w:val="17"/>
              </w:rPr>
              <w:t>Reversing systems.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23.934</w:t>
            </w:r>
          </w:p>
        </w:tc>
        <w:tc>
          <w:tcPr>
            <w:tcW w:type="dxa" w:w="3175"/>
            <w:shd w:val="clear" w:color="auto" w:fill="F7F9FC"/>
          </w:tcPr>
          <w:p>
            <w:pPr>
              <w:spacing w:before="40" w:after="40" w:line="324" w:lineRule="auto"/>
            </w:pPr>
            <w:r/>
            <w:r>
              <w:rPr>
                <w:rFonts w:ascii="Calibri" w:hAnsi="Calibri" w:eastAsia="微软雅黑"/>
                <w:b w:val="0"/>
                <w:i w:val="0"/>
                <w:color w:val="1A1A1A"/>
                <w:sz w:val="17"/>
              </w:rPr>
              <w:t>涡喷与涡扇发动机反推系统试验</w:t>
            </w:r>
          </w:p>
        </w:tc>
        <w:tc>
          <w:tcPr>
            <w:tcW w:type="dxa" w:w="3628"/>
            <w:shd w:val="clear" w:color="auto" w:fill="F7F9FC"/>
          </w:tcPr>
          <w:p>
            <w:pPr>
              <w:spacing w:before="40" w:after="40" w:line="324" w:lineRule="auto"/>
            </w:pPr>
            <w:r/>
            <w:r>
              <w:rPr>
                <w:rFonts w:ascii="Calibri" w:hAnsi="Calibri" w:eastAsia="微软雅黑"/>
                <w:b w:val="0"/>
                <w:i w:val="0"/>
                <w:color w:val="1A1A1A"/>
                <w:sz w:val="17"/>
              </w:rPr>
              <w:t>Turbojet and turbofan engine thrust reverser systems tests.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23.937</w:t>
            </w:r>
          </w:p>
        </w:tc>
        <w:tc>
          <w:tcPr>
            <w:tcW w:type="dxa" w:w="3175"/>
          </w:tcPr>
          <w:p>
            <w:pPr>
              <w:spacing w:before="40" w:after="40" w:line="324" w:lineRule="auto"/>
            </w:pPr>
            <w:r/>
            <w:r>
              <w:rPr>
                <w:rFonts w:ascii="Calibri" w:hAnsi="Calibri" w:eastAsia="微软雅黑"/>
                <w:b w:val="0"/>
                <w:i w:val="0"/>
                <w:color w:val="1A1A1A"/>
                <w:sz w:val="17"/>
              </w:rPr>
              <w:t>涡桨阻力限制系统</w:t>
            </w:r>
          </w:p>
        </w:tc>
        <w:tc>
          <w:tcPr>
            <w:tcW w:type="dxa" w:w="3628"/>
          </w:tcPr>
          <w:p>
            <w:pPr>
              <w:spacing w:before="40" w:after="40" w:line="324" w:lineRule="auto"/>
            </w:pPr>
            <w:r/>
            <w:r>
              <w:rPr>
                <w:rFonts w:ascii="Calibri" w:hAnsi="Calibri" w:eastAsia="微软雅黑"/>
                <w:b w:val="0"/>
                <w:i w:val="0"/>
                <w:color w:val="1A1A1A"/>
                <w:sz w:val="17"/>
              </w:rPr>
              <w:t>Turbopropeller-drag limiting systems.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23.939</w:t>
            </w:r>
          </w:p>
        </w:tc>
        <w:tc>
          <w:tcPr>
            <w:tcW w:type="dxa" w:w="3175"/>
            <w:shd w:val="clear" w:color="auto" w:fill="F7F9FC"/>
          </w:tcPr>
          <w:p>
            <w:pPr>
              <w:spacing w:before="40" w:after="40" w:line="324" w:lineRule="auto"/>
            </w:pPr>
            <w:r/>
            <w:r>
              <w:rPr>
                <w:rFonts w:ascii="Calibri" w:hAnsi="Calibri" w:eastAsia="微软雅黑"/>
                <w:b w:val="0"/>
                <w:i w:val="0"/>
                <w:color w:val="1A1A1A"/>
                <w:sz w:val="17"/>
              </w:rPr>
              <w:t>动力装置工作特性</w:t>
            </w:r>
          </w:p>
        </w:tc>
        <w:tc>
          <w:tcPr>
            <w:tcW w:type="dxa" w:w="3628"/>
            <w:shd w:val="clear" w:color="auto" w:fill="F7F9FC"/>
          </w:tcPr>
          <w:p>
            <w:pPr>
              <w:spacing w:before="40" w:after="40" w:line="324" w:lineRule="auto"/>
            </w:pPr>
            <w:r/>
            <w:r>
              <w:rPr>
                <w:rFonts w:ascii="Calibri" w:hAnsi="Calibri" w:eastAsia="微软雅黑"/>
                <w:b w:val="0"/>
                <w:i w:val="0"/>
                <w:color w:val="1A1A1A"/>
                <w:sz w:val="17"/>
              </w:rPr>
              <w:t>Powerplant operating characteristics.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23.943</w:t>
            </w:r>
          </w:p>
        </w:tc>
        <w:tc>
          <w:tcPr>
            <w:tcW w:type="dxa" w:w="3175"/>
          </w:tcPr>
          <w:p>
            <w:pPr>
              <w:spacing w:before="40" w:after="40" w:line="324" w:lineRule="auto"/>
            </w:pPr>
            <w:r/>
            <w:r>
              <w:rPr>
                <w:rFonts w:ascii="Calibri" w:hAnsi="Calibri" w:eastAsia="微软雅黑"/>
                <w:b w:val="0"/>
                <w:i w:val="0"/>
                <w:color w:val="1A1A1A"/>
                <w:sz w:val="17"/>
              </w:rPr>
              <w:t>负加速度</w:t>
            </w:r>
          </w:p>
        </w:tc>
        <w:tc>
          <w:tcPr>
            <w:tcW w:type="dxa" w:w="3628"/>
          </w:tcPr>
          <w:p>
            <w:pPr>
              <w:spacing w:before="40" w:after="40" w:line="324" w:lineRule="auto"/>
            </w:pPr>
            <w:r/>
            <w:r>
              <w:rPr>
                <w:rFonts w:ascii="Calibri" w:hAnsi="Calibri" w:eastAsia="微软雅黑"/>
                <w:b w:val="0"/>
                <w:i w:val="0"/>
                <w:color w:val="1A1A1A"/>
                <w:sz w:val="17"/>
              </w:rPr>
              <w:t>Negative acceleration.</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23.951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总则（燃油系统）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23.953</w:t>
            </w:r>
          </w:p>
        </w:tc>
        <w:tc>
          <w:tcPr>
            <w:tcW w:type="dxa" w:w="3175"/>
          </w:tcPr>
          <w:p>
            <w:pPr>
              <w:spacing w:before="40" w:after="40" w:line="324" w:lineRule="auto"/>
            </w:pPr>
            <w:r/>
            <w:r>
              <w:rPr>
                <w:rFonts w:ascii="Calibri" w:hAnsi="Calibri" w:eastAsia="微软雅黑"/>
                <w:b w:val="0"/>
                <w:i w:val="0"/>
                <w:color w:val="1A1A1A"/>
                <w:sz w:val="17"/>
              </w:rPr>
              <w:t>燃油系统独立性</w:t>
            </w:r>
          </w:p>
        </w:tc>
        <w:tc>
          <w:tcPr>
            <w:tcW w:type="dxa" w:w="3628"/>
          </w:tcPr>
          <w:p>
            <w:pPr>
              <w:spacing w:before="40" w:after="40" w:line="324" w:lineRule="auto"/>
            </w:pPr>
            <w:r/>
            <w:r>
              <w:rPr>
                <w:rFonts w:ascii="Calibri" w:hAnsi="Calibri" w:eastAsia="微软雅黑"/>
                <w:b w:val="0"/>
                <w:i w:val="0"/>
                <w:color w:val="1A1A1A"/>
                <w:sz w:val="17"/>
              </w:rPr>
              <w:t>Fuel system independence.</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23.954</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燃油系统雷电防护</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system lightning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23.955</w:t>
            </w:r>
          </w:p>
        </w:tc>
        <w:tc>
          <w:tcPr>
            <w:tcW w:type="dxa" w:w="3175"/>
          </w:tcPr>
          <w:p>
            <w:pPr>
              <w:spacing w:before="40" w:after="40" w:line="324" w:lineRule="auto"/>
            </w:pPr>
            <w:r/>
            <w:r>
              <w:rPr>
                <w:rFonts w:ascii="Calibri" w:hAnsi="Calibri" w:eastAsia="微软雅黑"/>
                <w:b w:val="0"/>
                <w:i w:val="0"/>
                <w:color w:val="1A1A1A"/>
                <w:sz w:val="17"/>
              </w:rPr>
              <w:t>燃油流量</w:t>
            </w:r>
          </w:p>
        </w:tc>
        <w:tc>
          <w:tcPr>
            <w:tcW w:type="dxa" w:w="3628"/>
          </w:tcPr>
          <w:p>
            <w:pPr>
              <w:spacing w:before="40" w:after="40" w:line="324" w:lineRule="auto"/>
            </w:pPr>
            <w:r/>
            <w:r>
              <w:rPr>
                <w:rFonts w:ascii="Calibri" w:hAnsi="Calibri" w:eastAsia="微软雅黑"/>
                <w:b w:val="0"/>
                <w:i w:val="0"/>
                <w:color w:val="1A1A1A"/>
                <w:sz w:val="17"/>
              </w:rPr>
              <w:t>Fuel flow.</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23.957</w:t>
            </w:r>
          </w:p>
        </w:tc>
        <w:tc>
          <w:tcPr>
            <w:tcW w:type="dxa" w:w="3175"/>
            <w:shd w:val="clear" w:color="auto" w:fill="F7F9FC"/>
          </w:tcPr>
          <w:p>
            <w:pPr>
              <w:spacing w:before="40" w:after="40" w:line="324" w:lineRule="auto"/>
            </w:pPr>
            <w:r/>
            <w:r>
              <w:rPr>
                <w:rFonts w:ascii="Calibri" w:hAnsi="Calibri" w:eastAsia="微软雅黑"/>
                <w:b w:val="0"/>
                <w:i w:val="0"/>
                <w:color w:val="1A1A1A"/>
                <w:sz w:val="17"/>
              </w:rPr>
              <w:t>互通油箱之间的流动</w:t>
            </w:r>
          </w:p>
        </w:tc>
        <w:tc>
          <w:tcPr>
            <w:tcW w:type="dxa" w:w="3628"/>
            <w:shd w:val="clear" w:color="auto" w:fill="F7F9FC"/>
          </w:tcPr>
          <w:p>
            <w:pPr>
              <w:spacing w:before="40" w:after="40" w:line="324" w:lineRule="auto"/>
            </w:pPr>
            <w:r/>
            <w:r>
              <w:rPr>
                <w:rFonts w:ascii="Calibri" w:hAnsi="Calibri" w:eastAsia="微软雅黑"/>
                <w:b w:val="0"/>
                <w:i w:val="0"/>
                <w:color w:val="1A1A1A"/>
                <w:sz w:val="17"/>
              </w:rPr>
              <w:t>Flow between interconnected tanks.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23.959</w:t>
            </w:r>
          </w:p>
        </w:tc>
        <w:tc>
          <w:tcPr>
            <w:tcW w:type="dxa" w:w="3175"/>
          </w:tcPr>
          <w:p>
            <w:pPr>
              <w:spacing w:before="40" w:after="40" w:line="324" w:lineRule="auto"/>
            </w:pPr>
            <w:r/>
            <w:r>
              <w:rPr>
                <w:rFonts w:ascii="Calibri" w:hAnsi="Calibri" w:eastAsia="微软雅黑"/>
                <w:b w:val="0"/>
                <w:i w:val="0"/>
                <w:color w:val="1A1A1A"/>
                <w:sz w:val="17"/>
              </w:rPr>
              <w:t>不可用燃油量及低油量下的燃油系统工作</w:t>
            </w:r>
          </w:p>
        </w:tc>
        <w:tc>
          <w:tcPr>
            <w:tcW w:type="dxa" w:w="3628"/>
          </w:tcPr>
          <w:p>
            <w:pPr>
              <w:spacing w:before="40" w:after="40" w:line="324" w:lineRule="auto"/>
            </w:pPr>
            <w:r/>
            <w:r>
              <w:rPr>
                <w:rFonts w:ascii="Calibri" w:hAnsi="Calibri" w:eastAsia="微软雅黑"/>
                <w:b w:val="0"/>
                <w:i w:val="0"/>
                <w:color w:val="1A1A1A"/>
                <w:sz w:val="17"/>
              </w:rPr>
              <w:t>Unusable fuel supply.</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23.961</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燃油系统高温天气工作</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system hot weather operation.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27060</w:t>
            </w:r>
          </w:p>
        </w:tc>
      </w:tr>
      <w:tr>
        <w:tc>
          <w:tcPr>
            <w:tcW w:type="dxa" w:w="1020"/>
          </w:tcPr>
          <w:p>
            <w:pPr>
              <w:spacing w:before="40" w:after="40" w:line="324" w:lineRule="auto"/>
              <w:jc w:val="center"/>
            </w:pPr>
            <w:r/>
            <w:r>
              <w:rPr>
                <w:rFonts w:ascii="Calibri" w:hAnsi="Calibri" w:eastAsia="微软雅黑"/>
                <w:b w:val="0"/>
                <w:i w:val="0"/>
                <w:color w:val="1A1A1A"/>
                <w:sz w:val="17"/>
              </w:rPr>
              <w:t>§ 23.963</w:t>
            </w:r>
          </w:p>
        </w:tc>
        <w:tc>
          <w:tcPr>
            <w:tcW w:type="dxa" w:w="3175"/>
          </w:tcPr>
          <w:p>
            <w:pPr>
              <w:spacing w:before="40" w:after="40" w:line="324" w:lineRule="auto"/>
            </w:pPr>
            <w:r/>
            <w:r>
              <w:rPr>
                <w:rFonts w:ascii="Calibri" w:hAnsi="Calibri" w:eastAsia="微软雅黑"/>
                <w:b w:val="0"/>
                <w:i w:val="0"/>
                <w:color w:val="1A1A1A"/>
                <w:sz w:val="17"/>
              </w:rPr>
              <w:t>燃油箱：总则</w:t>
            </w:r>
          </w:p>
        </w:tc>
        <w:tc>
          <w:tcPr>
            <w:tcW w:type="dxa" w:w="3628"/>
          </w:tcPr>
          <w:p>
            <w:pPr>
              <w:spacing w:before="40" w:after="40" w:line="324" w:lineRule="auto"/>
            </w:pPr>
            <w:r/>
            <w:r>
              <w:rPr>
                <w:rFonts w:ascii="Calibri" w:hAnsi="Calibri" w:eastAsia="微软雅黑"/>
                <w:b w:val="0"/>
                <w:i w:val="0"/>
                <w:color w:val="1A1A1A"/>
                <w:sz w:val="17"/>
              </w:rPr>
              <w:t>Fuel tanks: general.</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23.965</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燃油箱试验</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tank tests.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61 FR 252</w:t>
            </w:r>
          </w:p>
        </w:tc>
      </w:tr>
      <w:tr>
        <w:tc>
          <w:tcPr>
            <w:tcW w:type="dxa" w:w="1020"/>
          </w:tcPr>
          <w:p>
            <w:pPr>
              <w:spacing w:before="40" w:after="40" w:line="324" w:lineRule="auto"/>
              <w:jc w:val="center"/>
            </w:pPr>
            <w:r/>
            <w:r>
              <w:rPr>
                <w:rFonts w:ascii="Calibri" w:hAnsi="Calibri" w:eastAsia="微软雅黑"/>
                <w:b w:val="0"/>
                <w:i w:val="0"/>
                <w:color w:val="1A1A1A"/>
                <w:sz w:val="17"/>
              </w:rPr>
              <w:t>§ 23.967</w:t>
            </w:r>
          </w:p>
        </w:tc>
        <w:tc>
          <w:tcPr>
            <w:tcW w:type="dxa" w:w="3175"/>
          </w:tcPr>
          <w:p>
            <w:pPr>
              <w:spacing w:before="40" w:after="40" w:line="324" w:lineRule="auto"/>
            </w:pPr>
            <w:r/>
            <w:r>
              <w:rPr>
                <w:rFonts w:ascii="Calibri" w:hAnsi="Calibri" w:eastAsia="微软雅黑"/>
                <w:b w:val="0"/>
                <w:i w:val="0"/>
                <w:color w:val="1A1A1A"/>
                <w:sz w:val="17"/>
              </w:rPr>
              <w:t>燃油箱安装</w:t>
            </w:r>
          </w:p>
        </w:tc>
        <w:tc>
          <w:tcPr>
            <w:tcW w:type="dxa" w:w="3628"/>
          </w:tcPr>
          <w:p>
            <w:pPr>
              <w:spacing w:before="40" w:after="40" w:line="324" w:lineRule="auto"/>
            </w:pPr>
            <w:r/>
            <w:r>
              <w:rPr>
                <w:rFonts w:ascii="Calibri" w:hAnsi="Calibri" w:eastAsia="微软雅黑"/>
                <w:b w:val="0"/>
                <w:i w:val="0"/>
                <w:color w:val="1A1A1A"/>
                <w:sz w:val="17"/>
              </w:rPr>
              <w:t>Fuel tank installation.</w:t>
            </w:r>
          </w:p>
        </w:tc>
        <w:tc>
          <w:tcPr>
            <w:tcW w:type="dxa" w:w="794"/>
          </w:tcPr>
          <w:p>
            <w:pPr>
              <w:spacing w:before="40" w:after="40" w:line="324" w:lineRule="auto"/>
              <w:jc w:val="center"/>
            </w:pPr>
            <w:r/>
            <w:r>
              <w:rPr>
                <w:rFonts w:ascii="Calibri" w:hAnsi="Calibri" w:eastAsia="微软雅黑"/>
                <w:b w:val="0"/>
                <w:i w:val="0"/>
                <w:color w:val="1A1A1A"/>
                <w:sz w:val="17"/>
              </w:rPr>
              <w:t>7</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23.969</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燃油箱膨胀空间</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tank expansion space.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23.971</w:t>
            </w:r>
          </w:p>
        </w:tc>
        <w:tc>
          <w:tcPr>
            <w:tcW w:type="dxa" w:w="3175"/>
          </w:tcPr>
          <w:p>
            <w:pPr>
              <w:spacing w:before="40" w:after="40" w:line="324" w:lineRule="auto"/>
            </w:pPr>
            <w:r/>
            <w:r>
              <w:rPr>
                <w:rFonts w:ascii="Calibri" w:hAnsi="Calibri" w:eastAsia="微软雅黑"/>
                <w:b w:val="0"/>
                <w:i w:val="0"/>
                <w:color w:val="1A1A1A"/>
                <w:sz w:val="17"/>
              </w:rPr>
              <w:t>燃油箱沉淀槽</w:t>
            </w:r>
          </w:p>
        </w:tc>
        <w:tc>
          <w:tcPr>
            <w:tcW w:type="dxa" w:w="3628"/>
          </w:tcPr>
          <w:p>
            <w:pPr>
              <w:spacing w:before="40" w:after="40" w:line="324" w:lineRule="auto"/>
            </w:pPr>
            <w:r/>
            <w:r>
              <w:rPr>
                <w:rFonts w:ascii="Calibri" w:hAnsi="Calibri" w:eastAsia="微软雅黑"/>
                <w:b w:val="0"/>
                <w:i w:val="0"/>
                <w:color w:val="1A1A1A"/>
                <w:sz w:val="17"/>
              </w:rPr>
              <w:t>Fuel tank sump.</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58 FR 27060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23.973</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燃油箱加油接口</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tank filler connection.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23.975</w:t>
            </w:r>
          </w:p>
        </w:tc>
        <w:tc>
          <w:tcPr>
            <w:tcW w:type="dxa" w:w="3175"/>
          </w:tcPr>
          <w:p>
            <w:pPr>
              <w:spacing w:before="40" w:after="40" w:line="324" w:lineRule="auto"/>
            </w:pPr>
            <w:r/>
            <w:r>
              <w:rPr>
                <w:rFonts w:ascii="Calibri" w:hAnsi="Calibri" w:eastAsia="微软雅黑"/>
                <w:b w:val="0"/>
                <w:i w:val="0"/>
                <w:color w:val="1A1A1A"/>
                <w:sz w:val="17"/>
              </w:rPr>
              <w:t>燃油箱通气口与汽化器蒸汽通气口</w:t>
            </w:r>
          </w:p>
        </w:tc>
        <w:tc>
          <w:tcPr>
            <w:tcW w:type="dxa" w:w="3628"/>
          </w:tcPr>
          <w:p>
            <w:pPr>
              <w:spacing w:before="40" w:after="40" w:line="324" w:lineRule="auto"/>
            </w:pPr>
            <w:r/>
            <w:r>
              <w:rPr>
                <w:rFonts w:ascii="Calibri" w:hAnsi="Calibri" w:eastAsia="微软雅黑"/>
                <w:b w:val="0"/>
                <w:i w:val="0"/>
                <w:color w:val="1A1A1A"/>
                <w:sz w:val="17"/>
              </w:rPr>
              <w:t>Fuel tank vents and carburetor vapor vents.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30 FR 258</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23.977</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燃油箱出油口</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tank outlet.</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23.979</w:t>
            </w:r>
          </w:p>
        </w:tc>
        <w:tc>
          <w:tcPr>
            <w:tcW w:type="dxa" w:w="3175"/>
          </w:tcPr>
          <w:p>
            <w:pPr>
              <w:spacing w:before="40" w:after="40" w:line="324" w:lineRule="auto"/>
            </w:pPr>
            <w:r/>
            <w:r>
              <w:rPr>
                <w:rFonts w:ascii="Calibri" w:hAnsi="Calibri" w:eastAsia="微软雅黑"/>
                <w:b w:val="0"/>
                <w:i w:val="0"/>
                <w:color w:val="1A1A1A"/>
                <w:sz w:val="17"/>
              </w:rPr>
              <w:t>压力加油系统</w:t>
            </w:r>
          </w:p>
        </w:tc>
        <w:tc>
          <w:tcPr>
            <w:tcW w:type="dxa" w:w="3628"/>
          </w:tcPr>
          <w:p>
            <w:pPr>
              <w:spacing w:before="40" w:after="40" w:line="324" w:lineRule="auto"/>
            </w:pPr>
            <w:r/>
            <w:r>
              <w:rPr>
                <w:rFonts w:ascii="Calibri" w:hAnsi="Calibri" w:eastAsia="微软雅黑"/>
                <w:b w:val="0"/>
                <w:i w:val="0"/>
                <w:color w:val="1A1A1A"/>
                <w:sz w:val="17"/>
              </w:rPr>
              <w:t>Pressure fueling systems.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23.991</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燃油泵</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pumps.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23.993</w:t>
            </w:r>
          </w:p>
        </w:tc>
        <w:tc>
          <w:tcPr>
            <w:tcW w:type="dxa" w:w="3175"/>
          </w:tcPr>
          <w:p>
            <w:pPr>
              <w:spacing w:before="40" w:after="40" w:line="324" w:lineRule="auto"/>
            </w:pPr>
            <w:r/>
            <w:r>
              <w:rPr>
                <w:rFonts w:ascii="Calibri" w:hAnsi="Calibri" w:eastAsia="微软雅黑"/>
                <w:b w:val="0"/>
                <w:i w:val="0"/>
                <w:color w:val="1A1A1A"/>
                <w:sz w:val="17"/>
              </w:rPr>
              <w:t>燃油系统导管与接头</w:t>
            </w:r>
          </w:p>
        </w:tc>
        <w:tc>
          <w:tcPr>
            <w:tcW w:type="dxa" w:w="3628"/>
          </w:tcPr>
          <w:p>
            <w:pPr>
              <w:spacing w:before="40" w:after="40" w:line="324" w:lineRule="auto"/>
            </w:pPr>
            <w:r/>
            <w:r>
              <w:rPr>
                <w:rFonts w:ascii="Calibri" w:hAnsi="Calibri" w:eastAsia="微软雅黑"/>
                <w:b w:val="0"/>
                <w:i w:val="0"/>
                <w:color w:val="1A1A1A"/>
                <w:sz w:val="17"/>
              </w:rPr>
              <w:t>Fuel system lines and fittings.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23.994</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燃油系统部件</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system components.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23.995</w:t>
            </w:r>
          </w:p>
        </w:tc>
        <w:tc>
          <w:tcPr>
            <w:tcW w:type="dxa" w:w="3175"/>
          </w:tcPr>
          <w:p>
            <w:pPr>
              <w:spacing w:before="40" w:after="40" w:line="324" w:lineRule="auto"/>
            </w:pPr>
            <w:r/>
            <w:r>
              <w:rPr>
                <w:rFonts w:ascii="Calibri" w:hAnsi="Calibri" w:eastAsia="微软雅黑"/>
                <w:b w:val="0"/>
                <w:i w:val="0"/>
                <w:color w:val="1A1A1A"/>
                <w:sz w:val="17"/>
              </w:rPr>
              <w:t>燃油阀与控制器件</w:t>
            </w:r>
          </w:p>
        </w:tc>
        <w:tc>
          <w:tcPr>
            <w:tcW w:type="dxa" w:w="3628"/>
          </w:tcPr>
          <w:p>
            <w:pPr>
              <w:spacing w:before="40" w:after="40" w:line="324" w:lineRule="auto"/>
            </w:pPr>
            <w:r/>
            <w:r>
              <w:rPr>
                <w:rFonts w:ascii="Calibri" w:hAnsi="Calibri" w:eastAsia="微软雅黑"/>
                <w:b w:val="0"/>
                <w:i w:val="0"/>
                <w:color w:val="1A1A1A"/>
                <w:sz w:val="17"/>
              </w:rPr>
              <w:t>Fuel valves and controls.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23.997</w:t>
            </w:r>
          </w:p>
        </w:tc>
        <w:tc>
          <w:tcPr>
            <w:tcW w:type="dxa" w:w="3175"/>
            <w:shd w:val="clear" w:color="auto" w:fill="F7F9FC"/>
          </w:tcPr>
          <w:p>
            <w:pPr>
              <w:spacing w:before="40" w:after="40" w:line="324" w:lineRule="auto"/>
            </w:pPr>
            <w:r/>
            <w:r>
              <w:rPr>
                <w:rFonts w:ascii="Calibri" w:hAnsi="Calibri" w:eastAsia="微软雅黑"/>
                <w:b w:val="0"/>
                <w:i w:val="0"/>
                <w:color w:val="1A1A1A"/>
                <w:sz w:val="17"/>
              </w:rPr>
              <w:t>燃油滤网或滤清器</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strainer or filter.</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23.999</w:t>
            </w:r>
          </w:p>
        </w:tc>
        <w:tc>
          <w:tcPr>
            <w:tcW w:type="dxa" w:w="3175"/>
          </w:tcPr>
          <w:p>
            <w:pPr>
              <w:spacing w:before="40" w:after="40" w:line="324" w:lineRule="auto"/>
            </w:pPr>
            <w:r/>
            <w:r>
              <w:rPr>
                <w:rFonts w:ascii="Calibri" w:hAnsi="Calibri" w:eastAsia="微软雅黑"/>
                <w:b w:val="0"/>
                <w:i w:val="0"/>
                <w:color w:val="1A1A1A"/>
                <w:sz w:val="17"/>
              </w:rPr>
              <w:t>燃油系统放油口</w:t>
            </w:r>
          </w:p>
        </w:tc>
        <w:tc>
          <w:tcPr>
            <w:tcW w:type="dxa" w:w="3628"/>
          </w:tcPr>
          <w:p>
            <w:pPr>
              <w:spacing w:before="40" w:after="40" w:line="324" w:lineRule="auto"/>
            </w:pPr>
            <w:r/>
            <w:r>
              <w:rPr>
                <w:rFonts w:ascii="Calibri" w:hAnsi="Calibri" w:eastAsia="微软雅黑"/>
                <w:b w:val="0"/>
                <w:i w:val="0"/>
                <w:color w:val="1A1A1A"/>
                <w:sz w:val="17"/>
              </w:rPr>
              <w:t>Fuel system drains.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23.1001</w:t>
            </w:r>
          </w:p>
        </w:tc>
        <w:tc>
          <w:tcPr>
            <w:tcW w:type="dxa" w:w="3175"/>
            <w:shd w:val="clear" w:color="auto" w:fill="F7F9FC"/>
          </w:tcPr>
          <w:p>
            <w:pPr>
              <w:spacing w:before="40" w:after="40" w:line="324" w:lineRule="auto"/>
            </w:pPr>
            <w:r/>
            <w:r>
              <w:rPr>
                <w:rFonts w:ascii="Calibri" w:hAnsi="Calibri" w:eastAsia="微软雅黑"/>
                <w:b w:val="0"/>
                <w:i w:val="0"/>
                <w:color w:val="1A1A1A"/>
                <w:sz w:val="17"/>
              </w:rPr>
              <w:t>应急放油系统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Fuel jettisoning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23.1011</w:t>
            </w:r>
          </w:p>
        </w:tc>
        <w:tc>
          <w:tcPr>
            <w:tcW w:type="dxa" w:w="3175"/>
          </w:tcPr>
          <w:p>
            <w:pPr>
              <w:spacing w:before="40" w:after="40" w:line="324" w:lineRule="auto"/>
            </w:pPr>
            <w:r/>
            <w:r>
              <w:rPr>
                <w:rFonts w:ascii="Calibri" w:hAnsi="Calibri" w:eastAsia="微软雅黑"/>
                <w:b w:val="0"/>
                <w:i w:val="0"/>
                <w:color w:val="1A1A1A"/>
                <w:sz w:val="17"/>
              </w:rPr>
              <w:t>总则（滑油系统）</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23.1013</w:t>
            </w:r>
          </w:p>
        </w:tc>
        <w:tc>
          <w:tcPr>
            <w:tcW w:type="dxa" w:w="3175"/>
            <w:shd w:val="clear" w:color="auto" w:fill="F7F9FC"/>
          </w:tcPr>
          <w:p>
            <w:pPr>
              <w:spacing w:before="40" w:after="40" w:line="324" w:lineRule="auto"/>
            </w:pPr>
            <w:r/>
            <w:r>
              <w:rPr>
                <w:rFonts w:ascii="Calibri" w:hAnsi="Calibri" w:eastAsia="微软雅黑"/>
                <w:b w:val="0"/>
                <w:i w:val="0"/>
                <w:color w:val="1A1A1A"/>
                <w:sz w:val="17"/>
              </w:rPr>
              <w:t>滑油箱</w:t>
            </w:r>
          </w:p>
        </w:tc>
        <w:tc>
          <w:tcPr>
            <w:tcW w:type="dxa" w:w="3628"/>
            <w:shd w:val="clear" w:color="auto" w:fill="F7F9FC"/>
          </w:tcPr>
          <w:p>
            <w:pPr>
              <w:spacing w:before="40" w:after="40" w:line="324" w:lineRule="auto"/>
            </w:pPr>
            <w:r/>
            <w:r>
              <w:rPr>
                <w:rFonts w:ascii="Calibri" w:hAnsi="Calibri" w:eastAsia="微软雅黑"/>
                <w:b w:val="0"/>
                <w:i w:val="0"/>
                <w:color w:val="1A1A1A"/>
                <w:sz w:val="17"/>
              </w:rPr>
              <w:t>Oil tanks.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23.1015</w:t>
            </w:r>
          </w:p>
        </w:tc>
        <w:tc>
          <w:tcPr>
            <w:tcW w:type="dxa" w:w="3175"/>
          </w:tcPr>
          <w:p>
            <w:pPr>
              <w:spacing w:before="40" w:after="40" w:line="324" w:lineRule="auto"/>
            </w:pPr>
            <w:r/>
            <w:r>
              <w:rPr>
                <w:rFonts w:ascii="Calibri" w:hAnsi="Calibri" w:eastAsia="微软雅黑"/>
                <w:b w:val="0"/>
                <w:i w:val="0"/>
                <w:color w:val="1A1A1A"/>
                <w:sz w:val="17"/>
              </w:rPr>
              <w:t>滑油箱试验</w:t>
            </w:r>
          </w:p>
        </w:tc>
        <w:tc>
          <w:tcPr>
            <w:tcW w:type="dxa" w:w="3628"/>
          </w:tcPr>
          <w:p>
            <w:pPr>
              <w:spacing w:before="40" w:after="40" w:line="324" w:lineRule="auto"/>
            </w:pPr>
            <w:r/>
            <w:r>
              <w:rPr>
                <w:rFonts w:ascii="Calibri" w:hAnsi="Calibri" w:eastAsia="微软雅黑"/>
                <w:b w:val="0"/>
                <w:i w:val="0"/>
                <w:color w:val="1A1A1A"/>
                <w:sz w:val="17"/>
              </w:rPr>
              <w:t>Oil tank tests.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23.1017</w:t>
            </w:r>
          </w:p>
        </w:tc>
        <w:tc>
          <w:tcPr>
            <w:tcW w:type="dxa" w:w="3175"/>
            <w:shd w:val="clear" w:color="auto" w:fill="F7F9FC"/>
          </w:tcPr>
          <w:p>
            <w:pPr>
              <w:spacing w:before="40" w:after="40" w:line="324" w:lineRule="auto"/>
            </w:pPr>
            <w:r/>
            <w:r>
              <w:rPr>
                <w:rFonts w:ascii="Calibri" w:hAnsi="Calibri" w:eastAsia="微软雅黑"/>
                <w:b w:val="0"/>
                <w:i w:val="0"/>
                <w:color w:val="1A1A1A"/>
                <w:sz w:val="17"/>
              </w:rPr>
              <w:t>滑油导管与接头</w:t>
            </w:r>
          </w:p>
        </w:tc>
        <w:tc>
          <w:tcPr>
            <w:tcW w:type="dxa" w:w="3628"/>
            <w:shd w:val="clear" w:color="auto" w:fill="F7F9FC"/>
          </w:tcPr>
          <w:p>
            <w:pPr>
              <w:spacing w:before="40" w:after="40" w:line="324" w:lineRule="auto"/>
            </w:pPr>
            <w:r/>
            <w:r>
              <w:rPr>
                <w:rFonts w:ascii="Calibri" w:hAnsi="Calibri" w:eastAsia="微软雅黑"/>
                <w:b w:val="0"/>
                <w:i w:val="0"/>
                <w:color w:val="1A1A1A"/>
                <w:sz w:val="17"/>
              </w:rPr>
              <w:t>Oil lines and fittings.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23.1019</w:t>
            </w:r>
          </w:p>
        </w:tc>
        <w:tc>
          <w:tcPr>
            <w:tcW w:type="dxa" w:w="3175"/>
          </w:tcPr>
          <w:p>
            <w:pPr>
              <w:spacing w:before="40" w:after="40" w:line="324" w:lineRule="auto"/>
            </w:pPr>
            <w:r/>
            <w:r>
              <w:rPr>
                <w:rFonts w:ascii="Calibri" w:hAnsi="Calibri" w:eastAsia="微软雅黑"/>
                <w:b w:val="0"/>
                <w:i w:val="0"/>
                <w:color w:val="1A1A1A"/>
                <w:sz w:val="17"/>
              </w:rPr>
              <w:t>滑油滤网或滤清器</w:t>
            </w:r>
          </w:p>
        </w:tc>
        <w:tc>
          <w:tcPr>
            <w:tcW w:type="dxa" w:w="3628"/>
          </w:tcPr>
          <w:p>
            <w:pPr>
              <w:spacing w:before="40" w:after="40" w:line="324" w:lineRule="auto"/>
            </w:pPr>
            <w:r/>
            <w:r>
              <w:rPr>
                <w:rFonts w:ascii="Calibri" w:hAnsi="Calibri" w:eastAsia="微软雅黑"/>
                <w:b w:val="0"/>
                <w:i w:val="0"/>
                <w:color w:val="1A1A1A"/>
                <w:sz w:val="17"/>
              </w:rPr>
              <w:t>Oil strainer or filter.</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23.1021</w:t>
            </w:r>
          </w:p>
        </w:tc>
        <w:tc>
          <w:tcPr>
            <w:tcW w:type="dxa" w:w="3175"/>
            <w:shd w:val="clear" w:color="auto" w:fill="F7F9FC"/>
          </w:tcPr>
          <w:p>
            <w:pPr>
              <w:spacing w:before="40" w:after="40" w:line="324" w:lineRule="auto"/>
            </w:pPr>
            <w:r/>
            <w:r>
              <w:rPr>
                <w:rFonts w:ascii="Calibri" w:hAnsi="Calibri" w:eastAsia="微软雅黑"/>
                <w:b w:val="0"/>
                <w:i w:val="0"/>
                <w:color w:val="1A1A1A"/>
                <w:sz w:val="17"/>
              </w:rPr>
              <w:t>滑油系统放油口</w:t>
            </w:r>
          </w:p>
        </w:tc>
        <w:tc>
          <w:tcPr>
            <w:tcW w:type="dxa" w:w="3628"/>
            <w:shd w:val="clear" w:color="auto" w:fill="F7F9FC"/>
          </w:tcPr>
          <w:p>
            <w:pPr>
              <w:spacing w:before="40" w:after="40" w:line="324" w:lineRule="auto"/>
            </w:pPr>
            <w:r/>
            <w:r>
              <w:rPr>
                <w:rFonts w:ascii="Calibri" w:hAnsi="Calibri" w:eastAsia="微软雅黑"/>
                <w:b w:val="0"/>
                <w:i w:val="0"/>
                <w:color w:val="1A1A1A"/>
                <w:sz w:val="17"/>
              </w:rPr>
              <w:t>Oil system drains.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23.1023</w:t>
            </w:r>
          </w:p>
        </w:tc>
        <w:tc>
          <w:tcPr>
            <w:tcW w:type="dxa" w:w="3175"/>
          </w:tcPr>
          <w:p>
            <w:pPr>
              <w:spacing w:before="40" w:after="40" w:line="324" w:lineRule="auto"/>
            </w:pPr>
            <w:r/>
            <w:r>
              <w:rPr>
                <w:rFonts w:ascii="Calibri" w:hAnsi="Calibri" w:eastAsia="微软雅黑"/>
                <w:b w:val="0"/>
                <w:i w:val="0"/>
                <w:color w:val="1A1A1A"/>
                <w:sz w:val="17"/>
              </w:rPr>
              <w:t>滑油散热器</w:t>
            </w:r>
          </w:p>
        </w:tc>
        <w:tc>
          <w:tcPr>
            <w:tcW w:type="dxa" w:w="3628"/>
          </w:tcPr>
          <w:p>
            <w:pPr>
              <w:spacing w:before="40" w:after="40" w:line="324" w:lineRule="auto"/>
            </w:pPr>
            <w:r/>
            <w:r>
              <w:rPr>
                <w:rFonts w:ascii="Calibri" w:hAnsi="Calibri" w:eastAsia="微软雅黑"/>
                <w:b w:val="0"/>
                <w:i w:val="0"/>
                <w:color w:val="1A1A1A"/>
                <w:sz w:val="17"/>
              </w:rPr>
              <w:t>Oil radiators.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23.1027</w:t>
            </w:r>
          </w:p>
        </w:tc>
        <w:tc>
          <w:tcPr>
            <w:tcW w:type="dxa" w:w="3175"/>
            <w:shd w:val="clear" w:color="auto" w:fill="F7F9FC"/>
          </w:tcPr>
          <w:p>
            <w:pPr>
              <w:spacing w:before="40" w:after="40" w:line="324" w:lineRule="auto"/>
            </w:pPr>
            <w:r/>
            <w:r>
              <w:rPr>
                <w:rFonts w:ascii="Calibri" w:hAnsi="Calibri" w:eastAsia="微软雅黑"/>
                <w:b w:val="0"/>
                <w:i w:val="0"/>
                <w:color w:val="1A1A1A"/>
                <w:sz w:val="17"/>
              </w:rPr>
              <w:t>螺旋桨顺桨系统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Propeller feathering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23.1041</w:t>
            </w:r>
          </w:p>
        </w:tc>
        <w:tc>
          <w:tcPr>
            <w:tcW w:type="dxa" w:w="3175"/>
          </w:tcPr>
          <w:p>
            <w:pPr>
              <w:spacing w:before="40" w:after="40" w:line="324" w:lineRule="auto"/>
            </w:pPr>
            <w:r/>
            <w:r>
              <w:rPr>
                <w:rFonts w:ascii="Calibri" w:hAnsi="Calibri" w:eastAsia="微软雅黑"/>
                <w:b w:val="0"/>
                <w:i w:val="0"/>
                <w:color w:val="1A1A1A"/>
                <w:sz w:val="17"/>
              </w:rPr>
              <w:t>总则（冷却）</w:t>
            </w:r>
          </w:p>
        </w:tc>
        <w:tc>
          <w:tcPr>
            <w:tcW w:type="dxa" w:w="3628"/>
          </w:tcPr>
          <w:p>
            <w:pPr>
              <w:spacing w:before="40" w:after="40" w:line="324" w:lineRule="auto"/>
            </w:pPr>
            <w:r/>
            <w:r>
              <w:rPr>
                <w:rFonts w:ascii="Calibri" w:hAnsi="Calibri" w:eastAsia="微软雅黑"/>
                <w:b w:val="0"/>
                <w:i w:val="0"/>
                <w:color w:val="1A1A1A"/>
                <w:sz w:val="17"/>
              </w:rPr>
              <w:t>General.</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23.1043</w:t>
            </w:r>
          </w:p>
        </w:tc>
        <w:tc>
          <w:tcPr>
            <w:tcW w:type="dxa" w:w="3175"/>
            <w:shd w:val="clear" w:color="auto" w:fill="F7F9FC"/>
          </w:tcPr>
          <w:p>
            <w:pPr>
              <w:spacing w:before="40" w:after="40" w:line="324" w:lineRule="auto"/>
            </w:pPr>
            <w:r/>
            <w:r>
              <w:rPr>
                <w:rFonts w:ascii="Calibri" w:hAnsi="Calibri" w:eastAsia="微软雅黑"/>
                <w:b w:val="0"/>
                <w:i w:val="0"/>
                <w:color w:val="1A1A1A"/>
                <w:sz w:val="17"/>
              </w:rPr>
              <w:t>冷却试验</w:t>
            </w:r>
          </w:p>
        </w:tc>
        <w:tc>
          <w:tcPr>
            <w:tcW w:type="dxa" w:w="3628"/>
            <w:shd w:val="clear" w:color="auto" w:fill="F7F9FC"/>
          </w:tcPr>
          <w:p>
            <w:pPr>
              <w:spacing w:before="40" w:after="40" w:line="324" w:lineRule="auto"/>
            </w:pPr>
            <w:r/>
            <w:r>
              <w:rPr>
                <w:rFonts w:ascii="Calibri" w:hAnsi="Calibri" w:eastAsia="微软雅黑"/>
                <w:b w:val="0"/>
                <w:i w:val="0"/>
                <w:color w:val="1A1A1A"/>
                <w:sz w:val="17"/>
              </w:rPr>
              <w:t>Cooling tests.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23.1045</w:t>
            </w:r>
          </w:p>
        </w:tc>
        <w:tc>
          <w:tcPr>
            <w:tcW w:type="dxa" w:w="3175"/>
          </w:tcPr>
          <w:p>
            <w:pPr>
              <w:spacing w:before="40" w:after="40" w:line="324" w:lineRule="auto"/>
            </w:pPr>
            <w:r/>
            <w:r>
              <w:rPr>
                <w:rFonts w:ascii="Calibri" w:hAnsi="Calibri" w:eastAsia="微软雅黑"/>
                <w:b w:val="0"/>
                <w:i w:val="0"/>
                <w:color w:val="1A1A1A"/>
                <w:sz w:val="17"/>
              </w:rPr>
              <w:t>[涡轮发动机飞机]的冷却试验程序</w:t>
            </w:r>
          </w:p>
        </w:tc>
        <w:tc>
          <w:tcPr>
            <w:tcW w:type="dxa" w:w="3628"/>
          </w:tcPr>
          <w:p>
            <w:pPr>
              <w:spacing w:before="40" w:after="40" w:line="324" w:lineRule="auto"/>
            </w:pPr>
            <w:r/>
            <w:r>
              <w:rPr>
                <w:rFonts w:ascii="Calibri" w:hAnsi="Calibri" w:eastAsia="微软雅黑"/>
                <w:b w:val="0"/>
                <w:i w:val="0"/>
                <w:color w:val="1A1A1A"/>
                <w:sz w:val="17"/>
              </w:rPr>
              <w:t>Cooling test procedures for turbine engine powered airplanes.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23.1047</w:t>
            </w:r>
          </w:p>
        </w:tc>
        <w:tc>
          <w:tcPr>
            <w:tcW w:type="dxa" w:w="3175"/>
            <w:shd w:val="clear" w:color="auto" w:fill="F7F9FC"/>
          </w:tcPr>
          <w:p>
            <w:pPr>
              <w:spacing w:before="40" w:after="40" w:line="324" w:lineRule="auto"/>
            </w:pPr>
            <w:r/>
            <w:r>
              <w:rPr>
                <w:rFonts w:ascii="Calibri" w:hAnsi="Calibri" w:eastAsia="微软雅黑"/>
                <w:b w:val="0"/>
                <w:i w:val="0"/>
                <w:color w:val="1A1A1A"/>
                <w:sz w:val="17"/>
              </w:rPr>
              <w:t>活塞式发动机飞机的冷却试验程序</w:t>
            </w:r>
          </w:p>
        </w:tc>
        <w:tc>
          <w:tcPr>
            <w:tcW w:type="dxa" w:w="3628"/>
            <w:shd w:val="clear" w:color="auto" w:fill="F7F9FC"/>
          </w:tcPr>
          <w:p>
            <w:pPr>
              <w:spacing w:before="40" w:after="40" w:line="324" w:lineRule="auto"/>
            </w:pPr>
            <w:r/>
            <w:r>
              <w:rPr>
                <w:rFonts w:ascii="Calibri" w:hAnsi="Calibri" w:eastAsia="微软雅黑"/>
                <w:b w:val="0"/>
                <w:i w:val="0"/>
                <w:color w:val="1A1A1A"/>
                <w:sz w:val="17"/>
              </w:rPr>
              <w:t>Cooling test procedures for reciprocating engine powered airplanes.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23.1061</w:t>
            </w:r>
          </w:p>
        </w:tc>
        <w:tc>
          <w:tcPr>
            <w:tcW w:type="dxa" w:w="3175"/>
          </w:tcPr>
          <w:p>
            <w:pPr>
              <w:spacing w:before="40" w:after="40" w:line="324" w:lineRule="auto"/>
            </w:pPr>
            <w:r/>
            <w:r>
              <w:rPr>
                <w:rFonts w:ascii="Calibri" w:hAnsi="Calibri" w:eastAsia="微软雅黑"/>
                <w:b w:val="0"/>
                <w:i w:val="0"/>
                <w:color w:val="1A1A1A"/>
                <w:sz w:val="17"/>
              </w:rPr>
              <w:t>安装（冷却液系统）</w:t>
            </w:r>
          </w:p>
        </w:tc>
        <w:tc>
          <w:tcPr>
            <w:tcW w:type="dxa" w:w="3628"/>
          </w:tcPr>
          <w:p>
            <w:pPr>
              <w:spacing w:before="40" w:after="40" w:line="324" w:lineRule="auto"/>
            </w:pPr>
            <w:r/>
            <w:r>
              <w:rPr>
                <w:rFonts w:ascii="Calibri" w:hAnsi="Calibri" w:eastAsia="微软雅黑"/>
                <w:b w:val="0"/>
                <w:i w:val="0"/>
                <w:color w:val="1A1A1A"/>
                <w:sz w:val="17"/>
              </w:rPr>
              <w:t>Installation.</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23.1063</w:t>
            </w:r>
          </w:p>
        </w:tc>
        <w:tc>
          <w:tcPr>
            <w:tcW w:type="dxa" w:w="3175"/>
            <w:shd w:val="clear" w:color="auto" w:fill="F7F9FC"/>
          </w:tcPr>
          <w:p>
            <w:pPr>
              <w:spacing w:before="40" w:after="40" w:line="324" w:lineRule="auto"/>
            </w:pPr>
            <w:r/>
            <w:r>
              <w:rPr>
                <w:rFonts w:ascii="Calibri" w:hAnsi="Calibri" w:eastAsia="微软雅黑"/>
                <w:b w:val="0"/>
                <w:i w:val="0"/>
                <w:color w:val="1A1A1A"/>
                <w:sz w:val="17"/>
              </w:rPr>
              <w:t>冷却液箱试验</w:t>
            </w:r>
          </w:p>
        </w:tc>
        <w:tc>
          <w:tcPr>
            <w:tcW w:type="dxa" w:w="3628"/>
            <w:shd w:val="clear" w:color="auto" w:fill="F7F9FC"/>
          </w:tcPr>
          <w:p>
            <w:pPr>
              <w:spacing w:before="40" w:after="40" w:line="324" w:lineRule="auto"/>
            </w:pPr>
            <w:r/>
            <w:r>
              <w:rPr>
                <w:rFonts w:ascii="Calibri" w:hAnsi="Calibri" w:eastAsia="微软雅黑"/>
                <w:b w:val="0"/>
                <w:i w:val="0"/>
                <w:color w:val="1A1A1A"/>
                <w:sz w:val="17"/>
              </w:rPr>
              <w:t>Coolant tank tests.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23.1091</w:t>
            </w:r>
          </w:p>
        </w:tc>
        <w:tc>
          <w:tcPr>
            <w:tcW w:type="dxa" w:w="3175"/>
          </w:tcPr>
          <w:p>
            <w:pPr>
              <w:spacing w:before="40" w:after="40" w:line="324" w:lineRule="auto"/>
            </w:pPr>
            <w:r/>
            <w:r>
              <w:rPr>
                <w:rFonts w:ascii="Calibri" w:hAnsi="Calibri" w:eastAsia="微软雅黑"/>
                <w:b w:val="0"/>
                <w:i w:val="0"/>
                <w:color w:val="1A1A1A"/>
                <w:sz w:val="17"/>
              </w:rPr>
              <w:t>空气进气系统</w:t>
            </w:r>
          </w:p>
        </w:tc>
        <w:tc>
          <w:tcPr>
            <w:tcW w:type="dxa" w:w="3628"/>
          </w:tcPr>
          <w:p>
            <w:pPr>
              <w:spacing w:before="40" w:after="40" w:line="324" w:lineRule="auto"/>
            </w:pPr>
            <w:r/>
            <w:r>
              <w:rPr>
                <w:rFonts w:ascii="Calibri" w:hAnsi="Calibri" w:eastAsia="微软雅黑"/>
                <w:b w:val="0"/>
                <w:i w:val="0"/>
                <w:color w:val="1A1A1A"/>
                <w:sz w:val="17"/>
              </w:rPr>
              <w:t>Air induction [system.]</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58 FR 27060</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23.1093</w:t>
            </w:r>
          </w:p>
        </w:tc>
        <w:tc>
          <w:tcPr>
            <w:tcW w:type="dxa" w:w="3175"/>
            <w:shd w:val="clear" w:color="auto" w:fill="F7F9FC"/>
          </w:tcPr>
          <w:p>
            <w:pPr>
              <w:spacing w:before="40" w:after="40" w:line="324" w:lineRule="auto"/>
            </w:pPr>
            <w:r/>
            <w:r>
              <w:rPr>
                <w:rFonts w:ascii="Calibri" w:hAnsi="Calibri" w:eastAsia="微软雅黑"/>
                <w:b w:val="0"/>
                <w:i w:val="0"/>
                <w:color w:val="1A1A1A"/>
                <w:sz w:val="17"/>
              </w:rPr>
              <w:t>进气系统结冰防护</w:t>
            </w:r>
          </w:p>
        </w:tc>
        <w:tc>
          <w:tcPr>
            <w:tcW w:type="dxa" w:w="3628"/>
            <w:shd w:val="clear" w:color="auto" w:fill="F7F9FC"/>
          </w:tcPr>
          <w:p>
            <w:pPr>
              <w:spacing w:before="40" w:after="40" w:line="324" w:lineRule="auto"/>
            </w:pPr>
            <w:r/>
            <w:r>
              <w:rPr>
                <w:rFonts w:ascii="Calibri" w:hAnsi="Calibri" w:eastAsia="微软雅黑"/>
                <w:b w:val="0"/>
                <w:i w:val="0"/>
                <w:color w:val="1A1A1A"/>
                <w:sz w:val="17"/>
              </w:rPr>
              <w:t>Induction system icing protection.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23.1095</w:t>
            </w:r>
          </w:p>
        </w:tc>
        <w:tc>
          <w:tcPr>
            <w:tcW w:type="dxa" w:w="3175"/>
          </w:tcPr>
          <w:p>
            <w:pPr>
              <w:spacing w:before="40" w:after="40" w:line="324" w:lineRule="auto"/>
            </w:pPr>
            <w:r/>
            <w:r>
              <w:rPr>
                <w:rFonts w:ascii="Calibri" w:hAnsi="Calibri" w:eastAsia="微软雅黑"/>
                <w:b w:val="0"/>
                <w:i w:val="0"/>
                <w:color w:val="1A1A1A"/>
                <w:sz w:val="17"/>
              </w:rPr>
              <w:t>汽化器防冰液流量</w:t>
            </w:r>
          </w:p>
        </w:tc>
        <w:tc>
          <w:tcPr>
            <w:tcW w:type="dxa" w:w="3628"/>
          </w:tcPr>
          <w:p>
            <w:pPr>
              <w:spacing w:before="40" w:after="40" w:line="324" w:lineRule="auto"/>
            </w:pPr>
            <w:r/>
            <w:r>
              <w:rPr>
                <w:rFonts w:ascii="Calibri" w:hAnsi="Calibri" w:eastAsia="微软雅黑"/>
                <w:b w:val="0"/>
                <w:i w:val="0"/>
                <w:color w:val="1A1A1A"/>
                <w:sz w:val="17"/>
              </w:rPr>
              <w:t>Carburetor deicing fluid flow rate.</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23.1097</w:t>
            </w:r>
          </w:p>
        </w:tc>
        <w:tc>
          <w:tcPr>
            <w:tcW w:type="dxa" w:w="3175"/>
            <w:shd w:val="clear" w:color="auto" w:fill="F7F9FC"/>
          </w:tcPr>
          <w:p>
            <w:pPr>
              <w:spacing w:before="40" w:after="40" w:line="324" w:lineRule="auto"/>
            </w:pPr>
            <w:r/>
            <w:r>
              <w:rPr>
                <w:rFonts w:ascii="Calibri" w:hAnsi="Calibri" w:eastAsia="微软雅黑"/>
                <w:b w:val="0"/>
                <w:i w:val="0"/>
                <w:color w:val="1A1A1A"/>
                <w:sz w:val="17"/>
              </w:rPr>
              <w:t>汽化器防冰液系统容量</w:t>
            </w:r>
          </w:p>
        </w:tc>
        <w:tc>
          <w:tcPr>
            <w:tcW w:type="dxa" w:w="3628"/>
            <w:shd w:val="clear" w:color="auto" w:fill="F7F9FC"/>
          </w:tcPr>
          <w:p>
            <w:pPr>
              <w:spacing w:before="40" w:after="40" w:line="324" w:lineRule="auto"/>
            </w:pPr>
            <w:r/>
            <w:r>
              <w:rPr>
                <w:rFonts w:ascii="Calibri" w:hAnsi="Calibri" w:eastAsia="微软雅黑"/>
                <w:b w:val="0"/>
                <w:i w:val="0"/>
                <w:color w:val="1A1A1A"/>
                <w:sz w:val="17"/>
              </w:rPr>
              <w:t>Carburetor deicing fluid system capacity.</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23.1099</w:t>
            </w:r>
          </w:p>
        </w:tc>
        <w:tc>
          <w:tcPr>
            <w:tcW w:type="dxa" w:w="3175"/>
          </w:tcPr>
          <w:p>
            <w:pPr>
              <w:spacing w:before="40" w:after="40" w:line="324" w:lineRule="auto"/>
            </w:pPr>
            <w:r/>
            <w:r>
              <w:rPr>
                <w:rFonts w:ascii="Calibri" w:hAnsi="Calibri" w:eastAsia="微软雅黑"/>
                <w:b w:val="0"/>
                <w:i w:val="0"/>
                <w:color w:val="1A1A1A"/>
                <w:sz w:val="17"/>
              </w:rPr>
              <w:t>汽化器防冰液系统详细设计</w:t>
            </w:r>
          </w:p>
        </w:tc>
        <w:tc>
          <w:tcPr>
            <w:tcW w:type="dxa" w:w="3628"/>
          </w:tcPr>
          <w:p>
            <w:pPr>
              <w:spacing w:before="40" w:after="40" w:line="324" w:lineRule="auto"/>
            </w:pPr>
            <w:r/>
            <w:r>
              <w:rPr>
                <w:rFonts w:ascii="Calibri" w:hAnsi="Calibri" w:eastAsia="微软雅黑"/>
                <w:b w:val="0"/>
                <w:i w:val="0"/>
                <w:color w:val="1A1A1A"/>
                <w:sz w:val="17"/>
              </w:rPr>
              <w:t>Carburetor deicing fluid system detail design.</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23.1101</w:t>
            </w:r>
          </w:p>
        </w:tc>
        <w:tc>
          <w:tcPr>
            <w:tcW w:type="dxa" w:w="3175"/>
            <w:shd w:val="clear" w:color="auto" w:fill="F7F9FC"/>
          </w:tcPr>
          <w:p>
            <w:pPr>
              <w:spacing w:before="40" w:after="40" w:line="324" w:lineRule="auto"/>
            </w:pPr>
            <w:r/>
            <w:r>
              <w:rPr>
                <w:rFonts w:ascii="Calibri" w:hAnsi="Calibri" w:eastAsia="微软雅黑"/>
                <w:b w:val="0"/>
                <w:i w:val="0"/>
                <w:color w:val="1A1A1A"/>
                <w:sz w:val="17"/>
              </w:rPr>
              <w:t>汽化器空气预热器设计</w:t>
            </w:r>
          </w:p>
        </w:tc>
        <w:tc>
          <w:tcPr>
            <w:tcW w:type="dxa" w:w="3628"/>
            <w:shd w:val="clear" w:color="auto" w:fill="F7F9FC"/>
          </w:tcPr>
          <w:p>
            <w:pPr>
              <w:spacing w:before="40" w:after="40" w:line="324" w:lineRule="auto"/>
            </w:pPr>
            <w:r/>
            <w:r>
              <w:rPr>
                <w:rFonts w:ascii="Calibri" w:hAnsi="Calibri" w:eastAsia="微软雅黑"/>
                <w:b w:val="0"/>
                <w:i w:val="0"/>
                <w:color w:val="1A1A1A"/>
                <w:sz w:val="17"/>
              </w:rPr>
              <w:t>[Induction] air preheater design.</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23.1103</w:t>
            </w:r>
          </w:p>
        </w:tc>
        <w:tc>
          <w:tcPr>
            <w:tcW w:type="dxa" w:w="3175"/>
          </w:tcPr>
          <w:p>
            <w:pPr>
              <w:spacing w:before="40" w:after="40" w:line="324" w:lineRule="auto"/>
            </w:pPr>
            <w:r/>
            <w:r>
              <w:rPr>
                <w:rFonts w:ascii="Calibri" w:hAnsi="Calibri" w:eastAsia="微软雅黑"/>
                <w:b w:val="0"/>
                <w:i w:val="0"/>
                <w:color w:val="1A1A1A"/>
                <w:sz w:val="17"/>
              </w:rPr>
              <w:t>进气系统导管</w:t>
            </w:r>
          </w:p>
        </w:tc>
        <w:tc>
          <w:tcPr>
            <w:tcW w:type="dxa" w:w="3628"/>
          </w:tcPr>
          <w:p>
            <w:pPr>
              <w:spacing w:before="40" w:after="40" w:line="324" w:lineRule="auto"/>
            </w:pPr>
            <w:r/>
            <w:r>
              <w:rPr>
                <w:rFonts w:ascii="Calibri" w:hAnsi="Calibri" w:eastAsia="微软雅黑"/>
                <w:b w:val="0"/>
                <w:i w:val="0"/>
                <w:color w:val="1A1A1A"/>
                <w:sz w:val="17"/>
              </w:rPr>
              <w:t>Induction system ducts.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23.1105</w:t>
            </w:r>
          </w:p>
        </w:tc>
        <w:tc>
          <w:tcPr>
            <w:tcW w:type="dxa" w:w="3175"/>
            <w:shd w:val="clear" w:color="auto" w:fill="F7F9FC"/>
          </w:tcPr>
          <w:p>
            <w:pPr>
              <w:spacing w:before="40" w:after="40" w:line="324" w:lineRule="auto"/>
            </w:pPr>
            <w:r/>
            <w:r>
              <w:rPr>
                <w:rFonts w:ascii="Calibri" w:hAnsi="Calibri" w:eastAsia="微软雅黑"/>
                <w:b w:val="0"/>
                <w:i w:val="0"/>
                <w:color w:val="1A1A1A"/>
                <w:sz w:val="17"/>
              </w:rPr>
              <w:t>进气系统滤网</w:t>
            </w:r>
          </w:p>
        </w:tc>
        <w:tc>
          <w:tcPr>
            <w:tcW w:type="dxa" w:w="3628"/>
            <w:shd w:val="clear" w:color="auto" w:fill="F7F9FC"/>
          </w:tcPr>
          <w:p>
            <w:pPr>
              <w:spacing w:before="40" w:after="40" w:line="324" w:lineRule="auto"/>
            </w:pPr>
            <w:r/>
            <w:r>
              <w:rPr>
                <w:rFonts w:ascii="Calibri" w:hAnsi="Calibri" w:eastAsia="微软雅黑"/>
                <w:b w:val="0"/>
                <w:i w:val="0"/>
                <w:color w:val="1A1A1A"/>
                <w:sz w:val="17"/>
              </w:rPr>
              <w:t>Induction system screens.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23.1107</w:t>
            </w:r>
          </w:p>
        </w:tc>
        <w:tc>
          <w:tcPr>
            <w:tcW w:type="dxa" w:w="3175"/>
          </w:tcPr>
          <w:p>
            <w:pPr>
              <w:spacing w:before="40" w:after="40" w:line="324" w:lineRule="auto"/>
            </w:pPr>
            <w:r/>
            <w:r>
              <w:rPr>
                <w:rFonts w:ascii="Calibri" w:hAnsi="Calibri" w:eastAsia="微软雅黑"/>
                <w:b w:val="0"/>
                <w:i w:val="0"/>
                <w:color w:val="1A1A1A"/>
                <w:sz w:val="17"/>
              </w:rPr>
              <w:t>进气系统滤清器</w:t>
            </w:r>
          </w:p>
        </w:tc>
        <w:tc>
          <w:tcPr>
            <w:tcW w:type="dxa" w:w="3628"/>
          </w:tcPr>
          <w:p>
            <w:pPr>
              <w:spacing w:before="40" w:after="40" w:line="324" w:lineRule="auto"/>
            </w:pPr>
            <w:r/>
            <w:r>
              <w:rPr>
                <w:rFonts w:ascii="Calibri" w:hAnsi="Calibri" w:eastAsia="微软雅黑"/>
                <w:b w:val="0"/>
                <w:i w:val="0"/>
                <w:color w:val="1A1A1A"/>
                <w:sz w:val="17"/>
              </w:rPr>
              <w:t>Induction system filters.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23.1109</w:t>
            </w:r>
          </w:p>
        </w:tc>
        <w:tc>
          <w:tcPr>
            <w:tcW w:type="dxa" w:w="3175"/>
            <w:shd w:val="clear" w:color="auto" w:fill="F7F9FC"/>
          </w:tcPr>
          <w:p>
            <w:pPr>
              <w:spacing w:before="40" w:after="40" w:line="324" w:lineRule="auto"/>
            </w:pPr>
            <w:r/>
            <w:r>
              <w:rPr>
                <w:rFonts w:ascii="Calibri" w:hAnsi="Calibri" w:eastAsia="微软雅黑"/>
                <w:b w:val="0"/>
                <w:i w:val="0"/>
                <w:color w:val="1A1A1A"/>
                <w:sz w:val="17"/>
              </w:rPr>
              <w:t>涡轮增压器引气系统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Turbocharger bleed air system.</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23.1111</w:t>
            </w:r>
          </w:p>
        </w:tc>
        <w:tc>
          <w:tcPr>
            <w:tcW w:type="dxa" w:w="3175"/>
          </w:tcPr>
          <w:p>
            <w:pPr>
              <w:spacing w:before="40" w:after="40" w:line="324" w:lineRule="auto"/>
            </w:pPr>
            <w:r/>
            <w:r>
              <w:rPr>
                <w:rFonts w:ascii="Calibri" w:hAnsi="Calibri" w:eastAsia="微软雅黑"/>
                <w:b w:val="0"/>
                <w:i w:val="0"/>
                <w:color w:val="1A1A1A"/>
                <w:sz w:val="17"/>
              </w:rPr>
              <w:t>涡轮发动机引气系统</w:t>
            </w:r>
          </w:p>
        </w:tc>
        <w:tc>
          <w:tcPr>
            <w:tcW w:type="dxa" w:w="3628"/>
          </w:tcPr>
          <w:p>
            <w:pPr>
              <w:spacing w:before="40" w:after="40" w:line="324" w:lineRule="auto"/>
            </w:pPr>
            <w:r/>
            <w:r>
              <w:rPr>
                <w:rFonts w:ascii="Calibri" w:hAnsi="Calibri" w:eastAsia="微软雅黑"/>
                <w:b w:val="0"/>
                <w:i w:val="0"/>
                <w:color w:val="1A1A1A"/>
                <w:sz w:val="17"/>
              </w:rPr>
              <w:t>Turbine engine bleed air system.</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23.1121</w:t>
            </w:r>
          </w:p>
        </w:tc>
        <w:tc>
          <w:tcPr>
            <w:tcW w:type="dxa" w:w="3175"/>
            <w:shd w:val="clear" w:color="auto" w:fill="F7F9FC"/>
          </w:tcPr>
          <w:p>
            <w:pPr>
              <w:spacing w:before="40" w:after="40" w:line="324" w:lineRule="auto"/>
            </w:pPr>
            <w:r/>
            <w:r>
              <w:rPr>
                <w:rFonts w:ascii="Calibri" w:hAnsi="Calibri" w:eastAsia="微软雅黑"/>
                <w:b w:val="0"/>
                <w:i w:val="0"/>
                <w:color w:val="1A1A1A"/>
                <w:sz w:val="17"/>
              </w:rPr>
              <w:t>总则（排气系统）</w:t>
            </w:r>
          </w:p>
        </w:tc>
        <w:tc>
          <w:tcPr>
            <w:tcW w:type="dxa" w:w="3628"/>
            <w:shd w:val="clear" w:color="auto" w:fill="F7F9FC"/>
          </w:tcPr>
          <w:p>
            <w:pPr>
              <w:spacing w:before="40" w:after="40" w:line="324" w:lineRule="auto"/>
            </w:pPr>
            <w:r/>
            <w:r>
              <w:rPr>
                <w:rFonts w:ascii="Calibri" w:hAnsi="Calibri" w:eastAsia="微软雅黑"/>
                <w:b w:val="0"/>
                <w:i w:val="0"/>
                <w:color w:val="1A1A1A"/>
                <w:sz w:val="17"/>
              </w:rPr>
              <w:t>General.</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23.1123</w:t>
            </w:r>
          </w:p>
        </w:tc>
        <w:tc>
          <w:tcPr>
            <w:tcW w:type="dxa" w:w="3175"/>
          </w:tcPr>
          <w:p>
            <w:pPr>
              <w:spacing w:before="40" w:after="40" w:line="324" w:lineRule="auto"/>
            </w:pPr>
            <w:r/>
            <w:r>
              <w:rPr>
                <w:rFonts w:ascii="Calibri" w:hAnsi="Calibri" w:eastAsia="微软雅黑"/>
                <w:b w:val="0"/>
                <w:i w:val="0"/>
                <w:color w:val="1A1A1A"/>
                <w:sz w:val="17"/>
              </w:rPr>
              <w:t>排气[系统]</w:t>
            </w:r>
          </w:p>
        </w:tc>
        <w:tc>
          <w:tcPr>
            <w:tcW w:type="dxa" w:w="3628"/>
          </w:tcPr>
          <w:p>
            <w:pPr>
              <w:spacing w:before="40" w:after="40" w:line="324" w:lineRule="auto"/>
            </w:pPr>
            <w:r/>
            <w:r>
              <w:rPr>
                <w:rFonts w:ascii="Calibri" w:hAnsi="Calibri" w:eastAsia="微软雅黑"/>
                <w:b w:val="0"/>
                <w:i w:val="0"/>
                <w:color w:val="1A1A1A"/>
                <w:sz w:val="17"/>
              </w:rPr>
              <w:t>Exhaust manifold.</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23.1125</w:t>
            </w:r>
          </w:p>
        </w:tc>
        <w:tc>
          <w:tcPr>
            <w:tcW w:type="dxa" w:w="3175"/>
            <w:shd w:val="clear" w:color="auto" w:fill="F7F9FC"/>
          </w:tcPr>
          <w:p>
            <w:pPr>
              <w:spacing w:before="40" w:after="40" w:line="324" w:lineRule="auto"/>
            </w:pPr>
            <w:r/>
            <w:r>
              <w:rPr>
                <w:rFonts w:ascii="Calibri" w:hAnsi="Calibri" w:eastAsia="微软雅黑"/>
                <w:b w:val="0"/>
                <w:i w:val="0"/>
                <w:color w:val="1A1A1A"/>
                <w:sz w:val="17"/>
              </w:rPr>
              <w:t>排气热交换器</w:t>
            </w:r>
          </w:p>
        </w:tc>
        <w:tc>
          <w:tcPr>
            <w:tcW w:type="dxa" w:w="3628"/>
            <w:shd w:val="clear" w:color="auto" w:fill="F7F9FC"/>
          </w:tcPr>
          <w:p>
            <w:pPr>
              <w:spacing w:before="40" w:after="40" w:line="324" w:lineRule="auto"/>
            </w:pPr>
            <w:r/>
            <w:r>
              <w:rPr>
                <w:rFonts w:ascii="Calibri" w:hAnsi="Calibri" w:eastAsia="微软雅黑"/>
                <w:b w:val="0"/>
                <w:i w:val="0"/>
                <w:color w:val="1A1A1A"/>
                <w:sz w:val="17"/>
              </w:rPr>
              <w:t>Exhaust heat exchangers.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23.1141</w:t>
            </w:r>
          </w:p>
        </w:tc>
        <w:tc>
          <w:tcPr>
            <w:tcW w:type="dxa" w:w="3175"/>
          </w:tcPr>
          <w:p>
            <w:pPr>
              <w:spacing w:before="40" w:after="40" w:line="324" w:lineRule="auto"/>
            </w:pPr>
            <w:r/>
            <w:r>
              <w:rPr>
                <w:rFonts w:ascii="Calibri" w:hAnsi="Calibri" w:eastAsia="微软雅黑"/>
                <w:b w:val="0"/>
                <w:i w:val="0"/>
                <w:color w:val="1A1A1A"/>
                <w:sz w:val="17"/>
              </w:rPr>
              <w:t>动力装置控制器件：总则</w:t>
            </w:r>
          </w:p>
        </w:tc>
        <w:tc>
          <w:tcPr>
            <w:tcW w:type="dxa" w:w="3628"/>
          </w:tcPr>
          <w:p>
            <w:pPr>
              <w:spacing w:before="40" w:after="40" w:line="324" w:lineRule="auto"/>
            </w:pPr>
            <w:r/>
            <w:r>
              <w:rPr>
                <w:rFonts w:ascii="Calibri" w:hAnsi="Calibri" w:eastAsia="微软雅黑"/>
                <w:b w:val="0"/>
                <w:i w:val="0"/>
                <w:color w:val="1A1A1A"/>
                <w:sz w:val="17"/>
              </w:rPr>
              <w:t>Powerplant controls: general.</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23.1142</w:t>
            </w:r>
          </w:p>
        </w:tc>
        <w:tc>
          <w:tcPr>
            <w:tcW w:type="dxa" w:w="3175"/>
            <w:shd w:val="clear" w:color="auto" w:fill="F7F9FC"/>
          </w:tcPr>
          <w:p>
            <w:pPr>
              <w:spacing w:before="40" w:after="40" w:line="324" w:lineRule="auto"/>
            </w:pPr>
            <w:r/>
            <w:r>
              <w:rPr>
                <w:rFonts w:ascii="Calibri" w:hAnsi="Calibri" w:eastAsia="微软雅黑"/>
                <w:b w:val="0"/>
                <w:i w:val="0"/>
                <w:color w:val="1A1A1A"/>
                <w:sz w:val="17"/>
              </w:rPr>
              <w:t>辅助动力装置控制器件</w:t>
            </w:r>
          </w:p>
        </w:tc>
        <w:tc>
          <w:tcPr>
            <w:tcW w:type="dxa" w:w="3628"/>
            <w:shd w:val="clear" w:color="auto" w:fill="F7F9FC"/>
          </w:tcPr>
          <w:p>
            <w:pPr>
              <w:spacing w:before="40" w:after="40" w:line="324" w:lineRule="auto"/>
            </w:pPr>
            <w:r/>
            <w:r>
              <w:rPr>
                <w:rFonts w:ascii="Calibri" w:hAnsi="Calibri" w:eastAsia="微软雅黑"/>
                <w:b w:val="0"/>
                <w:i w:val="0"/>
                <w:color w:val="1A1A1A"/>
                <w:sz w:val="17"/>
              </w:rPr>
              <w:t>Auxiliary power unit controls.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23.1143</w:t>
            </w:r>
          </w:p>
        </w:tc>
        <w:tc>
          <w:tcPr>
            <w:tcW w:type="dxa" w:w="3175"/>
          </w:tcPr>
          <w:p>
            <w:pPr>
              <w:spacing w:before="40" w:after="40" w:line="324" w:lineRule="auto"/>
            </w:pPr>
            <w:r/>
            <w:r>
              <w:rPr>
                <w:rFonts w:ascii="Calibri" w:hAnsi="Calibri" w:eastAsia="微软雅黑"/>
                <w:b w:val="0"/>
                <w:i w:val="0"/>
                <w:color w:val="1A1A1A"/>
                <w:sz w:val="17"/>
              </w:rPr>
              <w:t>发动机控制器件</w:t>
            </w:r>
          </w:p>
        </w:tc>
        <w:tc>
          <w:tcPr>
            <w:tcW w:type="dxa" w:w="3628"/>
          </w:tcPr>
          <w:p>
            <w:pPr>
              <w:spacing w:before="40" w:after="40" w:line="324" w:lineRule="auto"/>
            </w:pPr>
            <w:r/>
            <w:r>
              <w:rPr>
                <w:rFonts w:ascii="Calibri" w:hAnsi="Calibri" w:eastAsia="微软雅黑"/>
                <w:b w:val="0"/>
                <w:i w:val="0"/>
                <w:color w:val="1A1A1A"/>
                <w:sz w:val="17"/>
              </w:rPr>
              <w:t>Engine controls.</w:t>
            </w:r>
          </w:p>
        </w:tc>
        <w:tc>
          <w:tcPr>
            <w:tcW w:type="dxa" w:w="794"/>
          </w:tcPr>
          <w:p>
            <w:pPr>
              <w:spacing w:before="40" w:after="40" w:line="324" w:lineRule="auto"/>
              <w:jc w:val="center"/>
            </w:pPr>
            <w:r/>
            <w:r>
              <w:rPr>
                <w:rFonts w:ascii="Calibri" w:hAnsi="Calibri" w:eastAsia="微软雅黑"/>
                <w:b w:val="0"/>
                <w:i w:val="0"/>
                <w:color w:val="1A1A1A"/>
                <w:sz w:val="17"/>
              </w:rPr>
              <w:t>6</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23.1145</w:t>
            </w:r>
          </w:p>
        </w:tc>
        <w:tc>
          <w:tcPr>
            <w:tcW w:type="dxa" w:w="3175"/>
            <w:shd w:val="clear" w:color="auto" w:fill="F7F9FC"/>
          </w:tcPr>
          <w:p>
            <w:pPr>
              <w:spacing w:before="40" w:after="40" w:line="324" w:lineRule="auto"/>
            </w:pPr>
            <w:r/>
            <w:r>
              <w:rPr>
                <w:rFonts w:ascii="Calibri" w:hAnsi="Calibri" w:eastAsia="微软雅黑"/>
                <w:b w:val="0"/>
                <w:i w:val="0"/>
                <w:color w:val="1A1A1A"/>
                <w:sz w:val="17"/>
              </w:rPr>
              <w:t>点火开关</w:t>
            </w:r>
          </w:p>
        </w:tc>
        <w:tc>
          <w:tcPr>
            <w:tcW w:type="dxa" w:w="3628"/>
            <w:shd w:val="clear" w:color="auto" w:fill="F7F9FC"/>
          </w:tcPr>
          <w:p>
            <w:pPr>
              <w:spacing w:before="40" w:after="40" w:line="324" w:lineRule="auto"/>
            </w:pPr>
            <w:r/>
            <w:r>
              <w:rPr>
                <w:rFonts w:ascii="Calibri" w:hAnsi="Calibri" w:eastAsia="微软雅黑"/>
                <w:b w:val="0"/>
                <w:i w:val="0"/>
                <w:color w:val="1A1A1A"/>
                <w:sz w:val="17"/>
              </w:rPr>
              <w:t>Ignition switches.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w:t>
            </w:r>
          </w:p>
        </w:tc>
      </w:tr>
      <w:tr>
        <w:tc>
          <w:tcPr>
            <w:tcW w:type="dxa" w:w="1020"/>
          </w:tcPr>
          <w:p>
            <w:pPr>
              <w:spacing w:before="40" w:after="40" w:line="324" w:lineRule="auto"/>
              <w:jc w:val="center"/>
            </w:pPr>
            <w:r/>
            <w:r>
              <w:rPr>
                <w:rFonts w:ascii="Calibri" w:hAnsi="Calibri" w:eastAsia="微软雅黑"/>
                <w:b w:val="0"/>
                <w:i w:val="0"/>
                <w:color w:val="1A1A1A"/>
                <w:sz w:val="17"/>
              </w:rPr>
              <w:t>§ 23.1147</w:t>
            </w:r>
          </w:p>
        </w:tc>
        <w:tc>
          <w:tcPr>
            <w:tcW w:type="dxa" w:w="3175"/>
          </w:tcPr>
          <w:p>
            <w:pPr>
              <w:spacing w:before="40" w:after="40" w:line="324" w:lineRule="auto"/>
            </w:pPr>
            <w:r/>
            <w:r>
              <w:rPr>
                <w:rFonts w:ascii="Calibri" w:hAnsi="Calibri" w:eastAsia="微软雅黑"/>
                <w:b w:val="0"/>
                <w:i w:val="0"/>
                <w:color w:val="1A1A1A"/>
                <w:sz w:val="17"/>
              </w:rPr>
              <w:t>混合比控制器件</w:t>
            </w:r>
          </w:p>
        </w:tc>
        <w:tc>
          <w:tcPr>
            <w:tcW w:type="dxa" w:w="3628"/>
          </w:tcPr>
          <w:p>
            <w:pPr>
              <w:spacing w:before="40" w:after="40" w:line="324" w:lineRule="auto"/>
            </w:pPr>
            <w:r/>
            <w:r>
              <w:rPr>
                <w:rFonts w:ascii="Calibri" w:hAnsi="Calibri" w:eastAsia="微软雅黑"/>
                <w:b w:val="0"/>
                <w:i w:val="0"/>
                <w:color w:val="1A1A1A"/>
                <w:sz w:val="17"/>
              </w:rPr>
              <w:t>Mixture controls.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23.1149</w:t>
            </w:r>
          </w:p>
        </w:tc>
        <w:tc>
          <w:tcPr>
            <w:tcW w:type="dxa" w:w="3175"/>
            <w:shd w:val="clear" w:color="auto" w:fill="F7F9FC"/>
          </w:tcPr>
          <w:p>
            <w:pPr>
              <w:spacing w:before="40" w:after="40" w:line="324" w:lineRule="auto"/>
            </w:pPr>
            <w:r/>
            <w:r>
              <w:rPr>
                <w:rFonts w:ascii="Calibri" w:hAnsi="Calibri" w:eastAsia="微软雅黑"/>
                <w:b w:val="0"/>
                <w:i w:val="0"/>
                <w:color w:val="1A1A1A"/>
                <w:sz w:val="17"/>
              </w:rPr>
              <w:t>螺旋桨转速与桨距控制器件</w:t>
            </w:r>
          </w:p>
        </w:tc>
        <w:tc>
          <w:tcPr>
            <w:tcW w:type="dxa" w:w="3628"/>
            <w:shd w:val="clear" w:color="auto" w:fill="F7F9FC"/>
          </w:tcPr>
          <w:p>
            <w:pPr>
              <w:spacing w:before="40" w:after="40" w:line="324" w:lineRule="auto"/>
            </w:pPr>
            <w:r/>
            <w:r>
              <w:rPr>
                <w:rFonts w:ascii="Calibri" w:hAnsi="Calibri" w:eastAsia="微软雅黑"/>
                <w:b w:val="0"/>
                <w:i w:val="0"/>
                <w:color w:val="1A1A1A"/>
                <w:sz w:val="17"/>
              </w:rPr>
              <w:t>Propeller speed and pitch controls.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23.1153</w:t>
            </w:r>
          </w:p>
        </w:tc>
        <w:tc>
          <w:tcPr>
            <w:tcW w:type="dxa" w:w="3175"/>
          </w:tcPr>
          <w:p>
            <w:pPr>
              <w:spacing w:before="40" w:after="40" w:line="324" w:lineRule="auto"/>
            </w:pPr>
            <w:r/>
            <w:r>
              <w:rPr>
                <w:rFonts w:ascii="Calibri" w:hAnsi="Calibri" w:eastAsia="微软雅黑"/>
                <w:b w:val="0"/>
                <w:i w:val="0"/>
                <w:color w:val="1A1A1A"/>
                <w:sz w:val="17"/>
              </w:rPr>
              <w:t>螺旋桨顺桨控制器件</w:t>
            </w:r>
          </w:p>
        </w:tc>
        <w:tc>
          <w:tcPr>
            <w:tcW w:type="dxa" w:w="3628"/>
          </w:tcPr>
          <w:p>
            <w:pPr>
              <w:spacing w:before="40" w:after="40" w:line="324" w:lineRule="auto"/>
            </w:pPr>
            <w:r/>
            <w:r>
              <w:rPr>
                <w:rFonts w:ascii="Calibri" w:hAnsi="Calibri" w:eastAsia="微软雅黑"/>
                <w:b w:val="0"/>
                <w:i w:val="0"/>
                <w:color w:val="1A1A1A"/>
                <w:sz w:val="17"/>
              </w:rPr>
              <w:t>Propeller feathering controls.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23.1155</w:t>
            </w:r>
          </w:p>
        </w:tc>
        <w:tc>
          <w:tcPr>
            <w:tcW w:type="dxa" w:w="3175"/>
            <w:shd w:val="clear" w:color="auto" w:fill="F7F9FC"/>
          </w:tcPr>
          <w:p>
            <w:pPr>
              <w:spacing w:before="40" w:after="40" w:line="324" w:lineRule="auto"/>
            </w:pPr>
            <w:r/>
            <w:r>
              <w:rPr>
                <w:rFonts w:ascii="Calibri" w:hAnsi="Calibri" w:eastAsia="微软雅黑"/>
                <w:b w:val="0"/>
                <w:i w:val="0"/>
                <w:color w:val="1A1A1A"/>
                <w:sz w:val="17"/>
              </w:rPr>
              <w:t>涡轮发动机反推与飞行状态以下的螺旋桨桨距设定</w:t>
            </w:r>
          </w:p>
        </w:tc>
        <w:tc>
          <w:tcPr>
            <w:tcW w:type="dxa" w:w="3628"/>
            <w:shd w:val="clear" w:color="auto" w:fill="F7F9FC"/>
          </w:tcPr>
          <w:p>
            <w:pPr>
              <w:spacing w:before="40" w:after="40" w:line="324" w:lineRule="auto"/>
            </w:pPr>
            <w:r/>
            <w:r>
              <w:rPr>
                <w:rFonts w:ascii="Calibri" w:hAnsi="Calibri" w:eastAsia="微软雅黑"/>
                <w:b w:val="0"/>
                <w:i w:val="0"/>
                <w:color w:val="1A1A1A"/>
                <w:sz w:val="17"/>
              </w:rPr>
              <w:t>Turbine engine reverse thrust and propeller pitch settings below the flight regime.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1</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23.1157</w:t>
            </w:r>
          </w:p>
        </w:tc>
        <w:tc>
          <w:tcPr>
            <w:tcW w:type="dxa" w:w="3175"/>
          </w:tcPr>
          <w:p>
            <w:pPr>
              <w:spacing w:before="40" w:after="40" w:line="324" w:lineRule="auto"/>
            </w:pPr>
            <w:r/>
            <w:r>
              <w:rPr>
                <w:rFonts w:ascii="Calibri" w:hAnsi="Calibri" w:eastAsia="微软雅黑"/>
                <w:b w:val="0"/>
                <w:i w:val="0"/>
                <w:color w:val="1A1A1A"/>
                <w:sz w:val="17"/>
              </w:rPr>
              <w:t>汽化器空气温度控制器件</w:t>
            </w:r>
          </w:p>
        </w:tc>
        <w:tc>
          <w:tcPr>
            <w:tcW w:type="dxa" w:w="3628"/>
          </w:tcPr>
          <w:p>
            <w:pPr>
              <w:spacing w:before="40" w:after="40" w:line="324" w:lineRule="auto"/>
            </w:pPr>
            <w:r/>
            <w:r>
              <w:rPr>
                <w:rFonts w:ascii="Calibri" w:hAnsi="Calibri" w:eastAsia="微软雅黑"/>
                <w:b w:val="0"/>
                <w:i w:val="0"/>
                <w:color w:val="1A1A1A"/>
                <w:sz w:val="17"/>
              </w:rPr>
              <w:t>Carburetor air temperature controls.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23.1163</w:t>
            </w:r>
          </w:p>
        </w:tc>
        <w:tc>
          <w:tcPr>
            <w:tcW w:type="dxa" w:w="3175"/>
            <w:shd w:val="clear" w:color="auto" w:fill="F7F9FC"/>
          </w:tcPr>
          <w:p>
            <w:pPr>
              <w:spacing w:before="40" w:after="40" w:line="324" w:lineRule="auto"/>
            </w:pPr>
            <w:r/>
            <w:r>
              <w:rPr>
                <w:rFonts w:ascii="Calibri" w:hAnsi="Calibri" w:eastAsia="微软雅黑"/>
                <w:b w:val="0"/>
                <w:i w:val="0"/>
                <w:color w:val="1A1A1A"/>
                <w:sz w:val="17"/>
              </w:rPr>
              <w:t>动力装置附件</w:t>
            </w:r>
          </w:p>
        </w:tc>
        <w:tc>
          <w:tcPr>
            <w:tcW w:type="dxa" w:w="3628"/>
            <w:shd w:val="clear" w:color="auto" w:fill="F7F9FC"/>
          </w:tcPr>
          <w:p>
            <w:pPr>
              <w:spacing w:before="40" w:after="40" w:line="324" w:lineRule="auto"/>
            </w:pPr>
            <w:r/>
            <w:r>
              <w:rPr>
                <w:rFonts w:ascii="Calibri" w:hAnsi="Calibri" w:eastAsia="微软雅黑"/>
                <w:b w:val="0"/>
                <w:i w:val="0"/>
                <w:color w:val="1A1A1A"/>
                <w:sz w:val="17"/>
              </w:rPr>
              <w:t>Powerplant accessories.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23.1165</w:t>
            </w:r>
          </w:p>
        </w:tc>
        <w:tc>
          <w:tcPr>
            <w:tcW w:type="dxa" w:w="3175"/>
          </w:tcPr>
          <w:p>
            <w:pPr>
              <w:spacing w:before="40" w:after="40" w:line="324" w:lineRule="auto"/>
            </w:pPr>
            <w:r/>
            <w:r>
              <w:rPr>
                <w:rFonts w:ascii="Calibri" w:hAnsi="Calibri" w:eastAsia="微软雅黑"/>
                <w:b w:val="0"/>
                <w:i w:val="0"/>
                <w:color w:val="1A1A1A"/>
                <w:sz w:val="17"/>
              </w:rPr>
              <w:t>发动机点火系统</w:t>
            </w:r>
          </w:p>
        </w:tc>
        <w:tc>
          <w:tcPr>
            <w:tcW w:type="dxa" w:w="3628"/>
          </w:tcPr>
          <w:p>
            <w:pPr>
              <w:spacing w:before="40" w:after="40" w:line="324" w:lineRule="auto"/>
            </w:pPr>
            <w:r/>
            <w:r>
              <w:rPr>
                <w:rFonts w:ascii="Calibri" w:hAnsi="Calibri" w:eastAsia="微软雅黑"/>
                <w:b w:val="0"/>
                <w:i w:val="0"/>
                <w:color w:val="1A1A1A"/>
                <w:sz w:val="17"/>
              </w:rPr>
              <w:t>Engine ignition systems.</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23.1181</w:t>
            </w:r>
          </w:p>
        </w:tc>
        <w:tc>
          <w:tcPr>
            <w:tcW w:type="dxa" w:w="3175"/>
            <w:shd w:val="clear" w:color="auto" w:fill="F7F9FC"/>
          </w:tcPr>
          <w:p>
            <w:pPr>
              <w:spacing w:before="40" w:after="40" w:line="324" w:lineRule="auto"/>
            </w:pPr>
            <w:r/>
            <w:r>
              <w:rPr>
                <w:rFonts w:ascii="Calibri" w:hAnsi="Calibri" w:eastAsia="微软雅黑"/>
                <w:b w:val="0"/>
                <w:i w:val="0"/>
                <w:color w:val="1A1A1A"/>
                <w:sz w:val="17"/>
              </w:rPr>
              <w:t>指定防火区；所含区域</w:t>
            </w:r>
          </w:p>
        </w:tc>
        <w:tc>
          <w:tcPr>
            <w:tcW w:type="dxa" w:w="3628"/>
            <w:shd w:val="clear" w:color="auto" w:fill="F7F9FC"/>
          </w:tcPr>
          <w:p>
            <w:pPr>
              <w:spacing w:before="40" w:after="40" w:line="324" w:lineRule="auto"/>
            </w:pPr>
            <w:r/>
            <w:r>
              <w:rPr>
                <w:rFonts w:ascii="Calibri" w:hAnsi="Calibri" w:eastAsia="微软雅黑"/>
                <w:b w:val="0"/>
                <w:i w:val="0"/>
                <w:color w:val="1A1A1A"/>
                <w:sz w:val="17"/>
              </w:rPr>
              <w:t>Designated fire zones; regions included.</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23.1182</w:t>
            </w:r>
          </w:p>
        </w:tc>
        <w:tc>
          <w:tcPr>
            <w:tcW w:type="dxa" w:w="3175"/>
          </w:tcPr>
          <w:p>
            <w:pPr>
              <w:spacing w:before="40" w:after="40" w:line="324" w:lineRule="auto"/>
            </w:pPr>
            <w:r/>
            <w:r>
              <w:rPr>
                <w:rFonts w:ascii="Calibri" w:hAnsi="Calibri" w:eastAsia="微软雅黑"/>
                <w:b w:val="0"/>
                <w:i w:val="0"/>
                <w:color w:val="1A1A1A"/>
                <w:sz w:val="17"/>
              </w:rPr>
              <w:t>防火墙之后的短舱区域</w:t>
            </w:r>
          </w:p>
        </w:tc>
        <w:tc>
          <w:tcPr>
            <w:tcW w:type="dxa" w:w="3628"/>
          </w:tcPr>
          <w:p>
            <w:pPr>
              <w:spacing w:before="40" w:after="40" w:line="324" w:lineRule="auto"/>
            </w:pPr>
            <w:r/>
            <w:r>
              <w:rPr>
                <w:rFonts w:ascii="Calibri" w:hAnsi="Calibri" w:eastAsia="微软雅黑"/>
                <w:b w:val="0"/>
                <w:i w:val="0"/>
                <w:color w:val="1A1A1A"/>
                <w:sz w:val="17"/>
              </w:rPr>
              <w:t>Nacelle areas behind firewalls.</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23.1183</w:t>
            </w:r>
          </w:p>
        </w:tc>
        <w:tc>
          <w:tcPr>
            <w:tcW w:type="dxa" w:w="3175"/>
            <w:shd w:val="clear" w:color="auto" w:fill="F7F9FC"/>
          </w:tcPr>
          <w:p>
            <w:pPr>
              <w:spacing w:before="40" w:after="40" w:line="324" w:lineRule="auto"/>
            </w:pPr>
            <w:r/>
            <w:r>
              <w:rPr>
                <w:rFonts w:ascii="Calibri" w:hAnsi="Calibri" w:eastAsia="微软雅黑"/>
                <w:b w:val="0"/>
                <w:i w:val="0"/>
                <w:color w:val="1A1A1A"/>
                <w:sz w:val="17"/>
              </w:rPr>
              <w:t>导管、接头与部件</w:t>
            </w:r>
          </w:p>
        </w:tc>
        <w:tc>
          <w:tcPr>
            <w:tcW w:type="dxa" w:w="3628"/>
            <w:shd w:val="clear" w:color="auto" w:fill="F7F9FC"/>
          </w:tcPr>
          <w:p>
            <w:pPr>
              <w:spacing w:before="40" w:after="40" w:line="324" w:lineRule="auto"/>
            </w:pPr>
            <w:r/>
            <w:r>
              <w:rPr>
                <w:rFonts w:ascii="Calibri" w:hAnsi="Calibri" w:eastAsia="微软雅黑"/>
                <w:b w:val="0"/>
                <w:i w:val="0"/>
                <w:color w:val="1A1A1A"/>
                <w:sz w:val="17"/>
              </w:rPr>
              <w:t>Lines and fittings.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23.1189</w:t>
            </w:r>
          </w:p>
        </w:tc>
        <w:tc>
          <w:tcPr>
            <w:tcW w:type="dxa" w:w="3175"/>
          </w:tcPr>
          <w:p>
            <w:pPr>
              <w:spacing w:before="40" w:after="40" w:line="324" w:lineRule="auto"/>
            </w:pPr>
            <w:r/>
            <w:r>
              <w:rPr>
                <w:rFonts w:ascii="Calibri" w:hAnsi="Calibri" w:eastAsia="微软雅黑"/>
                <w:b w:val="0"/>
                <w:i w:val="0"/>
                <w:color w:val="1A1A1A"/>
                <w:sz w:val="17"/>
              </w:rPr>
              <w:t>切断装置</w:t>
            </w:r>
          </w:p>
        </w:tc>
        <w:tc>
          <w:tcPr>
            <w:tcW w:type="dxa" w:w="3628"/>
          </w:tcPr>
          <w:p>
            <w:pPr>
              <w:spacing w:before="40" w:after="40" w:line="324" w:lineRule="auto"/>
            </w:pPr>
            <w:r/>
            <w:r>
              <w:rPr>
                <w:rFonts w:ascii="Calibri" w:hAnsi="Calibri" w:eastAsia="微软雅黑"/>
                <w:b w:val="0"/>
                <w:i w:val="0"/>
                <w:color w:val="1A1A1A"/>
                <w:sz w:val="17"/>
              </w:rPr>
              <w:t>Shutoff means.</w:t>
            </w:r>
          </w:p>
        </w:tc>
        <w:tc>
          <w:tcPr>
            <w:tcW w:type="dxa" w:w="794"/>
          </w:tcPr>
          <w:p>
            <w:pPr>
              <w:spacing w:before="40" w:after="40" w:line="324" w:lineRule="auto"/>
              <w:jc w:val="center"/>
            </w:pPr>
            <w:r/>
            <w:r>
              <w:rPr>
                <w:rFonts w:ascii="Calibri" w:hAnsi="Calibri" w:eastAsia="微软雅黑"/>
                <w:b w:val="0"/>
                <w:i w:val="0"/>
                <w:color w:val="1A1A1A"/>
                <w:sz w:val="17"/>
              </w:rPr>
              <w:t>5</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23.1191</w:t>
            </w:r>
          </w:p>
        </w:tc>
        <w:tc>
          <w:tcPr>
            <w:tcW w:type="dxa" w:w="3175"/>
            <w:shd w:val="clear" w:color="auto" w:fill="F7F9FC"/>
          </w:tcPr>
          <w:p>
            <w:pPr>
              <w:spacing w:before="40" w:after="40" w:line="324" w:lineRule="auto"/>
            </w:pPr>
            <w:r/>
            <w:r>
              <w:rPr>
                <w:rFonts w:ascii="Calibri" w:hAnsi="Calibri" w:eastAsia="微软雅黑"/>
                <w:b w:val="0"/>
                <w:i w:val="0"/>
                <w:color w:val="1A1A1A"/>
                <w:sz w:val="17"/>
              </w:rPr>
              <w:t>防火墙</w:t>
            </w:r>
          </w:p>
        </w:tc>
        <w:tc>
          <w:tcPr>
            <w:tcW w:type="dxa" w:w="3628"/>
            <w:shd w:val="clear" w:color="auto" w:fill="F7F9FC"/>
          </w:tcPr>
          <w:p>
            <w:pPr>
              <w:spacing w:before="40" w:after="40" w:line="324" w:lineRule="auto"/>
            </w:pPr>
            <w:r/>
            <w:r>
              <w:rPr>
                <w:rFonts w:ascii="Calibri" w:hAnsi="Calibri" w:eastAsia="微软雅黑"/>
                <w:b w:val="0"/>
                <w:i w:val="0"/>
                <w:color w:val="1A1A1A"/>
                <w:sz w:val="17"/>
              </w:rPr>
              <w:t>Firewalls.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58 FR 27060</w:t>
            </w:r>
          </w:p>
        </w:tc>
      </w:tr>
      <w:tr>
        <w:tc>
          <w:tcPr>
            <w:tcW w:type="dxa" w:w="1020"/>
          </w:tcPr>
          <w:p>
            <w:pPr>
              <w:spacing w:before="40" w:after="40" w:line="324" w:lineRule="auto"/>
              <w:jc w:val="center"/>
            </w:pPr>
            <w:r/>
            <w:r>
              <w:rPr>
                <w:rFonts w:ascii="Calibri" w:hAnsi="Calibri" w:eastAsia="微软雅黑"/>
                <w:b w:val="0"/>
                <w:i w:val="0"/>
                <w:color w:val="1A1A1A"/>
                <w:sz w:val="17"/>
              </w:rPr>
              <w:t>§ 23.1192</w:t>
            </w:r>
          </w:p>
        </w:tc>
        <w:tc>
          <w:tcPr>
            <w:tcW w:type="dxa" w:w="3175"/>
          </w:tcPr>
          <w:p>
            <w:pPr>
              <w:spacing w:before="40" w:after="40" w:line="324" w:lineRule="auto"/>
            </w:pPr>
            <w:r/>
            <w:r>
              <w:rPr>
                <w:rFonts w:ascii="Calibri" w:hAnsi="Calibri" w:eastAsia="微软雅黑"/>
                <w:b w:val="0"/>
                <w:i w:val="0"/>
                <w:color w:val="1A1A1A"/>
                <w:sz w:val="17"/>
              </w:rPr>
              <w:t>发动机附件舱隔板</w:t>
            </w:r>
          </w:p>
        </w:tc>
        <w:tc>
          <w:tcPr>
            <w:tcW w:type="dxa" w:w="3628"/>
          </w:tcPr>
          <w:p>
            <w:pPr>
              <w:spacing w:before="40" w:after="40" w:line="324" w:lineRule="auto"/>
            </w:pPr>
            <w:r/>
            <w:r>
              <w:rPr>
                <w:rFonts w:ascii="Calibri" w:hAnsi="Calibri" w:eastAsia="微软雅黑"/>
                <w:b w:val="0"/>
                <w:i w:val="0"/>
                <w:color w:val="1A1A1A"/>
                <w:sz w:val="17"/>
              </w:rPr>
              <w:t>Engine accessory compartment diaphragm.</w:t>
            </w:r>
          </w:p>
        </w:tc>
        <w:tc>
          <w:tcPr>
            <w:tcW w:type="dxa" w:w="794"/>
          </w:tcPr>
          <w:p>
            <w:pPr>
              <w:spacing w:before="40" w:after="40" w:line="324" w:lineRule="auto"/>
              <w:jc w:val="center"/>
            </w:pPr>
            <w:r/>
            <w:r>
              <w:rPr>
                <w:rFonts w:ascii="Calibri" w:hAnsi="Calibri" w:eastAsia="微软雅黑"/>
                <w:b w:val="0"/>
                <w:i w:val="0"/>
                <w:color w:val="1A1A1A"/>
                <w:sz w:val="17"/>
              </w:rPr>
              <w:t>1</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23.1193</w:t>
            </w:r>
          </w:p>
        </w:tc>
        <w:tc>
          <w:tcPr>
            <w:tcW w:type="dxa" w:w="3175"/>
            <w:shd w:val="clear" w:color="auto" w:fill="F7F9FC"/>
          </w:tcPr>
          <w:p>
            <w:pPr>
              <w:spacing w:before="40" w:after="40" w:line="324" w:lineRule="auto"/>
            </w:pPr>
            <w:r/>
            <w:r>
              <w:rPr>
                <w:rFonts w:ascii="Calibri" w:hAnsi="Calibri" w:eastAsia="微软雅黑"/>
                <w:b w:val="0"/>
                <w:i w:val="0"/>
                <w:color w:val="1A1A1A"/>
                <w:sz w:val="17"/>
              </w:rPr>
              <w:t>整流罩与短舱</w:t>
            </w:r>
          </w:p>
        </w:tc>
        <w:tc>
          <w:tcPr>
            <w:tcW w:type="dxa" w:w="3628"/>
            <w:shd w:val="clear" w:color="auto" w:fill="F7F9FC"/>
          </w:tcPr>
          <w:p>
            <w:pPr>
              <w:spacing w:before="40" w:after="40" w:line="324" w:lineRule="auto"/>
            </w:pPr>
            <w:r/>
            <w:r>
              <w:rPr>
                <w:rFonts w:ascii="Calibri" w:hAnsi="Calibri" w:eastAsia="微软雅黑"/>
                <w:b w:val="0"/>
                <w:i w:val="0"/>
                <w:color w:val="1A1A1A"/>
                <w:sz w:val="17"/>
              </w:rPr>
              <w:t>Cowling and nacelle.</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5</w:t>
            </w:r>
          </w:p>
        </w:tc>
        <w:tc>
          <w:tcPr>
            <w:tcW w:type="dxa" w:w="1361"/>
            <w:shd w:val="clear" w:color="auto" w:fill="F7F9FC"/>
          </w:tcPr>
          <w:p>
            <w:pPr>
              <w:spacing w:before="40" w:after="40" w:line="324" w:lineRule="auto"/>
            </w:pPr>
            <w:r/>
            <w:r>
              <w:rPr>
                <w:rFonts w:ascii="Calibri" w:hAnsi="Calibri" w:eastAsia="微软雅黑"/>
                <w:b w:val="0"/>
                <w:i w:val="0"/>
                <w:color w:val="1A1A1A"/>
                <w:sz w:val="17"/>
              </w:rPr>
              <w:t>30 FR 258、58 FR 18975</w:t>
            </w:r>
          </w:p>
        </w:tc>
      </w:tr>
      <w:tr>
        <w:tc>
          <w:tcPr>
            <w:tcW w:type="dxa" w:w="1020"/>
          </w:tcPr>
          <w:p>
            <w:pPr>
              <w:spacing w:before="40" w:after="40" w:line="324" w:lineRule="auto"/>
              <w:jc w:val="center"/>
            </w:pPr>
            <w:r/>
            <w:r>
              <w:rPr>
                <w:rFonts w:ascii="Calibri" w:hAnsi="Calibri" w:eastAsia="微软雅黑"/>
                <w:b w:val="0"/>
                <w:i w:val="0"/>
                <w:color w:val="1A1A1A"/>
                <w:sz w:val="17"/>
              </w:rPr>
              <w:t>§ 23.1195</w:t>
            </w:r>
          </w:p>
        </w:tc>
        <w:tc>
          <w:tcPr>
            <w:tcW w:type="dxa" w:w="3175"/>
          </w:tcPr>
          <w:p>
            <w:pPr>
              <w:spacing w:before="40" w:after="40" w:line="324" w:lineRule="auto"/>
            </w:pPr>
            <w:r/>
            <w:r>
              <w:rPr>
                <w:rFonts w:ascii="Calibri" w:hAnsi="Calibri" w:eastAsia="微软雅黑"/>
                <w:b w:val="0"/>
                <w:i w:val="0"/>
                <w:color w:val="1A1A1A"/>
                <w:sz w:val="17"/>
              </w:rPr>
              <w:t>灭火系统</w:t>
            </w:r>
          </w:p>
        </w:tc>
        <w:tc>
          <w:tcPr>
            <w:tcW w:type="dxa" w:w="3628"/>
          </w:tcPr>
          <w:p>
            <w:pPr>
              <w:spacing w:before="40" w:after="40" w:line="324" w:lineRule="auto"/>
            </w:pPr>
            <w:r/>
            <w:r>
              <w:rPr>
                <w:rFonts w:ascii="Calibri" w:hAnsi="Calibri" w:eastAsia="微软雅黑"/>
                <w:b w:val="0"/>
                <w:i w:val="0"/>
                <w:color w:val="1A1A1A"/>
                <w:sz w:val="17"/>
              </w:rPr>
              <w:t>Fire extinguishing systems.</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23.1197</w:t>
            </w:r>
          </w:p>
        </w:tc>
        <w:tc>
          <w:tcPr>
            <w:tcW w:type="dxa" w:w="3175"/>
            <w:shd w:val="clear" w:color="auto" w:fill="F7F9FC"/>
          </w:tcPr>
          <w:p>
            <w:pPr>
              <w:spacing w:before="40" w:after="40" w:line="324" w:lineRule="auto"/>
            </w:pPr>
            <w:r/>
            <w:r>
              <w:rPr>
                <w:rFonts w:ascii="Calibri" w:hAnsi="Calibri" w:eastAsia="微软雅黑"/>
                <w:b w:val="0"/>
                <w:i w:val="0"/>
                <w:color w:val="1A1A1A"/>
                <w:sz w:val="17"/>
              </w:rPr>
              <w:t>灭火剂</w:t>
            </w:r>
          </w:p>
        </w:tc>
        <w:tc>
          <w:tcPr>
            <w:tcW w:type="dxa" w:w="3628"/>
            <w:shd w:val="clear" w:color="auto" w:fill="F7F9FC"/>
          </w:tcPr>
          <w:p>
            <w:pPr>
              <w:spacing w:before="40" w:after="40" w:line="324" w:lineRule="auto"/>
            </w:pPr>
            <w:r/>
            <w:r>
              <w:rPr>
                <w:rFonts w:ascii="Calibri" w:hAnsi="Calibri" w:eastAsia="微软雅黑"/>
                <w:b w:val="0"/>
                <w:i w:val="0"/>
                <w:color w:val="1A1A1A"/>
                <w:sz w:val="17"/>
              </w:rPr>
              <w:t>Fire extinguishing agents.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r>
        <w:tc>
          <w:tcPr>
            <w:tcW w:type="dxa" w:w="1020"/>
          </w:tcPr>
          <w:p>
            <w:pPr>
              <w:spacing w:before="40" w:after="40" w:line="324" w:lineRule="auto"/>
              <w:jc w:val="center"/>
            </w:pPr>
            <w:r/>
            <w:r>
              <w:rPr>
                <w:rFonts w:ascii="Calibri" w:hAnsi="Calibri" w:eastAsia="微软雅黑"/>
                <w:b w:val="0"/>
                <w:i w:val="0"/>
                <w:color w:val="1A1A1A"/>
                <w:sz w:val="17"/>
              </w:rPr>
              <w:t>§ 23.1199</w:t>
            </w:r>
          </w:p>
        </w:tc>
        <w:tc>
          <w:tcPr>
            <w:tcW w:type="dxa" w:w="3175"/>
          </w:tcPr>
          <w:p>
            <w:pPr>
              <w:spacing w:before="40" w:after="40" w:line="324" w:lineRule="auto"/>
            </w:pPr>
            <w:r/>
            <w:r>
              <w:rPr>
                <w:rFonts w:ascii="Calibri" w:hAnsi="Calibri" w:eastAsia="微软雅黑"/>
                <w:b w:val="0"/>
                <w:i w:val="0"/>
                <w:color w:val="1A1A1A"/>
                <w:sz w:val="17"/>
              </w:rPr>
              <w:t>灭火剂容器</w:t>
            </w:r>
          </w:p>
        </w:tc>
        <w:tc>
          <w:tcPr>
            <w:tcW w:type="dxa" w:w="3628"/>
          </w:tcPr>
          <w:p>
            <w:pPr>
              <w:spacing w:before="40" w:after="40" w:line="324" w:lineRule="auto"/>
            </w:pPr>
            <w:r/>
            <w:r>
              <w:rPr>
                <w:rFonts w:ascii="Calibri" w:hAnsi="Calibri" w:eastAsia="微软雅黑"/>
                <w:b w:val="0"/>
                <w:i w:val="0"/>
                <w:color w:val="1A1A1A"/>
                <w:sz w:val="17"/>
              </w:rPr>
              <w:t>Extinguishing agent containers.</w:t>
            </w:r>
          </w:p>
        </w:tc>
        <w:tc>
          <w:tcPr>
            <w:tcW w:type="dxa" w:w="794"/>
          </w:tcPr>
          <w:p>
            <w:pPr>
              <w:spacing w:before="40" w:after="40" w:line="324" w:lineRule="auto"/>
              <w:jc w:val="center"/>
            </w:pPr>
            <w:r/>
            <w:r>
              <w:rPr>
                <w:rFonts w:ascii="Calibri" w:hAnsi="Calibri" w:eastAsia="微软雅黑"/>
                <w:b w:val="0"/>
                <w:i w:val="0"/>
                <w:color w:val="1A1A1A"/>
                <w:sz w:val="17"/>
              </w:rPr>
              <w:t>2</w:t>
            </w:r>
          </w:p>
        </w:tc>
        <w:tc>
          <w:tcPr>
            <w:tcW w:type="dxa" w:w="1361"/>
          </w:tcPr>
          <w:p>
            <w:pPr>
              <w:spacing w:before="40" w:after="40" w:line="324" w:lineRule="auto"/>
            </w:pPr>
            <w:r/>
            <w:r>
              <w:rPr>
                <w:rFonts w:ascii="Calibri" w:hAnsi="Calibri" w:eastAsia="微软雅黑"/>
                <w:b w:val="0"/>
                <w:i w:val="0"/>
                <w:color w:val="1A1A1A"/>
                <w:sz w:val="17"/>
              </w:rPr>
              <w:t>52 FR 34745</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23.1201</w:t>
            </w:r>
          </w:p>
        </w:tc>
        <w:tc>
          <w:tcPr>
            <w:tcW w:type="dxa" w:w="3175"/>
            <w:shd w:val="clear" w:color="auto" w:fill="F7F9FC"/>
          </w:tcPr>
          <w:p>
            <w:pPr>
              <w:spacing w:before="40" w:after="40" w:line="324" w:lineRule="auto"/>
            </w:pPr>
            <w:r/>
            <w:r>
              <w:rPr>
                <w:rFonts w:ascii="Calibri" w:hAnsi="Calibri" w:eastAsia="微软雅黑"/>
                <w:b w:val="0"/>
                <w:i w:val="0"/>
                <w:color w:val="1A1A1A"/>
                <w:sz w:val="17"/>
              </w:rPr>
              <w:t>灭火系统材料</w:t>
            </w:r>
          </w:p>
        </w:tc>
        <w:tc>
          <w:tcPr>
            <w:tcW w:type="dxa" w:w="3628"/>
            <w:shd w:val="clear" w:color="auto" w:fill="F7F9FC"/>
          </w:tcPr>
          <w:p>
            <w:pPr>
              <w:spacing w:before="40" w:after="40" w:line="324" w:lineRule="auto"/>
            </w:pPr>
            <w:r/>
            <w:r>
              <w:rPr>
                <w:rFonts w:ascii="Calibri" w:hAnsi="Calibri" w:eastAsia="微软雅黑"/>
                <w:b w:val="0"/>
                <w:i w:val="0"/>
                <w:color w:val="1A1A1A"/>
                <w:sz w:val="17"/>
              </w:rPr>
              <w:t>Fire extinguishing system materials.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361"/>
            <w:shd w:val="clear" w:color="auto" w:fill="F7F9FC"/>
          </w:tcPr>
          <w:p>
            <w:pPr>
              <w:spacing w:before="40" w:after="40" w:line="324" w:lineRule="auto"/>
            </w:pPr>
            <w:r/>
            <w:r>
              <w:rPr>
                <w:rFonts w:ascii="Calibri" w:hAnsi="Calibri" w:eastAsia="微软雅黑"/>
                <w:b w:val="0"/>
                <w:i w:val="0"/>
                <w:color w:val="1A1A1A"/>
                <w:sz w:val="17"/>
              </w:rPr>
              <w:t>52 FR 7262</w:t>
            </w:r>
          </w:p>
        </w:tc>
      </w:tr>
      <w:tr>
        <w:tc>
          <w:tcPr>
            <w:tcW w:type="dxa" w:w="1020"/>
          </w:tcPr>
          <w:p>
            <w:pPr>
              <w:spacing w:before="40" w:after="40" w:line="324" w:lineRule="auto"/>
              <w:jc w:val="center"/>
            </w:pPr>
            <w:r/>
            <w:r>
              <w:rPr>
                <w:rFonts w:ascii="Calibri" w:hAnsi="Calibri" w:eastAsia="微软雅黑"/>
                <w:b w:val="0"/>
                <w:i w:val="0"/>
                <w:color w:val="1A1A1A"/>
                <w:sz w:val="17"/>
              </w:rPr>
              <w:t>§ 23.1203</w:t>
            </w:r>
          </w:p>
        </w:tc>
        <w:tc>
          <w:tcPr>
            <w:tcW w:type="dxa" w:w="3175"/>
          </w:tcPr>
          <w:p>
            <w:pPr>
              <w:spacing w:before="40" w:after="40" w:line="324" w:lineRule="auto"/>
            </w:pPr>
            <w:r/>
            <w:r>
              <w:rPr>
                <w:rFonts w:ascii="Calibri" w:hAnsi="Calibri" w:eastAsia="微软雅黑"/>
                <w:b w:val="0"/>
                <w:i w:val="0"/>
                <w:color w:val="1A1A1A"/>
                <w:sz w:val="17"/>
              </w:rPr>
              <w:t>火警探测系统</w:t>
            </w:r>
          </w:p>
        </w:tc>
        <w:tc>
          <w:tcPr>
            <w:tcW w:type="dxa" w:w="3628"/>
          </w:tcPr>
          <w:p>
            <w:pPr>
              <w:spacing w:before="40" w:after="40" w:line="324" w:lineRule="auto"/>
            </w:pPr>
            <w:r/>
            <w:r>
              <w:rPr>
                <w:rFonts w:ascii="Calibri" w:hAnsi="Calibri" w:eastAsia="微软雅黑"/>
                <w:b w:val="0"/>
                <w:i w:val="0"/>
                <w:color w:val="1A1A1A"/>
                <w:sz w:val="17"/>
              </w:rPr>
              <w:t>Fire detector system.</w:t>
            </w:r>
          </w:p>
        </w:tc>
        <w:tc>
          <w:tcPr>
            <w:tcW w:type="dxa" w:w="794"/>
          </w:tcPr>
          <w:p>
            <w:pPr>
              <w:spacing w:before="40" w:after="40" w:line="324" w:lineRule="auto"/>
              <w:jc w:val="center"/>
            </w:pPr>
            <w:r/>
            <w:r>
              <w:rPr>
                <w:rFonts w:ascii="Calibri" w:hAnsi="Calibri" w:eastAsia="微软雅黑"/>
                <w:b w:val="0"/>
                <w:i w:val="0"/>
                <w:color w:val="1A1A1A"/>
                <w:sz w:val="17"/>
              </w:rPr>
              <w:t>4</w:t>
            </w:r>
          </w:p>
        </w:tc>
        <w:tc>
          <w:tcPr>
            <w:tcW w:type="dxa" w:w="1361"/>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23.901　安装（Installation.）</w:t>
      </w:r>
    </w:p>
    <w:p>
      <w:pPr>
        <w:spacing w:before="60" w:after="60" w:line="324" w:lineRule="auto"/>
      </w:pPr>
      <w:r>
        <w:rPr>
          <w:rFonts w:ascii="Calibri" w:hAnsi="Calibri" w:eastAsia="微软雅黑"/>
          <w:b w:val="0"/>
          <w:i w:val="0"/>
          <w:color w:val="595959"/>
          <w:sz w:val="21"/>
        </w:rPr>
        <w:t>1965-02-01 初版　｜　1998-04-30 Amdt 23-53　｜　共 8 个历史版本</w:t>
      </w:r>
    </w:p>
    <w:p>
      <w:pPr>
        <w:pStyle w:val="Heading2"/>
        <w:keepNext/>
        <w:spacing w:before="240" w:after="120"/>
      </w:pPr>
      <w:r>
        <w:rPr>
          <w:rFonts w:ascii="Calibri" w:hAnsi="Calibri" w:eastAsia="微软雅黑"/>
          <w:b/>
          <w:i w:val="0"/>
          <w:color w:val="2E74B5"/>
          <w:sz w:val="27"/>
        </w:rPr>
        <w:t>1　§23.901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安装</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8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1998-04-30　（约 33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1984-03-26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80-21，1980-11-10 签发，45 FR 76872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16919，1983-12-16 签发，49 FR 6832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新增内容：(b)、(f)</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修订段落：(d)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1998-04-30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96-12，1996-08-02 签发，61 FR 41687</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28652，1998-03-20 签发，63 FR 14793</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修订：(b)　→　1977 23-18　条文未改动（本版为交叉引用或其他条款修订所致　→　1984 23-29　修订　→　1987 23-34　新增段落：(b)　→　1993 23-43　新增内容：(b)、(f)　→　1996 23-51　修订段落：(d)　→　1998 23-53　修订段落：(d)</w:t>
      </w:r>
    </w:p>
    <w:p>
      <w:pPr>
        <w:pStyle w:val="Heading2"/>
        <w:keepNext/>
        <w:spacing w:before="240" w:after="120"/>
      </w:pPr>
      <w:r>
        <w:rPr>
          <w:rFonts w:ascii="Calibri" w:hAnsi="Calibri" w:eastAsia="微软雅黑"/>
          <w:b/>
          <w:i w:val="0"/>
          <w:color w:val="2E74B5"/>
          <w:sz w:val="27"/>
        </w:rPr>
        <w:t>2　§23.901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初始颁行（1965-02-01，初始版）：安装</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生效）：§23.901 条通过修订 (b)(1)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67. §23.901 条通过修订 (b)(1) 段，修订如下：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解释。虽然防止涡轮增压装置压力侧出现开放式排水口的理由（即燃油或蒸汽在压力下被排出并进入可能导致其点燃的区域的可能性）在许多情况下是成立的，但对于涡轮增压装置压力侧的开放式排水口不构成危险的安装情况，没有理由要求其符合该规定。因此，将其作为一项通用要求是不恰当的。对于不安全的安装情况，将适用 §23.901 条的通用要求。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While the reason for preventing open drains on the pressure side of turbosupercharger installations (i.e., the possibility of fuel or vapor being expelled under pressure and penetrating areas that could ignite it) is valid in many cases there is no reason for the requirement for installations in which open drains on the pressure side of turbosupercharger installations present no hazard. The requirement is therefore inappropriate as a general requirement. For unsafe installations, the general requirements of Sec. 23.901 would be applied.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67. Section 23.901 is amended by amending paragraph (b)(1)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w:t>
      </w:r>
    </w:p>
    <w:p>
      <w:pPr>
        <w:pStyle w:val="Heading3"/>
        <w:keepNext/>
        <w:spacing w:before="200" w:after="100"/>
      </w:pPr>
      <w:r>
        <w:rPr>
          <w:rFonts w:ascii="Calibri" w:hAnsi="Calibri" w:eastAsia="微软雅黑"/>
          <w:b/>
          <w:i w:val="0"/>
          <w:color w:val="404040"/>
          <w:sz w:val="24"/>
        </w:rPr>
        <w:t>2.3　Amdt 23-18（1977-05-02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3-3。一名评论者对 §23.901(b)(2) 段中关于发动机整流罩和发动机舱以方便飞行前检查应易于拆除的拟议修订提出了质疑。该评论者认为，飞行员进行的飞行前检查应仅限于油位检查，并建议将提案修订为仅要求提供使飞行员能够轻松检查润滑油位的规定。美国联邦航空局（FAA）不同意该评论者的观点。在飞行前检查期间，发动机舱内除油位以外的项目也需要检查，因此发动机整流罩和发动机舱必须能够由飞行员轻松拆除或打开，以方便进行这些检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3-3. One commentator questioned the proposed amendment of Sec. 23.901(b)(2) concerning easily removable engine cowls and nacelles to facilitate preflight checks. The commentator was of the opinion that the preflight check made by the pilot should be limited to oil level inspection and suggested that the proposal be revised to only require provisions so that the pilot can easily check the level of lubrication oil. The FAA does not agree with the commentator. Items other than the oil level need to be checked in the engine compartment during a preflight check and therefore the engine cowls and nacelles must be easily removable or openable by the pilot to facilitate these checks.</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另一位评论者反对拟议的 §23.901(b)(3) 段中的“sustained loss of power”这一短语，认为其规定的是功率损失的持续时间而非功率损失的程度，因此不够明确。该评论者建议使用“serious loss of power”这一短语。美国联邦航空局（FAA）不同意。短语“sustained loss of power”与现行的 §33.77(c) 段一致，且之所以选择该短语，是因为吸入雨水可能导致功率损失，但如果该损失不是持续性的，则是可以接受的。该评论者还反对所规定的雨水吸入率，认为其比目前第 25 部中对涡轮发动机规定或拟议的更为严重。§33.77(f) 段目前规定所有新设计的涡轮发动机的雨水吸入率为发动机空气流量重量的 4%。与该评论者的主张相反，拟议的 §25.1091(e) 段将在第 25 部中对使用根据不包含当前第 33 部要求的规章取得型号合格证的发动机的涡轮发动机安装适用相同的比率。</w:t>
        <w:br/>
        <w:t>美国联邦航空局（FAA）认为雨水吸入率是一项合理的取证要求，且与现行的 §33.77(f) 条一致。评论者进一步指出，水分含量应采用第 25 部附录 C 中规定的含量，或按重量计 2% 的含水量。然而，附录 C 定义的是结冰云而非雨水情况。评论者还指出，关于测试数据的采集和记录尚未提供足够的信息，而这些信息对于满足要求是必要的。美国联邦航空局（FAA）并不打算在提案中包含行政或型号合格证程序。在涡轮发动机的型号合格证测试过程中，在这方面没有遇到困难，且预见在应用拟议要求时也不会遇到困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Another commentator objected to the phrase "sustained loss of power" in proposed Sec. 23.901(b)(3), as being insufficiently definitive by prescribing a limit on the duration of power loss rather than the degree of power loss. The commentator suggested the use of the phrase "serious loss of power." The FAA does not agree. The phrase "sustained loss of power" is consistent with present Sec. 33.77(c), and was selected since the ingestion of rain can cause a power loss that is acceptable if it is not sustained. The commentator also objected to the prescribed rate of rain ingestion as being more severe than is presently prescribed or proposed for turbine engines in Part 25. The rain ingestion rate of 4 percent of engine airflow by weight is presently prescribed for all turbine engines of new design in Sec. 33.77(f). Contrary to the commentator's contention, proposed Sec. 25.1091(e) would apply the same rate in Part 25 to turbine engine installations using engines type certificated under regulations that did not include the current Part 33 requirement. The FAA believes that the rain ingestion rate is a reasonable certification requirement and is consistent with current Sec. 33.77(f).</w:t>
      </w:r>
    </w:p>
    <w:p>
      <w:pPr>
        <w:spacing w:before="60" w:after="60" w:line="324" w:lineRule="auto"/>
        <w:ind w:left="680"/>
      </w:pPr>
      <w:r>
        <w:rPr>
          <w:rFonts w:ascii="Calibri" w:hAnsi="Calibri" w:eastAsia="微软雅黑"/>
          <w:b w:val="0"/>
          <w:i w:val="0"/>
          <w:color w:val="808080"/>
          <w:sz w:val="17"/>
        </w:rPr>
        <w:t>The commentator stated further that the moisture content should be that specified in Part 25, Appendix C, or two percent water content by weight. However, Appendix C defines an icing cloud and not a rain condition.</w:t>
      </w:r>
    </w:p>
    <w:p>
      <w:pPr>
        <w:spacing w:before="60" w:after="60" w:line="324" w:lineRule="auto"/>
        <w:ind w:left="680"/>
      </w:pPr>
      <w:r>
        <w:rPr>
          <w:rFonts w:ascii="Calibri" w:hAnsi="Calibri" w:eastAsia="微软雅黑"/>
          <w:b w:val="0"/>
          <w:i w:val="0"/>
          <w:color w:val="808080"/>
          <w:sz w:val="17"/>
        </w:rPr>
        <w:t>The commentator also stated that sufficient information regarding the collection and recording of the test data has not been provided and would be necessary to meet the requirements. The FAA did not intend to include administrative or type certification procedures in the proposal. No difficulty has been experienced in this regard during the type certification testing of turbine engines and no difficulty is foreseen in applying the proposed requirement.</w:t>
      </w:r>
    </w:p>
    <w:p>
      <w:pPr>
        <w:pStyle w:val="Heading3"/>
        <w:keepNext/>
        <w:spacing w:before="200" w:after="100"/>
      </w:pPr>
      <w:r>
        <w:rPr>
          <w:rFonts w:ascii="Calibri" w:hAnsi="Calibri" w:eastAsia="微软雅黑"/>
          <w:b/>
          <w:i w:val="0"/>
          <w:color w:val="404040"/>
          <w:sz w:val="24"/>
        </w:rPr>
        <w:t>2.4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1。本修订明确了 §23.901(d) 条，该条要求确定安装影响不会导致动力装置雨水吸入容限出现任何恶化，而该容限由发动机在符合 §33.77 条发动机取证标准时所证明。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 This amendment clarifies Sec. 23.901(d), which calls for a determination that installation effects do not cause any deterioration of powerplant rain ingestion tolerance as demonstrated by the engine in compliance with the engine certification standards of Sec. 33.77.</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一名评论者建议通过删除被认为含义模糊的诸如“safe”和“hazardous”等词汇来使规章更加明确。美国联邦航空局（FAA）认为这些词汇在航空领域有通用的解释，且 §23.901 条无需进一步修改已足够清晰。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recommends that the regulations be clarified by removal of words such as "safe" and "hazardous," which are considered ambiguous. The FAA believes that these words have a common interpretation in aviation and that Sec. 23.901 is sufficiently clear without further change.</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说明：拟议的修订阐明了现有的 §23.901(d) 条，该条要求确定安装影响不会导致发动机在符合拟议的 §33.77(c) 条时所证明的动力装置进雨容限出现任何恶化。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proposed revision clarifies existing Sec. 23.901(d), which requires a determination that installation effects do not result in any deterioration of powerplant rain ingestion tolerance demonstrated by the engine in compliance with proposed Sec. 33.77(c).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 By revising Sec. 23.901(d)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Amdt 23-34（1987-02-17 生效）：通过修订条23.901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37. 通过修订条23.901，增加一个新的段(b)(3)，其内容如下：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35 —— 一位评论者认为 §23.901(b)(3) 段似乎是冗余的，因为安装必须符合 §33.5 条所要求的安装手册中确定的条件。美国联邦航空局（FAA）指出，§33.5 条并未具体涉及振动特性，而振动特性在通勤类飞机的涡轮螺旋桨发动机安装中是一个重要考虑因素，且该要求自 1970 年以来一直适用于根据第 135 部附录 A 附加适航标准取证的飞机。因此，该要求按提案予以采用。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35 -- One commenter contends that Sec. 23.901(b)(3) appears to be redundant as the installation will have to meet the conditions identified in the installation manual required by Sec. 33.5. The FAA notes that Sec. 33.5 does not specifically address vibration characteristics which are a significant consideration in the installation of turbopropeller engines in commuter category airplanes and the requirement has been applicable to airplanes certificated to the additional airworthiness standards of Part 135, Appendix A, since 1970. Therefore, the requirement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By amending Sec. 23.901 by adding a new paragraph (b)(3)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2.6　Amdt 23-43（1993-05-10 生效）：§23.901 条通过修订 (b)、(d) 和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§23.901 条通过修订 (b)、(d) 和 (e) 段，并增加一个新的 (f)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2。本提案建议修订 §23.901(b) 条，以阐明该条的意图。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This proposes to amend Sec. 23.901(b) to clarify the intent of the section.</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两名评论者指出，活塞式发动机未规定振动限制。美国联邦航空局（FAA）对此表示同意，并将拟议的 §23.901(b)(3) 条移至 §23.901(d)(1) 条，从而将振动批准限制在涡轮发动机安装范围内。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note that vibration limits are not specified for reciprocating engines. The FAA agrees and limits the vibration approval to turbine engine installations by moving proposed Sec. 23.901(b)(3) to Sec. 23.901(d)(1).</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2 还建议修订 §23.901(d) 条，以明确当发动机功率为飞机安装而降低额定值时，必须证明在降低额定值情况下的进水能力。一名评论者表示，美国联邦航空局（FAA）对于增加雨水进水提案没有正当理由，并认为美国联邦航空局（FAA）应当撤回该要求。美国联邦航空局（FAA）不赞同。该要求确保了当发动机在额定功率下通过进水证明后，在安装于飞机上的降低额定功率状态下，仍能在雨天条件下继续运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also proposes to amend Sec. 23.901(d) to clarify that, when the engine power is derated for the airplane installation, water ingestion capability must be demonstrated for the derated conditions. One commenter states that the FAA has no justification for the increased rain ingestion proposal and believes that the FAA should withdraw the requirement. The FAA disagrees. The requirement assures that when the engine has been substantiated for water ingestion at rated power, it will continue to operate in rain conditions at the derated power as installed in an airplane.</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2 还建议修订 §23.901(e) 段，以允许安装在第 33 部以外批准的发动机和螺旋桨。一位评论者建议，对于等效的螺旋桨，应允许取得型号合格证，因为在欧洲并非所有情况下都需要螺旋桨型号合格证，例如。美国联邦航空局（FAA）不同意；此建议超出了规章制定提案通告的范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also proposes to amend Sec. 23.901(e) to allow installation of engines and propellers approved under other than part 33. One commenter suggest that, for propellers that are equivalent, a type certificate be allowed since a propeller type certificate is not required in all cases in Europe, for example. The FAA disagrees; this suggestion is beyond the scope of the NPRM.</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2 还建议增加 §23.901(f) 条，以适应在小型飞机中安装辅助动力装置（APU）。一名评论者建议将 APU 标准汇总到一个单独的子部分中，类似于 JAR 25 的 Subpart J。美国联邦航空局（FAA）不赞同。该评论超出了规章制定提案通告（NPRM）的范围。该提案在上述修改后被采纳。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also proposes to add Sec. 23.901(f) to accommodate installation of auxiliary power units (APUs) in small airplanes. One commenter suggests that APUs standards be collected into a separate subpart similar to JAR 25, Subpart J. The FAA disagrees. The comment is beyond the scope of the NPRM. The proposal is adopted with the aforementioned changes.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美国联邦航空局（FAA）进一步考虑了此问题，并得出结论，§23.901(a) 段的目的是为了定义第23部的飞机动力装置安装，以便随后的要求适用于推进所必需且影响主要推进装置安全的所有安装部件。由此可知，影响安全的每个部件包括控制主要推进装置所需的所有部件。因此，采用额外的词语 "或控制" 既不会增加规则中已有的实质性要求，也不会澄清该要求。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further considered this issue and concluded that the purpose of Section 23.901(a) is to define an airplane powerplant installation for part 23 so that the requirements that follow would apply to all components of the installation that are necessary for propulsion and that affect the safety of the major propulsive units. It follows that each component that affects safety includes all components needed for control of the major propulsive units. Therefore, the adoption of the additional words "or control" would neither add a substantive requirement not already in the rule, nor clarify the requirement.</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会议提案 306 建议在 §23.901(b) 段的 "动力装置" 一词之后插入 "安装" 一词，以澄清以下规则适用于尚未取得型号合格证或其他批准的该安装的部件的要求。在会议讨论期间，一位评论者支持该修改。美国联邦航空局（FAA）认为此修改具有澄清作用，并已将其纳入本提案。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306 recommended that the word "installation" be inserted into Section 23.901(b) after the word "powerplant" to clarify the requirement that the following rules apply to those components of the installation that are not already certificated or otherwise approved. During discussion at the conference, one commenter supported the change. The FAA considers it clarifying and has incorporated it into this proposal.</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会议提案 307 建议删除 §23.901(d) 条中的“turbine”一词。此类变更将要求活塞式发动机证明其具有与涡轮发动机相同水平的进水能力。会议的共识是，该建议的修订是不合理的。美国联邦航空局（FAA）同意这一共识。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307 recommended deletion of the word "turbine" from Section 23.901(d). Such change would require reciprocating engines to show water ingestion capability at the same level as turbine engines. The consensus of the conference was that this suggested revision was not justified. The FAA agrees with this consensus.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23.901 is amended by revising paragraphs (b), (d), and (e), and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(b)、(1)、(2)、(d)、(1)、(2)、(e)、(1)、(2)、(f)</w:t>
      </w:r>
    </w:p>
    <w:p>
      <w:pPr>
        <w:pStyle w:val="Heading3"/>
        <w:keepNext/>
        <w:spacing w:before="200" w:after="100"/>
      </w:pPr>
      <w:r>
        <w:rPr>
          <w:rFonts w:ascii="Calibri" w:hAnsi="Calibri" w:eastAsia="微软雅黑"/>
          <w:b/>
          <w:i w:val="0"/>
          <w:color w:val="404040"/>
          <w:sz w:val="24"/>
        </w:rPr>
        <w:t>2.7　Amdt 23-51（1996-03-11 生效）：条23.901通过修订段(d)(1)和段(d)(2)如下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条23.901通过修订段(d)(1)和段(d)(2)如下：　4. §23.901 条修订为　4. §23.901 条通过修订 (d)(1) 段、(d)(2) 段、(e) 段引导语和 (e)(1) 段，修改如下：　§23.901(d)(2) 条（经修订案 23-43 修订）将通过删除最后一句“该发动机在这些降雨条件下稳定运行后必须能够安全地加速和减速”而进行修订。该要求已在 (d)(2) 段的第一句中规定，其中指出涡轮发动机的结构和布置必须能够提供“持续的安全运行”。</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§23.901(d)(1) 条，该条涉及涡轮发动机安装以及不超过发动机型号合格证审定期间确定的振动特性。美国联邦航空局（FAA）提议在该段的 vibration 之前增加“carcass”一词，以便将分析限制在由外部激励引起的那些振动。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23.901(d)(1), which concerns turbine engine installation and vibration characteristics that do not exceed those established during the type certification of the engine. The FAA proposed to add the word ``carcass'' before vibration in this paragraph in order to restrict analyses to those vibrations that are caused by external excitation to the</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§23.901(d)(2) 条，删除最后一句，即：“发动机在这些降雨条件下的稳定运行后，必须能够安全地加速和减速。”该要求已在 (d)(2) 段的第一句中规定，其中指出涡轮发动机的结构和布置必须能够提供“持续的安全运行”。</w:t>
        <w:br/>
        <w:br/>
        <w:t>美国联邦航空局（FAA）提议修订本条的 (e) 段，在“installation”之前增加“powerplant”一词，以明确其适用于所有动力装置安装。美国联邦航空局（FAA）提议修订 (e)(1) 段，在“instruction”之前增加“installation”一词，以明确哪些指令适用。美国联邦航空局（FAA）提议，新的 (e)(1)(i) 段应包含目前在 (e)(1) 段中规定的发动机型号合格证要求。美国联邦航空局（FAA）提议，(e)(1)(ii) 段应继续执行目前的螺旋桨型号合格证要求，并允许对某些未在美国取得型号合格证的螺旋桨进行等效性认定。</w:t>
        <w:br/>
        <w:t>此次修订的提出是为了与 §23.905 螺旋桨 条的拟议修订保持一致。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23.901(d)(2) by deleting the last sentence, which reads: ``The engine must accelerate and decelerate safely following stabilized operations under these rain conditions.'' This requirement is already provided for in the first sentence of paragraph (d)(2), which states that the turbine engine must be constructed and arranged to provide ``continued safe operation.''</w:t>
      </w:r>
    </w:p>
    <w:p>
      <w:pPr>
        <w:spacing w:before="60" w:after="60" w:line="324" w:lineRule="auto"/>
        <w:ind w:left="680"/>
      </w:pPr>
      <w:r>
        <w:rPr>
          <w:rFonts w:ascii="Calibri" w:hAnsi="Calibri" w:eastAsia="微软雅黑"/>
          <w:b w:val="0"/>
          <w:i w:val="0"/>
          <w:color w:val="808080"/>
          <w:sz w:val="17"/>
        </w:rPr>
        <w:t>The FAA proposed to revise paragraph (e) of this section by adding the word ``powerplant'' in front of ``installation'' to make clear that it pertains to all powerplant installations. The FAA proposed to revise paragraph (e)(1) by adding the word ``installation'' in front of ``instruction'' to make clear which instructions are applicable.</w:t>
      </w:r>
    </w:p>
    <w:p>
      <w:pPr>
        <w:spacing w:before="60" w:after="60" w:line="324" w:lineRule="auto"/>
        <w:ind w:left="680"/>
      </w:pPr>
      <w:r>
        <w:rPr>
          <w:rFonts w:ascii="Calibri" w:hAnsi="Calibri" w:eastAsia="微软雅黑"/>
          <w:b w:val="0"/>
          <w:i w:val="0"/>
          <w:color w:val="808080"/>
          <w:sz w:val="17"/>
        </w:rPr>
        <w:t>The FAA proposed that new paragraph (e)(1)(i) contain the requirement for an engine type certificate currently set forth in paragraph (e)(1). The FAA proposed that paragraph (e)(1)(ii) continue the current requirement for a propeller type certificate, and to allow an equivalency finding for certain propellers not type certificated in the United States. This revision was proposed to be consistent with the proposed revisions to Sec. 23.905, Propellers.</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针对这些提案未收到评论。然而，如下文所述，美国联邦航空局（FAA）已确定，关于螺旋桨的 §23.905(a) 条拟议修订应撤回。因此，对 §23.901(e) 条的拟议修订不再适用，现予以撤回。</w:t>
        <w:br/>
        <w:t>该提案在上述变更后予以采纳。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comments were received on the proposals. However, as discussed below, the FAA has determined that the proposed amendment to Sec. 23.905(a) concerning propellers should be withdrawn. Consequently, proposed revisions to Sec. 23.901(e) are no longer appropriate and are being withdrawn.</w:t>
      </w:r>
    </w:p>
    <w:p>
      <w:pPr>
        <w:spacing w:before="60" w:after="60" w:line="324" w:lineRule="auto"/>
        <w:ind w:left="680"/>
      </w:pPr>
      <w:r>
        <w:rPr>
          <w:rFonts w:ascii="Calibri" w:hAnsi="Calibri" w:eastAsia="微软雅黑"/>
          <w:b w:val="0"/>
          <w:i w:val="0"/>
          <w:color w:val="808080"/>
          <w:sz w:val="17"/>
        </w:rPr>
        <w:t>The proposal is adopted with the above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Section 23.901 is amended by revising paragraphs (d)(1) and (d)(2) to read as follows:</w:t>
      </w:r>
    </w:p>
    <w:p>
      <w:pPr>
        <w:spacing w:before="60" w:after="60" w:line="324" w:lineRule="auto"/>
        <w:ind w:left="567"/>
      </w:pPr>
      <w:r>
        <w:rPr>
          <w:rFonts w:ascii="Calibri" w:hAnsi="Calibri" w:eastAsia="微软雅黑"/>
          <w:b w:val="0"/>
          <w:i w:val="0"/>
          <w:color w:val="606060"/>
          <w:sz w:val="17"/>
        </w:rPr>
        <w:t>4. Section 23.901 is amended by</w:t>
      </w:r>
    </w:p>
    <w:p>
      <w:pPr>
        <w:spacing w:before="60" w:after="60" w:line="324" w:lineRule="auto"/>
        <w:ind w:left="567"/>
      </w:pPr>
      <w:r>
        <w:rPr>
          <w:rFonts w:ascii="Calibri" w:hAnsi="Calibri" w:eastAsia="微软雅黑"/>
          <w:b w:val="0"/>
          <w:i w:val="0"/>
          <w:color w:val="606060"/>
          <w:sz w:val="17"/>
        </w:rPr>
        <w:t>4. Section 23.901 is amended by revising paragraphs (d)(1), (d)(2), (e) Introductory text and (e)(1) to read as follows:</w:t>
      </w:r>
    </w:p>
    <w:p>
      <w:pPr>
        <w:spacing w:before="60" w:after="60" w:line="324" w:lineRule="auto"/>
        <w:ind w:left="567"/>
      </w:pPr>
      <w:r>
        <w:rPr>
          <w:rFonts w:ascii="Calibri" w:hAnsi="Calibri" w:eastAsia="微软雅黑"/>
          <w:b w:val="0"/>
          <w:i w:val="0"/>
          <w:color w:val="606060"/>
          <w:sz w:val="17"/>
        </w:rPr>
        <w:t>Section 23.901 (d)(2), as amended in Amendment 23-43, would be revised by deleting the last sentence which reads: "This engine must accelerate and decelerate safely following stabilized operations under these rain conditions." This requirement is already provided for in the first sentence of paragraph (d)(2), which states that the turbine engine must be constructed and arranged to provide "continued safe operation."</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(d)、(1)、(2)、(e)、(1)、(i)、(ii)</w:t>
      </w:r>
    </w:p>
    <w:p>
      <w:pPr>
        <w:pStyle w:val="Heading3"/>
        <w:keepNext/>
        <w:spacing w:before="200" w:after="100"/>
      </w:pPr>
      <w:r>
        <w:rPr>
          <w:rFonts w:ascii="Calibri" w:hAnsi="Calibri" w:eastAsia="微软雅黑"/>
          <w:b/>
          <w:i w:val="0"/>
          <w:color w:val="404040"/>
          <w:sz w:val="24"/>
        </w:rPr>
        <w:t>2.8　Amdt 23-53（1998-04-30 生效）：§23.901 条通过修订 (d)(2)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96-12，1996-08-02 签发，61 FR 41687　提出；最终规章 Docket 28652，1998-03-20 签发，63 FR 14793，1998-04-30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§23.901 条通过修订 (d)(2) 段，修改为如下内容：　2. §23.901 条修订为</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23.901 is amended by revising paragraph (d)(2) to read as follows:</w:t>
      </w:r>
    </w:p>
    <w:p>
      <w:pPr>
        <w:spacing w:before="60" w:after="60" w:line="324" w:lineRule="auto"/>
        <w:ind w:left="567"/>
      </w:pPr>
      <w:r>
        <w:rPr>
          <w:rFonts w:ascii="Calibri" w:hAnsi="Calibri" w:eastAsia="微软雅黑"/>
          <w:b w:val="0"/>
          <w:i w:val="0"/>
          <w:color w:val="606060"/>
          <w:sz w:val="17"/>
        </w:rPr>
        <w:t>2. Section 23.901 is amended by</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(d)、(2)</w:t>
      </w:r>
    </w:p>
    <w:p>
      <w:pPr>
        <w:pStyle w:val="Heading3"/>
        <w:keepNext/>
        <w:spacing w:before="200" w:after="100"/>
      </w:pPr>
      <w:r>
        <w:rPr>
          <w:rFonts w:ascii="Calibri" w:hAnsi="Calibri" w:eastAsia="微软雅黑"/>
          <w:b/>
          <w:i w:val="0"/>
          <w:color w:val="404040"/>
          <w:sz w:val="24"/>
        </w:rPr>
        <w:t>2.9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§23.901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the purpose of this part, the airplane powerplant installation includes each component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Is necessary for propulsion;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Affects the safety of the major propulsive units.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powerplant must be constructed, arranged, and installed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Ensure safe operation;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Be accessible for necessary inspections and maintenance.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powerplant must be constructed, arranged, and installed to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Insure safe operation to the maximum altitude for which approval is requested.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23-29（1984-03-26 生效）　来源：Docket 16919，1983-12-16 签发，49 FR 6832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turbine engine powerplant must be constructed, arranged, and installed to provide continued safe operation without a hazardous loss of power or thrust for a period of 3 minutes each at rated takeoff power or thrust and flight idle in rainfall with an ambient liquid water content of not less than 4 percent of engine airflow by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 (3) In addition, for turbopropeller-powered commuter category airplanes, the engine installation must not result in vibration characteristics exceeding those established during the type certification of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23-43（1993-05-10 生效）　来源：Docket 26344，1993-03-29 签发，58 FR 18958</w:t>
      </w:r>
    </w:p>
    <w:p>
      <w:pPr>
        <w:spacing w:before="60" w:after="60" w:line="324" w:lineRule="auto"/>
        <w:ind w:left="170"/>
      </w:pPr>
      <w:r>
        <w:rPr>
          <w:rFonts w:ascii="Calibri" w:hAnsi="Calibri" w:eastAsia="微软雅黑"/>
          <w:b w:val="0"/>
          <w:i/>
          <w:color w:val="808080"/>
          <w:sz w:val="19"/>
        </w:rPr>
        <w:t>新增内容：(b)、(f)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powerplant installation must be constructed and arranged to--</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Ensure safe operation to the maximum altitude for which approval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Be accessible for necessary inspections and maintenance.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turbine engine installation must be constructed and arranged to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Result in vibration characteristics that do not exceed those established during the type certification of the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Provide continued safe operation without a hazardous loss of power or thrust while being operated in rain for at least 3 minutes with the rate of water ingestion being not less than 4 percent by weight, of the engine induction airflow rate at the maximum installed power or thrust approved for takeoff and at flight idle. The engine must accelerate and decelerate safety following stabilized operation under these rain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installation must comply with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instructions provided under the engine type certificate and the propeller type certificate.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applicable provisions of this subpart.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auxiliary power unit installation must meet the applicable portions of this part.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23-51（1996-03-11 生效）　来源：Docket 27804，1996-01-29 签发，61 FR 5129</w:t>
      </w:r>
    </w:p>
    <w:p>
      <w:pPr>
        <w:spacing w:before="60" w:after="60" w:line="324" w:lineRule="auto"/>
        <w:ind w:left="170"/>
      </w:pPr>
      <w:r>
        <w:rPr>
          <w:rFonts w:ascii="Calibri" w:hAnsi="Calibri" w:eastAsia="微软雅黑"/>
          <w:b w:val="0"/>
          <w:i/>
          <w:color w:val="808080"/>
          <w:sz w:val="19"/>
        </w:rPr>
        <w:t>修订段落：(d)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Result in carcass vibration characteristics that do not exceed those established during the type certification of the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Provide continued safe operation without a hazardous loss of power or thrust while being operated in rain for at least three minutes with the rate of water ingestion being not less than four percent, by weight, of the engine induction airflow rate at the maximum installed power or thrust approved for takeoff and at flight idle.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The powerplant installation must comply with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installation instructions provided under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engine type certificate;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propeller type certificate or the requirements of another approved procedure that provides an equivalent level of safety.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23-53（1998-04-30 生效）　来源：Docket 28652，1998-03-20 签发，63 FR 14793</w:t>
      </w:r>
    </w:p>
    <w:p>
      <w:pPr>
        <w:spacing w:before="60" w:after="60" w:line="324" w:lineRule="auto"/>
        <w:ind w:left="170"/>
      </w:pPr>
      <w:r>
        <w:rPr>
          <w:rFonts w:ascii="Calibri" w:hAnsi="Calibri" w:eastAsia="微软雅黑"/>
          <w:b w:val="0"/>
          <w:i/>
          <w:color w:val="808080"/>
          <w:sz w:val="19"/>
        </w:rPr>
        <w:t>修订段落：(d)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Ensure that the capability of the installed engine to withstand the ingestion of rain, hail, ice, and birds into the engine inlet is not less than the capability established for the engine itself under Sec. 23.903(a)(2).</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3.8　段落结构演变矩阵（横向对照 8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23-53</w:t>
              <w:br/>
              <w:t>(1998-04-30)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t information regarding the collection and recording of the test data has not been provided and would be necessary to meet the requirements. The FAA did not intend to include administrative or type certification procedur…</w:t>
            </w:r>
          </w:p>
        </w:tc>
        <w:tc>
          <w:tcPr>
            <w:tcW w:type="dxa" w:w="1928"/>
          </w:tcPr>
          <w:p>
            <w:pPr>
              <w:spacing w:before="40" w:after="40" w:line="324" w:lineRule="auto"/>
            </w:pPr>
            <w:r/>
            <w:r>
              <w:rPr>
                <w:rFonts w:ascii="Calibri" w:hAnsi="Calibri" w:eastAsia="微软雅黑"/>
                <w:b w:val="0"/>
                <w:i w:val="0"/>
                <w:color w:val="1A1A1A"/>
                <w:sz w:val="17"/>
              </w:rPr>
              <w:t>Amdt 23-18</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Proposal 1. This amendment clarifies Sec. 23.901(d), which calls for a determination that installation effects do not cause any deterioration of powerplant rain ingestion tolerance as dem…</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23-29</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es that Sec. 33.5 does not specifically address vibration characteristics which are a significant consideration in the installation of turbopropeller engines in commuter category airplanes and the requirement has been ap…</w:t>
            </w:r>
          </w:p>
        </w:tc>
        <w:tc>
          <w:tcPr>
            <w:tcW w:type="dxa" w:w="1928"/>
          </w:tcPr>
          <w:p>
            <w:pPr>
              <w:spacing w:before="40" w:after="40" w:line="324" w:lineRule="auto"/>
            </w:pPr>
            <w:r/>
            <w:r>
              <w:rPr>
                <w:rFonts w:ascii="Calibri" w:hAnsi="Calibri" w:eastAsia="微软雅黑"/>
                <w:b w:val="0"/>
                <w:i w:val="0"/>
                <w:color w:val="1A1A1A"/>
                <w:sz w:val="17"/>
              </w:rPr>
              <w:t>Amdt 23-34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propeller type certificate is not required in all cases in Europe, for example. The FAA disagrees; this suggestion is beyond the scope of the NPRM. Proposal 2 also proposes to add Sec. 23.901(f) to accommodate installat…</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which concerns turbine engine installation and vibration characteristics that do not exceed those established during the type certification of the engine. The FAA proposed to add the word ``carcass'' before vibration in…</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8 个历史版本：初始版, Amdt 23-7, Amdt 23-18, Amdt 23-29, Amdt 23-34, Amdt 23-43, Amdt 23-51, Amdt 23-53。</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28652</w:t>
            </w:r>
          </w:p>
        </w:tc>
        <w:tc>
          <w:tcPr>
            <w:tcW w:type="dxa" w:w="2381"/>
            <w:shd w:val="clear" w:color="auto" w:fill="F7F9FC"/>
          </w:tcPr>
          <w:p>
            <w:pPr>
              <w:spacing w:before="40" w:after="40" w:line="324" w:lineRule="auto"/>
            </w:pPr>
            <w:r/>
            <w:r>
              <w:rPr>
                <w:rFonts w:ascii="Calibri" w:hAnsi="Calibri" w:eastAsia="微软雅黑"/>
                <w:b w:val="0"/>
                <w:i w:val="0"/>
                <w:color w:val="1A1A1A"/>
                <w:sz w:val="16"/>
              </w:rPr>
              <w:t>63 FR 14793</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28652_Amdt23-53_25-95_33-19_63FR14793_1998-03-26.txt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28652</w:t>
            </w:r>
          </w:p>
        </w:tc>
        <w:tc>
          <w:tcPr>
            <w:tcW w:type="dxa" w:w="2381"/>
          </w:tcPr>
          <w:p>
            <w:pPr>
              <w:spacing w:before="40" w:after="40" w:line="324" w:lineRule="auto"/>
            </w:pPr>
            <w:r/>
            <w:r>
              <w:rPr>
                <w:rFonts w:ascii="Calibri" w:hAnsi="Calibri" w:eastAsia="微软雅黑"/>
                <w:b w:val="0"/>
                <w:i w:val="0"/>
                <w:color w:val="1A1A1A"/>
                <w:sz w:val="16"/>
              </w:rPr>
              <w:t>63 FR 14794</w:t>
            </w:r>
          </w:p>
        </w:tc>
        <w:tc>
          <w:tcPr>
            <w:tcW w:type="dxa" w:w="2948"/>
          </w:tcPr>
          <w:p>
            <w:pPr>
              <w:spacing w:before="40" w:after="40" w:line="324" w:lineRule="auto"/>
            </w:pPr>
            <w:r/>
            <w:r>
              <w:rPr>
                <w:rFonts w:ascii="Calibri" w:hAnsi="Calibri" w:eastAsia="微软雅黑"/>
                <w:b w:val="0"/>
                <w:i w:val="0"/>
                <w:color w:val="1A1A1A"/>
                <w:sz w:val="16"/>
              </w:rPr>
              <w:t>FinalRule_Docket28652_1998-03-26_63FR14794.txt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28652</w:t>
            </w:r>
          </w:p>
        </w:tc>
        <w:tc>
          <w:tcPr>
            <w:tcW w:type="dxa" w:w="2381"/>
            <w:shd w:val="clear" w:color="auto" w:fill="F7F9FC"/>
          </w:tcPr>
          <w:p>
            <w:pPr>
              <w:spacing w:before="40" w:after="40" w:line="324" w:lineRule="auto"/>
            </w:pPr>
            <w:r/>
            <w:r>
              <w:rPr>
                <w:rFonts w:ascii="Calibri" w:hAnsi="Calibri" w:eastAsia="微软雅黑"/>
                <w:b w:val="0"/>
                <w:i w:val="0"/>
                <w:color w:val="1A1A1A"/>
                <w:sz w:val="16"/>
              </w:rPr>
              <w:t>63 FR 53278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FinalRule_Docket28652_1998-10-05_63FR53278.txt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96-12 / Docket 28652</w:t>
            </w:r>
          </w:p>
        </w:tc>
        <w:tc>
          <w:tcPr>
            <w:tcW w:type="dxa" w:w="2381"/>
          </w:tcPr>
          <w:p>
            <w:pPr>
              <w:spacing w:before="40" w:after="40" w:line="324" w:lineRule="auto"/>
            </w:pPr>
            <w:r/>
            <w:r>
              <w:rPr>
                <w:rFonts w:ascii="Calibri" w:hAnsi="Calibri" w:eastAsia="微软雅黑"/>
                <w:b w:val="0"/>
                <w:i w:val="0"/>
                <w:color w:val="1A1A1A"/>
                <w:sz w:val="16"/>
              </w:rPr>
              <w:t>61 FR 41687</w:t>
            </w:r>
          </w:p>
        </w:tc>
        <w:tc>
          <w:tcPr>
            <w:tcW w:type="dxa" w:w="2948"/>
          </w:tcPr>
          <w:p>
            <w:pPr>
              <w:spacing w:before="40" w:after="40" w:line="324" w:lineRule="auto"/>
            </w:pPr>
            <w:r/>
            <w:r>
              <w:rPr>
                <w:rFonts w:ascii="Calibri" w:hAnsi="Calibri" w:eastAsia="微软雅黑"/>
                <w:b w:val="0"/>
                <w:i w:val="0"/>
                <w:color w:val="1A1A1A"/>
                <w:sz w:val="16"/>
              </w:rPr>
              <w:t>NPRM_Notice 96-12_Docket28652_61FR41687_1996-08-09.txt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96-12 / Docket —</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41688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NPRM_Notice96-12_1996-08-09_NPRM_61FR41688.txt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52 FR 34745</w:t>
            </w:r>
          </w:p>
        </w:tc>
        <w:tc>
          <w:tcPr>
            <w:tcW w:type="dxa" w:w="2381"/>
          </w:tcPr>
          <w:p>
            <w:pPr>
              <w:spacing w:before="40" w:after="40" w:line="324" w:lineRule="auto"/>
            </w:pPr>
            <w:r/>
            <w:r>
              <w:rPr>
                <w:rFonts w:ascii="Calibri" w:hAnsi="Calibri" w:eastAsia="微软雅黑"/>
                <w:b w:val="0"/>
                <w:i w:val="0"/>
                <w:color w:val="1A1A1A"/>
                <w:sz w:val="16"/>
              </w:rPr>
              <w:t>1987-09-14</w:t>
            </w:r>
          </w:p>
        </w:tc>
        <w:tc>
          <w:tcPr>
            <w:tcW w:type="dxa" w:w="2948"/>
          </w:tcPr>
          <w:p>
            <w:pPr>
              <w:spacing w:before="40" w:after="40" w:line="324" w:lineRule="auto"/>
            </w:pPr>
            <w:r/>
            <w:r>
              <w:rPr>
                <w:rFonts w:ascii="Calibri" w:hAnsi="Calibri" w:eastAsia="微软雅黑"/>
                <w:b w:val="0"/>
                <w:i w:val="0"/>
                <w:color w:val="1A1A1A"/>
                <w:sz w:val="16"/>
              </w:rPr>
              <w:t>Correction_52FR34745_1987-09-14.clean.txt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[25]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f0219178-7f8a-43de-bb0a-8cde9b23a631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0f5bc4dc-2ad9-4275-a6df-75b08aaec4d3</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0f8ad353-e3a8-426d-bf38-512ffb6d311f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23-29</w:t>
            </w:r>
          </w:p>
        </w:tc>
        <w:tc>
          <w:tcPr>
            <w:tcW w:type="dxa" w:w="1701"/>
            <w:shd w:val="clear" w:color="auto" w:fill="F7F9FC"/>
          </w:tcPr>
          <w:p>
            <w:pPr>
              <w:spacing w:before="40" w:after="40" w:line="324" w:lineRule="auto"/>
            </w:pPr>
            <w:r/>
            <w:r>
              <w:rPr>
                <w:rFonts w:ascii="Calibri" w:hAnsi="Calibri" w:eastAsia="微软雅黑"/>
                <w:b w:val="0"/>
                <w:i w:val="0"/>
                <w:color w:val="1A1A1A"/>
                <w:sz w:val="17"/>
              </w:rPr>
              <w:t>1984-03-26</w:t>
            </w:r>
          </w:p>
        </w:tc>
        <w:tc>
          <w:tcPr>
            <w:tcW w:type="dxa" w:w="6350"/>
            <w:shd w:val="clear" w:color="auto" w:fill="F7F9FC"/>
          </w:tcPr>
          <w:p>
            <w:pPr>
              <w:spacing w:before="40" w:after="40" w:line="324" w:lineRule="auto"/>
            </w:pPr>
            <w:r/>
            <w:r>
              <w:rPr>
                <w:rFonts w:ascii="Calibri" w:hAnsi="Calibri" w:eastAsia="微软雅黑"/>
                <w:b w:val="0"/>
                <w:i w:val="0"/>
                <w:color w:val="1A1A1A"/>
                <w:sz w:val="17"/>
              </w:rPr>
              <w:t>b0d997b8-ec6b-4566-9433-9905ce419180</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a412c1a3-b287-4608-8dd2-3d7106499d65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f0acf043-321a-4ad0-8b45-a9dd87ba88fa</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7436f14d-a7af-4f21-9c0d-35dc715b0ea9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23-53</w:t>
            </w:r>
          </w:p>
        </w:tc>
        <w:tc>
          <w:tcPr>
            <w:tcW w:type="dxa" w:w="1701"/>
            <w:shd w:val="clear" w:color="auto" w:fill="F7F9FC"/>
          </w:tcPr>
          <w:p>
            <w:pPr>
              <w:spacing w:before="40" w:after="40" w:line="324" w:lineRule="auto"/>
            </w:pPr>
            <w:r/>
            <w:r>
              <w:rPr>
                <w:rFonts w:ascii="Calibri" w:hAnsi="Calibri" w:eastAsia="微软雅黑"/>
                <w:b w:val="0"/>
                <w:i w:val="0"/>
                <w:color w:val="1A1A1A"/>
                <w:sz w:val="17"/>
              </w:rPr>
              <w:t>1998-04-30</w:t>
            </w:r>
          </w:p>
        </w:tc>
        <w:tc>
          <w:tcPr>
            <w:tcW w:type="dxa" w:w="6350"/>
            <w:shd w:val="clear" w:color="auto" w:fill="F7F9FC"/>
          </w:tcPr>
          <w:p>
            <w:pPr>
              <w:spacing w:before="40" w:after="40" w:line="324" w:lineRule="auto"/>
            </w:pPr>
            <w:r/>
            <w:r>
              <w:rPr>
                <w:rFonts w:ascii="Calibri" w:hAnsi="Calibri" w:eastAsia="微软雅黑"/>
                <w:b w:val="0"/>
                <w:i w:val="0"/>
                <w:color w:val="1A1A1A"/>
                <w:sz w:val="17"/>
              </w:rPr>
              <w:t>d742e5d7-ff17-4b1b-bac6-d71d1ec09ee7</w:t>
            </w:r>
          </w:p>
        </w:tc>
      </w:tr>
    </w:tbl>
    <w:p>
      <w:pPr>
        <w:pStyle w:val="Heading1"/>
        <w:keepNext/>
        <w:spacing w:before="320" w:after="160"/>
      </w:pPr>
      <w:r>
        <w:rPr>
          <w:rFonts w:ascii="Calibri" w:hAnsi="Calibri" w:eastAsia="微软雅黑"/>
          <w:b/>
          <w:i w:val="0"/>
          <w:color w:val="1F4E79"/>
          <w:sz w:val="32"/>
        </w:rPr>
        <w:t>§ 23.903　发动机（Engines.）</w:t>
      </w:r>
    </w:p>
    <w:p>
      <w:pPr>
        <w:spacing w:before="60" w:after="60" w:line="324" w:lineRule="auto"/>
      </w:pPr>
      <w:r>
        <w:rPr>
          <w:rFonts w:ascii="Calibri" w:hAnsi="Calibri" w:eastAsia="微软雅黑"/>
          <w:b w:val="0"/>
          <w:i w:val="0"/>
          <w:color w:val="595959"/>
          <w:sz w:val="21"/>
        </w:rPr>
        <w:t>1965-02-01 初版　｜　2012-01-31 Amdt 23-62　｜　共 12 个历史版本</w:t>
      </w:r>
    </w:p>
    <w:p>
      <w:pPr>
        <w:pStyle w:val="Heading2"/>
        <w:keepNext/>
        <w:spacing w:before="240" w:after="120"/>
      </w:pPr>
      <w:r>
        <w:rPr>
          <w:rFonts w:ascii="Calibri" w:hAnsi="Calibri" w:eastAsia="微软雅黑"/>
          <w:b/>
          <w:i w:val="0"/>
          <w:color w:val="2E74B5"/>
          <w:sz w:val="27"/>
        </w:rPr>
        <w:t>1　§23.903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Engines.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68 FR 75390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23-29</w:t>
            </w:r>
          </w:p>
        </w:tc>
        <w:tc>
          <w:tcPr>
            <w:tcW w:type="dxa" w:w="1134"/>
          </w:tcPr>
          <w:p>
            <w:pPr>
              <w:spacing w:before="40" w:after="40" w:line="324" w:lineRule="auto"/>
              <w:jc w:val="center"/>
            </w:pPr>
            <w:r/>
            <w:r>
              <w:rPr>
                <w:rFonts w:ascii="Calibri" w:hAnsi="Calibri" w:eastAsia="微软雅黑"/>
                <w:b w:val="0"/>
                <w:i w:val="0"/>
                <w:color w:val="1A1A1A"/>
                <w:sz w:val="17"/>
              </w:rPr>
              <w:t>1984-03-26</w:t>
            </w:r>
          </w:p>
        </w:tc>
        <w:tc>
          <w:tcPr>
            <w:tcW w:type="dxa" w:w="1984"/>
          </w:tcPr>
          <w:p>
            <w:pPr>
              <w:spacing w:before="40" w:after="40" w:line="324" w:lineRule="auto"/>
            </w:pPr>
            <w:r/>
            <w:r>
              <w:rPr>
                <w:rFonts w:ascii="Calibri" w:hAnsi="Calibri" w:eastAsia="微软雅黑"/>
                <w:b w:val="0"/>
                <w:i w:val="0"/>
                <w:color w:val="1A1A1A"/>
                <w:sz w:val="17"/>
              </w:rPr>
              <w:t>Notice 80-21，1980-11-10 签发，45 FR 76872</w:t>
            </w:r>
          </w:p>
        </w:tc>
        <w:tc>
          <w:tcPr>
            <w:tcW w:type="dxa" w:w="1984"/>
          </w:tcPr>
          <w:p>
            <w:pPr>
              <w:spacing w:before="40" w:after="40" w:line="324" w:lineRule="auto"/>
            </w:pPr>
            <w:r/>
            <w:r>
              <w:rPr>
                <w:rFonts w:ascii="Calibri" w:hAnsi="Calibri" w:eastAsia="微软雅黑"/>
                <w:b w:val="0"/>
                <w:i w:val="0"/>
                <w:color w:val="1A1A1A"/>
                <w:sz w:val="17"/>
              </w:rPr>
              <w:t>Docket 16919，1983-12-16 签发，49 FR 6832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新增段落：(d)、(e)</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23-40</w:t>
            </w:r>
          </w:p>
        </w:tc>
        <w:tc>
          <w:tcPr>
            <w:tcW w:type="dxa" w:w="1134"/>
          </w:tcPr>
          <w:p>
            <w:pPr>
              <w:spacing w:before="40" w:after="40" w:line="324" w:lineRule="auto"/>
              <w:jc w:val="center"/>
            </w:pPr>
            <w:r/>
            <w:r>
              <w:rPr>
                <w:rFonts w:ascii="Calibri" w:hAnsi="Calibri" w:eastAsia="微软雅黑"/>
                <w:b w:val="0"/>
                <w:i w:val="0"/>
                <w:color w:val="1A1A1A"/>
                <w:sz w:val="17"/>
              </w:rPr>
              <w:t>1990-09-10</w:t>
            </w:r>
          </w:p>
        </w:tc>
        <w:tc>
          <w:tcPr>
            <w:tcW w:type="dxa" w:w="1984"/>
          </w:tcPr>
          <w:p>
            <w:pPr>
              <w:spacing w:before="40" w:after="40" w:line="324" w:lineRule="auto"/>
            </w:pPr>
            <w:r/>
            <w:r>
              <w:rPr>
                <w:rFonts w:ascii="Calibri" w:hAnsi="Calibri" w:eastAsia="微软雅黑"/>
                <w:b w:val="0"/>
                <w:i w:val="0"/>
                <w:color w:val="1A1A1A"/>
                <w:sz w:val="17"/>
              </w:rPr>
              <w:t>Notice 88-9，1988-05-16 签发</w:t>
            </w:r>
          </w:p>
        </w:tc>
        <w:tc>
          <w:tcPr>
            <w:tcW w:type="dxa" w:w="1984"/>
          </w:tcPr>
          <w:p>
            <w:pPr>
              <w:spacing w:before="40" w:after="40" w:line="324" w:lineRule="auto"/>
            </w:pPr>
            <w:r/>
            <w:r>
              <w:rPr>
                <w:rFonts w:ascii="Calibri" w:hAnsi="Calibri" w:eastAsia="微软雅黑"/>
                <w:b w:val="0"/>
                <w:i w:val="0"/>
                <w:color w:val="1A1A1A"/>
                <w:sz w:val="17"/>
              </w:rPr>
              <w:t>Docket 25613，1990-07-26 签发，55 FR 32856</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修订段落：(d)</w:t>
            </w:r>
          </w:p>
        </w:tc>
      </w:tr>
      <w:tr>
        <w:tc>
          <w:tcPr>
            <w:tcW w:type="dxa" w:w="454"/>
          </w:tcPr>
          <w:p>
            <w:pPr>
              <w:spacing w:before="40" w:after="40" w:line="324" w:lineRule="auto"/>
              <w:jc w:val="center"/>
            </w:pPr>
            <w:r/>
            <w:r>
              <w:rPr>
                <w:rFonts w:ascii="Calibri" w:hAnsi="Calibri" w:eastAsia="微软雅黑"/>
                <w:b w:val="0"/>
                <w:i w:val="0"/>
                <w:color w:val="1A1A1A"/>
                <w:sz w:val="17"/>
              </w:rPr>
              <w:t>9</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新增内容：(c)、(f)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10</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1998-04-30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96-12，1996-08-02 签发，61 FR 41688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28652，1998-03-20 签发，63 FR 14794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11</w:t>
            </w:r>
          </w:p>
        </w:tc>
        <w:tc>
          <w:tcPr>
            <w:tcW w:type="dxa" w:w="1077"/>
          </w:tcPr>
          <w:p>
            <w:pPr>
              <w:spacing w:before="40" w:after="40" w:line="324" w:lineRule="auto"/>
              <w:jc w:val="center"/>
            </w:pPr>
            <w:r/>
            <w:r>
              <w:rPr>
                <w:rFonts w:ascii="Calibri" w:hAnsi="Calibri" w:eastAsia="微软雅黑"/>
                <w:b w:val="0"/>
                <w:i w:val="0"/>
                <w:color w:val="1A1A1A"/>
                <w:sz w:val="17"/>
              </w:rPr>
              <w:t>Amdt 23-54</w:t>
            </w:r>
          </w:p>
        </w:tc>
        <w:tc>
          <w:tcPr>
            <w:tcW w:type="dxa" w:w="1134"/>
          </w:tcPr>
          <w:p>
            <w:pPr>
              <w:spacing w:before="40" w:after="40" w:line="324" w:lineRule="auto"/>
              <w:jc w:val="center"/>
            </w:pPr>
            <w:r/>
            <w:r>
              <w:rPr>
                <w:rFonts w:ascii="Calibri" w:hAnsi="Calibri" w:eastAsia="微软雅黑"/>
                <w:b w:val="0"/>
                <w:i w:val="0"/>
                <w:color w:val="1A1A1A"/>
                <w:sz w:val="17"/>
              </w:rPr>
              <w:t>2000-12-13</w:t>
            </w:r>
          </w:p>
        </w:tc>
        <w:tc>
          <w:tcPr>
            <w:tcW w:type="dxa" w:w="1984"/>
          </w:tcPr>
          <w:p>
            <w:pPr>
              <w:spacing w:before="40" w:after="40" w:line="324" w:lineRule="auto"/>
            </w:pPr>
            <w:r/>
            <w:r>
              <w:rPr>
                <w:rFonts w:ascii="Calibri" w:hAnsi="Calibri" w:eastAsia="微软雅黑"/>
                <w:b w:val="0"/>
                <w:i w:val="0"/>
                <w:color w:val="1A1A1A"/>
                <w:sz w:val="17"/>
              </w:rPr>
              <w:t>Notice 98-19，1999-11-09 签发，63 FR 68635</w:t>
              <w:br/>
              <w:t>Notice 98-19，1999-11-09 签发，63 FR 68635</w:t>
            </w:r>
          </w:p>
        </w:tc>
        <w:tc>
          <w:tcPr>
            <w:tcW w:type="dxa" w:w="1984"/>
          </w:tcPr>
          <w:p>
            <w:pPr>
              <w:spacing w:before="40" w:after="40" w:line="324" w:lineRule="auto"/>
            </w:pPr>
            <w:r/>
            <w:r>
              <w:rPr>
                <w:rFonts w:ascii="Calibri" w:hAnsi="Calibri" w:eastAsia="微软雅黑"/>
                <w:b w:val="0"/>
                <w:i w:val="0"/>
                <w:color w:val="1A1A1A"/>
                <w:sz w:val="17"/>
              </w:rPr>
              <w:t>Docket FAA-1998-4815，2000-09-13 签发，65 FR 55848</w:t>
              <w:br/>
              <w:t>Docket FAA-1998-4815，2000-09-13 签发，65 FR 55848</w:t>
            </w:r>
          </w:p>
        </w:tc>
        <w:tc>
          <w:tcPr>
            <w:tcW w:type="dxa" w:w="2891"/>
          </w:tcPr>
          <w:p>
            <w:pPr>
              <w:spacing w:before="40" w:after="40" w:line="324" w:lineRule="auto"/>
            </w:pPr>
            <w:r/>
            <w:r>
              <w:rPr>
                <w:rFonts w:ascii="Calibri" w:hAnsi="Calibri" w:eastAsia="微软雅黑"/>
                <w:b w:val="0"/>
                <w:i w:val="0"/>
                <w:color w:val="1A1A1A"/>
                <w:sz w:val="17"/>
              </w:rPr>
              <w:t>修订段落：(a)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12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新增段落：(a)、(b)、(c)　→　1977 23-17　新增内容　→　1980 23-26　条文未改动（本版为交叉引用或其他条款修订所致　→　1984 23-29　修订　→　1987 23-34　新增段落：(d)、(e)　→　1990 23-40　修订：(a)　→　1993 23-43　修订段落：(d)　→　1996 23-51　新增内容：(c)、(f)　→　1998 23-53　修订　→　2000 23-54　修订段落：(a)　→　2012 23-62　条文未改动（本版为交叉引用或其他条款修订所致</w:t>
      </w:r>
    </w:p>
    <w:p>
      <w:pPr>
        <w:pStyle w:val="Heading2"/>
        <w:keepNext/>
        <w:spacing w:before="240" w:after="120"/>
      </w:pPr>
      <w:r>
        <w:rPr>
          <w:rFonts w:ascii="Calibri" w:hAnsi="Calibri" w:eastAsia="微软雅黑"/>
          <w:b/>
          <w:i w:val="0"/>
          <w:color w:val="2E74B5"/>
          <w:sz w:val="27"/>
        </w:rPr>
        <w:t>2　§23.903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初始颁行（1965-02-01，初始版）：发动机</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生效）：§23.903 条通过将原 §23.903 条的要求指定为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§23.903 条通过将原 §23.903 条的要求指定为 (a) 段，将 (b) 段[预留]，并增加新的 (c)、(d) 和 (e) 段，修订如下：　27. §23.903 条将通过增加新的 (c)、(d) 和 (e) 段修订如下：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23.903 is amended by designating the former requirement of Sec. 23.903 as paragraph (a), reserving paragraph (b), and adding new paragraphs (c), (d), and (e) to read as follows:</w:t>
      </w:r>
    </w:p>
    <w:p>
      <w:pPr>
        <w:spacing w:before="60" w:after="60" w:line="324" w:lineRule="auto"/>
        <w:ind w:left="567"/>
      </w:pPr>
      <w:r>
        <w:rPr>
          <w:rFonts w:ascii="Calibri" w:hAnsi="Calibri" w:eastAsia="微软雅黑"/>
          <w:b w:val="0"/>
          <w:i w:val="0"/>
          <w:color w:val="606060"/>
          <w:sz w:val="17"/>
        </w:rPr>
        <w:t>27. Sec. 23.903 would be amended by adding new paragraphs (c),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(a)、(b)、(c)、(1)、(2)、(d)、(e)、(1)、(2)、(3)、(4)</w:t>
      </w:r>
    </w:p>
    <w:p>
      <w:pPr>
        <w:pStyle w:val="Heading3"/>
        <w:keepNext/>
        <w:spacing w:before="200" w:after="100"/>
      </w:pPr>
      <w:r>
        <w:rPr>
          <w:rFonts w:ascii="Calibri" w:hAnsi="Calibri" w:eastAsia="微软雅黑"/>
          <w:b/>
          <w:i w:val="0"/>
          <w:color w:val="404040"/>
          <w:sz w:val="24"/>
        </w:rPr>
        <w:t>2.3　Amdt 23-17（1977-02-01 生效）：通过增加一个新的 §23.903(b)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通过增加一个新的 §23.903(b) 条，内容如下：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2-19。一名评论者建议对拟议的新 §23.903(b) 条进行澄清，指出“必须设计以提供合理的保证”这一措辞可能会导致不同的应用。同样的措辞目前被用于 §25.903(d)(2) 条，美国联邦航空局（FAA）认为在运输类型号合格证取证过程中，该条款的应用经验是令人满意的。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2-19. One commentator suggested a clarification of proposed new Sec. 23.903(b) noting that the language, "must be designed to give reasonable assurance" would be subject to divergent application. The same language is now used in Sec. 25.903(d)(2), and the FAA believes that experience with this provision in transport category type certification has been satisfactory.</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2-31。一名评论者认为，拟议的 §23.1165(e) 段要求所有点火系统必须独立于所有其他电气系统，这过于限制。对于活塞式发动机，美国联邦航空局（FAA）表示同意，因为 §33.37 条要求活塞式发动机必须具有双点火系统或具有同等飞行可靠性的点火系统，且 §23.903 条要求安装在小型飞机上的每台发动机必须根据第 33 部取得型号合格证。然而，对于涡轮发动机，美国联邦航空局（FAA）表示不同意，因为 §33.69 条并不要求两个独立的初级电气电路。最终规章所采用的规则仅适用于安装在小型飞机上的涡轮发动机。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2-31. One commentator believed that proposed Sec. 23.1165(e) was unnecessarily restrictive in requiring all ignition systems to be independent of all other electrical systems. The FAA agrees with respect to reciprocating engines since Sec. 33.37 requires a dual ignition system or an ignition system of equivalent inflight reliability for reciprocating engines and Sec. 23.903 requires each engine installed on small airplanes to be type certificated under Part 33. However, the FAA disagrees with respect to turbine engines since two separate primary electrical circuits are not required in Sec. 33.69. The rule as adopted is applicable to turbine engines installed on small airplanes only.</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2-116。一位评论者反对将关于涡轮发动机安装的新标准加入第 27.903 条和第 29.903 条的建议，因为这些标准实质上与建议的第 23.903(b) 条相同。评论者要求撤回这些建议，因为直升机使用经验并未表明此类标准是必要的，并且未充分考虑直升机与飞机发动机控制系统之间的差异。美国联邦航空局（FAA）不同意这一观点。虽然直升机与飞机的发动机安装存在差异，但美国联邦航空局（FAA）认为这些建议将提供关于发动机使用限制和发动机安装要求的一般性设计要求，并且这些发动机安装要求应在第 23 部、第 27 部和第 29 部中保持一致。另见提案 2-19。</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2-116. One commentator objected to the proposals to add new standards concerning turbine engine installations to Secs. 27.903 and 29.903 that would be substantively identical to proposed Sec. 23.903(b). The commentator requested that the proposals be withdrawn since helicopter service experience does not indicate that such a standard is necessary and due consideration has not been given to the differences between helicopter and airplane engine control systems. The FAA disagrees. While there are differences between helicopter and airplane engine installations, the FAA believes that the proposals would provide general design requirements relating to engine operating limitations and engine installation requirements and that these engine installation requirements should be paralleled in Parts 23, 27, and 29. Also see Proposal 2-19.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By adding a new Sec. 23.903(b)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23-26（1980-10-14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8-15。一名评论者反对 §23.903(f) 条，理由是该条对活塞式发动机驱动的飞机施加了新的且不合理的重启能力标准。美国联邦航空局（FAA）认为该要求是完全合理的。由于飞行员未能充分获知其飞机的发动机重启包线，多发动机活塞式驱动以及涡轮发动机驱动的飞机均发生过事故。因此，该要求必须适用于这两种类型的发动机安装。该评论者进一步指出，只要“重启要求被理解为在飞机的重启包线之内（如果该飞机获批了重启包线）”，则 §23.903(g) 条是可以接受的。现行的 §23.903(e)(3) 段在适用于涡轮发动机驱动的小飞机时规定，必须能够在飞行中重启发动机，且 §23.903(f) 条要求必须建立经批准的重启包线。因此，每架涡轮发动机驱动的小飞机在获批时都需要制定重启包线。</w:t>
        <w:br/>
        <w:t>按照通过的形式，§23.903(g) 条要求，在所有发动机在飞行中关车后，在批准的重新启动包线内应具备点火所需的电能。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8-15. A commenter objects to Sec. 23.903(f) on the grounds that it imposes new and unjustified criteria for restart capability of reciprocating engine powered airplanes. The FAA believes the requirement to be fully justified. Accidents have occurred with multiengine reciprocating powered, as well as turbine powered airplanes because pilots have not been adequately apprised of the engine restart envelope for their airplane. Therefore, the requirement must apply to both types of engine installations.</w:t>
      </w:r>
    </w:p>
    <w:p>
      <w:pPr>
        <w:spacing w:before="60" w:after="60" w:line="324" w:lineRule="auto"/>
        <w:ind w:left="680"/>
      </w:pPr>
      <w:r>
        <w:rPr>
          <w:rFonts w:ascii="Calibri" w:hAnsi="Calibri" w:eastAsia="微软雅黑"/>
          <w:b w:val="0"/>
          <w:i w:val="0"/>
          <w:color w:val="808080"/>
          <w:sz w:val="17"/>
        </w:rPr>
        <w:t>This commenter further states that Sec. 23.903(g) is acceptable provided that the "restart requirement is understood to be within the restart envelope for the aircraft (if one is approved for the aircraft)." Present Sec. 23.903(e)(3), as applicable to turbine engine powered small airplanes, states that it must be possible to restart an engine in flight, and Sec. 23.903(f) requires that an approved restart envelope be established. Therefore, development of a restart envelope would be required for the approval of each turbine engine powered small airplane. As adopted, Sec. 23.903(g) requires that, following in-flight shutdown of all engines, electrical power for ignition exists throughout the approved restart envelope.</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该评论者进一步指出，只要“重启要求被理解为在飞机的重启包线之内（如果该飞机已获批重启包线）”，§23.903(g) 条就是可以接受的。现行的 §23.903(e)(3) 段在适用于涡轮发动机驱动的小飞机时规定，必须能够在飞行中重启发动机，且 §23.903(f) 段要求必须建立经批准的重启包线。因此，每架涡轮发动机驱动的小飞机在获批时都需要制定重启包线。根据通过的内容，§23.903(g) 条要求在所有发动机飞行中停机后，在整个批准的重启包线内必须存在用于点火的电能。</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commenter further states that Sec. 23.903(g) is acceptable provided that the "restart requirement is understood to be within the restart envelope for the aircraft (if one is approved for the aircraft)." Present Sec. 23.903(e)(3), as applicable to turbine engine powered small airplanes, states that it must be possible to restart an engine in flight, and Sec. 23.903(f) requires that an approved restart envelope be established. Therefore, development of a restart envelope would be required for the approval of each turbine engine powered small airplane. As adopted, Sec. 23.903(g) requires that, following in-flight shutdown of all engines, electrical power for ignition exists throughout the approved restart envelope.</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该提案被采纳，未作实质性修改。然而，§23.903(f) 段经修订，以明确规定在所需高度和空速范围内必须具备指定的发动机在空中重新启动能力。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is adopted without substantive change. However, Sec. 23.903(f) is revised to make it clear that the specified in-flight engine restart capability is required throughout the required altitude and airspeed envelope.</w:t>
      </w:r>
    </w:p>
    <w:p>
      <w:pPr>
        <w:pStyle w:val="Heading3"/>
        <w:keepNext/>
        <w:spacing w:before="200" w:after="100"/>
      </w:pPr>
      <w:r>
        <w:rPr>
          <w:rFonts w:ascii="Calibri" w:hAnsi="Calibri" w:eastAsia="微软雅黑"/>
          <w:b/>
          <w:i w:val="0"/>
          <w:color w:val="404040"/>
          <w:sz w:val="24"/>
        </w:rPr>
        <w:t>2.5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提案2。对§23.903(a)的这项修订允许安装根据14 CFR第33部以外标准批准的发动机，例如《民用航空规章》（CAR）第13部或《联邦航空规章》（FAR）第21部。此外，如果发动机未完全符合§3.77的规定，则可根据令人满意的服役经验批准安装型号合格证的发动机。拟议的§23.903(b)还将要求在设计飞机时采取预防措施，保护关键部件免受非包容性转子失效和发动机火灾的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This amendment to Sec. 23.903(a) permit the installation of an engine approved under standards other than those of 14 CFR Part 33, such as Part 13 of the Civil Air Regulations (CAR) or Part 21 of the Federal Aviation Regulations (FAR). In addition, provision is made for approving installation of a type certificated engine on the basis of satisfactory service experience if the engine has not specifically complied with Sec. 3.77. Proposed Sec. 23.903(b) also will require that precautions be taken in the design of aircraft to protect vital components from the effects of uncontained rotor failures and engine fires.</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四位评论者请求修订 §23.903(a) 段，以加入对 §21.29(a)(1)(ii) 段的引用，该段涉及进口产品的取证。要在U.S.型号合格证的飞机上安装，发动机必须拥有U.S.型号合格证。按照§21.29段取得型号合格证的外国国家进口的发动机，被修订后的§23.903(a)段措辞所涵盖，无需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Four commenters request that Sec. 23.903(a) be revised to include reference to Sec. 21.29(a)(1)(ii), which pertains to certification of import products. To be eligible for installation in a U.S. type certificated aircraft, an engine must have a U.S. type certificate. Engines imported from a foreign country type certificated in accordance with Sec. 21.29 are covered by the amended wording of Sec. 23.903(a), and no further action is required.</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一名评论者建议，根据 §23.903(a)(2)(i) 段的拟议措辞，每当 §33.77 条修订时，现有发动机都可能被取消资格，这种情况是不合理的。此次规章修订的目的是确保所有发动机安装在涉及外来物吸入（FOI）方面具有可接受的安全水平。一台已证明符合经批准的标准，且在安装于类似飞机位置时具有满意 FOI 服务记录的已取证发动机，将继续符合 §(a)(2)(ii) 段规定的飞机安装资格。因此，无需对拟议规章进行进一步修改。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advises that under the proposed wording of Sec. 23.903(a)(2)(i) existing engines could be disqualified each item Sec. 33.77 was amended, a condition which would be unreasonable. The intent of this rule change is to ensure an acceptable level of safety for all engine installations with relation to foreign object ingestion (FOI). A certificated engine which has shown compliance with an approved standard and has had a satisfactory FOI service history when installed in a similar aircraft location will continue to be eligible for installation in an aircraft under paragraph (a)(2)(ii). Therefore, no further change to the proposed rule is necessary.</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一名评论者建议，§23.903(a)(2)(ii) 段的拟议措辞将剥夺申请人利用特定飞机发动机安装的服务经验来证明飞机上不同位置安装符合性的权利。该评论者指出，没有证据表明某些安装位置（例如机翼安装与后部安装）的吸入频率高于其他位置，也没有发现吸入频率与发动机承受物体吸入的能力相关。美国联邦航空局（FAA）的政策是对独立于安装位置和/或每架飞机发动机数量的发动机进行取证。尽管如此，当利用令人满意和服务经验作为发动机安装批准的基础时，必须考虑积累该经验期间发动机的位置，以确定新安装是否更容易或更不容易受到 FOI 的影响，以及在拟议的安装中是否可以预期类似的结果。该政策在提案中已得到充分表达，无需进一步修改。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advises that the proposed wording of Sec. 23.903(a)(2)(ii) would deny an applicant the right to apply service experience from a particular aircraft engine installation to justify certification at a different location on the aircraft. The commenter states that there is no proof that some installation locations have a higher frequency of ingestion than others, wing mounted versus aft mounted, for example, nor has frequency of ingestion been found to be related to engine capability to withstand ingestion of objects. FAA policy is to certify engines independently of installation location and/or number of engines per aircraft. Nevertheless, when satisfactory service experience is used as a basis of approval of an engine installation, the location of the engine during the time this experience was accumulated must be considered to determine whether the new installation is more or less subject to FOI, and whether similar results may be expected in the proposed installation. This policy is adequately expressed in the proposal, and no further change is necessary.</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一名评论者建议在 §23.903(a) 段中增加第三项限定条件以使其明确：即发动机应被证明符合发动机型号合格证颁发时生效的 §33.77 条。美国联邦航空局（FAA）已认定，增加第三个备选项可能会导致在 FOI 情况下的安全水平不可接受。特此明确引用 1974 年 10 月 1 日或之后生效的 §33.77 条，以排除这种情况。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recommends clarifying Sec. 23.903(a) with a third qualifying condition: that the engine be shown to comply with Sec. 33.77 in effect at the time of engine type certification. The FAA has determined that addition of a third alternative might result in an unacceptable level of safety under FOI conditions. Section 33.77 in effect October 1, 1974, or thereafter is specifically referenced to preclude this eventuality.</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一名评论者建议修订 §23.903(b) 条，以明确需要防止转子爆裂影响的区域，例如燃油系统、飞行控制系统以及机身的乘员区域。美国联邦航空局（FAA）指出，对于转子爆裂的影响，在某架飞机中可能至关重要的区域在另一架飞机中可能并不至关重要。因此，由设计者决定哪些区域必须受到保护以及如何保护，拟议的通用语言表述允许这种自由度。然而，美国联邦航空局（FAA）将评估每项设计是否符合本规章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recommends that Sec. 23.903(b) be revised to specify the areas needing protection from rotor burst, such as fuel systems, flight control systems, and occupied areas of the fuselage. The FAA notes that areas which may be critical in one aircraft with respect to the effects of rotor burst may not be critical in another. Accordingly, it is left to the designer to determine which areas must be protected and how to protect them, and the proposed general language process such latitude. However, the FAA will evaluate each design for compatibility with the intent of this regulation.</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一名评论者反对拟议规章的措辞，且不认为涡轮发动机转子失效或烧穿是小型飞机发动机的问题。虽然近年来未注意到相关问题，但已有小型涡轮发动机发生转子失效的报告。然而，只要失效的可能性继续存在，该问题就应继续予以考虑。旨在保护飞机免受转子爆裂影响的措施预计也能抵抗烧穿。拟议的 §23.903(b) 条按起草形式确保了与相关风险相适应的防护，因此按拟议内容予以采用。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objects to the wording of the proposed regulation and does not consider turbine engine rotor failure or occasion burn-though a problem for small aircraft engines. Turbine engine rotor failure has been reported in small turbine engines, although problems have not been noted in recent years. As long as the potential for failure continues to exist, however, the problem should remain under consideration. Measured taken to protect aircraft from effects of rotor burst also are expected to resist burn-through. Proposed Sec. 23.903(b) ass drafted ensures protection appropriate to the risk involved and is therefore adopted as proposed.</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尽管大多数提案具有减轻性质或提供澄清，但也有一些提案提出了更严格的要求。除上文讨论的燃油箱选择阀外，此类提案还包括以下内容，其中部分已在其他类别中提及：一项新要求§23.903(b)将对第23部飞机制造商提出，要求其采取设计预防措施，防止飞机遭受包容失效的转子及转子叶片损坏。§33.19中的平行要求将要求发动机制造商界定可能从发动机机匣逸出的高能断裂转子叶片碎片的效应。</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While a great majority of the proposals being made are relieving in nature or provide clarification, there are a few that impose stricter requirements. In this category, in addition to the fuel tank selector valve discussed above, are the following, some of which have been mentioned previously in other categories: A new requirement, Sec. 23.903(b), would be placed on Part 23 airplane manufacturers to take design precautions to protect the airplane from uncontained rotor and rotor blade failures. A parallel requirement in Sec. 33.19 would require engine manufacturers to define the effects of high energy broken rotor blade fragments that could escape from the engine case.</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说明：§23.903(a)的措辞将被修改，要求发动机具有"批准的型号合格证"，而非仅根据第33部颁发的型号合格证。本意是，如果发动机根据《民用航空规章》（CAR）第13部或根据《联邦航空规章》（FAR）第21.29节程序以及第33部进行合格审定，则应被视为"批准"。这也明确指出，在上述任何情况下，涡轮发动机必须满足§33.77的外物吞入（F.O.I.）要求，或者是具有可接受的F.O.I.使用历史的先前审定发动机。此要求从§25.1091移来，因为它涉及发动机而非飞机进气系统。建议对§25.903(a)进行实质相同的修订。尽管涡轮发动机制造商正在尽一切努力降低非包容性转子故障的概率，但使用经验表明，非包容性转子故障仍在继续发生。</w:t>
        <w:br/>
        <w:t>由于正如美国汽车工程师学会航空航天信息报告 AIR 1537《飞机发动机包容》，1977年10月所述，存在许多不同的失效模式，因此看来无法完全消除非包容性转子失效。失效已导致高速度碎片穿透燃油箱、相邻结构、机身以及其他发动机。因此，拟议要求第 23 部规定应采取飞机设计预防措施，以保护飞机免受此类事件的影响，正如 §25.903(d) 段目前所要求的那样。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language of Sec. 23.903(a) would be modified to require an "approved type certificate" for an engine rather than a type certificate issued under Part 33 only. IT is intended that the engine be considered "approved" if certificated under Part 13 of the Civil Air Regulations (CAR) or using the procedures of Sec. 21.29 as well as Part 33 of the Federal Aviation Regulations (FAR). It also makes clear that in any of the above cases, a turbine engine must either meet the foreign object ingestion (F.O.I.) requirements of Sec. 33.77, or be a previously certificated engine which has an acceptable F.O.I. service history. This requirement was moved from Sec. 25.1091 since it pertains to engines but not aircraft induction systems. A substantively identical revision is proposed for Sec. 25.903(a). Although turbine engine manufacturers are making every effort to reduce the probability of uncontained rotor failures, service experience shows that uncontained rotor failures continue to occur. Since many different failure modes exist as indicated in Society of Automotive Engineers Airspace Information Report AIR 1537, "Aircraft Engine Containment," October 1977, it appears unlikely that uncontained rotor failure can be completely eliminated. Failures have resulted in high velocity fragment penetration of fuel tanks, adjacent structures, fuselage, and of other engines. Therefore, it is proposed that Part 23 require aircraft design precautions be taken to protect the aircraft from such events as is currently required by Sec. 25.903(d).</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说明：本次修订将作为型号合格证发动机一部分而获得批准的部件以及管路和接头，免于执行本部的防火和屏蔽要求。所引用的发动机型号合格证基础已更改，除第 33 部外，还包括其他有效的标准。（参见 §23.903 条的提案）。</w:t>
        <w:br/>
        <w:br/>
        <w:t>根据本部无需防火的活塞式发动机整体油底壳的最大容量从 20 quarts 提高到 25 quarts，以在不影响安全的情况下简化发动机设计。（参见 §33.17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revision exempts components, as well as lines and fittings that have been approved as part of a type certificated engine, from fireproofing and shielding requirements of this part. The basis of the referenced engine type certification is changed to include other valid standards in addition to Part 33. (See the proposal for Sec. 23.903).</w:t>
      </w:r>
    </w:p>
    <w:p>
      <w:pPr>
        <w:spacing w:before="60" w:after="60" w:line="324" w:lineRule="auto"/>
        <w:ind w:left="680"/>
      </w:pPr>
      <w:r>
        <w:rPr>
          <w:rFonts w:ascii="Calibri" w:hAnsi="Calibri" w:eastAsia="微软雅黑"/>
          <w:b w:val="0"/>
          <w:i w:val="0"/>
          <w:color w:val="808080"/>
          <w:sz w:val="17"/>
        </w:rPr>
        <w:t>The maximum capacity for integral oil sumps on reciprocating engines which need not be fireproof under this part is raised from 20 quarts to 25 quarts to facilitate engine design without affecting safety. (See the proposal for Sec. 33.17).</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说明：按照目前的措辞，§25.1091(e) 条要求符合 §33.77 条，除非在发动机取证试验期间已证明符合。由于该要求涉及发动机而非飞机进气系统，因此已将其移至拟议的 §25.903(a) 段并添加到 §23.903(a) 段。§25.1091(e) 条将修订为要求将 §33.77 条的异物吸入标准应用于进气系统的部分部件（如进气分流器和声学衬层），以确保其能够承受鸟类、冰雹、冰和水的冲击。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As presently worded, Sec. 25.1091(e) requires compliance with Sec. 33.77 unless compliance was shown during the engine certification tests. Since that requirement pertains to engines but not to aircraft induction systems, it has been moved to proposed Sec. 25.903(a) and added to Sec 23.903(a). Sec. 25.1091(e) would be revised to require the foreign object ingestion criteria of Sec. 33.77 be applied to portions of the induction system such as inlet splitters and acoustic liners to ensure that they withstand impact with birds, hailstones, ice, and water.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By revising Sec. 23.903(a) and (b) to read as follows:</w:t>
      </w:r>
    </w:p>
    <w:p>
      <w:pPr>
        <w:spacing w:before="60" w:after="60" w:line="324" w:lineRule="auto"/>
        <w:ind w:left="567"/>
      </w:pPr>
      <w:r>
        <w:rPr>
          <w:rFonts w:ascii="Calibri" w:hAnsi="Calibri" w:eastAsia="微软雅黑"/>
          <w:b w:val="0"/>
          <w:i w:val="0"/>
          <w:color w:val="606060"/>
          <w:sz w:val="17"/>
        </w:rPr>
        <w:t>19. By revising Sec. 25.9039a) in a manner substantively identical to Sec. 23.903(a). Explanation: See the explanation for proposed Sec. 25.903(a). Ref: Proposals 103 and 104; Agenda Item E-32.</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(a)、(1)、(2)、(i)、(ii)、(b)、(1)、(2)</w:t>
      </w:r>
    </w:p>
    <w:p>
      <w:pPr>
        <w:pStyle w:val="Heading3"/>
        <w:keepNext/>
        <w:spacing w:before="200" w:after="100"/>
      </w:pPr>
      <w:r>
        <w:rPr>
          <w:rFonts w:ascii="Calibri" w:hAnsi="Calibri" w:eastAsia="微软雅黑"/>
          <w:b/>
          <w:i w:val="0"/>
          <w:color w:val="404040"/>
          <w:sz w:val="24"/>
        </w:rPr>
        <w:t>2.6　Amdt 23-34（1987-02-17 生效）：通过对 §23.903 条进行修订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38. 通过对 §23.903 条进行修订，将 (d) 段的文本重新指定为 (d)(1) 子段；增加一个新的 (d)(2) 子段；并将 (e)(2) 段修订为如下内容：　36. 通过对 §23.903 条进行修订，将 (d) 段重新指定为 (d)(1) 段；增加一个新的 (d)(2) 段；并将 (e)(2) 段修订为如下内容：</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36 —— 一位评论者主张应将 §23.903(e)(2) 条修订为：“必须提供在飞行中停止任何发动机燃烧和旋转的手段，但如果持续旋转不会危及飞机的安全，则无需停止发动机旋转。”该评论者表示，这符合第 25 部的要求并提供了必要的澄清，且拟议的 (e)(2) 子段的最后一部分应被删除，因为该内容已出现在本条的 (d)(2)(iii) 子段中。美国联邦航空局（FAA）不同意按照建议修订 §23.903(e)(2) 条。首先，关于停止燃烧和旋转的 Notice No. 83-17 拟议要求，自 1973 年 12 月 20 日生效的修订案 23-14 采用以来，已要求所有第 23 部飞机的涡轮发动机执行，且该评论者未提供理由来支持所建议的变更。</w:t>
        <w:br/>
        <w:t>其次，拟议的 §23.903(e)(2) 条最后部分涉及发动机重启的要求，而 §23.903(d)(2)(ii) 条涉及发动机停止的要求。另一位评论者认为该提案不足，应反映 §25.903 条的规定，特别是 (d)(1) 段。该评论者指出，大多数通勤类/涡轮螺旋桨飞机运营商报告每年发生一次或多次转子失效，导致破碎的残骸穿透机身进入飞行员或乘客座舱。另一位评论者表达了基本相同的担忧。美国联邦航空局（FAA）部分同意这些评论。然而，第 23 部已由 1984 年 3 月 26 日生效的修订案 23-29（49 FR 6847；1984 年 2 月 23 日）修订，并在 §23.903(b)(1) 条中充分解决了转子失效的问题。一位评论者指出，§23.903(e)(2) 条的拟议修订与参考来源不一致，因为第 135 部附录 A 第 38(a)(2) 段和 §25.903(c) 条均未要求提供停止涡轮发动机旋转的手段。</w:t>
        <w:br/>
        <w:t>该评论者认为，只有在持续旋转可能危及飞机安全时才需要该特性，并指出停止旋转的要求既具有限制性又不必要。该评论者建议用§25.903(c)取代所提议的§23.903(e)(2)。美国联邦航空局（FAA）同意该评论者的意见，即停止燃烧和旋转涡轮发动机的要求不在第135部附录A或§25.903(c)中作为参考来源。该要求是§23.903(e)(2)现行版本所要求的。该评论者未提供任何数据或信息来支持对现行要求的修改。因此，要求按所提议的方式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36 -- One commenter contends that Sec. 23.903(e)(2) should be revised to read: "Means must be provided for stopping combustion and rotation of any engine in flight except that engine rotation need not be stopped if continued rotation could not jeopardize the safety of the airplane." This commenter states that this conforms to the Part 25 requirement and provides a needed clarification, and the last part of proposed subparagraph (e)(2) should be deleted because it already appears in subparagraph (d)(2)(iii) of this Section. The FAA does not agree that Sec. 23.903(e)(2) should be revised as suggested. First, the proposed requirement of Notice No. 83-17 with respect to stopping combustion and rotation has been required for turbine engines in all Part 23 airplanes since the adoption of Amendment 23-14, effective December 20, 1973, and no reason is offered by the commenter to support the suggested change. Secondly, the last part of proposed Sec. 23.903(e)(2) concerns the requirements for restarting the engine while Sec. 23.903(d)(2)(ii) concerns requirements for stopping the engine. Another commenter contends that the proposal is insufficient and should reflect the provisions of Sec. 25.903, especially paragraph (d)(1). This commenter states that most commuter/turboprop operators have reported one or more rotor failures per year with the resultant disintegrating residue piercing the fuselage at the pilot's or passenger's compartments. Another commenter states essentially the same concern. The FAA concurs, in part, with these comments. Part 23, however, was revised by Amendment 23-29, effective March 26, 1984 (49 FR 6847; February 23, 1984) and adequately addresses the issue of rotor failure in Sec. 23.903(b)(1). One commenter states that the proposed revision to Sec. 23.903(e)(2) is not in accordance with the referenced sources because neither Part 135, Appendix A, paragraph 38(a)(2) nor Sec. 25.903(c) require a means for stopping the rotation of a turbine engine. This commenter contends that such a feature is required only where continued rotation could jeopardize the safety of the airplane and states that the requirement to stop rotation is both restrictive and unnecessary. The commenter suggests that Sec. 25.903(c) replace proposed Sec. 23.903(e)(2). The FAA agrees with the commenter that the requirement for stopping combustion and rotation of the turbine engine is not in the reference sources of Part 135, Appendix A or in Sec. 25.903(c). The requirement is required by the current version of Sec. 23.903(e)(2). The commenter offers no data or information to support a change from the present requirement. Accordingly, the requirements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By amending Sec. 23.903 by redesignating the text of paragraph (d) as paragraph (d)(1); by adding a new paragraph (d)(2); and by revising paragraph (e)(2) to read as follows:</w:t>
      </w:r>
    </w:p>
    <w:p>
      <w:pPr>
        <w:spacing w:before="60" w:after="60" w:line="324" w:lineRule="auto"/>
        <w:ind w:left="567"/>
      </w:pPr>
      <w:r>
        <w:rPr>
          <w:rFonts w:ascii="Calibri" w:hAnsi="Calibri" w:eastAsia="微软雅黑"/>
          <w:b w:val="0"/>
          <w:i w:val="0"/>
          <w:color w:val="606060"/>
          <w:sz w:val="17"/>
        </w:rPr>
        <w:t>36. By amending Sec. 23.903 by redesignating paragraph (d) as paragraph (d)(1); by adding a new paragraph (d)(2); and by revising paragraph (e)(2)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(d)、(2)、(i)、(ii)、(e)、(2)</w:t>
      </w:r>
    </w:p>
    <w:p>
      <w:pPr>
        <w:pStyle w:val="Heading3"/>
        <w:keepNext/>
        <w:spacing w:before="200" w:after="100"/>
      </w:pPr>
      <w:r>
        <w:rPr>
          <w:rFonts w:ascii="Calibri" w:hAnsi="Calibri" w:eastAsia="微软雅黑"/>
          <w:b/>
          <w:i w:val="0"/>
          <w:color w:val="404040"/>
          <w:sz w:val="24"/>
        </w:rPr>
        <w:t>2.7　Amdt 23-40（1990-09-10 生效）：在 §23.903 条中</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88-9，1988-05-16 签发　提出；最终规章 Docket 25613，1990-07-26 签发，55 FR 32856，1990-09-10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在 §23.903 条中，(a)(1) 段修订如下：</w:t>
      </w:r>
    </w:p>
    <w:p>
      <w:pPr>
        <w:spacing w:before="80" w:after="20" w:line="324" w:lineRule="auto"/>
        <w:ind w:left="510"/>
      </w:pPr>
      <w:r>
        <w:rPr>
          <w:rFonts w:ascii="Calibri" w:hAnsi="Calibri" w:eastAsia="微软雅黑"/>
          <w:b w:val="0"/>
          <w:i w:val="0"/>
          <w:color w:val="999999"/>
          <w:sz w:val="17"/>
        </w:rPr>
        <w:t>来源：Final Rule｜55 FR 32856｜FinalRule_Docket 25613_Amdt11-34_21-68_23-40_25_55FR32856_1990-08-10_0002.txt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一名评论者指出，§23.903(a)(1) 段的拟议修订以及 §25.903(a)(1) 段的类似修订与此前针对所有类别的飞机所进行的广泛修订不一致，该广泛修订引入了一项通用要求，表述为“每台发动机必须具有型号合格证”。该评论者指出，规章制定提案通告（NPRM）中所述的措辞将排除基于 Civil Air Regulation 13（现行 FAR 第 33 部的前身）取证的发动机以及所有根据 §21.29 条规定取证的发动机。该评论者的拟议措辞还解决了另一名评论者的顾虑，即关于每台发动机必须根据第 34 部取证的要求应重新表述，以强调该要求仅在第 34 部适用于该特定发动机时才有效。该评论者拟议的措辞已被最终规章的 §23.903(a)(1) 段和 §25.903(a)(1) 段采用。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noted that the proposed change in Sec. 23.903(a)(1) and a similar change in Sec. 25.903(a)(1) were inconsistent with a previous broad revision for all categories of aircraft which introduced a common requirement with the words "Each engine must have a type certificate." The commenter noted that the wording as stated in the NPRM would exclude engines certificated on the basis of Civil Air Regulation 13 (the predecessor to the present FAR part 33) and all engines certificated under the provisions of Sec. 21.29. The commenter's proposed wording also addresses another commenter's concern that the requirement for the certification of each engine under part 34 should be restated to emphasize that the requirement is in effect only when part 34 is applicable to that particular engine. The wording proposed by the commenter was adopted for Secs. 23.903(a)(1) and 25.903(a)(1) of the final rule.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In Sec. 23.903, paragraph (a)(1)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2.8　Amdt 23-43（1993-05-10 生效）：§23.903 条通过修订 (d)(1) 段和 (e)(2)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§23.903 条通过修订 (d)(1) 段和 (e)(2) 段，修改为如下内容：</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提案3。本提案拟修订§23.903(d)(1)，要求提供空中重启任何发动机的手段，并允许发动机失效后继续运转，只要继续运转不会对飞机造成危险。</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This proposes to amend Sec. 23.903(d)(1) to require a means for restarting any engine in flight and to allow continued rotation of any engine after failure if continued rotation does not create a hazard to the airplane.</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3还提议修订§23.903(e)(2)以明确停止和启动系统的防火要求。一名评论者质疑需要重新启动经历过发动机火灾的发动机的必要性，另一名评论者质疑要求位于防火区的发动机启动系统具有防火性能是否能带来安全效益。</w:t>
        <w:br/>
        <w:br/>
        <w:t>美国联邦航空局已重新评估了此提案。由于发动机在空中火灾后使用极为有限，因此无法证明要求防火区内的发动机启动系统部件具有防火性能的合理性。本提案的这一部分予以撤回。本提案在上述修改后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also proposes to amend Sec. 23.903(e)(2) to clarify the stopping and starting system fire resistance requirements. One commenter questions the need to restart an engine that has experienced an engine fire and one commenter wonders if a safety benefit is derived by requiring engine restart systems located in fire zones to be fire resistant.</w:t>
      </w:r>
    </w:p>
    <w:p>
      <w:pPr>
        <w:spacing w:before="60" w:after="60" w:line="324" w:lineRule="auto"/>
        <w:ind w:left="680"/>
      </w:pPr>
      <w:r>
        <w:rPr>
          <w:rFonts w:ascii="Calibri" w:hAnsi="Calibri" w:eastAsia="微软雅黑"/>
          <w:b w:val="0"/>
          <w:i w:val="0"/>
          <w:color w:val="808080"/>
          <w:sz w:val="17"/>
        </w:rPr>
        <w:t>The FAA has re-evaluated this proposal. A requirement to make engine starting system components in a fire zone fire resistant cannot be justified because of the very limited use of an engine following an in-flight fire. This portion of the proposal is withdrawn. This proposal is adopted with the aforementioned changes.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309 建议删除现行 §23.903(d)(1) 条最后一句，因为在发动机失效后的建议滑翔空速下，§23.33 条的要求足以将风车速度限制在合理水平。在进一步审查所引用的要求和会议讨论后，美国联邦航空局（FAA）得出结论，删除 (d)(1) 段最后一句是不合理的。§23.33 条的要求涉及运行中发动机的超速，而 §23.903(d)(1) 条最后一句涉及失效发动机的超速（风车）。单发动机或多发动机动力飞机的活塞式发动机风车通常不构成危险。因此，美国联邦航空局（FAA）决定应对 §23.903(d) 条进行修订，以允许单发动机和多发动机动力飞机在发动机失效后，若失效发动机的持续旋转不产生危险，则允许活塞式发动机继续旋转。</w:t>
        <w:br/>
        <w:t>在现行 §23.903(d)(1) 条第三句中，删除“for multiengine airplanes”字样，以要求发动机重启手段适用于单发动机和多发动机飞机的任何发动机。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309 recommended the deletion of the last sentence of current Section 23.903(d)(1) because the requirements of Section 23.33 are adequate to limit windmilling speeds to reasonable levels, under recommended glide airspeed, after engine failure. After further examination of the cited requirements and the conference discussion, the FAA has concluded that deletion of the last sentence of paragraph (d)(1) is not justified. The requirement of Section 23.33 speaks to overspeeding of operating engines while the last sentence of Section 23.903(d)(1) refers to overspeeding (windmilling) of a failed engine. Windmilling of a piston engine on a single-engine or multiengine-powered airplane usually is not a hazard. Therefore, the FAA has determined that Section 23.903(d) should be revised to allow continued rotation of a piston engine on single-engine and multiengine-powered airplanes after engine failure if continued rotation of the failed engine does not create a hazard. In the third sentence of current Section 23.903(d)(1), the words "for multiengine airplanes" are deleted to require the means for restarting engines applicable to any engine for both single and multiengine airplanes.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讨论的结果是达成了一项支持这些会议提案的共识。这两项提案主张，大多数涡轮发动机在不给飞机带来危险的情况下可以风车运转，且在持续旋转不会产生危险时，不应被要求停止。允许发动机在无危险情况下风车运转减轻了航空公众的负担，且被认为具有缓解性质。因此，美国联邦航空局（FAA）建议修订 §23.903(e)(2) 条，以允许发动机在无危险情况下风车运转。由于所有关于发动机停止和启动的要求均适用于所有类别的第 23 部涡轮发动机动力飞机，因此 (e)(2) 段中“for commuter category airplanes”（对于通勤类飞机）这一短语被删除。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discussion resulted in a consensus that supported these conference proposals. The two proposals contend that most turbine engines can windmill without hazard to the airplane and should not be required to be stopped when no hazard results from continued rotation. Allowing non-hazardous windmilling of an engine removes a burden from the aviation public and is considered relieving in nature. Therefore, the FAA proposes to amend Section 23.903(e)(2) to allow non-hazardous windmilling of the engines. Since all requirements relative to stopping and starting engines are appropriate to all categories of part 23 turbine-engine-powered airplanes, the phrase "for commuter category airplanes" is deleted from paragraph (e)(2).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23.903 is amended by revising paragraphs (d)(1) and (e)(2)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(d)、(1)、(i)、(ii)、(e)、(2)</w:t>
      </w:r>
    </w:p>
    <w:p>
      <w:pPr>
        <w:pStyle w:val="Heading3"/>
        <w:keepNext/>
        <w:spacing w:before="200" w:after="100"/>
      </w:pPr>
      <w:r>
        <w:rPr>
          <w:rFonts w:ascii="Calibri" w:hAnsi="Calibri" w:eastAsia="微软雅黑"/>
          <w:b/>
          <w:i w:val="0"/>
          <w:color w:val="404040"/>
          <w:sz w:val="24"/>
        </w:rPr>
        <w:t>2.9　Amdt 23-51（1996-03-11 生效）：§23.903 条通过为 (c) 段和 (g) 段增加标题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§23.903 条通过为 (c) 段和 (g) 段增加标题，以及将 (f) 段的标题修订为如下内容而予以修订：　5. §23.903 条修订为</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美国联邦航空局（FAA）提出修订 §23.903(c) 段和 §23.903(g) 段，通过分别添加标题 “发动机隔离” 和 “重启能力”，以便像本节其他段落那样标明这些段落的主题。美国联邦航空局（FAA）还提出将 §23.903(f) 段的标题从 “重启能力” 改为 “重启包络”，因为该段落涉及发动机在飞行中重启的高度和空速包络。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23.903 (c) and (g) by adding the headings ``Engine isolation'' and ``Restart capability,'' respectively, in order to identify the subjects of these paragraphs as is done for the other paragraphs in this section. The FAA also proposed to change the heading of paragraph (f) from ``Restart capability'' to ``Restart envelope'' since the paragraph addresses the altitude and airspeed envelope for restarting the engines in flight.</w:t>
      </w:r>
    </w:p>
    <w:p>
      <w:pPr>
        <w:spacing w:before="80" w:after="20" w:line="324" w:lineRule="auto"/>
        <w:ind w:left="510"/>
      </w:pPr>
      <w:r>
        <w:rPr>
          <w:rFonts w:ascii="Calibri" w:hAnsi="Calibri" w:eastAsia="微软雅黑"/>
          <w:b w:val="0"/>
          <w:i w:val="0"/>
          <w:color w:val="999999"/>
          <w:sz w:val="17"/>
        </w:rPr>
        <w:t>来源：Final Rule｜61 FR 5130｜FinalRule_Docket27804_1996-02-09_61FR5130.txt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美国联邦航空局提议修订§23.903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 23.903</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本提案将通过分别增加“发动机隔离”和“重启能力”标题来修订 (c) 段和 (g) 段。现行的 §23.903 条在 (a)、(b)、(d)、(e) 和 (f) 段中包含用于识别每段主题的标题。此次修订将为 (c) 段和 (g) 段提供相同的识别。</w:t>
        <w:br/>
        <w:t>(f) 段的标题将从“重启能力”更改为“重启包线”，因为该段涉及在飞行中重启发动机的高度和速度包线。</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paragraph (c) and (g) by adding the headings "Engine isolation" and "Restart capability," respectively. Current Sec. 23.903 includes headings for paragraphs a), (b (d), (e) and (f) that identify the subject of each paragraph. This revision will provide this same identification for paragraphs (c) and (g).</w:t>
      </w:r>
    </w:p>
    <w:p>
      <w:pPr>
        <w:spacing w:before="60" w:after="60" w:line="324" w:lineRule="auto"/>
        <w:ind w:left="680"/>
      </w:pPr>
      <w:r>
        <w:rPr>
          <w:rFonts w:ascii="Calibri" w:hAnsi="Calibri" w:eastAsia="微软雅黑"/>
          <w:b w:val="0"/>
          <w:i w:val="0"/>
          <w:color w:val="808080"/>
          <w:sz w:val="17"/>
        </w:rPr>
        <w:t>The heading of paragraph (f) would be changed from "Restart capability" to "Restart envelope" since the paragraph addresses the altitude and airspeed envelope for restarting the engines in flight.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23.903 is amended by adding headings to paragraphs (c) and (g), and by revising the heading of paragraph (f) to read as follows:</w:t>
      </w:r>
    </w:p>
    <w:p>
      <w:pPr>
        <w:spacing w:before="60" w:after="60" w:line="324" w:lineRule="auto"/>
        <w:ind w:left="567"/>
      </w:pPr>
      <w:r>
        <w:rPr>
          <w:rFonts w:ascii="Calibri" w:hAnsi="Calibri" w:eastAsia="微软雅黑"/>
          <w:b w:val="0"/>
          <w:i w:val="0"/>
          <w:color w:val="606060"/>
          <w:sz w:val="17"/>
        </w:rPr>
        <w:t>5. Section 23.903 is amended by</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(c)、(f)、(g)</w:t>
      </w:r>
    </w:p>
    <w:p>
      <w:pPr>
        <w:pStyle w:val="Heading3"/>
        <w:keepNext/>
        <w:spacing w:before="200" w:after="100"/>
      </w:pPr>
      <w:r>
        <w:rPr>
          <w:rFonts w:ascii="Calibri" w:hAnsi="Calibri" w:eastAsia="微软雅黑"/>
          <w:b/>
          <w:i w:val="0"/>
          <w:color w:val="404040"/>
          <w:sz w:val="24"/>
        </w:rPr>
        <w:t>2.10　Amdt 23-53（1998-04-30 生效）：§23.903 条修订为</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96-12，1996-08-02 签发，61 FR 41688　提出；最终规章 Docket 28652，1998-03-20 签发，63 FR 14794，1998-04-30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§23.903 条修订为　3. 修订 §23.903 条，将段 (a)(2) 修改如下：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23.903 is amended by</w:t>
      </w:r>
    </w:p>
    <w:p>
      <w:pPr>
        <w:spacing w:before="60" w:after="60" w:line="324" w:lineRule="auto"/>
        <w:ind w:left="567"/>
      </w:pPr>
      <w:r>
        <w:rPr>
          <w:rFonts w:ascii="Calibri" w:hAnsi="Calibri" w:eastAsia="微软雅黑"/>
          <w:b w:val="0"/>
          <w:i w:val="0"/>
          <w:color w:val="606060"/>
          <w:sz w:val="17"/>
        </w:rPr>
        <w:t>3. Section 23.903 is amended by revising paragraph (a)(2)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(a)、(2)、(i)、(ii)、(iii)</w:t>
      </w:r>
    </w:p>
    <w:p>
      <w:pPr>
        <w:pStyle w:val="Heading3"/>
        <w:keepNext/>
        <w:spacing w:before="200" w:after="100"/>
      </w:pPr>
      <w:r>
        <w:rPr>
          <w:rFonts w:ascii="Calibri" w:hAnsi="Calibri" w:eastAsia="微软雅黑"/>
          <w:b/>
          <w:i w:val="0"/>
          <w:color w:val="404040"/>
          <w:sz w:val="24"/>
        </w:rPr>
        <w:t>2.11　Amdt 23-54（2000-12-13 生效）：§23.903 条通过修订 (a)(2)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98-19，1999-11-09 签发，63 FR 68635；Notice 98-19，1999-11-09 签发，63 FR 68635　提出；最终规章 Docket FAA-1998-4815，2000-09-13 签发，65 FR 55848；Docket FAA-1998-4815，2000-09-13 签发，65 FR 55848，2000-12-13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§23.903 条通过修订 (a)(2) 段，修改为如下内容：</w:t>
      </w:r>
    </w:p>
    <w:p>
      <w:pPr>
        <w:spacing w:before="80" w:after="20" w:line="324" w:lineRule="auto"/>
        <w:ind w:left="510"/>
      </w:pPr>
      <w:r>
        <w:rPr>
          <w:rFonts w:ascii="Calibri" w:hAnsi="Calibri" w:eastAsia="微软雅黑"/>
          <w:b w:val="0"/>
          <w:i w:val="0"/>
          <w:color w:val="999999"/>
          <w:sz w:val="17"/>
        </w:rPr>
        <w:t>来源：Final Rule｜65 FR 55848｜FinalRule_Docket FAA-1998-4815_Amdt23-54_25-100_33-20_65FR55848_2000-09-14.txt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一名评论者表示，§23.903 和 §25.903 的拟议要求不清晰。</w:t>
        <w:br/>
        <w:t>美国联邦航空局（FAA）不赞同。文本修订仅是为了提供对新 §33.76 的引用，且采用了与之前规章相同的格式。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the proposed requirements for §§ 23.903 and 25.903 are not clear.</w:t>
      </w:r>
    </w:p>
    <w:p>
      <w:pPr>
        <w:spacing w:before="60" w:after="60" w:line="324" w:lineRule="auto"/>
        <w:ind w:left="680"/>
      </w:pPr>
      <w:r>
        <w:rPr>
          <w:rFonts w:ascii="Calibri" w:hAnsi="Calibri" w:eastAsia="微软雅黑"/>
          <w:b w:val="0"/>
          <w:i w:val="0"/>
          <w:color w:val="808080"/>
          <w:sz w:val="17"/>
        </w:rPr>
        <w:t>The FAA disagrees. The text changes were required only to provide reference to the new § 33.76, and uses the same format as the previous rule.</w:t>
      </w:r>
    </w:p>
    <w:p>
      <w:pPr>
        <w:spacing w:before="80" w:after="20" w:line="324" w:lineRule="auto"/>
        <w:ind w:left="510"/>
      </w:pPr>
      <w:r>
        <w:rPr>
          <w:rFonts w:ascii="Calibri" w:hAnsi="Calibri" w:eastAsia="微软雅黑"/>
          <w:b w:val="0"/>
          <w:i w:val="0"/>
          <w:color w:val="999999"/>
          <w:sz w:val="17"/>
        </w:rPr>
        <w:t>来源：Final Rule｜65 FR 55848｜FinalRule_Docket FAA-1998-4815_Amdt23-54_25-100_33-20_65FR55848_2000-09-14.txt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一位评论者指出，§§ 23.903 和 25.903 的拟议要求将允许在确定新飞机申请的发动机型号合格性时，不当使用先前发动机吞鸟认证要求，而非新的 § 33.76。美国联邦航空局（FAA）不同意这一观点。拟议文本与现行的 §§ 23.903 和 25.903 一致，并允许在美联邦航空局（FAA）的酌情决定下，将 § 33.76 认证基础之前的发动机安装到新飞机申请中。美国联邦航空局（FAA）认为，通过法规禁止安装已在商业运营中证明具有可接受的吞鸟能力的 § 33.76 之前的发动机是不合适的。对于运输类飞机，§§ 21.21(b)(2)、25.903(a) 和 25.1091(d)(2)/(e) 的现有要求已被确定为可对拟议安装相对于吞鸟服务历史进行评估。</w:t>
        <w:br/>
        <w:t>美国联邦航空局（FAA）将审查这些规定的适用，以确保它们提供对任何使用 pre § 33.76 型号航空器发动机的拟议安装进行必要程度评估的要求。最后，作为此次审查的一部分，发现当前 § 25.1091 必须修订，以便加入对 § 33.76 新要求的适当引用。因此，§ 25.1091 也将通过此最终规章行动进行修订。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states that the proposed requirements for §§ 23.903 and 25.903 will allow inappropriate use of previous engine bird ingestion certification requirements instead of new § 33.76 when determining engine model eligibility for new aircraft applications.</w:t>
      </w:r>
    </w:p>
    <w:p>
      <w:pPr>
        <w:spacing w:before="60" w:after="60" w:line="324" w:lineRule="auto"/>
        <w:ind w:left="680"/>
      </w:pPr>
      <w:r>
        <w:rPr>
          <w:rFonts w:ascii="Calibri" w:hAnsi="Calibri" w:eastAsia="微软雅黑"/>
          <w:b w:val="0"/>
          <w:i w:val="0"/>
          <w:color w:val="808080"/>
          <w:sz w:val="17"/>
        </w:rPr>
        <w:t>The FAA disagrees. The proposed text is consistent with current §§ 23.903 and 25.903, and allows flexibility for installation of pre § 33.76 certification basis engines into new aircraft applications at the FAAs discretion. The FAA believes it would be inappropriate to preclude by regulation the installation of pre § 33.76 engines which have demonstrated acceptable bird ingestion capabilities in revenue service. For transport category aircraft, the existing requirements under §§ 21.21(b)(2), 25.903(a), and 25.1091(d)(2)/(e) have been identified as providing for the evaluation of proposed installations relative to bird ingestion service history. The FAA will review the application of these regulations to assure that they provide for the necessary level of evaluation of any proposed installation utilizing pre § 33.76 model aircraft engines. Lastly, as part of this review, it was observed that current § 25.1091 must be revised to include an appropriate reference to the new requirements of § 33.76. Therefore, § 25.1091 is also revised by this final rule action.</w:t>
      </w:r>
    </w:p>
    <w:p>
      <w:pPr>
        <w:spacing w:before="80" w:after="20" w:line="324" w:lineRule="auto"/>
        <w:ind w:left="510"/>
      </w:pPr>
      <w:r>
        <w:rPr>
          <w:rFonts w:ascii="Calibri" w:hAnsi="Calibri" w:eastAsia="微软雅黑"/>
          <w:b w:val="0"/>
          <w:i w:val="0"/>
          <w:color w:val="999999"/>
          <w:sz w:val="17"/>
        </w:rPr>
        <w:t>来源：Final Rule｜65 FR 55848｜FinalRule_Docket FAA-1998-4815_Amdt23-54_25-100_33-20_65FR55848_2000-09-14.txt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美国联邦航空局（FAA）不赞同。拟议的文本与现行 §23.903 条和 §25.903 条一致，并允许美国联邦航空局根据其裁量权，在新的飞机应用中安装取证基础早于 §33.76 条的发动机。美国联邦航空局认为，通过规章禁止安装在商业运行中已证明具有可接受的鸟击吞入能力的 §33.76 条之前的发动机是不恰当的。对于运输类飞机，现行 §21.21(b)(2) 条、§25.903(a) 段和 §25.1091(d)(2)/(e) 段的要求已被确定可用于根据鸟击吞入运行历史对拟议的安装进行评定。美国联邦航空局将审查这些规章的应用，以确保它们为任何使用 §33.76 条之前型号飞机发动机的拟议安装提供必要的评定水平。最后，作为此次审查的一部分，观察到现行 §25.1091 条必须进行修订，以包含对 §33.76 条新要求的适当引用。因此，§25.1091 条也通过本次最终规章行动予以修订。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disagrees. The proposed text is consistent with current §§ 23.903 and 25.903, and allows flexibility for installation of pre § 33.76 certification basis engines into new aircraft applications at the FAAs discretion. The FAA believes it would be inappropriate to preclude by regulation the installation of pre § 33.76 engines which have demonstrated acceptable bird ingestion capabilities in revenue service. For transport category aircraft, the existing requirements under §§ 21.21(b)(2), 25.903(a), and 25.1091(d)(2)/(e) have been identified as providing for the evaluation of proposed installations relative to bird ingestion service history. The FAA will review the application of these regulations to assure that they provide for the necessary level of evaluation of any proposed installation utilizing pre § 33.76 model aircraft engines. Lastly, as part of this review, it was observed that current § 25.1091 must be revised to include an appropriate reference to the new requirements of § 33.76. Therefore, § 25.1091 is also revised by this final rule action.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23.903 is amended by revising paragraph (a)(2)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(a)、(2)、(i)、(ii)、(iii)、(iv)</w:t>
      </w:r>
    </w:p>
    <w:p>
      <w:pPr>
        <w:pStyle w:val="Heading3"/>
        <w:keepNext/>
        <w:spacing w:before="200" w:after="100"/>
      </w:pPr>
      <w:r>
        <w:rPr>
          <w:rFonts w:ascii="Calibri" w:hAnsi="Calibri" w:eastAsia="微软雅黑"/>
          <w:b/>
          <w:i w:val="0"/>
          <w:color w:val="404040"/>
          <w:sz w:val="24"/>
        </w:rPr>
        <w:t>2.12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2.13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§23.903 的实际改动</w:t>
            </w:r>
          </w:p>
        </w:tc>
      </w:tr>
      <w:tr>
        <w:tc>
          <w:tcPr>
            <w:tcW w:type="dxa" w:w="1134"/>
          </w:tcPr>
          <w:p>
            <w:pPr>
              <w:spacing w:before="40" w:after="40" w:line="324" w:lineRule="auto"/>
            </w:pPr>
            <w:r/>
            <w:r>
              <w:rPr>
                <w:rFonts w:ascii="Calibri" w:hAnsi="Calibri" w:eastAsia="微软雅黑"/>
                <w:b w:val="0"/>
                <w:i w:val="0"/>
                <w:color w:val="1A1A1A"/>
                <w:sz w:val="17"/>
              </w:rPr>
              <w:t>68 FR 75390</w:t>
            </w:r>
          </w:p>
        </w:tc>
        <w:tc>
          <w:tcPr>
            <w:tcW w:type="dxa" w:w="1134"/>
          </w:tcPr>
          <w:p>
            <w:pPr>
              <w:spacing w:before="40" w:after="40" w:line="324" w:lineRule="auto"/>
            </w:pPr>
            <w:r/>
            <w:r>
              <w:rPr>
                <w:rFonts w:ascii="Calibri" w:hAnsi="Calibri" w:eastAsia="微软雅黑"/>
                <w:b w:val="0"/>
                <w:i w:val="0"/>
                <w:color w:val="1A1A1A"/>
                <w:sz w:val="17"/>
              </w:rPr>
              <w:t>2003-12-31</w:t>
            </w:r>
          </w:p>
        </w:tc>
        <w:tc>
          <w:tcPr>
            <w:tcW w:type="dxa" w:w="1814"/>
          </w:tcPr>
          <w:p>
            <w:pPr>
              <w:spacing w:before="40" w:after="40" w:line="324" w:lineRule="auto"/>
            </w:pPr>
            <w:r/>
            <w:r>
              <w:rPr>
                <w:rFonts w:ascii="Calibri" w:hAnsi="Calibri" w:eastAsia="微软雅黑"/>
                <w:b w:val="0"/>
                <w:i w:val="0"/>
                <w:color w:val="1A1A1A"/>
                <w:sz w:val="17"/>
              </w:rPr>
              <w:t>更正通告 (FAA Correction)</w:t>
            </w:r>
          </w:p>
        </w:tc>
        <w:tc>
          <w:tcPr>
            <w:tcW w:type="dxa" w:w="5443"/>
          </w:tcPr>
          <w:p>
            <w:pPr>
              <w:spacing w:before="40" w:after="40" w:line="324" w:lineRule="auto"/>
            </w:pPr>
            <w:r/>
            <w:r>
              <w:rPr>
                <w:rFonts w:ascii="Calibri" w:hAnsi="Calibri" w:eastAsia="微软雅黑"/>
                <w:b w:val="0"/>
                <w:i w:val="0"/>
                <w:color w:val="1A1A1A"/>
                <w:sz w:val="17"/>
              </w:rPr>
              <w:t>§23.903(a)(2)(i) 引用条款日期更正</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新增段落：(a)、(b)、(c)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must be type certificated under Part 33.</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[Reserved]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powerplants must be arranged and isolated from each other to allow operation, in at least one configuration, so that the failure or malfunction of any engine, or the failure or malfunction (including destruction by fire in the engine compartment) of any system that can affect an engine (other than a fuel tank if only one fuel tank is installed), will not;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Prevent the continued safe operation of the remaining engines;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Require immediate action by any crewmember for continued safe operation of the remaining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Starting and stopping (piston engine). The design of the installation must be such that risk of fire or mechanical damage to the engine or airplane, as a result of starting the engine in any conditions in which starting is to be permitted, is reduced to a minimum. Any techniques and associated limitations for engine starting must be established and included in the Airplane Flight Manual, approved manual material, or applicable operating placards. For multiengine airplanes, means must be provided for stopping and restarting each engine inflight. For single-engine airplanes means must be provided for stopping the engine in flight after engine failure if overspeeding might be caused by windmilling of the propeller.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Starting and stopping (turbine engine). Turbine engine installations must comply with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design of the installation must be such that risk of fire or mechanical damage to the engine or the airplane, as a result of starting the engine in any conditions in which starting is to be permitted, is reduced to a minimum. Any techniques and associated limitations must be established and included in the Airplane Flight Manual, approved manual material, or applicable operating placards.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Means must be provided for stopping combustion and rotation of any engine. All those components provided for compliance with this requirement, which are within any engine compartment, on the engine side of the firewall, must be at least fire 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It must be possible to restart an engine in flight. Any techniques and associated limitations must be established and included in the Airplane Flight Manual, approved manual material, or applicable operating placards.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It must be demonstrated in flight that when restarting engines following a false start, all fuel or vapor is discharges in such a way that it does not constitute a fire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Turbine engine installation. For turbine engine installations, the powerplant systems associated with engine control devices, systems, and instrumentation must be designed to give reasonable assurance that those engine operating limitations that adversely affect turbine rotor structural integrity will not be exceeded in service.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23-29（1984-03-26 生效）　来源：Docket 16919，1983-12-16 签发，49 FR 6832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Engine type certificate.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engine must have a type certificate.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turbine engine must either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Comply with Sec. 33.77 of this chapter in effect on October 31, 1974, or as later amended;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Be shown to have a foreign object ingestion service history in similar installation locations which has not resulted in any unsafe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Turbine engine installations. For turbine engine installations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Design precautions must be taken to minimize the hazards to the airplane in the event of an engine rotor failure or of a fire originating inside the engine which burns through the engine case.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powerplant systems associated with engine control devices, systems, and instrumentation must be designed to give reasonable assurance that those operating limitations that adversely affect turbine rotor structural integrity will not be exceeded in service.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In addition, for commuter category airplanes, the following applies: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Each component of the stopping system on the engine side of the firewall that might be exposed to fire must be at least fire resistant.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If hydraulic propeller feathering systems are used for this purpose, the feathering lines must be at least fire resistant under the operating conditions that may be expected to exist during feathering.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Means must be provided for stopping combustion and rotation of any engine. All those components provided for compliance with this requirement, which are within any engine compartment, on the engine side of the firewall, must be fire resistant. In addition, for commuter category airplanes, each component of the restarting system on the engine side of the firewall, and that might be exposed to fire must be at least fire resistant and, if hydraulic propeller feathering systems are used for this purpose, the feathering lines must be at least fire resistant under the operating conditions that may be expected to exist during feathering. Source: Part 135, App. A., Sec. 36(a)(2), and SFAR 41, Sec. 4(c)(4) which incorporated Sec. 25.903(c) and (e) by reference.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23-40（1990-09-10 生效）　来源：Docket 25613，1990-07-26 签发，55 FR 32856</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engine must have a type certificate and must meet the applicable requirements of part 34 of this chapter.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design of the installation must be such that risk of fire or mechanical damage to the engine or airplane, as a result of starting the engine in any conditions in which starting is to be permitted, is reduced to a minimum. Any techniques and associated limitations for engine starting must be established and included in the Airplane Flight Manual, approved manual material, or applicable operating placards. Means must be provided for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Restarting any engine of a multiengine airplane in flight,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Stopping any engine in flight, after engine failure, if continued engine rotation would cause a hazard to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must be a means for stopping combustion within any engine and for stopping the rotation of any engine if continued rotation would cause a hazard to the airplane. Each component of the engine stopping system located in any fire zone must be fire resistant. If hydraulic propeller feathering systems are used for stopping the engine, the hydraulic feathering lines or hoses must be fire 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23-51（1996-03-11 生效）　来源：Docket 27804，1996-01-29 签发，61 FR 5129</w:t>
      </w:r>
    </w:p>
    <w:p>
      <w:pPr>
        <w:spacing w:before="60" w:after="60" w:line="324" w:lineRule="auto"/>
        <w:ind w:left="170"/>
      </w:pPr>
      <w:r>
        <w:rPr>
          <w:rFonts w:ascii="Calibri" w:hAnsi="Calibri" w:eastAsia="微软雅黑"/>
          <w:b w:val="0"/>
          <w:i/>
          <w:color w:val="808080"/>
          <w:sz w:val="19"/>
        </w:rPr>
        <w:t>新增内容：(c)、(f)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Engine isolation.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Restart envelope.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Restart capability.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版本8：Amdt 23-53（1998-04-30 生效）　来源：Docket 28652，1998-03-20 签发，63 FR 14794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turbine engine must either--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Comply with Secs. 33.77 and 33.78 of this chapter in effect on April 30, 1998; or as subsequently amended;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Comply with Sec. 33.77 of this chapter in effect on October 31, 1974, or as subsequently amended prior to April 30, 1998, and must have a foreign object ingestion service history that has not resulted in any unsafe condition;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Be shown to have a foreign object ingestion service history in similar installation locations which has not resulted in any unsafe condition. Note: Sec. 33.77 of this chapter in effect on October 31, 1974, was published in 14 CFR parts 1 to 59, Revised as of January 1, 1975. See 39 FR 35467, October 1, 1974. PART 25-AIRWORTHINESS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3.9　版本9：Amdt 23-54（2000-12-13 生效）　来源：Docket FAA-1998-4815，2000-09-13 签发，65 FR 55848；Docket FAA-1998-4815，2000-09-13 签发，65 FR 55848</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Each turbine engine and its installation must comply with one of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Sections 33.76, 33.77 and 33.78 of this chapter in effect on December 13, 2000, or as subsequently amended;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Sections 33.77 and 33.78 of this chapter in effect on April 30, 1998, or as subsequently amended before December 13; 2000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Section 33.77 of this chapter in effect on October 31, 1974, or as subsequently amended before April 30, 1998, unless that engine's foreign object ingestion service history has resulted in an unsafe condition;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Be shown to have a foreign object ingestion service history in similar installation locations which has not resulted in any unsafe condition. PART 25 - 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3.10　段落结构演变矩阵（横向对照 12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964"/>
        <w:gridCol w:w="964"/>
        <w:gridCol w:w="964"/>
        <w:gridCol w:w="964"/>
        <w:gridCol w:w="964"/>
        <w:gridCol w:w="964"/>
        <w:gridCol w:w="964"/>
        <w:gridCol w:w="964"/>
        <w:gridCol w:w="964"/>
        <w:gridCol w:w="964"/>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23-40</w:t>
              <w:br/>
              <w:t>(1990-09-10)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23-53</w:t>
              <w:br/>
              <w:t>(1998-04-30)</w:t>
            </w:r>
          </w:p>
        </w:tc>
        <w:tc>
          <w:tcPr>
            <w:tcW w:type="dxa" w:w="1077"/>
            <w:shd w:val="clear" w:color="auto" w:fill="1F4E79"/>
          </w:tcPr>
          <w:p>
            <w:pPr>
              <w:spacing w:before="40" w:after="40" w:line="324" w:lineRule="auto"/>
              <w:jc w:val="center"/>
            </w:pPr>
            <w:r/>
            <w:r>
              <w:rPr>
                <w:rFonts w:ascii="Calibri" w:hAnsi="Calibri" w:eastAsia="微软雅黑"/>
                <w:b/>
                <w:i w:val="0"/>
                <w:color w:val="FFFFFF"/>
                <w:sz w:val="16"/>
              </w:rPr>
              <w:t>Amdt 23-54</w:t>
              <w:br/>
              <w:t>(2000-12-13)</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无</w:t>
            </w:r>
          </w:p>
        </w:tc>
        <w:tc>
          <w:tcPr>
            <w:tcW w:type="dxa" w:w="1077"/>
            <w:shd w:val="clear" w:color="auto" w:fill="F7F9FC"/>
          </w:tcPr>
          <w:p>
            <w:pPr>
              <w:spacing w:before="40" w:after="40" w:line="324" w:lineRule="auto"/>
            </w:pPr>
            <w:r/>
            <w:r>
              <w:rPr>
                <w:rFonts w:ascii="Calibri" w:hAnsi="Calibri" w:eastAsia="微软雅黑"/>
                <w:b w:val="0"/>
                <w:i w:val="0"/>
                <w:color w:val="1A1A1A"/>
                <w:sz w:val="16"/>
              </w:rPr>
              <w:t>● 新增</w:t>
            </w:r>
          </w:p>
        </w:tc>
        <w:tc>
          <w:tcPr>
            <w:tcW w:type="dxa" w:w="1077"/>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无</w:t>
            </w:r>
          </w:p>
        </w:tc>
        <w:tc>
          <w:tcPr>
            <w:tcW w:type="dxa" w:w="1077"/>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§23.903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2-19. One commentator suggested a clarification of proposed new Sec. 23.903(b) noting that the language, "must be designed to give reasonable assurance" would be subject to divergent application…</w:t>
            </w:r>
          </w:p>
        </w:tc>
        <w:tc>
          <w:tcPr>
            <w:tcW w:type="dxa" w:w="1928"/>
          </w:tcPr>
          <w:p>
            <w:pPr>
              <w:spacing w:before="40" w:after="40" w:line="324" w:lineRule="auto"/>
            </w:pPr>
            <w:r/>
            <w:r>
              <w:rPr>
                <w:rFonts w:ascii="Calibri" w:hAnsi="Calibri" w:eastAsia="微软雅黑"/>
                <w:b w:val="0"/>
                <w:i w:val="0"/>
                <w:color w:val="1A1A1A"/>
                <w:sz w:val="17"/>
              </w:rPr>
              <w:t>Amdt 23-17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es. The FAA believes the requirement to be fully justified. Accidents have occurred with multiengine reciprocating powered, as well as turbine powered airplanes because pilots have not been adequately apprised of the eng…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23-26</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rement, Sec. 23.903(b), would be placed on Part 23 airplane manufacturers to take design precautions to protect the airplane from uncontained rotor and rotor blade failures. A parallel requirement in Sec. 33.19 would req…</w:t>
            </w:r>
          </w:p>
        </w:tc>
        <w:tc>
          <w:tcPr>
            <w:tcW w:type="dxa" w:w="1928"/>
          </w:tcPr>
          <w:p>
            <w:pPr>
              <w:spacing w:before="40" w:after="40" w:line="324" w:lineRule="auto"/>
            </w:pPr>
            <w:r/>
            <w:r>
              <w:rPr>
                <w:rFonts w:ascii="Calibri" w:hAnsi="Calibri" w:eastAsia="微软雅黑"/>
                <w:b w:val="0"/>
                <w:i w:val="0"/>
                <w:color w:val="1A1A1A"/>
                <w:sz w:val="17"/>
              </w:rPr>
              <w:t>Amdt 23-29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s conforms to the Part 25 requirement and provides a needed clarification, and the last part of proposed subparagraph (e)(2) should be deleted because it already appears in subparagraph (d)(2)(iii) of this Section. The F…</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 Allowing non-hazardous windmilling of an engine removes a burden from the aviation public and is considered relieving in nature. Therefore, the FAA proposes to amend Section 23.903(e)(2) to allow non-hazardous windmill…</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从处方性走向性能化</w:t>
            </w:r>
          </w:p>
        </w:tc>
        <w:tc>
          <w:tcPr>
            <w:tcW w:type="dxa" w:w="5896"/>
            <w:shd w:val="clear" w:color="auto" w:fill="F7F9FC"/>
          </w:tcPr>
          <w:p>
            <w:pPr>
              <w:spacing w:before="40" w:after="40" w:line="324" w:lineRule="auto"/>
            </w:pPr>
            <w:r/>
            <w:r>
              <w:rPr>
                <w:rFonts w:ascii="Calibri" w:hAnsi="Calibri" w:eastAsia="微软雅黑"/>
                <w:b w:val="0"/>
                <w:i w:val="0"/>
                <w:color w:val="1A1A1A"/>
                <w:sz w:val="17"/>
              </w:rPr>
              <w:t>is consistent with current §§ 23.903 and 25.903, and allows flexibility for installation of pre § 33.76 certification basis engines into new aircraft applications at the FAAs discretion. The FAA believes it would be inap…</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23-54</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12 个历史版本：初始版, Amdt 23-14, Amdt 23-17, Amdt 23-26, Amdt 23-29, Amdt 23-34, Amdt 23-40, Amdt 23-43, Amdt 23-51, Amdt 23-53, Amdt 23-54, Amdt 23-62。</w:t>
            </w:r>
          </w:p>
          <w:p>
            <w:pPr>
              <w:spacing w:before="20" w:after="20" w:line="324" w:lineRule="auto"/>
            </w:pPr>
            <w:r>
              <w:rPr>
                <w:rFonts w:ascii="Calibri" w:hAnsi="Calibri" w:eastAsia="微软雅黑"/>
                <w:b w:val="0"/>
                <w:i w:val="0"/>
                <w:color w:val="1A1A1A"/>
                <w:sz w:val="19"/>
              </w:rPr>
              <w:t xml:space="preserve">　其中 9 个版本在本地文献中检索到明确修订指令原文；9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编纂校正：68 FR 75390，DRS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60154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7750</w:t>
            </w:r>
          </w:p>
        </w:tc>
        <w:tc>
          <w:tcPr>
            <w:tcW w:type="dxa" w:w="2948"/>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6832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80-21 / 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76872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25613</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32856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25613_Amdt11-34_21-68_23-40_25_55FR32856_1990-08-10_0002.txt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[25]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28652</w:t>
            </w:r>
          </w:p>
        </w:tc>
        <w:tc>
          <w:tcPr>
            <w:tcW w:type="dxa" w:w="2381"/>
            <w:shd w:val="clear" w:color="auto" w:fill="F7F9FC"/>
          </w:tcPr>
          <w:p>
            <w:pPr>
              <w:spacing w:before="40" w:after="40" w:line="324" w:lineRule="auto"/>
            </w:pPr>
            <w:r/>
            <w:r>
              <w:rPr>
                <w:rFonts w:ascii="Calibri" w:hAnsi="Calibri" w:eastAsia="微软雅黑"/>
                <w:b w:val="0"/>
                <w:i w:val="0"/>
                <w:color w:val="1A1A1A"/>
                <w:sz w:val="16"/>
              </w:rPr>
              <w:t>63 FR 14794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FinalRule_Docket28652_1998-03-26_63FR14794.txt</w:t>
            </w:r>
          </w:p>
        </w:tc>
      </w:tr>
      <w:tr>
        <w:tc>
          <w:tcPr>
            <w:tcW w:type="dxa" w:w="567"/>
          </w:tcPr>
          <w:p>
            <w:pPr>
              <w:spacing w:before="40" w:after="40" w:line="324" w:lineRule="auto"/>
            </w:pPr>
            <w:r/>
            <w:r>
              <w:rPr>
                <w:rFonts w:ascii="Calibri" w:hAnsi="Calibri" w:eastAsia="微软雅黑"/>
                <w:b w:val="0"/>
                <w:i w:val="0"/>
                <w:color w:val="1A1A1A"/>
                <w:sz w:val="16"/>
              </w:rPr>
              <w:t>[27]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28652</w:t>
            </w:r>
          </w:p>
        </w:tc>
        <w:tc>
          <w:tcPr>
            <w:tcW w:type="dxa" w:w="2381"/>
          </w:tcPr>
          <w:p>
            <w:pPr>
              <w:spacing w:before="40" w:after="40" w:line="324" w:lineRule="auto"/>
            </w:pPr>
            <w:r/>
            <w:r>
              <w:rPr>
                <w:rFonts w:ascii="Calibri" w:hAnsi="Calibri" w:eastAsia="微软雅黑"/>
                <w:b w:val="0"/>
                <w:i w:val="0"/>
                <w:color w:val="1A1A1A"/>
                <w:sz w:val="16"/>
              </w:rPr>
              <w:t>63 FR 14793</w:t>
            </w:r>
          </w:p>
        </w:tc>
        <w:tc>
          <w:tcPr>
            <w:tcW w:type="dxa" w:w="2948"/>
          </w:tcPr>
          <w:p>
            <w:pPr>
              <w:spacing w:before="40" w:after="40" w:line="324" w:lineRule="auto"/>
            </w:pPr>
            <w:r/>
            <w:r>
              <w:rPr>
                <w:rFonts w:ascii="Calibri" w:hAnsi="Calibri" w:eastAsia="微软雅黑"/>
                <w:b w:val="0"/>
                <w:i w:val="0"/>
                <w:color w:val="1A1A1A"/>
                <w:sz w:val="16"/>
              </w:rPr>
              <w:t>FinalRule_Docket 28652_Amdt23-53_25-95_33-19_63FR14793_1998-03-26.txt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28652</w:t>
            </w:r>
          </w:p>
        </w:tc>
        <w:tc>
          <w:tcPr>
            <w:tcW w:type="dxa" w:w="2381"/>
            <w:shd w:val="clear" w:color="auto" w:fill="F7F9FC"/>
          </w:tcPr>
          <w:p>
            <w:pPr>
              <w:spacing w:before="40" w:after="40" w:line="324" w:lineRule="auto"/>
            </w:pPr>
            <w:r/>
            <w:r>
              <w:rPr>
                <w:rFonts w:ascii="Calibri" w:hAnsi="Calibri" w:eastAsia="微软雅黑"/>
                <w:b w:val="0"/>
                <w:i w:val="0"/>
                <w:color w:val="1A1A1A"/>
                <w:sz w:val="16"/>
              </w:rPr>
              <w:t>63 FR 53278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FinalRule_Docket28652_1998-10-05_63FR53278.txt</w:t>
            </w:r>
          </w:p>
        </w:tc>
      </w:tr>
      <w:tr>
        <w:tc>
          <w:tcPr>
            <w:tcW w:type="dxa" w:w="567"/>
          </w:tcPr>
          <w:p>
            <w:pPr>
              <w:spacing w:before="40" w:after="40" w:line="324" w:lineRule="auto"/>
            </w:pPr>
            <w:r/>
            <w:r>
              <w:rPr>
                <w:rFonts w:ascii="Calibri" w:hAnsi="Calibri" w:eastAsia="微软雅黑"/>
                <w:b w:val="0"/>
                <w:i w:val="0"/>
                <w:color w:val="1A1A1A"/>
                <w:sz w:val="16"/>
              </w:rPr>
              <w:t>[29]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96-12 / Docket —</w:t>
            </w:r>
          </w:p>
        </w:tc>
        <w:tc>
          <w:tcPr>
            <w:tcW w:type="dxa" w:w="2381"/>
          </w:tcPr>
          <w:p>
            <w:pPr>
              <w:spacing w:before="40" w:after="40" w:line="324" w:lineRule="auto"/>
            </w:pPr>
            <w:r/>
            <w:r>
              <w:rPr>
                <w:rFonts w:ascii="Calibri" w:hAnsi="Calibri" w:eastAsia="微软雅黑"/>
                <w:b w:val="0"/>
                <w:i w:val="0"/>
                <w:color w:val="1A1A1A"/>
                <w:sz w:val="16"/>
              </w:rPr>
              <w:t>61 FR 41688</w:t>
            </w:r>
          </w:p>
        </w:tc>
        <w:tc>
          <w:tcPr>
            <w:tcW w:type="dxa" w:w="2948"/>
          </w:tcPr>
          <w:p>
            <w:pPr>
              <w:spacing w:before="40" w:after="40" w:line="324" w:lineRule="auto"/>
            </w:pPr>
            <w:r/>
            <w:r>
              <w:rPr>
                <w:rFonts w:ascii="Calibri" w:hAnsi="Calibri" w:eastAsia="微软雅黑"/>
                <w:b w:val="0"/>
                <w:i w:val="0"/>
                <w:color w:val="1A1A1A"/>
                <w:sz w:val="16"/>
              </w:rPr>
              <w:t>NPRM_Notice96-12_1996-08-09_NPRM_61FR41688.txt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[30]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96-12 / Docket 28652</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41687</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96-12_Docket28652_61FR41687_1996-08-09.txt</w:t>
            </w:r>
          </w:p>
        </w:tc>
      </w:tr>
      <w:tr>
        <w:tc>
          <w:tcPr>
            <w:tcW w:type="dxa" w:w="567"/>
          </w:tcPr>
          <w:p>
            <w:pPr>
              <w:spacing w:before="40" w:after="40" w:line="324" w:lineRule="auto"/>
            </w:pPr>
            <w:r/>
            <w:r>
              <w:rPr>
                <w:rFonts w:ascii="Calibri" w:hAnsi="Calibri" w:eastAsia="微软雅黑"/>
                <w:b w:val="0"/>
                <w:i w:val="0"/>
                <w:color w:val="1A1A1A"/>
                <w:sz w:val="16"/>
              </w:rPr>
              <w:t>[31]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FAA-1998-4815</w:t>
            </w:r>
          </w:p>
        </w:tc>
        <w:tc>
          <w:tcPr>
            <w:tcW w:type="dxa" w:w="2381"/>
          </w:tcPr>
          <w:p>
            <w:pPr>
              <w:spacing w:before="40" w:after="40" w:line="324" w:lineRule="auto"/>
            </w:pPr>
            <w:r/>
            <w:r>
              <w:rPr>
                <w:rFonts w:ascii="Calibri" w:hAnsi="Calibri" w:eastAsia="微软雅黑"/>
                <w:b w:val="0"/>
                <w:i w:val="0"/>
                <w:color w:val="1A1A1A"/>
                <w:sz w:val="16"/>
              </w:rPr>
              <w:t>65 FR 55848</w:t>
            </w:r>
          </w:p>
        </w:tc>
        <w:tc>
          <w:tcPr>
            <w:tcW w:type="dxa" w:w="2948"/>
          </w:tcPr>
          <w:p>
            <w:pPr>
              <w:spacing w:before="40" w:after="40" w:line="324" w:lineRule="auto"/>
            </w:pPr>
            <w:r/>
            <w:r>
              <w:rPr>
                <w:rFonts w:ascii="Calibri" w:hAnsi="Calibri" w:eastAsia="微软雅黑"/>
                <w:b w:val="0"/>
                <w:i w:val="0"/>
                <w:color w:val="1A1A1A"/>
                <w:sz w:val="16"/>
              </w:rPr>
              <w:t>FinalRule_Docket FAA-1998-4815_Amdt23-54_25-100_33-20_65FR55848_2000-09-14.txt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[32]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FAA-1998-4815</w:t>
            </w:r>
          </w:p>
        </w:tc>
        <w:tc>
          <w:tcPr>
            <w:tcW w:type="dxa" w:w="2381"/>
            <w:shd w:val="clear" w:color="auto" w:fill="F7F9FC"/>
          </w:tcPr>
          <w:p>
            <w:pPr>
              <w:spacing w:before="40" w:after="40" w:line="324" w:lineRule="auto"/>
            </w:pPr>
            <w:r/>
            <w:r>
              <w:rPr>
                <w:rFonts w:ascii="Calibri" w:hAnsi="Calibri" w:eastAsia="微软雅黑"/>
                <w:b w:val="0"/>
                <w:i w:val="0"/>
                <w:color w:val="1A1A1A"/>
                <w:sz w:val="16"/>
              </w:rPr>
              <w:t>68 FR 75390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FAA-1998-4815_Amdt23-54_33-20_68FR75390_2003-12-31.txt</w:t>
            </w:r>
          </w:p>
        </w:tc>
      </w:tr>
      <w:tr>
        <w:tc>
          <w:tcPr>
            <w:tcW w:type="dxa" w:w="567"/>
          </w:tcPr>
          <w:p>
            <w:pPr>
              <w:spacing w:before="40" w:after="40" w:line="324" w:lineRule="auto"/>
            </w:pPr>
            <w:r/>
            <w:r>
              <w:rPr>
                <w:rFonts w:ascii="Calibri" w:hAnsi="Calibri" w:eastAsia="微软雅黑"/>
                <w:b w:val="0"/>
                <w:i w:val="0"/>
                <w:color w:val="1A1A1A"/>
                <w:sz w:val="16"/>
              </w:rPr>
              <w:t>[33]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98-19 / Docket FAA-1998-4815</w:t>
            </w:r>
          </w:p>
        </w:tc>
        <w:tc>
          <w:tcPr>
            <w:tcW w:type="dxa" w:w="2381"/>
          </w:tcPr>
          <w:p>
            <w:pPr>
              <w:spacing w:before="40" w:after="40" w:line="324" w:lineRule="auto"/>
            </w:pPr>
            <w:r/>
            <w:r>
              <w:rPr>
                <w:rFonts w:ascii="Calibri" w:hAnsi="Calibri" w:eastAsia="微软雅黑"/>
                <w:b w:val="0"/>
                <w:i w:val="0"/>
                <w:color w:val="1A1A1A"/>
                <w:sz w:val="16"/>
              </w:rPr>
              <w:t>63 FR 68635</w:t>
            </w:r>
          </w:p>
        </w:tc>
        <w:tc>
          <w:tcPr>
            <w:tcW w:type="dxa" w:w="2948"/>
          </w:tcPr>
          <w:p>
            <w:pPr>
              <w:spacing w:before="40" w:after="40" w:line="324" w:lineRule="auto"/>
            </w:pPr>
            <w:r/>
            <w:r>
              <w:rPr>
                <w:rFonts w:ascii="Calibri" w:hAnsi="Calibri" w:eastAsia="微软雅黑"/>
                <w:b w:val="0"/>
                <w:i w:val="0"/>
                <w:color w:val="1A1A1A"/>
                <w:sz w:val="16"/>
              </w:rPr>
              <w:t>NPRM_Notice 98-19_DocketFAA-1998-4815_63FR68635_1998-12-11.txt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[34]</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68 FR 75390</w:t>
            </w:r>
          </w:p>
        </w:tc>
        <w:tc>
          <w:tcPr>
            <w:tcW w:type="dxa" w:w="2381"/>
            <w:shd w:val="clear" w:color="auto" w:fill="F7F9FC"/>
          </w:tcPr>
          <w:p>
            <w:pPr>
              <w:spacing w:before="40" w:after="40" w:line="324" w:lineRule="auto"/>
            </w:pPr>
            <w:r/>
            <w:r>
              <w:rPr>
                <w:rFonts w:ascii="Calibri" w:hAnsi="Calibri" w:eastAsia="微软雅黑"/>
                <w:b w:val="0"/>
                <w:i w:val="0"/>
                <w:color w:val="1A1A1A"/>
                <w:sz w:val="16"/>
              </w:rPr>
              <w:t>2003-12-31</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Correction_68FR75390_2003-12-31_03-32085.clean.txt</w:t>
            </w:r>
          </w:p>
        </w:tc>
      </w:tr>
      <w:tr>
        <w:tc>
          <w:tcPr>
            <w:tcW w:type="dxa" w:w="567"/>
          </w:tcPr>
          <w:p>
            <w:pPr>
              <w:spacing w:before="40" w:after="40" w:line="324" w:lineRule="auto"/>
            </w:pPr>
            <w:r/>
            <w:r>
              <w:rPr>
                <w:rFonts w:ascii="Calibri" w:hAnsi="Calibri" w:eastAsia="微软雅黑"/>
                <w:b w:val="0"/>
                <w:i w:val="0"/>
                <w:color w:val="1A1A1A"/>
                <w:sz w:val="16"/>
              </w:rPr>
              <w:t>[35]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[36]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b98fa459-acdb-43ca-8987-10da342f6505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91a3474f-3bd5-437a-a9c1-d0b2f1de18df</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05681092-6ac7-47ca-a22c-d317e12baafd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196c5383-8587-463c-9dd3-b5e35e1a1829</w:t>
            </w:r>
          </w:p>
        </w:tc>
      </w:tr>
      <w:tr>
        <w:tc>
          <w:tcPr>
            <w:tcW w:type="dxa" w:w="1474"/>
          </w:tcPr>
          <w:p>
            <w:pPr>
              <w:spacing w:before="40" w:after="40" w:line="324" w:lineRule="auto"/>
            </w:pPr>
            <w:r/>
            <w:r>
              <w:rPr>
                <w:rFonts w:ascii="Calibri" w:hAnsi="Calibri" w:eastAsia="微软雅黑"/>
                <w:b w:val="0"/>
                <w:i w:val="0"/>
                <w:color w:val="1A1A1A"/>
                <w:sz w:val="17"/>
              </w:rPr>
              <w:t>Amdt 23-29</w:t>
            </w:r>
          </w:p>
        </w:tc>
        <w:tc>
          <w:tcPr>
            <w:tcW w:type="dxa" w:w="1701"/>
          </w:tcPr>
          <w:p>
            <w:pPr>
              <w:spacing w:before="40" w:after="40" w:line="324" w:lineRule="auto"/>
            </w:pPr>
            <w:r/>
            <w:r>
              <w:rPr>
                <w:rFonts w:ascii="Calibri" w:hAnsi="Calibri" w:eastAsia="微软雅黑"/>
                <w:b w:val="0"/>
                <w:i w:val="0"/>
                <w:color w:val="1A1A1A"/>
                <w:sz w:val="17"/>
              </w:rPr>
              <w:t>1984-03-26</w:t>
            </w:r>
          </w:p>
        </w:tc>
        <w:tc>
          <w:tcPr>
            <w:tcW w:type="dxa" w:w="6350"/>
          </w:tcPr>
          <w:p>
            <w:pPr>
              <w:spacing w:before="40" w:after="40" w:line="324" w:lineRule="auto"/>
            </w:pPr>
            <w:r/>
            <w:r>
              <w:rPr>
                <w:rFonts w:ascii="Calibri" w:hAnsi="Calibri" w:eastAsia="微软雅黑"/>
                <w:b w:val="0"/>
                <w:i w:val="0"/>
                <w:color w:val="1A1A1A"/>
                <w:sz w:val="17"/>
              </w:rPr>
              <w:t>3cfd3646-3ded-4970-8c32-9b12e3363e6a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26424a08-36a3-4331-ab7e-d36f7b1f29c1</w:t>
            </w:r>
          </w:p>
        </w:tc>
      </w:tr>
      <w:tr>
        <w:tc>
          <w:tcPr>
            <w:tcW w:type="dxa" w:w="1474"/>
          </w:tcPr>
          <w:p>
            <w:pPr>
              <w:spacing w:before="40" w:after="40" w:line="324" w:lineRule="auto"/>
            </w:pPr>
            <w:r/>
            <w:r>
              <w:rPr>
                <w:rFonts w:ascii="Calibri" w:hAnsi="Calibri" w:eastAsia="微软雅黑"/>
                <w:b w:val="0"/>
                <w:i w:val="0"/>
                <w:color w:val="1A1A1A"/>
                <w:sz w:val="17"/>
              </w:rPr>
              <w:t>Amdt 23-40</w:t>
            </w:r>
          </w:p>
        </w:tc>
        <w:tc>
          <w:tcPr>
            <w:tcW w:type="dxa" w:w="1701"/>
          </w:tcPr>
          <w:p>
            <w:pPr>
              <w:spacing w:before="40" w:after="40" w:line="324" w:lineRule="auto"/>
            </w:pPr>
            <w:r/>
            <w:r>
              <w:rPr>
                <w:rFonts w:ascii="Calibri" w:hAnsi="Calibri" w:eastAsia="微软雅黑"/>
                <w:b w:val="0"/>
                <w:i w:val="0"/>
                <w:color w:val="1A1A1A"/>
                <w:sz w:val="17"/>
              </w:rPr>
              <w:t>1990-09-10</w:t>
            </w:r>
          </w:p>
        </w:tc>
        <w:tc>
          <w:tcPr>
            <w:tcW w:type="dxa" w:w="6350"/>
          </w:tcPr>
          <w:p>
            <w:pPr>
              <w:spacing w:before="40" w:after="40" w:line="324" w:lineRule="auto"/>
            </w:pPr>
            <w:r/>
            <w:r>
              <w:rPr>
                <w:rFonts w:ascii="Calibri" w:hAnsi="Calibri" w:eastAsia="微软雅黑"/>
                <w:b w:val="0"/>
                <w:i w:val="0"/>
                <w:color w:val="1A1A1A"/>
                <w:sz w:val="17"/>
              </w:rPr>
              <w:t>fca7b684-24b0-44cc-8968-13595ad9f12a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d27bcd6e-7c40-4e40-947f-a3caa5824fef</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2776fd08-e9af-44b3-8a9d-4b2be2f9ceb6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23-53</w:t>
            </w:r>
          </w:p>
        </w:tc>
        <w:tc>
          <w:tcPr>
            <w:tcW w:type="dxa" w:w="1701"/>
            <w:shd w:val="clear" w:color="auto" w:fill="F7F9FC"/>
          </w:tcPr>
          <w:p>
            <w:pPr>
              <w:spacing w:before="40" w:after="40" w:line="324" w:lineRule="auto"/>
            </w:pPr>
            <w:r/>
            <w:r>
              <w:rPr>
                <w:rFonts w:ascii="Calibri" w:hAnsi="Calibri" w:eastAsia="微软雅黑"/>
                <w:b w:val="0"/>
                <w:i w:val="0"/>
                <w:color w:val="1A1A1A"/>
                <w:sz w:val="17"/>
              </w:rPr>
              <w:t>1998-04-30</w:t>
            </w:r>
          </w:p>
        </w:tc>
        <w:tc>
          <w:tcPr>
            <w:tcW w:type="dxa" w:w="6350"/>
            <w:shd w:val="clear" w:color="auto" w:fill="F7F9FC"/>
          </w:tcPr>
          <w:p>
            <w:pPr>
              <w:spacing w:before="40" w:after="40" w:line="324" w:lineRule="auto"/>
            </w:pPr>
            <w:r/>
            <w:r>
              <w:rPr>
                <w:rFonts w:ascii="Calibri" w:hAnsi="Calibri" w:eastAsia="微软雅黑"/>
                <w:b w:val="0"/>
                <w:i w:val="0"/>
                <w:color w:val="1A1A1A"/>
                <w:sz w:val="17"/>
              </w:rPr>
              <w:t>58fa8872-121e-4ce6-9969-0f6d3989ef12</w:t>
            </w:r>
          </w:p>
        </w:tc>
      </w:tr>
      <w:tr>
        <w:tc>
          <w:tcPr>
            <w:tcW w:type="dxa" w:w="1474"/>
          </w:tcPr>
          <w:p>
            <w:pPr>
              <w:spacing w:before="40" w:after="40" w:line="324" w:lineRule="auto"/>
            </w:pPr>
            <w:r/>
            <w:r>
              <w:rPr>
                <w:rFonts w:ascii="Calibri" w:hAnsi="Calibri" w:eastAsia="微软雅黑"/>
                <w:b w:val="0"/>
                <w:i w:val="0"/>
                <w:color w:val="1A1A1A"/>
                <w:sz w:val="17"/>
              </w:rPr>
              <w:t>Amdt 23-54</w:t>
            </w:r>
          </w:p>
        </w:tc>
        <w:tc>
          <w:tcPr>
            <w:tcW w:type="dxa" w:w="1701"/>
          </w:tcPr>
          <w:p>
            <w:pPr>
              <w:spacing w:before="40" w:after="40" w:line="324" w:lineRule="auto"/>
            </w:pPr>
            <w:r/>
            <w:r>
              <w:rPr>
                <w:rFonts w:ascii="Calibri" w:hAnsi="Calibri" w:eastAsia="微软雅黑"/>
                <w:b w:val="0"/>
                <w:i w:val="0"/>
                <w:color w:val="1A1A1A"/>
                <w:sz w:val="17"/>
              </w:rPr>
              <w:t>2000-12-13</w:t>
            </w:r>
          </w:p>
        </w:tc>
        <w:tc>
          <w:tcPr>
            <w:tcW w:type="dxa" w:w="6350"/>
          </w:tcPr>
          <w:p>
            <w:pPr>
              <w:spacing w:before="40" w:after="40" w:line="324" w:lineRule="auto"/>
            </w:pPr>
            <w:r/>
            <w:r>
              <w:rPr>
                <w:rFonts w:ascii="Calibri" w:hAnsi="Calibri" w:eastAsia="微软雅黑"/>
                <w:b w:val="0"/>
                <w:i w:val="0"/>
                <w:color w:val="1A1A1A"/>
                <w:sz w:val="17"/>
              </w:rPr>
              <w:t>33ec959c-5775-46f3-89a0-7709788ff50c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d6cb4926-ef0a-4997-ab81-1ae92e6ff2ce</w:t>
            </w:r>
          </w:p>
        </w:tc>
      </w:tr>
    </w:tbl>
    <w:p>
      <w:pPr>
        <w:pStyle w:val="Heading1"/>
        <w:keepNext/>
        <w:spacing w:before="320" w:after="160"/>
      </w:pPr>
      <w:r>
        <w:rPr>
          <w:rFonts w:ascii="Calibri" w:hAnsi="Calibri" w:eastAsia="微软雅黑"/>
          <w:b/>
          <w:i w:val="0"/>
          <w:color w:val="1F4E79"/>
          <w:sz w:val="32"/>
        </w:rPr>
        <w:t>§ 23.904　自动功率储备系统（APR）（Automatic power reserve system.）</w:t>
      </w:r>
    </w:p>
    <w:p>
      <w:pPr>
        <w:spacing w:before="60" w:after="60" w:line="324" w:lineRule="auto"/>
      </w:pPr>
      <w:r>
        <w:rPr>
          <w:rFonts w:ascii="Calibri" w:hAnsi="Calibri" w:eastAsia="微软雅黑"/>
          <w:b w:val="0"/>
          <w:i w:val="0"/>
          <w:color w:val="595959"/>
          <w:sz w:val="21"/>
        </w:rPr>
        <w:t>1993-05-10 初版　｜　1993-05-10 Amdt 23-43　｜　共 1 个历史版本</w:t>
      </w:r>
    </w:p>
    <w:p>
      <w:pPr>
        <w:pStyle w:val="Heading2"/>
        <w:keepNext/>
        <w:spacing w:before="240" w:after="120"/>
      </w:pPr>
      <w:r>
        <w:rPr>
          <w:rFonts w:ascii="Calibri" w:hAnsi="Calibri" w:eastAsia="微软雅黑"/>
          <w:b/>
          <w:i w:val="0"/>
          <w:color w:val="2E74B5"/>
          <w:sz w:val="27"/>
        </w:rPr>
        <w:t>1　§23.904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23.904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Automatic power reserve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自动功率储备系统（APR）</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1993-05-10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1993-05-10 → 1993-05-10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26344，1993-03-29 签发，58 FR 18958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§23.904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新增内容</w:t>
      </w:r>
    </w:p>
    <w:p>
      <w:pPr>
        <w:pStyle w:val="Heading2"/>
        <w:keepNext/>
        <w:spacing w:before="240" w:after="120"/>
      </w:pPr>
      <w:r>
        <w:rPr>
          <w:rFonts w:ascii="Calibri" w:hAnsi="Calibri" w:eastAsia="微软雅黑"/>
          <w:b/>
          <w:i w:val="0"/>
          <w:color w:val="2E74B5"/>
          <w:sz w:val="27"/>
        </w:rPr>
        <w:t>2　§23.904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初始颁行（1993-05-10，Amdt 23-43）：自动功率储备系统（APR）</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§23.904，内容如下：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4。本提案建议增加一个新的 §23.904 条，以允许安装自动功率储备系统。一名评论者表示，这些要求应明确仅限于通勤类飞机，但未提供理由。美国联邦航空局（FAA）不同意该提案应仅限于通勤类飞机，但指出自动功率储备系统是可选的。本提案按原方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This proposes to add a new Sec. 23.904 to allow installation of an automatic power reserve system. One commenter stated that these requirements should clearly be limited to commuter category airplanes only but offers no justification. The FAA does not agree that this proposal should be restricted to commuter category airplanes only but notes that automatic power reserve systems are optional.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说明：本提案在 §23.904 条中纳入了批准自动系统的额外要求，该系统旨在当飞机在起飞时一台发动机失去动力时，增加剩余运行发动机的功率或推力。由于第 23 部不包含关于 APR 系统的适航标准，本提案由专用条件制定而成。</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incorporates the additional requirements needed in Section 23.904 for approval of an automatic system designed to increase power or thrust on the remaining operating engine(s) if an engine loses power on takeoff. This proposal was developed from special conditions since part 23 does not contain airworthiness standards for APR systems.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本提案将增加一个新的 §23.904 条以及本部的一个新附录 H，并与本章第 25 部中的类似要求保持平行。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add a new Section 23.904 plus a new appendix H to this part and would maintain parallelism with similar requirements in part 25 of this chapter.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Part 23 is amended by adding a new Sec. 23.904 to read as follows:</w:t>
      </w:r>
    </w:p>
    <w:p>
      <w:pPr>
        <w:pStyle w:val="Heading2"/>
        <w:keepNext/>
        <w:spacing w:before="240" w:after="120"/>
      </w:pPr>
      <w:r>
        <w:rPr>
          <w:rFonts w:ascii="Calibri" w:hAnsi="Calibri" w:eastAsia="微软雅黑"/>
          <w:b/>
          <w:i w:val="0"/>
          <w:color w:val="2E74B5"/>
          <w:sz w:val="27"/>
        </w:rPr>
        <w:t>3　§23.904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§23.904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ne loses power on takeoff. This proposal was developed from special conditions since part 23 does not contain airworthiness standards for APR systems. This proposal would add a new Section 23.904 plus a new appendix H to…</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§23.904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c551d98f-834c-4775-adf9-693384b5efec</w:t>
            </w:r>
          </w:p>
        </w:tc>
      </w:tr>
    </w:tbl>
    <w:p>
      <w:pPr>
        <w:pStyle w:val="Heading1"/>
        <w:keepNext/>
        <w:spacing w:before="320" w:after="160"/>
      </w:pPr>
      <w:r>
        <w:rPr>
          <w:rFonts w:ascii="Calibri" w:hAnsi="Calibri" w:eastAsia="微软雅黑"/>
          <w:b/>
          <w:i w:val="0"/>
          <w:color w:val="1F4E79"/>
          <w:sz w:val="32"/>
        </w:rPr>
        <w:t>§ 23.905　螺旋桨（Propellers.）</w:t>
      </w:r>
    </w:p>
    <w:p>
      <w:pPr>
        <w:spacing w:before="60" w:after="60" w:line="324" w:lineRule="auto"/>
      </w:pPr>
      <w:r>
        <w:rPr>
          <w:rFonts w:ascii="Calibri" w:hAnsi="Calibri" w:eastAsia="微软雅黑"/>
          <w:b w:val="0"/>
          <w:i w:val="0"/>
          <w:color w:val="595959"/>
          <w:sz w:val="21"/>
        </w:rPr>
        <w:t>1965-02-01 初版　｜　2008-12-23 Amdt 23-59　｜　共 5 个历史版本</w:t>
      </w:r>
    </w:p>
    <w:p>
      <w:pPr>
        <w:pStyle w:val="Heading2"/>
        <w:keepNext/>
        <w:spacing w:before="240" w:after="120"/>
      </w:pPr>
      <w:r>
        <w:rPr>
          <w:rFonts w:ascii="Calibri" w:hAnsi="Calibri" w:eastAsia="微软雅黑"/>
          <w:b/>
          <w:i w:val="0"/>
          <w:color w:val="2E74B5"/>
          <w:sz w:val="27"/>
        </w:rPr>
        <w:t>1　§23.905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Propellers.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2008-12-23　（约 43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1980-10-14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23-29</w:t>
            </w:r>
          </w:p>
        </w:tc>
        <w:tc>
          <w:tcPr>
            <w:tcW w:type="dxa" w:w="1134"/>
          </w:tcPr>
          <w:p>
            <w:pPr>
              <w:spacing w:before="40" w:after="40" w:line="324" w:lineRule="auto"/>
              <w:jc w:val="center"/>
            </w:pPr>
            <w:r/>
            <w:r>
              <w:rPr>
                <w:rFonts w:ascii="Calibri" w:hAnsi="Calibri" w:eastAsia="微软雅黑"/>
                <w:b w:val="0"/>
                <w:i w:val="0"/>
                <w:color w:val="1A1A1A"/>
                <w:sz w:val="17"/>
              </w:rPr>
              <w:t>1984-03-26</w:t>
            </w:r>
          </w:p>
        </w:tc>
        <w:tc>
          <w:tcPr>
            <w:tcW w:type="dxa" w:w="1984"/>
          </w:tcPr>
          <w:p>
            <w:pPr>
              <w:spacing w:before="40" w:after="40" w:line="324" w:lineRule="auto"/>
            </w:pPr>
            <w:r/>
            <w:r>
              <w:rPr>
                <w:rFonts w:ascii="Calibri" w:hAnsi="Calibri" w:eastAsia="微软雅黑"/>
                <w:b w:val="0"/>
                <w:i w:val="0"/>
                <w:color w:val="1A1A1A"/>
                <w:sz w:val="17"/>
              </w:rPr>
              <w:t>Notice 80-21，1980-11-10 签发，45 FR 76872</w:t>
            </w:r>
          </w:p>
        </w:tc>
        <w:tc>
          <w:tcPr>
            <w:tcW w:type="dxa" w:w="1984"/>
          </w:tcPr>
          <w:p>
            <w:pPr>
              <w:spacing w:before="40" w:after="40" w:line="324" w:lineRule="auto"/>
            </w:pPr>
            <w:r/>
            <w:r>
              <w:rPr>
                <w:rFonts w:ascii="Calibri" w:hAnsi="Calibri" w:eastAsia="微软雅黑"/>
                <w:b w:val="0"/>
                <w:i w:val="0"/>
                <w:color w:val="1A1A1A"/>
                <w:sz w:val="17"/>
              </w:rPr>
              <w:t>Docket 16919，1983-12-16 签发，49 FR 6832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新增段落：(e)</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23-59</w:t>
            </w:r>
          </w:p>
        </w:tc>
        <w:tc>
          <w:tcPr>
            <w:tcW w:type="dxa" w:w="1134"/>
          </w:tcPr>
          <w:p>
            <w:pPr>
              <w:spacing w:before="40" w:after="40" w:line="324" w:lineRule="auto"/>
              <w:jc w:val="center"/>
            </w:pPr>
            <w:r/>
            <w:r>
              <w:rPr>
                <w:rFonts w:ascii="Calibri" w:hAnsi="Calibri" w:eastAsia="微软雅黑"/>
                <w:b w:val="0"/>
                <w:i w:val="0"/>
                <w:color w:val="1A1A1A"/>
                <w:sz w:val="17"/>
              </w:rPr>
              <w:t>2008-12-23</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br/>
              <w:t>Docket 2007，2008-10-12 签发，58 FR 18958</w:t>
            </w:r>
          </w:p>
        </w:tc>
        <w:tc>
          <w:tcPr>
            <w:tcW w:type="dxa" w:w="2891"/>
          </w:tcPr>
          <w:p>
            <w:pPr>
              <w:spacing w:before="40" w:after="40" w:line="324" w:lineRule="auto"/>
            </w:pPr>
            <w:r/>
            <w:r>
              <w:rPr>
                <w:rFonts w:ascii="Calibri" w:hAnsi="Calibri" w:eastAsia="微软雅黑"/>
                <w:b w:val="0"/>
                <w:i w:val="0"/>
                <w:color w:val="1A1A1A"/>
                <w:sz w:val="17"/>
              </w:rPr>
              <w:t>新增段落：(e)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1980 23-26　新增内容　→　1984 23-29　修订　→　1993 23-43　新增段落：(e)　→　2008 23-59　新增段落：(e)</w:t>
      </w:r>
    </w:p>
    <w:p>
      <w:pPr>
        <w:pStyle w:val="Heading2"/>
        <w:keepNext/>
        <w:spacing w:before="240" w:after="120"/>
      </w:pPr>
      <w:r>
        <w:rPr>
          <w:rFonts w:ascii="Calibri" w:hAnsi="Calibri" w:eastAsia="微软雅黑"/>
          <w:b/>
          <w:i w:val="0"/>
          <w:color w:val="2E74B5"/>
          <w:sz w:val="27"/>
        </w:rPr>
        <w:t>2　§23.905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初始颁行（1965-02-01，初始版）：螺旋桨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23-26（1980-10-14 生效）：通过增加一个新的 §23.905(d)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通过增加一个新的 §23.905(d) 条，内容如下：</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8-16。关于增加一个新的 §23.905(d) 条以引用螺旋桨叶片螺距控制系统耐久性要求的建议，未收到不利评论。因此，§23.905(d) 条在没有实质性修改的情况下被采纳。关于增加一个新的 §35.42 条的相关提案讨论，请参阅提案 8-103 下的讨论。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8-16. No unfavorable comment was received on adding a new Sec. 23.905(d) referencing propeller blade pitch control system durability requirements. Accordingly, Sec. 23.905(d) is adopted without substantive change. For discussion of a related proposal to add a new Sec. 35.42, see the discussion under Proposal 8-103.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By adding a new Sec. 23.905(d)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2.3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3。本修订修订了现有的 §23.905 条，以允许安装根据 14 CFR 第 35 部以外的标准批准的螺旋桨。评论者同意此项规章变更。因此，除了删除在引用型号合格证时并不适用的限定词“approved”之外，该规章按提案予以采用。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This amendment revises existing Sec. 23.905 to allow installation of a propeller approved under standards other than 14 CFR Part 35. Commenters agree with this rule change. Therefore, except for deletion of the qualifier "approved," which is not applicable in reference to a type certificate, the rule is adopted as proposed.</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说明：对 §23.905(a) 条的这一澄清承认了在服务中可能使用根据 CAR 14 或使用 §21.29 条程序取得型号合格证的螺旋桨，以及根据第 35 部（由 CAR 14 重新编纂而来）取得合格证的螺旋桨。针对 §25.905(a) 条也提出了实质上相同的修订。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clarification of Sec. 23.905(a) recognizes that propellers may be utilized in service which were type certificated under CAR 14 or using the procedures of Sec. 21.29 as well as those certificated under Part 35, which was recodified from CAR 14. A substantively identical revision is proposed for Sec. 25.905(a).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revising Sec. 23.905(a) to read as follows:</w:t>
      </w:r>
    </w:p>
    <w:p>
      <w:pPr>
        <w:spacing w:before="60" w:after="60" w:line="324" w:lineRule="auto"/>
        <w:ind w:left="567"/>
      </w:pPr>
      <w:r>
        <w:rPr>
          <w:rFonts w:ascii="Calibri" w:hAnsi="Calibri" w:eastAsia="微软雅黑"/>
          <w:b w:val="0"/>
          <w:i w:val="0"/>
          <w:color w:val="606060"/>
          <w:sz w:val="17"/>
        </w:rPr>
        <w:t>20. By revising Sec 25.905(a) in a manner substantively identical to Sec. 23.905(a). Explanation: See the explanation for proposed Sec. 23.905(a).</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2.4　Amdt 23-43（1993-05-10 生效）：§23.905 条通过增加 (e)、(f)、(g) 和 (h)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§23.905 条通过增加 (e)、(f)、(g) 和 (h)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5。本提案建议增加一个新的 §23.905(e) 条，以要求从飞机上脱落的冰块不得损坏推力螺旋桨。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This proposes to add a new Sec. 23.905(e) to require that ice shed from the airplane not damage a pusher propeller.</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 还建议增加一个新的 §23.905(f) 条，要求每台推力螺旋桨必须进行标记，以便在正常的日光地面条件下，螺旋桨圆盘是显眼的。关于该提案的这一部分，未收到不利评论。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also proposes to add a new Sec. 23.905(f) to require that each pusher propeller be marked so that the propeller disc is conspicuous under normal daylight ground conditions. No adverse comments were received on this portion of the proposal.</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5 还建议增加一个新的 §23.905(g) 条，以要求排放到推力螺旋桨盘面内的废气不得对螺旋桨产生不利影响。关于该提案的这一部分，美国联邦航空局（FAA）未收到任何不利评论。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also proposes to add a new Sec. 23.905(g) to require that exhaust gases that discharge into a pusher propeller disc not adversely affect the propeller. No adverse comments were received on this portion of the proposal.</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5 还建议增加一个新的 §23.905(h) 条，要求所有发动机整流罩、检修门或其他可拆卸部件，不得分离并接触推力螺旋桨。一名评论者建议，该要求的文本应涵盖所有构型中的此类可拆卸部件，而不应仅限于推力螺旋桨。美国联邦航空局（FAA）认为该建议超出了规章制定提案通告（NPRM）的范围。一名评论者指出，拟议的 §23.905(h) 条要求针对维护疏忽问题提供设计解决方案，且如果颁布，将创建一个无法证明符合性的规则。该评论者认为拟议的 §23.905(h) 条应当撤回。美国联邦航空局（FAA）不赞同。该提案针对的是设计标准而非维护项目。本提案在上述修改后被采纳。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also proposes to add a new Sec. 23.905(h) to require that all engine cowling, access doors, or other removable items, not separate and contact a pusher propeller. One commenter advises that the text of this requirement should include such removable items on all configurations and not be restricted to pusher propellers. The FAA considers this suggestion beyond the scope of the NPRM. One commenter states that proposed Sec. 23.905(h) requires a design solution to a problem of maintenance neglect and, if enacted, would create a rule with which it is not possible to show compliance. The commenter believes that proposed Sec. 23.905(h) should be withdrawn. The FAA disagrees. The proposal addresses a design standard and not a maintenance item. This proposal is adopted with the aforementioned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23.905 is amended by adding paragraphs (e), (f), (g), and (h)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(e)、(f)、(g)、(h)</w:t>
      </w:r>
    </w:p>
    <w:p>
      <w:pPr>
        <w:pStyle w:val="Heading3"/>
        <w:keepNext/>
        <w:spacing w:before="200" w:after="100"/>
      </w:pPr>
      <w:r>
        <w:rPr>
          <w:rFonts w:ascii="Calibri" w:hAnsi="Calibri" w:eastAsia="微软雅黑"/>
          <w:b/>
          <w:i w:val="0"/>
          <w:color w:val="404040"/>
          <w:sz w:val="24"/>
        </w:rPr>
        <w:t>2.5　Amdt 23-59（2008-12-23 生效）：§23.905 条通过增加 (e)、(f)、(g) 和 (h)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18958；Docket 2007，2008-10-12 签发，58 FR 18958，2008-12-23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§23.905 条通过增加 (e)、(f)、(g) 和 (h)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5。本提案建议增加一个新的 §23.905(e) 条，以要求从飞机上脱落的冰块不得损坏推力螺旋桨。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This proposes to add a new Sec. 23.905(e) to require that ice shed from the airplane not damage a pusher propeller.</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 还建议增加一个新的 §23.905(f) 条，要求每台推力螺旋桨必须进行标记，以便在正常的日光地面条件下，螺旋桨圆盘是显眼的。关于该提案的这一部分，未收到不利评论。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also proposes to add a new Sec. 23.905(f) to require that each pusher propeller be marked so that the propeller disc is conspicuous under normal daylight ground conditions. No adverse comments were received on this portion of the proposal.</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5 还建议增加一个新的 §23.905(g) 条，以要求排放到推力螺旋桨盘面内的废气不得对螺旋桨产生不利影响。关于该提案的这一部分，美国联邦航空局（FAA）未收到任何不利评论。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also proposes to add a new Sec. 23.905(g) to require that exhaust gases that discharge into a pusher propeller disc not adversely affect the propeller. No adverse comments were received on this portion of the proposal.</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5 还建议增加一个新的 §23.905(h) 条，要求所有发动机整流罩、检修门或其他可拆卸部件，不得分离并接触推力螺旋桨。一名评论者建议，该要求的文本应涵盖所有构型中的此类可拆卸部件，而不应仅限于推力螺旋桨。美国联邦航空局（FAA）认为该建议超出了规章制定提案通告（NPRM）的范围。一名评论者指出，拟议的 §23.905(h) 条要求针对维护疏忽问题提供设计解决方案，且如果颁布，将创建一个无法证明符合性的规则。该评论者认为拟议的 §23.905(h) 条应当撤回。美国联邦航空局（FAA）不赞同。该提案针对的是设计标准而非维护项目。本提案在上述修改后被采纳。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also proposes to add a new Sec. 23.905(h) to require that all engine cowling, access doors, or other removable items, not separate and contact a pusher propeller. One commenter advises that the text of this requirement should include such removable items on all configurations and not be restricted to pusher propellers. The FAA considers this suggestion beyond the scope of the NPRM. One commenter states that proposed Sec. 23.905(h) requires a design solution to a problem of maintenance neglect and, if enacted, would create a rule with which it is not possible to show compliance. The commenter believes that proposed Sec. 23.905(h) should be withdrawn. The FAA disagrees. The proposal addresses a design standard and not a maintenance item. This proposal is adopted with the aforementioned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23.905 is amended by adding paragraphs (e), (f), (g), and (h)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(e)、(f)、(g)、(h)</w:t>
      </w:r>
    </w:p>
    <w:p>
      <w:pPr>
        <w:pStyle w:val="Heading2"/>
        <w:keepNext/>
        <w:spacing w:before="240" w:after="120"/>
      </w:pPr>
      <w:r>
        <w:rPr>
          <w:rFonts w:ascii="Calibri" w:hAnsi="Calibri" w:eastAsia="微软雅黑"/>
          <w:b/>
          <w:i w:val="0"/>
          <w:color w:val="2E74B5"/>
          <w:sz w:val="27"/>
        </w:rPr>
        <w:t>3　§23.905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propeller must be type certificated under Part 35 [New] of this chapter.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Engine power and propeller shaft rotational speed may not exceed the limits for which the propeller is certificated.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featherable propeller must have a means to unfeather it in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23-26（1980-10-14 生效）　来源：Docket 14779, 14324，1980-08-27 签发，45 FR 60154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component of the propeller blade pitch control system must meet the requirements of Sec. 35.42 of this chapter.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23-29（1984-03-26 生效）　来源：Docket 16919，1983-12-16 签发，49 FR 6832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propeller must have a type certificate.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All areas of the airplane forward of the pusher propeller that are likely to accumulate and shed ice into the propeller disc during any operating condition must be suitably protected to prevent ice formation, or it must be shown that any ice shed into the propeller disc will not create a hazardous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pusher propeller must be marked so that the disc is conspicuous under normal daylight ground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If the engine exhaust gases are discharged into the pusher propeller disc, it must be shown by tests, or analysis supported by tests, that the propeller is capable of continuous safe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All engine cowling, access doors, and other removable items must be designed to ensure that they will not separate from the airplane and contact the pusher propeller.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23-59（2008-12-23 生效）　来源：Docket 26344，1993-03-29 签发，58 FR 18958；Docket 2007，2008-10-12 签发，58 FR 18958</w:t>
      </w:r>
    </w:p>
    <w:p>
      <w:pPr>
        <w:spacing w:before="60" w:after="60" w:line="324" w:lineRule="auto"/>
        <w:ind w:left="170"/>
      </w:pPr>
      <w:r>
        <w:rPr>
          <w:rFonts w:ascii="Calibri" w:hAnsi="Calibri" w:eastAsia="微软雅黑"/>
          <w:b w:val="0"/>
          <w:i/>
          <w:color w:val="808080"/>
          <w:sz w:val="19"/>
        </w:rPr>
        <w:t>新增段落：(e)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color w:val="1A1A1A"/>
                <w:sz w:val="19"/>
              </w:rPr>
              <w:t>All areas of the airplane forward of the pusher propeller that are likely to accumulate and shed ice into the propeller disc during any operating condition must be suitably protected to prevent ice formation, or it must be shown that any ice shed into the propeller disc will not create a hazardous condition.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val="0"/>
                <w:i w:val="0"/>
                <w:color w:val="1A1A1A"/>
                <w:sz w:val="19"/>
              </w:rPr>
              <w:t>Each pusher propeller must be marked so that the disc is conspicuous under normal daylight ground conditions.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val="0"/>
                <w:i w:val="0"/>
                <w:color w:val="1A1A1A"/>
                <w:sz w:val="19"/>
              </w:rPr>
              <w:t>If the engine exhaust gases are discharged into the pusher propeller disc, it must be shown by tests, or analysis supported by tests, that the propeller is capable of continuous safe operation.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val="0"/>
                <w:i w:val="0"/>
                <w:color w:val="1A1A1A"/>
                <w:sz w:val="19"/>
              </w:rPr>
              <w:t>All engine cowling, access doors, and other removable items must be designed to ensure that they will not separate from the airplane and contact the pusher propeller.</w:t>
            </w:r>
          </w:p>
        </w:tc>
        <w:tc>
          <w:tcPr>
            <w:tcW w:type="dxa" w:w="907"/>
          </w:tcPr>
          <w:p>
            <w:pPr>
              <w:spacing w:before="40" w:after="40" w:line="324" w:lineRule="auto"/>
              <w:jc w:val="center"/>
            </w:pPr>
            <w:r/>
            <w:r>
              <w:rPr>
                <w:rFonts w:ascii="Calibri" w:hAnsi="Calibri" w:eastAsia="微软雅黑"/>
                <w:b/>
                <w:i w:val="0"/>
                <w:color w:val="1A1A1A"/>
                <w:sz w:val="18"/>
              </w:rPr>
              <w:t>—（继承上版）</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23-59</w:t>
              <w:br/>
              <w:t>(2008-12-23)</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r>
    </w:tbl>
    <w:p>
      <w:pPr>
        <w:pStyle w:val="Heading2"/>
        <w:keepNext/>
        <w:spacing w:before="240" w:after="120"/>
      </w:pPr>
      <w:r>
        <w:rPr>
          <w:rFonts w:ascii="Calibri" w:hAnsi="Calibri" w:eastAsia="微软雅黑"/>
          <w:b/>
          <w:i w:val="0"/>
          <w:color w:val="2E74B5"/>
          <w:sz w:val="27"/>
        </w:rPr>
        <w:t>4　§23.905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ificate, the rule is adopted as proposed. Explanation: This clarification of Sec. 23.905(a) recognizes that propellers may be utilized in service which were type certificated under CAR 14 or using the procedures of Sec.…</w:t>
            </w:r>
          </w:p>
        </w:tc>
        <w:tc>
          <w:tcPr>
            <w:tcW w:type="dxa" w:w="1928"/>
          </w:tcPr>
          <w:p>
            <w:pPr>
              <w:spacing w:before="40" w:after="40" w:line="324" w:lineRule="auto"/>
            </w:pPr>
            <w:r/>
            <w:r>
              <w:rPr>
                <w:rFonts w:ascii="Calibri" w:hAnsi="Calibri" w:eastAsia="微软雅黑"/>
                <w:b w:val="0"/>
                <w:i w:val="0"/>
                <w:color w:val="1A1A1A"/>
                <w:sz w:val="17"/>
              </w:rPr>
              <w:t>Amdt 23-29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23-26, Amdt 23-29, Amdt 23-43, Amdt 23-59。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6832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80-21 / 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76872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ff7cd487-4b08-438e-8a63-aed66b8b9734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23-26</w:t>
            </w:r>
          </w:p>
        </w:tc>
        <w:tc>
          <w:tcPr>
            <w:tcW w:type="dxa" w:w="1701"/>
            <w:shd w:val="clear" w:color="auto" w:fill="F7F9FC"/>
          </w:tcPr>
          <w:p>
            <w:pPr>
              <w:spacing w:before="40" w:after="40" w:line="324" w:lineRule="auto"/>
            </w:pPr>
            <w:r/>
            <w:r>
              <w:rPr>
                <w:rFonts w:ascii="Calibri" w:hAnsi="Calibri" w:eastAsia="微软雅黑"/>
                <w:b w:val="0"/>
                <w:i w:val="0"/>
                <w:color w:val="1A1A1A"/>
                <w:sz w:val="17"/>
              </w:rPr>
              <w:t>1980-10-14</w:t>
            </w:r>
          </w:p>
        </w:tc>
        <w:tc>
          <w:tcPr>
            <w:tcW w:type="dxa" w:w="6350"/>
            <w:shd w:val="clear" w:color="auto" w:fill="F7F9FC"/>
          </w:tcPr>
          <w:p>
            <w:pPr>
              <w:spacing w:before="40" w:after="40" w:line="324" w:lineRule="auto"/>
            </w:pPr>
            <w:r/>
            <w:r>
              <w:rPr>
                <w:rFonts w:ascii="Calibri" w:hAnsi="Calibri" w:eastAsia="微软雅黑"/>
                <w:b w:val="0"/>
                <w:i w:val="0"/>
                <w:color w:val="1A1A1A"/>
                <w:sz w:val="17"/>
              </w:rPr>
              <w:t>6a84d242-604b-44ae-b7a9-488a08d5bcb7</w:t>
            </w:r>
          </w:p>
        </w:tc>
      </w:tr>
      <w:tr>
        <w:tc>
          <w:tcPr>
            <w:tcW w:type="dxa" w:w="1474"/>
          </w:tcPr>
          <w:p>
            <w:pPr>
              <w:spacing w:before="40" w:after="40" w:line="324" w:lineRule="auto"/>
            </w:pPr>
            <w:r/>
            <w:r>
              <w:rPr>
                <w:rFonts w:ascii="Calibri" w:hAnsi="Calibri" w:eastAsia="微软雅黑"/>
                <w:b w:val="0"/>
                <w:i w:val="0"/>
                <w:color w:val="1A1A1A"/>
                <w:sz w:val="17"/>
              </w:rPr>
              <w:t>Amdt 23-29</w:t>
            </w:r>
          </w:p>
        </w:tc>
        <w:tc>
          <w:tcPr>
            <w:tcW w:type="dxa" w:w="1701"/>
          </w:tcPr>
          <w:p>
            <w:pPr>
              <w:spacing w:before="40" w:after="40" w:line="324" w:lineRule="auto"/>
            </w:pPr>
            <w:r/>
            <w:r>
              <w:rPr>
                <w:rFonts w:ascii="Calibri" w:hAnsi="Calibri" w:eastAsia="微软雅黑"/>
                <w:b w:val="0"/>
                <w:i w:val="0"/>
                <w:color w:val="1A1A1A"/>
                <w:sz w:val="17"/>
              </w:rPr>
              <w:t>1984-03-26</w:t>
            </w:r>
          </w:p>
        </w:tc>
        <w:tc>
          <w:tcPr>
            <w:tcW w:type="dxa" w:w="6350"/>
          </w:tcPr>
          <w:p>
            <w:pPr>
              <w:spacing w:before="40" w:after="40" w:line="324" w:lineRule="auto"/>
            </w:pPr>
            <w:r/>
            <w:r>
              <w:rPr>
                <w:rFonts w:ascii="Calibri" w:hAnsi="Calibri" w:eastAsia="微软雅黑"/>
                <w:b w:val="0"/>
                <w:i w:val="0"/>
                <w:color w:val="1A1A1A"/>
                <w:sz w:val="17"/>
              </w:rPr>
              <w:t>2975c481-9de6-482b-9bb1-8b00f978b8fd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af3537f1-9a27-40b5-9f2c-74865ca92725</w:t>
            </w:r>
          </w:p>
        </w:tc>
      </w:tr>
      <w:tr>
        <w:tc>
          <w:tcPr>
            <w:tcW w:type="dxa" w:w="1474"/>
          </w:tcPr>
          <w:p>
            <w:pPr>
              <w:spacing w:before="40" w:after="40" w:line="324" w:lineRule="auto"/>
            </w:pPr>
            <w:r/>
            <w:r>
              <w:rPr>
                <w:rFonts w:ascii="Calibri" w:hAnsi="Calibri" w:eastAsia="微软雅黑"/>
                <w:b w:val="0"/>
                <w:i w:val="0"/>
                <w:color w:val="1A1A1A"/>
                <w:sz w:val="17"/>
              </w:rPr>
              <w:t>Amdt 23-59</w:t>
            </w:r>
          </w:p>
        </w:tc>
        <w:tc>
          <w:tcPr>
            <w:tcW w:type="dxa" w:w="1701"/>
          </w:tcPr>
          <w:p>
            <w:pPr>
              <w:spacing w:before="40" w:after="40" w:line="324" w:lineRule="auto"/>
            </w:pPr>
            <w:r/>
            <w:r>
              <w:rPr>
                <w:rFonts w:ascii="Calibri" w:hAnsi="Calibri" w:eastAsia="微软雅黑"/>
                <w:b w:val="0"/>
                <w:i w:val="0"/>
                <w:color w:val="1A1A1A"/>
                <w:sz w:val="17"/>
              </w:rPr>
              <w:t>2008-12-23</w:t>
            </w:r>
          </w:p>
        </w:tc>
        <w:tc>
          <w:tcPr>
            <w:tcW w:type="dxa" w:w="6350"/>
          </w:tcPr>
          <w:p>
            <w:pPr>
              <w:spacing w:before="40" w:after="40" w:line="324" w:lineRule="auto"/>
            </w:pPr>
            <w:r/>
            <w:r>
              <w:rPr>
                <w:rFonts w:ascii="Calibri" w:hAnsi="Calibri" w:eastAsia="微软雅黑"/>
                <w:b w:val="0"/>
                <w:i w:val="0"/>
                <w:color w:val="1A1A1A"/>
                <w:sz w:val="17"/>
              </w:rPr>
              <w:t>d8959843-3cc9-4c8d-bf9b-80f63a92a3e3</w:t>
            </w:r>
          </w:p>
        </w:tc>
      </w:tr>
    </w:tbl>
    <w:p>
      <w:pPr>
        <w:pStyle w:val="Heading1"/>
        <w:keepNext/>
        <w:spacing w:before="320" w:after="160"/>
      </w:pPr>
      <w:r>
        <w:rPr>
          <w:rFonts w:ascii="Calibri" w:hAnsi="Calibri" w:eastAsia="微软雅黑"/>
          <w:b/>
          <w:i w:val="0"/>
          <w:color w:val="1F4E79"/>
          <w:sz w:val="32"/>
        </w:rPr>
        <w:t>§ 23.907　螺旋桨振动与疲劳（Propeller vibration.）</w:t>
      </w:r>
    </w:p>
    <w:p>
      <w:pPr>
        <w:spacing w:before="60" w:after="60" w:line="324" w:lineRule="auto"/>
      </w:pPr>
      <w:r>
        <w:rPr>
          <w:rFonts w:ascii="Calibri" w:hAnsi="Calibri" w:eastAsia="微软雅黑"/>
          <w:b w:val="0"/>
          <w:i w:val="0"/>
          <w:color w:val="595959"/>
          <w:sz w:val="21"/>
        </w:rPr>
        <w:t>1965-02-01 初版　｜　2008-12-23 Amdt 23-59　｜　共 3 个历史版本</w:t>
      </w:r>
    </w:p>
    <w:p>
      <w:pPr>
        <w:pStyle w:val="Heading2"/>
        <w:keepNext/>
        <w:spacing w:before="240" w:after="120"/>
      </w:pPr>
      <w:r>
        <w:rPr>
          <w:rFonts w:ascii="Calibri" w:hAnsi="Calibri" w:eastAsia="微软雅黑"/>
          <w:b/>
          <w:i w:val="0"/>
          <w:color w:val="2E74B5"/>
          <w:sz w:val="27"/>
        </w:rPr>
        <w:t>1　§23.907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Propeller vibration.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螺旋桨振动与疲劳</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2008-12-23　（约 43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23-59</w:t>
            </w:r>
          </w:p>
        </w:tc>
        <w:tc>
          <w:tcPr>
            <w:tcW w:type="dxa" w:w="1134"/>
          </w:tcPr>
          <w:p>
            <w:pPr>
              <w:spacing w:before="40" w:after="40" w:line="324" w:lineRule="auto"/>
              <w:jc w:val="center"/>
            </w:pPr>
            <w:r/>
            <w:r>
              <w:rPr>
                <w:rFonts w:ascii="Calibri" w:hAnsi="Calibri" w:eastAsia="微软雅黑"/>
                <w:b w:val="0"/>
                <w:i w:val="0"/>
                <w:color w:val="1A1A1A"/>
                <w:sz w:val="17"/>
              </w:rPr>
              <w:t>2008-12-23</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br/>
              <w:t>Docket 2007，2008-10-12 签发，61 FR 5129</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23-51　新增内容　→　2008 23-59　新增内容</w:t>
      </w:r>
    </w:p>
    <w:p>
      <w:pPr>
        <w:pStyle w:val="Heading2"/>
        <w:keepNext/>
        <w:spacing w:before="240" w:after="120"/>
      </w:pPr>
      <w:r>
        <w:rPr>
          <w:rFonts w:ascii="Calibri" w:hAnsi="Calibri" w:eastAsia="微软雅黑"/>
          <w:b/>
          <w:i w:val="0"/>
          <w:color w:val="2E74B5"/>
          <w:sz w:val="27"/>
        </w:rPr>
        <w:t>2　§23.907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初始颁行（1965-02-01，初始版）：螺旋桨振动与疲劳</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23-51（1996-03-11 生效）：§23.907(a) 段引言文本通过删除短语“带有金属叶片或高应力金</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§23.907(a) 段引言文本通过删除短语“带有金属叶片或高应力金属部件”并用短语“不是常规固定螺距木制螺旋桨”替换而进行修订。　7. §23.907(a) 段引言文本通过删除词语“带有金属叶片或高应力金属部件”并用词语“不是传统的定距木螺旋桨”进行替换而被修订。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§23.907(a) 条，要求对“除常规定距木制螺旋桨以外的”螺旋桨进行振动评定。定距木制螺旋桨不像所有金属和大多数复合材料螺旋桨叶片那样承受高应力。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23.907(a) to require that propellers ``other than a conventional fixed-pitch wooden propeller'' be evaluated for vibration. Fixed-pitch wooden propellers are not highly stressed, as are all metal and most composite propeller blades.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23.907(a) introductory text is amended by removing the phrase ``with metal blades or highly stressed metal components'' and adding the phrase ``other than a conventional fixed-pitch wooden propeller'' in its place.</w:t>
      </w:r>
    </w:p>
    <w:p>
      <w:pPr>
        <w:spacing w:before="60" w:after="60" w:line="324" w:lineRule="auto"/>
        <w:ind w:left="567"/>
      </w:pPr>
      <w:r>
        <w:rPr>
          <w:rFonts w:ascii="Calibri" w:hAnsi="Calibri" w:eastAsia="微软雅黑"/>
          <w:b w:val="0"/>
          <w:i w:val="0"/>
          <w:color w:val="606060"/>
          <w:sz w:val="17"/>
        </w:rPr>
        <w:t>7. Section 23.907 (a) introductory text is amended by removing the words "with metal blades or highly stressed metal components" and replacing them with the words "other than a conventional fixed-pitch wooden propeller."</w:t>
      </w:r>
    </w:p>
    <w:p>
      <w:pPr>
        <w:pStyle w:val="Heading3"/>
        <w:keepNext/>
        <w:spacing w:before="200" w:after="100"/>
      </w:pPr>
      <w:r>
        <w:rPr>
          <w:rFonts w:ascii="Calibri" w:hAnsi="Calibri" w:eastAsia="微软雅黑"/>
          <w:b/>
          <w:i w:val="0"/>
          <w:color w:val="404040"/>
          <w:sz w:val="24"/>
        </w:rPr>
        <w:t>2.3　Amdt 23-59（2008-12-23 生效）：§23.907(a) 段引言文本通过删除短语“带有金属叶片或高应力金</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5129；Docket 2007，2008-10-12 签发，61 FR 5129，2008-12-23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§23.907(a) 段引言文本通过删除短语“带有金属叶片或高应力金属部件”并用短语“不是常规固定螺距木制螺旋桨”替换而进行修订。　7. §23.907(a) 段引言文本通过删除词语“带有金属叶片或高应力金属部件”并用词语“不是传统的定距木螺旋桨”进行替换而被修订。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§23.907(a) 条，要求对“除常规定距木制螺旋桨以外的”螺旋桨进行振动评定。定距木制螺旋桨不像所有金属和大多数复合材料螺旋桨叶片那样承受高应力。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23.907(a) to require that propellers ``other than a conventional fixed-pitch wooden propeller'' be evaluated for vibration. Fixed-pitch wooden propellers are not highly stressed, as are all metal and most composite propeller blades.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23.907(a) introductory text is amended by removing the phrase ``with metal blades or highly stressed metal components'' and adding the phrase ``other than a conventional fixed-pitch wooden propeller'' in its place.</w:t>
      </w:r>
    </w:p>
    <w:p>
      <w:pPr>
        <w:spacing w:before="60" w:after="60" w:line="324" w:lineRule="auto"/>
        <w:ind w:left="567"/>
      </w:pPr>
      <w:r>
        <w:rPr>
          <w:rFonts w:ascii="Calibri" w:hAnsi="Calibri" w:eastAsia="微软雅黑"/>
          <w:b w:val="0"/>
          <w:i w:val="0"/>
          <w:color w:val="606060"/>
          <w:sz w:val="17"/>
        </w:rPr>
        <w:t>7. Section 23.907 (a) introductory text is amended by removing the words "with metal blades or highly stressed metal components" and replacing them with the words "other than a conventional fixed-pitch wooden propeller."</w:t>
      </w:r>
    </w:p>
    <w:p>
      <w:pPr>
        <w:pStyle w:val="Heading2"/>
        <w:keepNext/>
        <w:spacing w:before="240" w:after="120"/>
      </w:pPr>
      <w:r>
        <w:rPr>
          <w:rFonts w:ascii="Calibri" w:hAnsi="Calibri" w:eastAsia="微软雅黑"/>
          <w:b/>
          <w:i w:val="0"/>
          <w:color w:val="2E74B5"/>
          <w:sz w:val="27"/>
        </w:rPr>
        <w:t>3　§23.907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propeller with metal blades or highly stressed metal components must be shown to have vibration stresses, in normal operating conditions, that do not exceed values that have been shown by the propeller manufacturer to be safe for continuous operation. This must be shown by--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Measurement of stresses through direct testing of the propeller;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Comparison with similar installations for which these measurements have been made;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Any other acceptable test method or service experience that proves the safety of the installation.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Proof of safe vibration characteristics for any type of propeller, except for conventional, fixed-pitch, wood propellers must be shown where necessary.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opellers are not highly stressed, as are all metal and most composite propeller blades. 6. Section 23.907(a) introductory text is amended by removing the phrase ``with metal blades or highly stressed metal components'' a…</w:t>
            </w:r>
          </w:p>
        </w:tc>
        <w:tc>
          <w:tcPr>
            <w:tcW w:type="dxa" w:w="1928"/>
          </w:tcPr>
          <w:p>
            <w:pPr>
              <w:spacing w:before="40" w:after="40" w:line="324" w:lineRule="auto"/>
            </w:pPr>
            <w:r/>
            <w:r>
              <w:rPr>
                <w:rFonts w:ascii="Calibri" w:hAnsi="Calibri" w:eastAsia="微软雅黑"/>
                <w:b w:val="0"/>
                <w:i w:val="0"/>
                <w:color w:val="1A1A1A"/>
                <w:sz w:val="17"/>
              </w:rPr>
              <w:t>Amdt 23-51</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新技术 / 新构型</w:t>
            </w:r>
          </w:p>
        </w:tc>
        <w:tc>
          <w:tcPr>
            <w:tcW w:type="dxa" w:w="5896"/>
            <w:shd w:val="clear" w:color="auto" w:fill="F7F9FC"/>
          </w:tcPr>
          <w:p>
            <w:pPr>
              <w:spacing w:before="40" w:after="40" w:line="324" w:lineRule="auto"/>
            </w:pPr>
            <w:r/>
            <w:r>
              <w:rPr>
                <w:rFonts w:ascii="Calibri" w:hAnsi="Calibri" w:eastAsia="微软雅黑"/>
                <w:b w:val="0"/>
                <w:i w:val="0"/>
                <w:color w:val="1A1A1A"/>
                <w:sz w:val="17"/>
              </w:rPr>
              <w:t>opellers are not highly stressed, as are all metal and most composite propeller blades. 6. Section 23.907(a) introductory text is amended by removing the phrase ``with metal blades or highly stressed metal components'' 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23-51, Amdt 23-59。</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d93f2cc5-0216-4a3a-979a-d5f4c1790e18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45982f12-742c-400b-bc4d-2539ecc945f1</w:t>
            </w:r>
          </w:p>
        </w:tc>
      </w:tr>
      <w:tr>
        <w:tc>
          <w:tcPr>
            <w:tcW w:type="dxa" w:w="1474"/>
          </w:tcPr>
          <w:p>
            <w:pPr>
              <w:spacing w:before="40" w:after="40" w:line="324" w:lineRule="auto"/>
            </w:pPr>
            <w:r/>
            <w:r>
              <w:rPr>
                <w:rFonts w:ascii="Calibri" w:hAnsi="Calibri" w:eastAsia="微软雅黑"/>
                <w:b w:val="0"/>
                <w:i w:val="0"/>
                <w:color w:val="1A1A1A"/>
                <w:sz w:val="17"/>
              </w:rPr>
              <w:t>Amdt 23-59</w:t>
            </w:r>
          </w:p>
        </w:tc>
        <w:tc>
          <w:tcPr>
            <w:tcW w:type="dxa" w:w="1701"/>
          </w:tcPr>
          <w:p>
            <w:pPr>
              <w:spacing w:before="40" w:after="40" w:line="324" w:lineRule="auto"/>
            </w:pPr>
            <w:r/>
            <w:r>
              <w:rPr>
                <w:rFonts w:ascii="Calibri" w:hAnsi="Calibri" w:eastAsia="微软雅黑"/>
                <w:b w:val="0"/>
                <w:i w:val="0"/>
                <w:color w:val="1A1A1A"/>
                <w:sz w:val="17"/>
              </w:rPr>
              <w:t>2008-12-23</w:t>
            </w:r>
          </w:p>
        </w:tc>
        <w:tc>
          <w:tcPr>
            <w:tcW w:type="dxa" w:w="6350"/>
          </w:tcPr>
          <w:p>
            <w:pPr>
              <w:spacing w:before="40" w:after="40" w:line="324" w:lineRule="auto"/>
            </w:pPr>
            <w:r/>
            <w:r>
              <w:rPr>
                <w:rFonts w:ascii="Calibri" w:hAnsi="Calibri" w:eastAsia="微软雅黑"/>
                <w:b w:val="0"/>
                <w:i w:val="0"/>
                <w:color w:val="1A1A1A"/>
                <w:sz w:val="17"/>
              </w:rPr>
              <w:t>626e2e7e-26e9-4210-8487-28745984d32e</w:t>
            </w:r>
          </w:p>
        </w:tc>
      </w:tr>
    </w:tbl>
    <w:p>
      <w:pPr>
        <w:pStyle w:val="Heading1"/>
        <w:keepNext/>
        <w:spacing w:before="320" w:after="160"/>
      </w:pPr>
      <w:r>
        <w:rPr>
          <w:rFonts w:ascii="Calibri" w:hAnsi="Calibri" w:eastAsia="微软雅黑"/>
          <w:b/>
          <w:i w:val="0"/>
          <w:color w:val="1F4E79"/>
          <w:sz w:val="32"/>
        </w:rPr>
        <w:t>§ 23.909　涡轮增压器（Turbocharger systems.）</w:t>
      </w:r>
    </w:p>
    <w:p>
      <w:pPr>
        <w:spacing w:before="60" w:after="60" w:line="324" w:lineRule="auto"/>
      </w:pPr>
      <w:r>
        <w:rPr>
          <w:rFonts w:ascii="Calibri" w:hAnsi="Calibri" w:eastAsia="微软雅黑"/>
          <w:b w:val="0"/>
          <w:i w:val="0"/>
          <w:color w:val="595959"/>
          <w:sz w:val="21"/>
        </w:rPr>
        <w:t>1969-09-14 初版　｜　1993-05-10 Amdt 23-43　｜　共 2 个历史版本</w:t>
      </w:r>
    </w:p>
    <w:p>
      <w:pPr>
        <w:pStyle w:val="Heading2"/>
        <w:keepNext/>
        <w:spacing w:before="240" w:after="120"/>
      </w:pPr>
      <w:r>
        <w:rPr>
          <w:rFonts w:ascii="Calibri" w:hAnsi="Calibri" w:eastAsia="微软雅黑"/>
          <w:b/>
          <w:i w:val="0"/>
          <w:color w:val="2E74B5"/>
          <w:sz w:val="27"/>
        </w:rPr>
        <w:t>1　§23.909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Turbocharger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涡轮增压器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1993-05-10　（约 24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新增段落：(b)、(a)、(d)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1993 23-43　新增段落：(b)、(a)、(d)</w:t>
      </w:r>
    </w:p>
    <w:p>
      <w:pPr>
        <w:pStyle w:val="Heading2"/>
        <w:keepNext/>
        <w:spacing w:before="240" w:after="120"/>
      </w:pPr>
      <w:r>
        <w:rPr>
          <w:rFonts w:ascii="Calibri" w:hAnsi="Calibri" w:eastAsia="微软雅黑"/>
          <w:b/>
          <w:i w:val="0"/>
          <w:color w:val="2E74B5"/>
          <w:sz w:val="27"/>
        </w:rPr>
        <w:t>2　§23.909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23-7）：涡轮增压器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68. 新增 §23.909 条，内容如下：　涡轮增压器变更 2. 一般设计（新 §23.909 条）。将增加一个新的 §23.909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§23.909 条，涉及涡轮增压器安装的设计标准。一名评论者建议，关于证明在运行中预期的操纵系统故障、振动和异常速度不会损坏涡轮增压器压气机或涡轮的要求，应仅在涡轮增压器未根据发动机型号合格证获得批准时适用。该评论者假设第 33 部中存在与本提案要求等同的取证要求。然而，事实并非如此。目前第 33 部中没有与本提案要求相同的要求。因此，即使涡轮增压器是发动机的组成部分且已根据发动机型号合格证获得批准，也必须证明其符合本提案的要求。</w:t>
        <w:br/>
        <w:t>经进一步考虑拟议的 (d) 段，涡轮增压器安装似乎不存在特殊的火灾危险，且就该提案适用于排气系统的部分而言，现行 §23.1121(b) 条已经涵盖。因此，拟议的 (d) 段被撤回。除撤回拟议的 (d) 段外，该修订案按提案予以采用。该通告拟增加一个新的 §23.933 条以涵盖反推系统。该提案在 (c) 段中要求通过失效分析和试验来证明符合该条。然而，经进一步考虑，已确定应允许申请人通过其选择的任何方法证明符合性。因此，拟议的 (c) 段已被撤回。美国联邦航空局（FAA）不同意一名评论者关于在每种情况下都应要求进行试验的说法。该提案与第 25 部中的相应要求相同，而后者仅基于分析就已成功应用。</w:t>
        <w:br/>
        <w:t>该修订案按提案通过，但原提案中的 (d) 段已重新编号为 (c) 段。该通告提案增加一个新的 §23.937 条，涵盖涡轮螺旋桨-阻力限制系统。美国联邦航空局（FAA）不同意评论者关于该要求应包含在第 33 部而非第 23 部中的建议。该提案针对的是螺旋桨在飞机上的安装。尽管发动机可能涉及该要求的符合性，但安装并非基础发动机设计的直接功能。一项评论建议应增加一项规定，要求飞机设计需考虑发动机运行对螺旋桨阻力的影响。然而，此类要求已包含在提案之中。一个正常运行的阻力限制系统会对任何来源的阻力做出响应，且该提案涵盖了系统失效或故障的后果。该修订案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23.909 concerning design standards for turbosuperchargers installations. One comment suggested that the requirement for a showing that control system malfunctions, vibrations, and abnormal speeds expected in service will not damage the turbosupercharger compressor or turbine should apply only if the turbosupercharger is not approved under the engine type certificate. This comment assumes that there are certification requirements in Part 33 that equivalent to the requirements of this proposal. This is not the case, however. There are no requirements currently in Part 33 that are the same as the requirements of this proposal. Therefore, the turbosupercharger must be shown to meet the requirements of this proposal even though the turbosupercharger is an integral part of the engine and was approved under the engine type certificate. Upon further consideration of proposed paragraph (d) it appears that turbosupercharger installations present no special fire hazards, and that insofar as the proposal applies to the exhaust system, it is already covered by present Sec. 23.1121(b). Proposed paragraph (d) is therefore withdrawn. Except for the withdrawal of proposed paragraph (d),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23.933 covering reversing systems. The proposal would have required at paragraph (c) a showing of compliance with the section by failure analysis and testing. Upon further consideration, however, it has been determined that an applicant should be allowed to show compliance by any method he selects. Proposed paragraph (c) has therefore been withdrawn. The FAA does not agree with the statement of one commentator that testing should be required in every case. The proposal is the same as the corresponding requirements in Part 25 which have been applied successfully on the basis of analysis alone. The amendment is adopted as proposed except that proposed paragraph (d) has been redesignated as paragraph (c).</w:t>
      </w:r>
    </w:p>
    <w:p>
      <w:pPr>
        <w:spacing w:before="60" w:after="60" w:line="324" w:lineRule="auto"/>
        <w:ind w:left="680"/>
      </w:pPr>
      <w:r>
        <w:rPr>
          <w:rFonts w:ascii="Calibri" w:hAnsi="Calibri" w:eastAsia="微软雅黑"/>
          <w:b w:val="0"/>
          <w:i w:val="0"/>
          <w:color w:val="808080"/>
          <w:sz w:val="17"/>
        </w:rPr>
        <w:t>The notice proposed to add a new Sec. 23.937 covering turbopropeller-drag limiting systems. The FAA does not agree with the suggestion of commentators that this requirement should be included in Part 33 rather than Part 23. The proposal is directed to the installation of the propeller on the airplane. Even though the engine may be involved in compliance with the requirement, the installation is not a direct function of basic engine design. One comment suggested that a provision should be added to require that the airplane be designed according to the effect of engine operation on propeller drag. However, such a requirement is inherent in the proposal. A properly functioning drag limiting system responds to drag whatever its source, and the proposal covers the consequence of failure or malfunction of the system. The amendment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68. A new Sec. 23.909 is added to read as follows:</w:t>
      </w:r>
    </w:p>
    <w:p>
      <w:pPr>
        <w:spacing w:before="60" w:after="60" w:line="324" w:lineRule="auto"/>
        <w:ind w:left="567"/>
      </w:pPr>
      <w:r>
        <w:rPr>
          <w:rFonts w:ascii="Calibri" w:hAnsi="Calibri" w:eastAsia="微软雅黑"/>
          <w:b w:val="0"/>
          <w:i w:val="0"/>
          <w:color w:val="606060"/>
          <w:sz w:val="17"/>
        </w:rPr>
        <w:t>Turbosupercharger change 2. General design (new Sec. 23.909). A new Sec. 23.909 would be added to read as follows:</w:t>
      </w:r>
    </w:p>
    <w:p>
      <w:pPr>
        <w:pStyle w:val="Heading3"/>
        <w:keepNext/>
        <w:spacing w:before="200" w:after="100"/>
      </w:pPr>
      <w:r>
        <w:rPr>
          <w:rFonts w:ascii="Calibri" w:hAnsi="Calibri" w:eastAsia="微软雅黑"/>
          <w:b/>
          <w:i w:val="0"/>
          <w:color w:val="404040"/>
          <w:sz w:val="24"/>
        </w:rPr>
        <w:t>2.2　Amdt 23-43（1993-05-10 生效）：§23.909 条通过以下方式修订：修订标题；将 (b) 段和 (c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§23.909 条通过以下方式修订：修订标题；将 (b) 段和 (c) 段中每次出现的 "turbosupercharger" 一词删除并替换为 "turbocharger" 一词；修订 (a) 段引导语；以及增加新的 (d) 段和 (e)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6。该提案建议修订 §23.909(a) 条，要求涡轮增压器必须作为发动机的一个单元进行测试，并证明其在预期运行的环境中符合规章。一名评论者请求澄清，其意图是否为确保涡轮增压器和中冷器按照第 33 部的要求，作为发动机“系统”的一部分获得批准。美国联邦航空局（FAA）在规章制定提案通告中提出，涡轮增压器应与涡轮增压器预期运行的发动机环境相兼容。这要求涡轮增压器必须根据第 33 部的规定与发动机一起进行测试。</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This proposes to amend Sec. 23.909(a), to require that a turbocharger be tested on the engine as a unit and be shown to comply with the rule in the environment in which it is expected to operate. One commenter requests clarification whether the intent is to ensure that turbochargers and intercoolers are approved as part of the engine "system," as required by part 33. The FAA in the NPRM proposes that turbochargers be compatible with the engine environment in which turbochargers will be expected to operate. This requires that the turbocharger be tested with the engine under the provisions of part 33.</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6 还建议修订 §23.909(d) 条，要求每个中冷器安装必须与发动机及发动机安装共同证明其符合性。关于该提案的这一部分未收到不利评论。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also proposes to amend Sec. 23.909(d) to require that each intercooler installation be substantiated with the engine and engine installation. No adverse comments were received on this portion of the proposal.</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6 还建议修订 §23.909(e) 条，要求对归因于涡轮增压系统的发动机功率、冷却特性、使用限制和程序进行评定，并在飞机飞行手册中记录。关于该提案部分的评论中未收到不利意见。该提案按原方案采纳。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also proposes to amend Sec. 23.909(e), to require that engine power, cooling characteristics, operating limits, and procedures attributable to the turbocharger system be evaluated and documented in the Airplane Flight Manual. No adverse comments were received on this portion of the proposal.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318 建议修订 §23.909(a)(1) 条，要求涡轮增压器需经过额外的 800 小时飞行试验，其中应包括至少 400 小时在 75% 巡航功率或安装该涡轮增压器的发动机正常巡航功率下运行。其目标与此前引用的会议提案 317 相同。所引用的理由是涡轮增压器/发动机组合不匹配；然而，会议讨论的共识反对该提案，因为不需要如此长时间的试验。美国联邦航空局（FAA）对此表示同意，会议提案 318 将不再予以考虑。</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318 recommended revising Section 23.909(a)(1) to require that the turbocharger undergo an additional 800 hours of flight testing, including at least 400 hours of operation at 75 percent cruise power or normal cruise power for the engine with which it is installed. The objective is the same as the previously cited conference proposal 317. The justification cited mismatches in turbocharger/engine combinations; however, consensus of the conference discussion was opposed to this proposal because such prolonged testing is not needed. The FAA agrees and conference proposal 318 will not receive further consideration.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23.909 is amended by revising the heading: by removing the word "turbosupercharger" and replacing it with the word "turbocharger" each time it appears in paragraphs (b) and (c); by revising paragraph (a) introductory text; and by adding new paragraphs (d) and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(a)、(d)、(1)、(2)、(3)、(e)</w:t>
      </w:r>
    </w:p>
    <w:p>
      <w:pPr>
        <w:pStyle w:val="Heading2"/>
        <w:keepNext/>
        <w:spacing w:before="240" w:after="120"/>
      </w:pPr>
      <w:r>
        <w:rPr>
          <w:rFonts w:ascii="Calibri" w:hAnsi="Calibri" w:eastAsia="微软雅黑"/>
          <w:b/>
          <w:i w:val="0"/>
          <w:color w:val="2E74B5"/>
          <w:sz w:val="27"/>
        </w:rPr>
        <w:t>3　§23.909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turbosupercharger must be approved under the engine type certificate or it must be shown that the turbosupercharger system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Can withstand, without defect, an endurance test of 150 hours that meets the applicable requirements of Sec. 33.49 of this subchapter;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Will have no adverse effect upon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Control system malfunctions, vibrations, and abnormal speeds and temperatures expected in service may not damage the turbosupercharger compressor or turbine.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turbosupercharger case must be able to contain fragments of a compressor or turbine that falls at the highest speed that is obtainable with normal speed control devices inoperative.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turbosupercharger and turbosupercharger component close to engine accessories, primary structures, or lines or components carrying flammable fluids must be isolated by fireproof firewalls or shrouds. Explanation. The proposed design standards for turbosupercharger installations are necessary because (1) the diversion of exhaust gas through the turbosupercharger turbine subjects the exhaust system to extreme pressures and temperatures (2) failure of high speed rotating components in turbosupercharger installations may cause catastrophic damage to other parts of the airplane, and (3) the turbosupercharger, being operated by hot exhaust gas, may be hot enough to ignite materials close to it. Turbosupercharger change 3. Cooling test procedures (Sec. 23.1043). The first sentence of Sec. 23.1043(a) would be amended by adding the following words at the end thereof: "to the maximum altitude for which approval is requested. For turbosupercharged engines, each turbosupercharger must be operated through that part of the climb profile for which operation with the turbosupercharger is requested and in a manner consistent with its intended operation." Explanation. Several factors may combine to cause cooling problems not present on nonturbosupercharged engines. These include higher intake, engine compartment, and cylinder head temperatures, and high temperature problems associated with the less dense air at altitude, such as reduced cooling capabilities. Present Part 23 does not specifically require consideration of these factors. Turbosupercharger change 4. Engine power controls (Sec. 23.1143). Section 23.1143 would be amended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新增段落：(b)、(a)、(d)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turbocharger must be approved under the engine type certificate or it must be shown that the turbocharger system, while in its normal engine installation and operating in the engine environment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Each intercooler installation, where provided, must comply with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mounting provisions of the intercooler must be designed to withstand the loads imposed on the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It must be shown that, under the installed vibration environment, the intercooler will not fail in a manner allowing portions of the intercooler to be ingested by the engine;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Airflow through the intercooler must not discharge directly on any airplane component (e.g., windshield) unless such discharge is shown to cause no hazard to the airplane under all operating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Engine power, cooling characteristics, operating limits, and procedures affected by the turbocharger system installations must be evaluated. Turbocharger operating procedures and limitations must be included in the Airplane Flight Manual in accordance with Sec. 23.1581.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§23.909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ted as proposed except that proposed paragraph (d) has been redesignated as paragraph (c). The notice proposed to add a new Sec. 23.937 covering turbopropeller-drag limiting systems. The FAA does not agree with the sugge…</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end Sec. 23.909(e), to require that engine power, cooling characteristics, operating limits, and procedures attributable to the turbocharger system be evaluated and documented in the Airplane Flight Manual. No adverse co…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115f8819-2895-4910-8a26-0836b433a95f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fd96609b-446f-4227-9ea1-7da7000383f5</w:t>
            </w:r>
          </w:p>
        </w:tc>
      </w:tr>
    </w:tbl>
    <w:p>
      <w:pPr>
        <w:pStyle w:val="Heading1"/>
        <w:keepNext/>
        <w:spacing w:before="320" w:after="160"/>
      </w:pPr>
      <w:r>
        <w:rPr>
          <w:rFonts w:ascii="Calibri" w:hAnsi="Calibri" w:eastAsia="微软雅黑"/>
          <w:b/>
          <w:i w:val="0"/>
          <w:color w:val="1F4E79"/>
          <w:sz w:val="32"/>
        </w:rPr>
        <w:t>§ 23.925　螺旋桨间隙（Propeller clearance.）</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§23.925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Propeller clearance.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螺旋桨间隙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23-48</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94-20，1994-07-05 签发，59 FR 35196</w:t>
            </w:r>
          </w:p>
        </w:tc>
        <w:tc>
          <w:tcPr>
            <w:tcW w:type="dxa" w:w="1984"/>
          </w:tcPr>
          <w:p>
            <w:pPr>
              <w:spacing w:before="40" w:after="40" w:line="324" w:lineRule="auto"/>
            </w:pPr>
            <w:r/>
            <w:r>
              <w:rPr>
                <w:rFonts w:ascii="Calibri" w:hAnsi="Calibri" w:eastAsia="微软雅黑"/>
                <w:b w:val="0"/>
                <w:i w:val="0"/>
                <w:color w:val="1A1A1A"/>
                <w:sz w:val="17"/>
              </w:rPr>
              <w:t>Docket 27805，1996-01-29 签发，61 FR 5138</w:t>
            </w:r>
          </w:p>
        </w:tc>
        <w:tc>
          <w:tcPr>
            <w:tcW w:type="dxa" w:w="2891"/>
          </w:tcPr>
          <w:p>
            <w:pPr>
              <w:spacing w:before="40" w:after="40" w:line="324" w:lineRule="auto"/>
            </w:pPr>
            <w:r/>
            <w:r>
              <w:rPr>
                <w:rFonts w:ascii="Calibri" w:hAnsi="Calibri" w:eastAsia="微软雅黑"/>
                <w:b w:val="0"/>
                <w:i w:val="0"/>
                <w:color w:val="1A1A1A"/>
                <w:sz w:val="17"/>
              </w:rPr>
              <w:t>修订段落：(b)、(a)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新增段落：(b)、(a)　→　1996 23-48　修订段落：(b)、(a)　→　1996 23-51　修订</w:t>
      </w:r>
    </w:p>
    <w:p>
      <w:pPr>
        <w:pStyle w:val="Heading2"/>
        <w:keepNext/>
        <w:spacing w:before="240" w:after="120"/>
      </w:pPr>
      <w:r>
        <w:rPr>
          <w:rFonts w:ascii="Calibri" w:hAnsi="Calibri" w:eastAsia="微软雅黑"/>
          <w:b/>
          <w:i w:val="0"/>
          <w:color w:val="2E74B5"/>
          <w:sz w:val="27"/>
        </w:rPr>
        <w:t>2　§23.925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初始颁行（1965-02-01，初始版）：螺旋桨间隙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生效）：§23.925 条通过将 (b) 段和 (c) 段分别重新指定为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§23.925 条通过将 (b) 段和 (c) 段分别重新指定为 (c) 段和 (d) 段，并增加一个新的 (b) 段，其内容如下：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13。本提案建议修订 §23.925 条，以增加后置螺旋桨的螺旋桨净空要求。一名评论者指出，目前尚不清楚拟议的 (b) 段是否对推力螺旋桨施加了与其它配置不同的标准。该评论者建议，适用于推力螺旋桨的要求应与现有的螺旋桨净空要求具有相同的意图。美国联邦航空局（FAA）对此表示同意，并在拟议的 §23.925(b) 段开头增加了以下表述：“除 (a) 段中规定的净空外。”该提案在做出上述修改后被采纳。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This proposes to amend Sec. 23.925 to add propeller clearance requirements for aft-mounted propellers. One commenter states that it is not clear whether proposed paragraph (b) is imposing a different standard for pusher propellers than for other configurations. The commenter suggests that the requirements applicable to pusher propellers have the same intent as existing propeller clearance requirements. The FAA agrees and adds to the beginning of proposed Sec. 23.925(b) the following statement, "In addition to the clearances specified in (a)." The proposal is adopted with the aforementioned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23.925 is amended by redesignating paragraphs (b) and (c) as (c) and (d), respectively,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3"/>
        <w:keepNext/>
        <w:spacing w:before="200" w:after="100"/>
      </w:pPr>
      <w:r>
        <w:rPr>
          <w:rFonts w:ascii="Calibri" w:hAnsi="Calibri" w:eastAsia="微软雅黑"/>
          <w:b/>
          <w:i w:val="0"/>
          <w:color w:val="404040"/>
          <w:sz w:val="24"/>
        </w:rPr>
        <w:t>2.3　Amdt 23-48（1996-03-11 生效）：§23.925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94-20，1994-07-05 签发，59 FR 35196　提出；最终规章 Docket 27805，1996-01-29 签发，61 FR 5138，1996-03-11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§23.925 条修订如下：修订 (b) 段，内容如下：</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美国联邦航空局（FAA）提议了新的 Sec. 23.497(c) 条，以迁移装有后置螺旋桨的飞机的尾轮、缓冲器或能量吸收装置设计标准。这些要求目前存在于 Sec. 23.925(b) 条中。它们被迁移是因为美国联邦航空局（FAA）认定，这些装置设计标准的某些部分更适合归属于 C 分部——结构。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new Sec. 23.497(c) to relocate tail wheel, bumper, or energy absorption device design standards for airplanes with aft-mounted propellers. These requirements currently exist in Sec. 23.925(b). They are being moved because the FAA determined that certain portions of the design standards for these devices more properly belong in Subpart C--Structure.</w:t>
      </w:r>
    </w:p>
    <w:p>
      <w:pPr>
        <w:spacing w:before="80" w:after="20" w:line="324" w:lineRule="auto"/>
        <w:ind w:left="510"/>
      </w:pPr>
      <w:r>
        <w:rPr>
          <w:rFonts w:ascii="Calibri" w:hAnsi="Calibri" w:eastAsia="微软雅黑"/>
          <w:b w:val="0"/>
          <w:i w:val="0"/>
          <w:color w:val="999999"/>
          <w:sz w:val="17"/>
        </w:rPr>
        <w:t>来源：Final Rule｜61 FR 5138｜FinalRule_Docket 27805_Amdt23-48_61FR5138_1996-02-09_0002.txt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23.925(b), Aft mounted propellers, by removing the requirements on tail wheels, bumpers, and energy absorption devices and moving them to Sec. 23.497, Supplementary conditions for tail wheels, as discussed as discussed above. The FAA also proposed to delete the inspection and replacement criteria for tail wheel, bumper, and energy absorption devices because the inspection and replacement requirements are stated in Sec. 23.1529.</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拟新增的 §23.497(c) 段将为 §23.925(b) 段所涉及的后置螺旋桨规定设计标准。美国联邦航空局（FAA）已认定，后置螺旋桨设计标准中的某些部分置于有关结构的 C 分部更为恰当。其余标准将保留在 E 分部。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new Sec. 23.497(c) would establish design standards for the aft-mounted propellers of Sec. 23.925(b). The FAA has determined that certain portions of the design standards for aft-mounted propellers more properly being in subpart C on structure. The remainder of the standards would remain in subpart E.</w:t>
      </w:r>
    </w:p>
    <w:p>
      <w:pPr>
        <w:spacing w:before="80" w:after="20" w:line="324" w:lineRule="auto"/>
        <w:ind w:left="510"/>
      </w:pPr>
      <w:r>
        <w:rPr>
          <w:rFonts w:ascii="Calibri" w:hAnsi="Calibri" w:eastAsia="微软雅黑"/>
          <w:b w:val="0"/>
          <w:i w:val="0"/>
          <w:color w:val="999999"/>
          <w:sz w:val="17"/>
        </w:rPr>
        <w:t>来源：NPRM（提案）｜59 FR 35196｜NPRM_Notice 94-20_Docket27805_59FR35196_1994-07-08.txt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本提案将修订 §23.925(b) 段（后置螺旋桨），删除关于尾轮、缓冲器和能量吸收装置的要求，并将其移至 §23.497 段（尾轮补充条件），如上文所述。尾轮、缓冲器和能量吸收装置的检查/更换标准将被删除，因为检查/更换已在 §23.1529 段中要求，无需在此重复。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amend Sec. 23.925(b), Aft mounted propellers, by removing the requirements on tail wheels, bumpers, and energy absorption devices and moving them to Sec. 23.497, Supplementary conditions for tail wheels, as discussed above. The inspection/replacement criteria for tail wheel, bumper, and energy absorption device would be deleted because the inspection/replacement is required in Sec. 23.1529 and does not need to be repeated here.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23.925 is amended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23-51（1996-03-11 生效）：§23.925 条引导文本修订如下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§23.925 条引导文本修订如下：　8. §23.925 条通过修订引导语，修改为如下内容：</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§23.925 条，要求必须在飞机处于最不利的重量和重心组合，且螺旋桨处于最不利的桨距位置时，对螺旋桨净空进行评定。此次修订将使该要求与当前的取证实践保持一致。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23.925 to require that propeller clearance must be evaluated with the airplane at the most adverse combination of weight and center of gravity, and with the propeller in the most adverse pitch position. This revision would make the requirement consistent with current certification practice.</w:t>
      </w:r>
    </w:p>
    <w:p>
      <w:pPr>
        <w:spacing w:before="80" w:after="20" w:line="324" w:lineRule="auto"/>
        <w:ind w:left="510"/>
      </w:pPr>
      <w:r>
        <w:rPr>
          <w:rFonts w:ascii="Calibri" w:hAnsi="Calibri" w:eastAsia="微软雅黑"/>
          <w:b w:val="0"/>
          <w:i w:val="0"/>
          <w:color w:val="999999"/>
          <w:sz w:val="17"/>
        </w:rPr>
        <w:t>来源：Final Rule｜61 FR 5130｜FinalRule_Docket27804_1996-02-09_61FR5130.txt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§23.925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 23.925</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相关人员还应注意，美国联邦航空局（FAA）还提议对 §23.925(b) 条进行修订。在机身协调统一通告中，美国联邦航空局（FAA）提议将 §23.925(b) 条中关于尾轮、保险杠和能量吸收装置的要求移至 §23.497(c) 段“尾轮的补充条件”，因为结构设计人员通常会在该处查找此类要求。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Interested persons should additionally note that the FAA is also proposing a change to Sec. 23.925 (b). In the Airframe Harmonization notice, the FAA proposes to move the requirements in Sec. 23.925 (b) for tail wheels, bumpers, and energy absorption devices to Sec. 23.497 (c), Supplementary conditions for tail wheels, where the structural designer would expect to find such a requirement.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23.925 introductory text is revised to read as follows:</w:t>
      </w:r>
    </w:p>
    <w:p>
      <w:pPr>
        <w:spacing w:before="60" w:after="60" w:line="324" w:lineRule="auto"/>
        <w:ind w:left="567"/>
      </w:pPr>
      <w:r>
        <w:rPr>
          <w:rFonts w:ascii="Calibri" w:hAnsi="Calibri" w:eastAsia="微软雅黑"/>
          <w:b w:val="0"/>
          <w:i w:val="0"/>
          <w:color w:val="606060"/>
          <w:sz w:val="17"/>
        </w:rPr>
        <w:t>8. Section 23.925 is amended by revising the introductory text to read as follows:</w:t>
      </w:r>
    </w:p>
    <w:p>
      <w:pPr>
        <w:pStyle w:val="Heading2"/>
        <w:keepNext/>
        <w:spacing w:before="240" w:after="120"/>
      </w:pPr>
      <w:r>
        <w:rPr>
          <w:rFonts w:ascii="Calibri" w:hAnsi="Calibri" w:eastAsia="微软雅黑"/>
          <w:b/>
          <w:i w:val="0"/>
          <w:color w:val="2E74B5"/>
          <w:sz w:val="27"/>
        </w:rPr>
        <w:t>3　§23.925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Ground clearance. There must be a clearance of at least seven inches (for each airplane with nose wheel landing gear) or nine inches (for each airplane with tail wheel landing gear) between each propeller and the ground with the landing gear statically deflected and in the level, normal takeoff, or taxing attitude, whichever is most critical. In addition, for each airplane with conventional landing gear struts using fluid or mechanical means for absorbing landing shocks, there must be positive clearance between the propeller and the ground in the level takeoff attitude with the critical tire completely deflated and the corresponding landing gear strut bottomed. Positive clearance for airplanes using leaf spring struts is shown with a deflection corresponding to 1.5g.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Water clearance. There must be a clearance of at least 18 inches between each propeller and the water, unless compliance with Sec. 23.237 can be shown with a lesser clearance.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Structural clearance. There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At least one inch radial clearance between the blade tips and the airplane structure, plus any additional radial clearance necessary to prevent harmful vibration;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least one-half inch longitudinal clearance between the propeller blades or cuffs and stationary parts of the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Positive clearance between other rotating parts of the propeller or spinner and stationary parts of the airplane. Fuel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Aft-mounted propellers. In addition to the clearances specified in paragraph (a) of this section, the airplane must be designed such that the propeller will not contact the runway surface when the airplane is in the maximum pitch attitude attainable during normal takeoff and landings. If a tail wheel, bumper, or an energy absorption device is provided to show compliance with this paragraph,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Suitable design loads must be established for the tail wheel, bumper, or energy absorption device;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supporting structure of the tail wheel, bumper, or energy absorption device must be designed to withstand the loads established in paragraph (b)(1) of this section and inspection/replacement criteria must be established for the tail wheel, bumper, or energy absorption device and provided as part of the information required by Sec. 23.1529.</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23-48（1996-03-11 生效）　来源：Docket 27805，1996-01-29 签发，61 FR 5138</w:t>
      </w:r>
    </w:p>
    <w:p>
      <w:pPr>
        <w:spacing w:before="60" w:after="60" w:line="324" w:lineRule="auto"/>
        <w:ind w:left="170"/>
      </w:pPr>
      <w:r>
        <w:rPr>
          <w:rFonts w:ascii="Calibri" w:hAnsi="Calibri" w:eastAsia="微软雅黑"/>
          <w:b w:val="0"/>
          <w:i/>
          <w:color w:val="808080"/>
          <w:sz w:val="19"/>
        </w:rPr>
        <w:t>修订段落：(b)、(a)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Aft-mounted propellers. In addition to the clearances specified in paragraph (a) of this section, an airplane with an aft mounted propeller must be designed such that the propeller will not contact the runway surface when the airplane is in the maximum pitch attitude attainable during normal takeoffs and landings.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23-48</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§23.925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aforementioned change. 7. Section 23.925 is amended by redesignating paragraphs (b) and (c) as (c) and (d), respectively, and by adding a new paragraph (b) to read as follows: Sec. 23.925 Propeller clearance. * * *…</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also proposing a change to Sec. 23.925 (b). In the Airframe Harmonization notice, the FAA proposes to move the requirements in Sec. 23.925 (b) for tail wheels, bumpers, and energy absorption devices to Sec. 23.497 (c), 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23-43, Amdt 23-48,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27805</w:t>
            </w:r>
          </w:p>
        </w:tc>
        <w:tc>
          <w:tcPr>
            <w:tcW w:type="dxa" w:w="2381"/>
          </w:tcPr>
          <w:p>
            <w:pPr>
              <w:spacing w:before="40" w:after="40" w:line="324" w:lineRule="auto"/>
            </w:pPr>
            <w:r/>
            <w:r>
              <w:rPr>
                <w:rFonts w:ascii="Calibri" w:hAnsi="Calibri" w:eastAsia="微软雅黑"/>
                <w:b w:val="0"/>
                <w:i w:val="0"/>
                <w:color w:val="1A1A1A"/>
                <w:sz w:val="16"/>
              </w:rPr>
              <w:t>61 FR 5138</w:t>
            </w:r>
          </w:p>
        </w:tc>
        <w:tc>
          <w:tcPr>
            <w:tcW w:type="dxa" w:w="2948"/>
          </w:tcPr>
          <w:p>
            <w:pPr>
              <w:spacing w:before="40" w:after="40" w:line="324" w:lineRule="auto"/>
            </w:pPr>
            <w:r/>
            <w:r>
              <w:rPr>
                <w:rFonts w:ascii="Calibri" w:hAnsi="Calibri" w:eastAsia="微软雅黑"/>
                <w:b w:val="0"/>
                <w:i w:val="0"/>
                <w:color w:val="1A1A1A"/>
                <w:sz w:val="16"/>
              </w:rPr>
              <w:t>FinalRule_Docket 27805_Amdt23-48_61FR5138_1996-02-09_0002.txt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27805</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27805_Amdt23-48_2008-04-11.txt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94-20 / Docket 27805</w:t>
            </w:r>
          </w:p>
        </w:tc>
        <w:tc>
          <w:tcPr>
            <w:tcW w:type="dxa" w:w="2381"/>
          </w:tcPr>
          <w:p>
            <w:pPr>
              <w:spacing w:before="40" w:after="40" w:line="324" w:lineRule="auto"/>
            </w:pPr>
            <w:r/>
            <w:r>
              <w:rPr>
                <w:rFonts w:ascii="Calibri" w:hAnsi="Calibri" w:eastAsia="微软雅黑"/>
                <w:b w:val="0"/>
                <w:i w:val="0"/>
                <w:color w:val="1A1A1A"/>
                <w:sz w:val="16"/>
              </w:rPr>
              <w:t>59 FR 35196</w:t>
            </w:r>
          </w:p>
        </w:tc>
        <w:tc>
          <w:tcPr>
            <w:tcW w:type="dxa" w:w="2948"/>
          </w:tcPr>
          <w:p>
            <w:pPr>
              <w:spacing w:before="40" w:after="40" w:line="324" w:lineRule="auto"/>
            </w:pPr>
            <w:r/>
            <w:r>
              <w:rPr>
                <w:rFonts w:ascii="Calibri" w:hAnsi="Calibri" w:eastAsia="微软雅黑"/>
                <w:b w:val="0"/>
                <w:i w:val="0"/>
                <w:color w:val="1A1A1A"/>
                <w:sz w:val="16"/>
              </w:rPr>
              <w:t>NPRM_Notice 94-20_Docket27805_59FR35196_1994-07-08.txt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5129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5130</w:t>
            </w:r>
          </w:p>
        </w:tc>
        <w:tc>
          <w:tcPr>
            <w:tcW w:type="dxa" w:w="2948"/>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94-19 / 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33822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30ed9281-5fdb-404e-b783-8cafd2e2a96d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7a672238-7727-45e5-9a29-f92cbb2e54c4</w:t>
            </w:r>
          </w:p>
        </w:tc>
      </w:tr>
      <w:tr>
        <w:tc>
          <w:tcPr>
            <w:tcW w:type="dxa" w:w="1474"/>
          </w:tcPr>
          <w:p>
            <w:pPr>
              <w:spacing w:before="40" w:after="40" w:line="324" w:lineRule="auto"/>
            </w:pPr>
            <w:r/>
            <w:r>
              <w:rPr>
                <w:rFonts w:ascii="Calibri" w:hAnsi="Calibri" w:eastAsia="微软雅黑"/>
                <w:b w:val="0"/>
                <w:i w:val="0"/>
                <w:color w:val="1A1A1A"/>
                <w:sz w:val="17"/>
              </w:rPr>
              <w:t>Amdt 23-48</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ce28c54e-375c-4dd1-adf5-e1a904215de7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a3181f3e-ebef-4fd2-b313-fbbe3d18fd5e</w:t>
            </w:r>
          </w:p>
        </w:tc>
      </w:tr>
    </w:tbl>
    <w:p>
      <w:pPr>
        <w:pStyle w:val="Heading1"/>
        <w:keepNext/>
        <w:spacing w:before="320" w:after="160"/>
      </w:pPr>
      <w:r>
        <w:rPr>
          <w:rFonts w:ascii="Calibri" w:hAnsi="Calibri" w:eastAsia="微软雅黑"/>
          <w:b/>
          <w:i w:val="0"/>
          <w:color w:val="1F4E79"/>
          <w:sz w:val="32"/>
        </w:rPr>
        <w:t>§ 23.929　发动机装置结冰防护（Engine installation ice protection.）</w:t>
      </w:r>
    </w:p>
    <w:p>
      <w:pPr>
        <w:spacing w:before="60" w:after="60" w:line="324" w:lineRule="auto"/>
      </w:pPr>
      <w:r>
        <w:rPr>
          <w:rFonts w:ascii="Calibri" w:hAnsi="Calibri" w:eastAsia="微软雅黑"/>
          <w:b w:val="0"/>
          <w:i w:val="0"/>
          <w:color w:val="595959"/>
          <w:sz w:val="21"/>
        </w:rPr>
        <w:t>1973-12-20 初版　｜　1996-03-11 Amdt 23-51　｜　共 2 个历史版本</w:t>
      </w:r>
    </w:p>
    <w:p>
      <w:pPr>
        <w:pStyle w:val="Heading2"/>
        <w:keepNext/>
        <w:spacing w:before="240" w:after="120"/>
      </w:pPr>
      <w:r>
        <w:rPr>
          <w:rFonts w:ascii="Calibri" w:hAnsi="Calibri" w:eastAsia="微软雅黑"/>
          <w:b/>
          <w:i w:val="0"/>
          <w:color w:val="2E74B5"/>
          <w:sz w:val="27"/>
        </w:rPr>
        <w:t>1　§23.929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23.929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Engine installation ice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发动机装置结冰防护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1996-03-11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§23.929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　→　1996 23-51　新增内容</w:t>
      </w:r>
    </w:p>
    <w:p>
      <w:pPr>
        <w:pStyle w:val="Heading2"/>
        <w:keepNext/>
        <w:spacing w:before="240" w:after="120"/>
      </w:pPr>
      <w:r>
        <w:rPr>
          <w:rFonts w:ascii="Calibri" w:hAnsi="Calibri" w:eastAsia="微软雅黑"/>
          <w:b/>
          <w:i w:val="0"/>
          <w:color w:val="2E74B5"/>
          <w:sz w:val="27"/>
        </w:rPr>
        <w:t>2　§23.929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23-14）：发动机装置结冰防护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新增 §23.929 条，内容如下：　28. 将增加一个新的 §23.929 条，内容如下：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§23.929 条，涉及螺旋桨及完整发动机安装的其他部件的结冰防护。新条的标题已进行了修订，以更准确地描述其目的。一名评论者建议，不应像提案中那样将木制螺旋桨排除在条的要求之外，而应将定距螺旋桨排除在外。美国联邦航空局（FAA）不同意此观点。该评论者未提供，且美国联邦航空局（FAA）也未获悉任何数据或服务经验表明定距螺旋桨作为一类产品不存在结冰问题。该通告还包括对 §23.967(d) 段的拟议修订，旨在为安装在单发动机飞机乘员舱内的燃油箱提供要求，且不考虑燃油箱的容量。现已增加一项澄清性修订，以表明要求的通风和排水必须排至飞机外部。该通告还包括一项拟议的附加要求，旨在防止在轻微坠毁着陆情况下发生燃油泄漏。</w:t>
        <w:br/>
        <w:t>基于对要求为某些特定燃油箱建立破裂抗力标准之评论的进一步审查，由于燃油箱破裂抗力的要求已包含在燃油箱保持燃油的要求中，因此该要求被认为是不必要的并已被删除。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23.929 concerned with icing protection of propellers and other components of complete engine installations. The title of the new section has been revised to be more descriptive of the purpose. One commentator suggested that instead of excluding wooden propellers from the requirement of the section, as proposed, fixed pitch propellers should be excluded. The FAA does not agree. The commentator did not present, and the FAA is unaware of any data or service experience to indicate that fixed pitch propellers as a class are free from icing problems.</w:t>
      </w:r>
    </w:p>
    <w:p>
      <w:pPr>
        <w:spacing w:before="60" w:after="60" w:line="324" w:lineRule="auto"/>
        <w:ind w:left="680"/>
      </w:pPr>
      <w:r>
        <w:rPr>
          <w:rFonts w:ascii="Calibri" w:hAnsi="Calibri" w:eastAsia="微软雅黑"/>
          <w:b w:val="0"/>
          <w:i w:val="0"/>
          <w:color w:val="808080"/>
          <w:sz w:val="17"/>
        </w:rPr>
        <w:t>The Notice included a proposed amendment of Sec. 23.967(d) to provide requirements for fuel tanks installed in personnel compartments of single engine airplanes without regard to the capacity of the tanks. A clarifying revision has been added to indicate that the required venting and draining must be to the exterior of the airplane. The Notice also included a proposed additional requirement intended to prevent fuel leakage under minor crash landing conditions. Based on further review following a comment requesting that standards be established for rupture resistance of certain specific tanks, the requirement, that tanks be rupture resistant is considered unnecessary and has been deleted since it is included in the requirement that the tanks retain fuel.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A new Sec. 23.929 is added to read as follows:</w:t>
      </w:r>
    </w:p>
    <w:p>
      <w:pPr>
        <w:spacing w:before="60" w:after="60" w:line="324" w:lineRule="auto"/>
        <w:ind w:left="567"/>
      </w:pPr>
      <w:r>
        <w:rPr>
          <w:rFonts w:ascii="Calibri" w:hAnsi="Calibri" w:eastAsia="微软雅黑"/>
          <w:b w:val="0"/>
          <w:i w:val="0"/>
          <w:color w:val="606060"/>
          <w:sz w:val="17"/>
        </w:rPr>
        <w:t>28. A new Sec. 23.929 would be added to read as follows:</w:t>
      </w:r>
    </w:p>
    <w:p>
      <w:pPr>
        <w:pStyle w:val="Heading3"/>
        <w:keepNext/>
        <w:spacing w:before="200" w:after="100"/>
      </w:pPr>
      <w:r>
        <w:rPr>
          <w:rFonts w:ascii="Calibri" w:hAnsi="Calibri" w:eastAsia="微软雅黑"/>
          <w:b/>
          <w:i w:val="0"/>
          <w:color w:val="404040"/>
          <w:sz w:val="24"/>
        </w:rPr>
        <w:t>2.2　Amdt 23-51（1996-03-11 生效）：§23.929 条通过删除“power”一词并在此处添加“thrus</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§23.929 条通过删除“power”一词并在此处添加“thrust”一词进行修订。　8. §23.929 条修订为</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§23.929 条中短语“without appreciable loss of power”里的“power”一词替换为“thrust”，因为“thrust”能更准确地描述螺旋桨结冰时所经历的损失。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replace the word ``power'' in Sec. 23.929 in the phrase ``without appreciable loss of power'' with the word ``thrust'' because ``thrust'' is more descriptive of the loss experienced when ice forms on a propeller.</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本提案将把 §23.929 中短语 "without appreciable loss of power" 中的 "power" 一词替换为 "thrust"。 "thrust" 一词能更准确地描述螺旋桨结冰时所经历的损失。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replace the word "power" in Sec. 23.929 in the phrase "without appreciable loss of power" with the word "thrust." The word "thrust" is more descriptive of the loss experienced when ice forms on a propeller.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23.929 is amended by removing the word ``power'' and adding, in its place, the word ``thrust''.</w:t>
      </w:r>
    </w:p>
    <w:p>
      <w:pPr>
        <w:spacing w:before="60" w:after="60" w:line="324" w:lineRule="auto"/>
        <w:ind w:left="567"/>
      </w:pPr>
      <w:r>
        <w:rPr>
          <w:rFonts w:ascii="Calibri" w:hAnsi="Calibri" w:eastAsia="微软雅黑"/>
          <w:b w:val="0"/>
          <w:i w:val="0"/>
          <w:color w:val="606060"/>
          <w:sz w:val="17"/>
        </w:rPr>
        <w:t>8. Section 23.929 is amended by</w:t>
      </w:r>
    </w:p>
    <w:p>
      <w:pPr>
        <w:pStyle w:val="Heading2"/>
        <w:keepNext/>
        <w:spacing w:before="240" w:after="120"/>
      </w:pPr>
      <w:r>
        <w:rPr>
          <w:rFonts w:ascii="Calibri" w:hAnsi="Calibri" w:eastAsia="微软雅黑"/>
          <w:b/>
          <w:i w:val="0"/>
          <w:color w:val="2E74B5"/>
          <w:sz w:val="27"/>
        </w:rPr>
        <w:t>3　§23.929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§23.929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al requirement intended to prevent fuel leakage under minor crash landing conditions. Based on further review following a comment requesting that standards be established for rupture resistance of certain specific tanks,…</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23-14,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§23.929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0c6bf121-2df9-47ff-a10f-d4439939f3e2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b915c37d-9c19-4774-9c25-920ee68e4cc5</w:t>
            </w:r>
          </w:p>
        </w:tc>
      </w:tr>
    </w:tbl>
    <w:p>
      <w:pPr>
        <w:pStyle w:val="Heading1"/>
        <w:keepNext/>
        <w:spacing w:before="320" w:after="160"/>
      </w:pPr>
      <w:r>
        <w:rPr>
          <w:rFonts w:ascii="Calibri" w:hAnsi="Calibri" w:eastAsia="微软雅黑"/>
          <w:b/>
          <w:i w:val="0"/>
          <w:color w:val="1F4E79"/>
          <w:sz w:val="32"/>
        </w:rPr>
        <w:t>§ 23.933　反推/反桨系统（Reversing systems.）</w:t>
      </w:r>
    </w:p>
    <w:p>
      <w:pPr>
        <w:spacing w:before="60" w:after="60" w:line="324" w:lineRule="auto"/>
      </w:pPr>
      <w:r>
        <w:rPr>
          <w:rFonts w:ascii="Calibri" w:hAnsi="Calibri" w:eastAsia="微软雅黑"/>
          <w:b w:val="0"/>
          <w:i w:val="0"/>
          <w:color w:val="595959"/>
          <w:sz w:val="21"/>
        </w:rPr>
        <w:t>1969-09-14 初版　｜　1996-03-11 Amdt 23-51　｜　共 6 个历史版本</w:t>
      </w:r>
    </w:p>
    <w:p>
      <w:pPr>
        <w:pStyle w:val="Heading2"/>
        <w:keepNext/>
        <w:spacing w:before="240" w:after="120"/>
      </w:pPr>
      <w:r>
        <w:rPr>
          <w:rFonts w:ascii="Calibri" w:hAnsi="Calibri" w:eastAsia="微软雅黑"/>
          <w:b/>
          <w:i w:val="0"/>
          <w:color w:val="2E74B5"/>
          <w:sz w:val="27"/>
        </w:rPr>
        <w:t>1　§23.933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23.933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Reversing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反推/反桨系统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1996-03-11　（约 27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§23.933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签发，55 FR 18570</w:t>
            </w:r>
          </w:p>
        </w:tc>
        <w:tc>
          <w:tcPr>
            <w:tcW w:type="dxa" w:w="2891"/>
          </w:tcPr>
          <w:p>
            <w:pPr>
              <w:spacing w:before="40" w:after="40" w:line="324" w:lineRule="auto"/>
            </w:pPr>
            <w:r/>
            <w:r>
              <w:rPr>
                <w:rFonts w:ascii="Calibri" w:hAnsi="Calibri" w:eastAsia="微软雅黑"/>
                <w:b w:val="0"/>
                <w:i w:val="0"/>
                <w:color w:val="1A1A1A"/>
                <w:sz w:val="17"/>
              </w:rPr>
              <w:t>修订：(b)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1990-05-02</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23516，1990-04-26 签发，55 FR 18570</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1977 23-17　新增内容　→　1987 23-34　修订：(b)　→　1990 23-39　修订：(b)　→　1993 23-43　修订：(a)　→　1996 23-51　新增内容：(a)、(b)</w:t>
      </w:r>
    </w:p>
    <w:p>
      <w:pPr>
        <w:pStyle w:val="Heading2"/>
        <w:keepNext/>
        <w:spacing w:before="240" w:after="120"/>
      </w:pPr>
      <w:r>
        <w:rPr>
          <w:rFonts w:ascii="Calibri" w:hAnsi="Calibri" w:eastAsia="微软雅黑"/>
          <w:b/>
          <w:i w:val="0"/>
          <w:color w:val="2E74B5"/>
          <w:sz w:val="27"/>
        </w:rPr>
        <w:t>2　§23.933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23-7）：反推/反桨系统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69. 新增 §23.933 条，内容如下：　涡轮发动机修订 1。反推装置（新 §23.933 条）。将增加一个新的 §23.933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§23.933 条，涵盖反推系统。该提案原在 (c) 段要求通过失效分析和试验来证明符合该条。然而，经过进一步考虑，美国联邦航空局（FAA）认定应允许申请人通过其选择的任何方法证明符合性。因此，拟议的 (c) 段已被撤回。美国联邦航空局（FAA）不同意一名评论者关于在每种情况下都应要求进行试验的陈述。该提案与第 25 部中的相应要求相同，而后者仅基于分析就已成功应用。该修订按提案通过，但拟议的 (d) 段已重新指定为 (c) 段。该通告建议增加一个新的 §23.937 条，涵盖涡轮螺旋桨-阻力限制系统。美国联邦航空局（FAA）不同意评论者关于该要求应包含在第 33 部而非第 23 部中的建议。该提案针对的是螺旋桨在飞机上的安装。</w:t>
        <w:br/>
        <w:t>尽管发动机可能参与符合要求，但安装并不是基本发动机设计的直接功能。一条评论建议应增加一项规定，要求飞机的设计应考虑发动机运行对螺旋桨阻力的影响。然而，此类要求在提案中已经固有。一个正常工作的阻力限制系统会无论其来源如何响应阻力，而提案涵盖了该系统失效或故障的后果。修正案按所提议的方式通过。通告提出增加一条新的 条23.939，涵盖涡轮发动机动力装置运行特性。评论者反对所提议的负加速度载荷要求，且一条评论建议该要求应参照第 33 部确定的加速度载荷。</w:t>
        <w:br/>
        <w:t>第 33 部并不要求确定此类载荷，然而，在进一步考虑该提案后，美国联邦航空局（FAA）认为，该要求在执行时可能会要求飞机持续飞行至该飞机的机动和阵风包线的负值极限，而事实上，较小的负加速度载荷从燃油流量角度来看可能更为关键，且不必要的长时间负加速度可能会导致性能下降。这些结果并非预期目标，因此提案已修改为提及“从燃油流量角度来看最关键的负加速度……且在该加速度预期最长持续时间内”。评论者还反对拟议的通过飞行试验证明符合性的要求，并指出应允许进行分析。美国联邦航空局（FAA）不同意此观点。该提案涵盖了如果不进行确认性飞行调查就无法评定的情况，且符合每个拟议段的要求都需要进行飞行调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23.933 covering reversing systems. The proposal would have required at paragraph (c) a showing of compliance with the section by failure analysis and testing. Upon further consideration, however, it has been determined that an applicant should be allowed to show compliance by any method he selects. Proposed paragraph (c) has therefore been withdrawn. The FAA does not agree with the statement of one commentator that testing should be required in every case. The proposal is the same as the corresponding requirements in Part 25 which have been applied successfully on the basis of analysis alone. The amendment is adopted as proposed except that proposed paragraph (d) has been redesignated as paragraph (c).</w:t>
      </w:r>
    </w:p>
    <w:p>
      <w:pPr>
        <w:spacing w:before="60" w:after="60" w:line="324" w:lineRule="auto"/>
        <w:ind w:left="680"/>
      </w:pPr>
      <w:r>
        <w:rPr>
          <w:rFonts w:ascii="Calibri" w:hAnsi="Calibri" w:eastAsia="微软雅黑"/>
          <w:b w:val="0"/>
          <w:i w:val="0"/>
          <w:color w:val="808080"/>
          <w:sz w:val="17"/>
        </w:rPr>
        <w:t>The notice proposed to add a new Sec. 23.937 covering turbopropeller-drag limiting systems. The FAA does not agree with the suggestion of commentators that this requirement should be included in Part 33 rather than Part 23. The proposal is directed to the installation of the propeller on the airplane. Even though the engine may be involved in compliance with the requirement, the installation is not a direct function of basic engine design. One comment suggested that a provision should be added to require that the airplane be designed according to the effect of engine operation on propeller drag. However, such a requirement is inherent in the proposal. A properly functioning drag limiting system responds to drag whatever its source, and the proposal covers the consequence of failure or malfunction of the system.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23.939 covering turbine engine power-plant operating characteristics. Comments objected to the proposed negative acceleration loads requirement and one comment suggested that the requirement should refer to the acceleration loads established under Part 33. Part 33 does not require such loads to be established, however, upon further consideration of the proposal it appears that the requirement could be administered to require that the airplane be flown continuously to the negative limits of the maneuvering and gust envelopes for the airplane, whereas lesser negative acceleration loads may in fact be more critical from a fuel flow standpoint and unnecessarily extended periods of negative acceleration may result in deterioration in performance. These results were not intended and the proposal has been changed to refer to "negative acceleration * * * that is most critical from a fuel flow standpoint for the greatest duration expected for that acceleration." Comments also objected to the proposed requirement that compliance be shown by flight tests and stated that analysis should be permitted. The FAA does not agree. The proposal covers conditions that cannot be evaluated without confirming flight investigation, and compliance with the requirements of each of the proposed paragraphs requires flight investigation.</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说明。活塞式发动机驱动的小型飞机通常不配备反推系统，因此尚未形成反推系统标准。然而，涡轮发动机的出现使得考虑涡轮螺旋桨和涡轮喷气反推系统变得必要。拟议的标准与 §25.933 条类似，且该标准已被安全应用。此外，拟议的 §23.933(d) 段与在规章制定提案通告 Notice 65-43（31 F.R. 93, Jan 5, 1966）中拟议的 §25.933(d) 段类似，原因如其中所述，即曾发生过涉及涡轮喷气驱动飞机在地面上失去方向操纵的危险事件，这是由反推装置故障引起的，导致一台发动机产生正推力，而其余发动机产生反推力。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Reversing systems were generally not present in reciprocating engine powered small airplanes and so no reversing system standards have evolved. The advent of the turbine engine, however, makes consideration of turbopropeller and turbojet reversing systems necessary. The proposed standards are similar to those in Sec. 25.933, which have been safely applied. In addition, proposed Sec. 23.933 (d) is similar to Sec. 25.933 (d) which was proposed in Notice 65-43 (31 F.R. 93, Jan 5, 1966), for the reasons stated therein, namely that there have been hazardous incidents involving loss of directional control of turbojet powered airplanes, on the ground, caused by thrust reverser malfunctions that allowed forward thrust to be developed by one engine while the remaining engines produced reverse thrust.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69. A new Sec. 23.933 is added to read as follows:</w:t>
      </w:r>
    </w:p>
    <w:p>
      <w:pPr>
        <w:spacing w:before="60" w:after="60" w:line="324" w:lineRule="auto"/>
        <w:ind w:left="567"/>
      </w:pPr>
      <w:r>
        <w:rPr>
          <w:rFonts w:ascii="Calibri" w:hAnsi="Calibri" w:eastAsia="微软雅黑"/>
          <w:b w:val="0"/>
          <w:i w:val="0"/>
          <w:color w:val="606060"/>
          <w:sz w:val="17"/>
        </w:rPr>
        <w:t>Turbine change 1. Reversing systems (new Sec. 23.933). A new Sec. 23.933 would be added to read as follows:</w:t>
      </w:r>
    </w:p>
    <w:p>
      <w:pPr>
        <w:pStyle w:val="Heading3"/>
        <w:keepNext/>
        <w:spacing w:before="200" w:after="100"/>
      </w:pPr>
      <w:r>
        <w:rPr>
          <w:rFonts w:ascii="Calibri" w:hAnsi="Calibri" w:eastAsia="微软雅黑"/>
          <w:b/>
          <w:i w:val="0"/>
          <w:color w:val="404040"/>
          <w:sz w:val="24"/>
        </w:rPr>
        <w:t>2.2　Amdt 23-17（1977-02-01 生效）：在 §23.933(b) 条第一句末尾增加短语“包括地面运行”。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在 §23.933(b) 条第一句末尾增加短语“包括地面运行”。</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2-20。关于修订 §23.933(b)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2-20. No unfavorable comments were received on the proposal to amend Sec. 23.933(b).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By adding at the end of the first sentence of Sec. 23.933(b) the phrase, "including ground operation".</w:t>
      </w:r>
    </w:p>
    <w:p>
      <w:pPr>
        <w:pStyle w:val="Heading3"/>
        <w:keepNext/>
        <w:spacing w:before="200" w:after="100"/>
      </w:pPr>
      <w:r>
        <w:rPr>
          <w:rFonts w:ascii="Calibri" w:hAnsi="Calibri" w:eastAsia="微软雅黑"/>
          <w:b/>
          <w:i w:val="0"/>
          <w:color w:val="404040"/>
          <w:sz w:val="24"/>
        </w:rPr>
        <w:t>2.3　Amdt 23-34（1987-02-17 生效）：§23.933(d) 段通过将本段落(b)和(c)段改为本段落(b)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签发，55 FR 18570，1987-02-17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§23.933(d) 段通过将本段落(b)和(c)段改为本段落(b)段进行修订。　39. 通过修订 §23.933 条，增加一个新的 (d) 段，内容如下：</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一名评论者认为 §23.933(d) 条通过引用包含 §23.933(c) 条是一个错误，因为第 135 部附录 A 第 39 条并未包含类似要求。美国联邦航空局（FAA）在制定规章制定提案通告（NPRM）时确实使用了第 135 部附录 A 第 39 条作为参考来源。然而，所引用的参考资料并未具体阐述以下失效情况：即飞机设计为可使用飞行中反推，且失效导致一台发动机保持在正推模式，而另一台（或多台）发动机进入反推模式。在施加反推动力之前，该失效可能无法被检测到，并且在识别失效（由由此产生的偏航情况引起）并采取纠正措施之前，可能会发生操纵丢失。对于通勤类飞机，通过引用包含 §23.933(c) 条似乎是就此方面建立通勤类飞机预期安全水平的一种快捷手段。</w:t>
        <w:br/>
        <w:t>美国联邦航空局（FAA）不认为通勤类飞机上仅用于地面运行的推力反转系统故障会导致危险状况，也没有打算让§23.933(c) 段适用于此类系统。然而，如采纳的要求适用于所有通勤类推力反转系统。在进一步审查如采纳的§23.933(d) 段后，该段通过引用同时包含了§23.933(b) 段和§23.933(c) 段，美国联邦航空局认为§23.933(b) 段中的要求足以确保所期望的安全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considered it an error that Section 23.933(d) incorporated by reference Section 23.933(c) because part 135, appendix A, section 39 does not include a similar requirement. The FAA did use part 135, appendix A, section 39 as a reference source in developing the NPRM. However, the reference material cited did not specifically address the failures where an airplane is designed for use of inflight reverse thrust and where a failure allows one engine to remain in the forward thrust mode while the other engine(s) go to the reverse thrust mode. Until power is applied for reverse thrust, this failure might not be detected and loss of control could occur before failure recognition (from resulting yaw conditions) and corrective action. Incorporating Section 23.933(c) by reference, for the commuter category, appeared to be an expeditious means of establishing the level of safety intended for the commuter category in this regard.</w:t>
      </w:r>
    </w:p>
    <w:p>
      <w:pPr>
        <w:spacing w:before="60" w:after="60" w:line="324" w:lineRule="auto"/>
        <w:ind w:left="680"/>
      </w:pPr>
      <w:r>
        <w:rPr>
          <w:rFonts w:ascii="Calibri" w:hAnsi="Calibri" w:eastAsia="微软雅黑"/>
          <w:b w:val="0"/>
          <w:i w:val="0"/>
          <w:color w:val="808080"/>
          <w:sz w:val="17"/>
        </w:rPr>
        <w:t>The FAA does not consider a malfunction of thrust reversing systems on commuter category airplanes, intended for ground operation only, to result in hazardous conditions, and did not intend Section 23.933(c) to be applicable to such systems. However, the requirement, as adopted, applies to all commuter category thrust reversing systems. After further review of Section 23.933(d), as adopted, which incorporates both Section 23.933(b) and Section 23.933(c) by reference, the FAA has concluded that the requirements in Section 23.933(b) are adequate to ensure the level of safety intended because that paragraph specifically addresses failures of reversing systems intended for inflight use. Accordingly, Section 23.933(d) is amended to remove the incorporation by reference of Section 23.933(c).</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美国联邦航空局（FAA）不认为通勤类飞机上仅用于地面运行的推力反转系统故障会导致危险状况，也没有打算让§23.933(c) 段适用于此类系统。然而，如采纳的要求适用于所有通勤类推力反转系统。在进一步审查如采纳的§23.933(d) 段后，该段通过引用同时包含了§23.933(b) 段和§23.933(c) 段，美国联邦航空局认为§23.933(b) 段中的要求足以确保所期望的安全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consider a malfunction of thrust reversing systems on commuter category airplanes, intended for ground operation only, to result in hazardous conditions, and did not intend Section 23.933(c) to be applicable to such systems. However, the requirement, as adopted, applies to all commuter category thrust reversing systems. After further review of Section 23.933(d), as adopted, which incorporates both Section 23.933(b) and Section 23.933(c) by reference, the FAA has concluded that the requirements in Section 23.933(b) are adequate to ensure the level of safety intended because that paragraph specifically addresses failures of reversing systems intended for inflight use. Accordingly, Section 23.933(d) is amended to remove the incorporation by reference of Section 23.933(c).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23.933(d) is amended by changing the words "paragraphs (b) and (c) of this section" to "paragraph (b) of this section."</w:t>
      </w:r>
    </w:p>
    <w:p>
      <w:pPr>
        <w:spacing w:before="60" w:after="60" w:line="324" w:lineRule="auto"/>
        <w:ind w:left="567"/>
      </w:pPr>
      <w:r>
        <w:rPr>
          <w:rFonts w:ascii="Calibri" w:hAnsi="Calibri" w:eastAsia="微软雅黑"/>
          <w:b w:val="0"/>
          <w:i w:val="0"/>
          <w:color w:val="606060"/>
          <w:sz w:val="17"/>
        </w:rPr>
        <w:t>39. By amending Sec. 23.933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23-39（1990-05-02 生效）：§23.933(d) 段通过将本段落(b)和(c)段改为本段落(b)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Docket 23516，1990-04-26 签发，55 FR 18570，1990-05-02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§23.933(d) 段通过将本段落(b)和(c)段改为本段落(b)段进行修订。　39. 通过修订 §23.933 条，增加一个新的 (d) 段，内容如下：</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一名评论者认为 §23.933(d) 条通过引用包含 §23.933(c) 条是一个错误，因为第 135 部附录 A 第 39 条并未包含类似要求。美国联邦航空局（FAA）在制定规章制定提案通告（NPRM）时确实使用了第 135 部附录 A 第 39 条作为参考来源。然而，所引用的参考资料并未具体阐述以下失效情况：即飞机设计为可使用飞行中反推，且失效导致一台发动机保持在正推模式，而另一台（或多台）发动机进入反推模式。在施加反推动力之前，该失效可能无法被检测到，并且在识别失效（由由此产生的偏航情况引起）并采取纠正措施之前，可能会发生操纵丢失。对于通勤类飞机，通过引用包含 §23.933(c) 条似乎是就此方面建立通勤类飞机预期安全水平的一种快捷手段。</w:t>
        <w:br/>
        <w:t>美国联邦航空局（FAA）不认为通勤类飞机上仅用于地面运行的推力反转系统故障会导致危险状况，也没有打算让§23.933(c) 段适用于此类系统。然而，如采纳的要求适用于所有通勤类推力反转系统。在进一步审查如采纳的§23.933(d) 段后，该段通过引用同时包含了§23.933(b) 段和§23.933(c) 段，美国联邦航空局认为§23.933(b) 段中的要求足以确保所期望的安全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considered it an error that Section 23.933(d) incorporated by reference Section 23.933(c) because part 135, appendix A, section 39 does not include a similar requirement. The FAA did use part 135, appendix A, section 39 as a reference source in developing the NPRM. However, the reference material cited did not specifically address the failures where an airplane is designed for use of inflight reverse thrust and where a failure allows one engine to remain in the forward thrust mode while the other engine(s) go to the reverse thrust mode. Until power is applied for reverse thrust, this failure might not be detected and loss of control could occur before failure recognition (from resulting yaw conditions) and corrective action. Incorporating Section 23.933(c) by reference, for the commuter category, appeared to be an expeditious means of establishing the level of safety intended for the commuter category in this regard.</w:t>
      </w:r>
    </w:p>
    <w:p>
      <w:pPr>
        <w:spacing w:before="60" w:after="60" w:line="324" w:lineRule="auto"/>
        <w:ind w:left="680"/>
      </w:pPr>
      <w:r>
        <w:rPr>
          <w:rFonts w:ascii="Calibri" w:hAnsi="Calibri" w:eastAsia="微软雅黑"/>
          <w:b w:val="0"/>
          <w:i w:val="0"/>
          <w:color w:val="808080"/>
          <w:sz w:val="17"/>
        </w:rPr>
        <w:t>The FAA does not consider a malfunction of thrust reversing systems on commuter category airplanes, intended for ground operation only, to result in hazardous conditions, and did not intend Section 23.933(c) to be applicable to such systems. However, the requirement, as adopted, applies to all commuter category thrust reversing systems. After further review of Section 23.933(d), as adopted, which incorporates both Section 23.933(b) and Section 23.933(c) by reference, the FAA has concluded that the requirements in Section 23.933(b) are adequate to ensure the level of safety intended because that paragraph specifically addresses failures of reversing systems intended for inflight use. Accordingly, Section 23.933(d) is amended to remove the incorporation by reference of Section 23.933(c).</w:t>
      </w:r>
    </w:p>
    <w:p>
      <w:pPr>
        <w:spacing w:before="80" w:after="20" w:line="324" w:lineRule="auto"/>
        <w:ind w:left="510"/>
      </w:pPr>
      <w:r>
        <w:rPr>
          <w:rFonts w:ascii="Calibri" w:hAnsi="Calibri" w:eastAsia="微软雅黑"/>
          <w:b w:val="0"/>
          <w:i w:val="0"/>
          <w:color w:val="999999"/>
          <w:sz w:val="17"/>
        </w:rPr>
        <w:t>来源：Final Rule｜55 FR 18570｜FinalRule_Docket 23516_Amdt23-39_55FR18570_1990-05-02_0002.txt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美国联邦航空局（FAA）不认为通勤类飞机上仅用于地面运行的推力反转系统故障会导致危险状况，也没有打算让§23.933(c) 段适用于此类系统。然而，如采纳的要求适用于所有通勤类推力反转系统。在进一步审查如采纳的§23.933(d) 段后，该段通过引用同时包含了§23.933(b) 段和§23.933(c) 段，美国联邦航空局认为§23.933(b) 段中的要求足以确保所期望的安全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consider a malfunction of thrust reversing systems on commuter category airplanes, intended for ground operation only, to result in hazardous conditions, and did not intend Section 23.933(c) to be applicable to such systems. However, the requirement, as adopted, applies to all commuter category thrust reversing systems. After further review of Section 23.933(d), as adopted, which incorporates both Section 23.933(b) and Section 23.933(c) by reference, the FAA has concluded that the requirements in Section 23.933(b) are adequate to ensure the level of safety intended because that paragraph specifically addresses failures of reversing systems intended for inflight use. Accordingly, Section 23.933(d) is amended to remove the incorporation by reference of Section 23.933(c).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Section 23.933(d) is amended by changing the words "paragraphs (b) and (c) of this section" to "paragraph (b) of this section."</w:t>
      </w:r>
    </w:p>
    <w:p>
      <w:pPr>
        <w:spacing w:before="60" w:after="60" w:line="324" w:lineRule="auto"/>
        <w:ind w:left="567"/>
      </w:pPr>
      <w:r>
        <w:rPr>
          <w:rFonts w:ascii="Calibri" w:hAnsi="Calibri" w:eastAsia="微软雅黑"/>
          <w:b w:val="0"/>
          <w:i w:val="0"/>
          <w:color w:val="606060"/>
          <w:sz w:val="17"/>
        </w:rPr>
        <w:t>39. By amending Sec. 23.933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Amdt 23-43（1993-05-10 生效）：§23.933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§23.933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14。本提案旨在通过将螺旋桨反推系统与涡喷/涡扇反推系统分开，并修订螺旋桨反推系统的要求以允许引入螺旋桨叶片桨距角的“beta range”，从而阐明 §23.933 条中的反推系统要求。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This proposes to clarify the reversing system requirements in Sec. 23.933 by separating the propeller reversing systems from the turbojet/turbofan reversing systems and by amending the requirements for propeller reversing systems to allow incorporation of a "beta range" of propeller blade pitch angles.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 321 建议采用本章 §33.97 条的试验要求，因为 §23.933 条包含了反推装置系统的安装设计要求，但没有发动机/反推装置的试验兼容性要求。该提案不会要求那些作为发动机一部分获得型号合格证的系统进行任何额外的试验。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321 recommended the adoption of the testing requirements of Section 33.97 of this chapter because Section 23.933 contains installation design requirements for thrust reverser systems but no engine/reverser test compatibility requirements. This proposal would not require any additional testing for those systems type certificated as part of the engine.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23.933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w:t>
      </w:r>
    </w:p>
    <w:p>
      <w:pPr>
        <w:pStyle w:val="Heading3"/>
        <w:keepNext/>
        <w:spacing w:before="200" w:after="100"/>
      </w:pPr>
      <w:r>
        <w:rPr>
          <w:rFonts w:ascii="Calibri" w:hAnsi="Calibri" w:eastAsia="微软雅黑"/>
          <w:b/>
          <w:i w:val="0"/>
          <w:color w:val="404040"/>
          <w:sz w:val="24"/>
        </w:rPr>
        <w:t>2.6　Amdt 23-51（1996-03-11 生效）：§23.933 条通过以下方式修订：删除 (a)(3) 段中出现两次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§23.933 条通过以下方式修订：删除 (a)(3) 段中出现两次的“forward”一词；删除 (b)(2) 段中读作“(a)(1)”的引用，并在该处添加引用“(b)(1)”；以及将 (a)(1) 段修订为如下内容：　9. §23.933 条修订为　10. §23.933 条通过删除 (a)(3) 段中所有出现的“forward”一词；将 (b)(2) 段中原为“(a)(1)”的引用修订为“(b)(1)”；以及将 (a)(1) 段修订如下：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§23.933(a)(1) 条，使这些规定与第 25 部中涡轮喷气和涡扇反推装置的适航标准相对应。</w:t>
        <w:br/>
        <w:t>美国联邦航空局（FAA）还提议删除 (a)(3) 段中不必要的“forward”一词。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23.933(a)(1) so that these provisions correspond to the turbojet and turbofan reversing system airworthiness standards of part 25.</w:t>
      </w:r>
    </w:p>
    <w:p>
      <w:pPr>
        <w:spacing w:before="60" w:after="60" w:line="324" w:lineRule="auto"/>
        <w:ind w:left="680"/>
      </w:pPr>
      <w:r>
        <w:rPr>
          <w:rFonts w:ascii="Calibri" w:hAnsi="Calibri" w:eastAsia="微软雅黑"/>
          <w:b w:val="0"/>
          <w:i w:val="0"/>
          <w:color w:val="808080"/>
          <w:sz w:val="17"/>
        </w:rPr>
        <w:t>The FAA also proposed to delete as unnecessary the word ``forward'' from paragraph (a)(3).</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除了协调统一带来的益处，本规章的五项条款还提供了额外的安全益处。首先，最终规章修订了 §23.933(a)(1) 段，以使其与第 25 部中相应的涡喷和涡扇反推系统适航标准更为一致。美国联邦航空局（FAA）估计，该条款将需要额外的 100 小时失效模式与影响分析，假设成本率为每小时 60 美元（包括人工和管理费用）。预计 6,000 美元的成本适用于每次取证。美国联邦航空局（FAA）预计，该条款不会产生额外的生产或运行成本。该条款的主要潜在益处是通过分析反推系统失效的可行范围、这些失效的影响以及纠正失效或规避其影响所需的相应能力，从而提高安全性。此类分析可以降低系统中仍存在具有灾难性潜力的不可预见情况的可能性。</w:t>
        <w:br/>
        <w:t>除了安全效益外，预计第 23 部与第 25 部之间标准的统一还将带来运行效益和制造经济性。美国联邦航空局（FAA）无法量化本条款的潜在效益，但已确定其效益将超过预期的少量成本。</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to the harmonization benefits, five provisions of the rule provide additional safety benefits. First, the final rule revises Sec. 23.933(a)(1) to more closely agree with the corresponding turbojet and turbofan reversing system airworthiness standards of part 25. The FAA estimates that this provision will necessitate an additional 100 hours of failure mode and effects analysis at an assumed cost rate of $60 per hour, including labor and overhead. The estimated $6,000 cost applies to each certification. The FAA projects that no additional production or operating costs will result from this provision.</w:t>
      </w:r>
    </w:p>
    <w:p>
      <w:pPr>
        <w:spacing w:before="60" w:after="60" w:line="324" w:lineRule="auto"/>
        <w:ind w:left="680"/>
      </w:pPr>
      <w:r>
        <w:rPr>
          <w:rFonts w:ascii="Calibri" w:hAnsi="Calibri" w:eastAsia="微软雅黑"/>
          <w:b w:val="0"/>
          <w:i w:val="0"/>
          <w:color w:val="808080"/>
          <w:sz w:val="17"/>
        </w:rPr>
        <w:t>The primary potential benefit of the provision is the additional safety that could result from analyzing the feasible range of reverser system failures, the effects of those failures, and the corresponding capabilities necessary to correct the failure or circumvent its effects. Such an analysis could reduce the possibility that an unanticipated condition with catastrophic potential would remain in the system. In addition to the safety benefit, it is expected that operating benefits and manufacturing economies will result from the uniformity of standards between parts 23 and 25. The FAA is not able to quantify the potential benefits of this provision but has determined that the benefits will exceed the expected minor costs.</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本提案将修订 §23.933(a)(1) 条，以与第 25 部中相应的涡喷和涡扇反推系统适航标准保持一致。第 23 部飞机反推系统的目的与第 25 部飞机相同。虽然没有技术上的变更，但为了协调统一，第 23 部将被修改为与第 25 部表述相同。此外，本提案将删除 (a)(3) 段中的“forward”一词，因为该词并非必要。本提案将纠正 (b)(2) 段中的排版错误，将“(a)(1)”改为“(b)(1)”。</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23.933 (a)(1) to agree with the corresponding turbojet and turbofan reversing system airworthiness standards of part 25. The purpose of thrust reversing systems for part 23 airplanes is the same as that for part 25 airplanes. While there is no technical change, in the interest of harmonization part 23 would be changed to read the same as part 25. Also, this proposal would delete the word "forward" from paragraph (a)(3) since this word is not necessary. It would correct the typographical error in paragraph (b)(2) to read "(b)(1)" instead of "(a)(1)."</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除了协调统一带来的益处外，五项拟议的修订将提供额外的安全益处。首先，拟议的规章将修订 §23.933(a)(1) 段，以使其与第 25 部中相应的涡喷和涡扇反推系统适航标准更加一致。美国联邦航空局（FAA）估计，该条款将需要增加 100 小时的失效模式与影响分析，假设成本率为每小时 60 美元（包括人工和管理费用）。预计 6,000 美元的成本将适用于每次取证。美国联邦航空局（FAA）预计，该条款不会产生额外的生产或运行成本。该条款的主要潜在益处是通过分析反推系统失效的可行范围、这些失效的影响以及纠正失效或规避其影响所需的相应能力，从而提高安全性。此类分析将降低系统中保留具有灾难性潜力的不可预见情况的可能性。</w:t>
        <w:br/>
        <w:t>除了安全效益外，预计第 23 部与第 25 部之间标准的统一还将带来一些运行效益和制造经济效益。美国联邦航空局（FAA）无法量化本条款的潜在效益，但已确定其效益将超过预期的少量成本。</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to the harmonization benefits, five proposed changes would provide additional safety benefits. First, the proposed rule would revise Sec. 23.933 (a)(1) to more closely agree with the corresponding turbojet and turbofan reversing system airworthiness standards for part 25. The FAA estimates that this provision would necessitate an additional 100 hours of failure mode and effects analysis at an assumed cost rate of $60 per hour, including labor and overhead. The estimated $6,000 cost would apply to each certification. The FAA projects that no additional production or operating costs would result from this provision.</w:t>
      </w:r>
    </w:p>
    <w:p>
      <w:pPr>
        <w:spacing w:before="60" w:after="60" w:line="324" w:lineRule="auto"/>
        <w:ind w:left="680"/>
      </w:pPr>
      <w:r>
        <w:rPr>
          <w:rFonts w:ascii="Calibri" w:hAnsi="Calibri" w:eastAsia="微软雅黑"/>
          <w:b w:val="0"/>
          <w:i w:val="0"/>
          <w:color w:val="808080"/>
          <w:sz w:val="17"/>
        </w:rPr>
        <w:t>The primary potential benefit of the provision is the additional safety that could result from analyzing the feasible range of reverser system failures, the effects of those failures, and the corresponding capabilities necessary to correct the failure or circumvent its effects. Such an analysis would reduce the possibility that an unanticipated condition with catastrophic potential would remain in the system. In addition to the safety benefit, it is expected that some operating benefits and manufacturing economies would result from the uniformity of standards between parts 23 and 25. The FAA is not able to quantify the potential benefits of this provision but has determined that the benefits would exceed the expected minor costs.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23.933 is amended by removing the word ``forward'' in the two instances in which it is used in paragraph (a)(3); by removing the reference in paragraph (b)(2) that reads ``(a)(1)'' and adding the reference ``(b)(1)'' in its place; and by revising paragraph (a)(1) to read as follows:</w:t>
      </w:r>
    </w:p>
    <w:p>
      <w:pPr>
        <w:spacing w:before="60" w:after="60" w:line="324" w:lineRule="auto"/>
        <w:ind w:left="567"/>
      </w:pPr>
      <w:r>
        <w:rPr>
          <w:rFonts w:ascii="Calibri" w:hAnsi="Calibri" w:eastAsia="微软雅黑"/>
          <w:b w:val="0"/>
          <w:i w:val="0"/>
          <w:color w:val="606060"/>
          <w:sz w:val="17"/>
        </w:rPr>
        <w:t>9. Section 23.933 is amended by</w:t>
      </w:r>
    </w:p>
    <w:p>
      <w:pPr>
        <w:spacing w:before="60" w:after="60" w:line="324" w:lineRule="auto"/>
        <w:ind w:left="567"/>
      </w:pPr>
      <w:r>
        <w:rPr>
          <w:rFonts w:ascii="Calibri" w:hAnsi="Calibri" w:eastAsia="微软雅黑"/>
          <w:b w:val="0"/>
          <w:i w:val="0"/>
          <w:color w:val="606060"/>
          <w:sz w:val="17"/>
        </w:rPr>
        <w:t>10. Section 23.933 is amended by removing the word "forward" where ever it appears in paragraph (a)(3); by revising the reference in paragraph (b)(2) that reads "(a)(1)" to read "(b) (1)"; and by revising paragraph (a)(1)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w:t>
      </w:r>
    </w:p>
    <w:p>
      <w:pPr>
        <w:pStyle w:val="Heading2"/>
        <w:keepNext/>
        <w:spacing w:before="240" w:after="120"/>
      </w:pPr>
      <w:r>
        <w:rPr>
          <w:rFonts w:ascii="Calibri" w:hAnsi="Calibri" w:eastAsia="微软雅黑"/>
          <w:b/>
          <w:i w:val="0"/>
          <w:color w:val="2E74B5"/>
          <w:sz w:val="27"/>
        </w:rPr>
        <w:t>3　§23.933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Reversing systems intended for ground operation only must be designed so that no single failure or malfunction of the system will result in unwanted reverse thrust under any expected operating condition. Failure of structural elements need not be considered if the probability of this kind of failure is extremely remote.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Turbojet reversing systems intended for inflight use must be designed so that no unsafe condition will result during normal operation of the system, or from any failure (or reasonably likely combination of failures) of the reversing system, under any anticipated condition of operation of the airplane. Failure of structural elements need not be considered if the probability of this kind of failure is extremely remote.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Compliance with this section may be shown by failure analysis, testing, or both, for propeller systems that allow propeller blades to move from the flight low-pitch position to a position that is substantially less than that at the normal flight low-pitch stop position. The analysis may include or be supported by the analysis made to show compliance with the requirements of Sec. 35.21 of this chapter for the propeller and associated installation components.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turbojet reversing system must have means to prevent the engine from producing more than idle forward thrust when the reversing system malfunctions, except that it may produce any greater forward thrust that is shown to allow directional control to be maintained, with aerodynamic means alone, under the most critical reversing condition expected in operation. Explanation. Reversing systems were generally not present in reciprocating engine powered small airplanes and so no reversing system standards have evolved. The advent of the turbine engine, however, makes consideration of turbopropeller and turbojet reversing systems necessary. The proposed standards are similar to those in Sec. 25.933, which have been safely applied. In addition, proposed Sec. 23.933 (d) is similar to Sec. 25.933 (d) which was proposed in Notice 65-43 (31 F.R. 93, Jan 5, 1966), for the reasons stated therein, namely that there have been hazardous incidents involving loss of directional control of turbojet powered airplanes, on the ground, caused by thrust reverser malfunctions that allowed forward thrust to be developed by one engine while the remaining engines produced reverse thrust. Turbine change 2. Turbopropeller-drag limiting systems (new Sec. 23.937). A new Sec. 23.937 would be added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签发，55 FR 18570</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For turbopropeller-powered, commuter category airplanes, the requirements of paragraphs (b) and (c) of this section apply. Compliance with this section must be shown by failure analysis, testing, or both, for propeller systems that allow the propeller blades to move from the flight low-pitch position to a position that is substantially less than at the normal flight, low-pitch stop position. The analysis may include, or be supported by, the analysis made to show compliance for the type certification of the propeller and associated installation components. Credit will be given for pertinent analysis and testing completed by the engine and propeller manufacturers.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23-39（1990-05-02 生效）　来源：Docket 23516，1990-04-26 签发，55 FR 18570</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val="0"/>
                <w:i w:val="0"/>
                <w:color w:val="1A1A1A"/>
                <w:sz w:val="19"/>
              </w:rPr>
              <w:t>For turbopropeller-powered, commuter category airplanes, the requirements of paragraphs (b) and (c) of this section apply. Compliance with this section must be shown by failure analysis, testing, or both, for propeller systems that allow the propeller blades to move from the flight low-pitch position to a position that is substantially less than at the normal flight, low-pitch stop position. The analysis may include, or be supported by, the analysis made to show compliance for the type certification of the propeller and associated installation components. Credit will be given for pertinent analysis and testing completed by the engine and propeller manufacturers.</w:t>
            </w:r>
          </w:p>
        </w:tc>
        <w:tc>
          <w:tcPr>
            <w:tcW w:type="dxa" w:w="907"/>
          </w:tcPr>
          <w:p>
            <w:pPr>
              <w:spacing w:before="40" w:after="40" w:line="324" w:lineRule="auto"/>
              <w:jc w:val="center"/>
            </w:pPr>
            <w:r/>
            <w:r>
              <w:rPr>
                <w:rFonts w:ascii="Calibri" w:hAnsi="Calibri" w:eastAsia="微软雅黑"/>
                <w:b/>
                <w:i w:val="0"/>
                <w:color w:val="1A1A1A"/>
                <w:sz w:val="18"/>
              </w:rPr>
              <w:t>—（继承上版）</w:t>
            </w:r>
          </w:p>
        </w:tc>
      </w:tr>
    </w:tbl>
    <w:p/>
    <w:p>
      <w:pPr>
        <w:pStyle w:val="Heading3"/>
        <w:keepNext/>
        <w:spacing w:before="200" w:after="100"/>
      </w:pPr>
      <w:r>
        <w:rPr>
          <w:rFonts w:ascii="Calibri" w:hAnsi="Calibri" w:eastAsia="微软雅黑"/>
          <w:b/>
          <w:i w:val="0"/>
          <w:color w:val="404040"/>
          <w:sz w:val="24"/>
        </w:rPr>
        <w:t>3.4　版本4：Amdt 23-43（1993-05-10 生效）　来源：Docket 26344，1993-03-29 签发，58 FR 18958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turbojet and turbofan reversing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system intended for ground operation only must be designed so that no single failure or malfunction of the system will result in unwanted reverse thrust under any expected operating condition. Failure of structural elements need not be considered if the probability of this type of failure is extremely remote.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system intended for in-flight use must be designed so that no unsafe condition will result during normal operation of the system, or from any failure, or likely combination of failures, of the reversing system under any operating condition including ground operation. Failure of structural elements need not be considered if the probability of this type of failure is extremely remote.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system must have a means to prevent the engine from producing more than idle forward thrust when the reversing system malfunctions; except that it may produce any greater forward thrust that is shown to allow directional control to be maintained, with aerodynamic means alone, under the most critical reversing condition expected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propeller reversing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system must be designed so that no single failure, likely combination of failures or malfunction of the system will result in unwanted reverse thrust under any operating condition. Failure of structural elements need not be considered if the probability of this type of failure is extremely remote.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Compliance with paragraph (a)(1) of this section must be shown by failure analysis, or testing, or both, for propeller systems that allow the propeller blades to move from the flight low-pitch position to a position that is substantially less than the normal flight, low-pitch position. The analysis may include or be supported by the analysis made to show compliance with Sec. 35.21 for the type certification of the propeller and associated installation components. Credit will be given for pertinent analysis and testing completed by the engine and propeller manufacturers.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23-51（1996-03-11 生效）　来源：Docket 27804，1996-01-29 签发，61 FR 5129</w:t>
      </w:r>
    </w:p>
    <w:p>
      <w:pPr>
        <w:spacing w:before="60" w:after="60" w:line="324" w:lineRule="auto"/>
        <w:ind w:left="170"/>
      </w:pPr>
      <w:r>
        <w:rPr>
          <w:rFonts w:ascii="Calibri" w:hAnsi="Calibri" w:eastAsia="微软雅黑"/>
          <w:b w:val="0"/>
          <w:i/>
          <w:color w:val="808080"/>
          <w:sz w:val="19"/>
        </w:rPr>
        <w:t>新增内容：(a)、(b)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system intended for ground operation only must be designed so that, during any reversal in flight, the engine will produce no more than flight idle thrust. In addition, it must be shown by analysis or test, or both, that--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Each operable reverser can be restored to the forward thrust position;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airplane is capable of continued safe flight and landing under any possible position of the thrust reverser.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23-39</w:t>
              <w:br/>
              <w:t>(1990-05-02)</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有</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§23.933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nditions that cannot be evaluated without confirming flight investigation, and compliance with the requirements of each of the proposed paragraphs requires flight investigation. Explanation. Reversing systems were genera…</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analysis and testing completed by the engine and propeller manufacturers.…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23-34</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analysis and testing completed by the engine and propeller manufacturers.…</w:t>
            </w:r>
          </w:p>
        </w:tc>
        <w:tc>
          <w:tcPr>
            <w:tcW w:type="dxa" w:w="1928"/>
          </w:tcPr>
          <w:p>
            <w:pPr>
              <w:spacing w:before="40" w:after="40" w:line="324" w:lineRule="auto"/>
            </w:pPr>
            <w:r/>
            <w:r>
              <w:rPr>
                <w:rFonts w:ascii="Calibri" w:hAnsi="Calibri" w:eastAsia="微软雅黑"/>
                <w:b w:val="0"/>
                <w:i w:val="0"/>
                <w:color w:val="1A1A1A"/>
                <w:sz w:val="17"/>
              </w:rPr>
              <w:t>Amdt 23-39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analysis and testing completed by the engine and propeller manufacturers.…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00 hours of failure mode and effects analysis at an assumed cost rate of $60 per hour, including labor and overhead. The estimated $6,000 cost applies to each certification. The FAA projects that no additional production…</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个历史版本：Amdt 23-7, Amdt 23-17, Amdt 23-34, Amdt 23-39, Amdt 23-43, Amdt 23-51。</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§23.933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414e9723-e54d-4257-a4dc-12ae75b5f7ab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e38490df-471e-459d-85a0-d14503e40465</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1d616100-001b-4452-95fb-2f9b7f8c4e4b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23-39</w:t>
            </w:r>
          </w:p>
        </w:tc>
        <w:tc>
          <w:tcPr>
            <w:tcW w:type="dxa" w:w="1701"/>
            <w:shd w:val="clear" w:color="auto" w:fill="F7F9FC"/>
          </w:tcPr>
          <w:p>
            <w:pPr>
              <w:spacing w:before="40" w:after="40" w:line="324" w:lineRule="auto"/>
            </w:pPr>
            <w:r/>
            <w:r>
              <w:rPr>
                <w:rFonts w:ascii="Calibri" w:hAnsi="Calibri" w:eastAsia="微软雅黑"/>
                <w:b w:val="0"/>
                <w:i w:val="0"/>
                <w:color w:val="1A1A1A"/>
                <w:sz w:val="17"/>
              </w:rPr>
              <w:t>1990-05-02</w:t>
            </w:r>
          </w:p>
        </w:tc>
        <w:tc>
          <w:tcPr>
            <w:tcW w:type="dxa" w:w="6350"/>
            <w:shd w:val="clear" w:color="auto" w:fill="F7F9FC"/>
          </w:tcPr>
          <w:p>
            <w:pPr>
              <w:spacing w:before="40" w:after="40" w:line="324" w:lineRule="auto"/>
            </w:pPr>
            <w:r/>
            <w:r>
              <w:rPr>
                <w:rFonts w:ascii="Calibri" w:hAnsi="Calibri" w:eastAsia="微软雅黑"/>
                <w:b w:val="0"/>
                <w:i w:val="0"/>
                <w:color w:val="1A1A1A"/>
                <w:sz w:val="17"/>
              </w:rPr>
              <w:t>7c34d0d2-1a7e-4b56-ac00-a52819a91da8</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4a37f25a-d024-40df-b75a-ead2efcbd646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1b4bc86e-75f2-4aa0-b9d4-796ccb1de31c</w:t>
            </w:r>
          </w:p>
        </w:tc>
      </w:tr>
    </w:tbl>
    <w:p>
      <w:pPr>
        <w:pStyle w:val="Heading1"/>
        <w:keepNext/>
        <w:spacing w:before="320" w:after="160"/>
      </w:pPr>
      <w:r>
        <w:rPr>
          <w:rFonts w:ascii="Calibri" w:hAnsi="Calibri" w:eastAsia="微软雅黑"/>
          <w:b/>
          <w:i w:val="0"/>
          <w:color w:val="1F4E79"/>
          <w:sz w:val="32"/>
        </w:rPr>
        <w:t>§ 23.934　涡喷与涡扇发动机反推系统试验（Turbojet and turbofan engine thrust reverser systems tests.）</w:t>
      </w:r>
    </w:p>
    <w:p>
      <w:pPr>
        <w:spacing w:before="60" w:after="60" w:line="324" w:lineRule="auto"/>
      </w:pPr>
      <w:r>
        <w:rPr>
          <w:rFonts w:ascii="Calibri" w:hAnsi="Calibri" w:eastAsia="微软雅黑"/>
          <w:b w:val="0"/>
          <w:i w:val="0"/>
          <w:color w:val="595959"/>
          <w:sz w:val="21"/>
        </w:rPr>
        <w:t>1993-05-10 初版　｜　1993-05-10 Amdt 23-43　｜　共 1 个历史版本</w:t>
      </w:r>
    </w:p>
    <w:p>
      <w:pPr>
        <w:pStyle w:val="Heading2"/>
        <w:keepNext/>
        <w:spacing w:before="240" w:after="120"/>
      </w:pPr>
      <w:r>
        <w:rPr>
          <w:rFonts w:ascii="Calibri" w:hAnsi="Calibri" w:eastAsia="微软雅黑"/>
          <w:b/>
          <w:i w:val="0"/>
          <w:color w:val="2E74B5"/>
          <w:sz w:val="27"/>
        </w:rPr>
        <w:t>1　§23.934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23.934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Turbojet and turbofan engine thrust reverser systems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涡喷与涡扇发动机反推系统试验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1993-05-10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1993-05-10 → 1993-05-10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26344，1993-03-29 签发，58 FR 18958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§23.934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新增内容</w:t>
      </w:r>
    </w:p>
    <w:p>
      <w:pPr>
        <w:pStyle w:val="Heading2"/>
        <w:keepNext/>
        <w:spacing w:before="240" w:after="120"/>
      </w:pPr>
      <w:r>
        <w:rPr>
          <w:rFonts w:ascii="Calibri" w:hAnsi="Calibri" w:eastAsia="微软雅黑"/>
          <w:b/>
          <w:i w:val="0"/>
          <w:color w:val="2E74B5"/>
          <w:sz w:val="27"/>
        </w:rPr>
        <w:t>2　§23.934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初始颁行（1993-05-10，Amdt 23-43）：涡喷与涡扇发动机反推系统试验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§23.934，内容如下：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15。本提案建议增加一个新的 §23.934 条，该规则类似于 §25.934 条，旨在为涡喷和涡扇发动机上的反推装置建立发动机/反推装置兼容性试验要求。一名评论者指出，反推装置应满足相应的发动机取证要求，但根据本拟议段进行试验的认可方式需要进一步考虑。美国联邦航空局（FAA）不同意不应使用其他方式批准发动机反推装置。在反推装置收起位置进行 150 小时试验能提供的有用信息很少。当增加或改装反推装置时，反推装置的安装必须证明发动机运行和振动水平未受到影响。需要足够的试验仪表来提供证明数据，以证实发动机的运行和振动特性未受到不利影响。本提案按拟议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15. This proposes to incorporate a new Sec. 23.934, a rule similar to Sec. 25.934, to establish the engine/reverser compatibility testing requirements for thrust reversing systems on turbojet and turbofan engines. One commenter indicates that the thrust reverser should meet the appropriate engine certification requirements but that acceptance by tests in accordance with this proposed paragraph needs further consideration. The FAA disagrees that other means of approving an engine thrust reverser should not be used. A 150 hour test with the thrust reverse in the stored position provides little useful information. When a thrust reverser is added or retrofitted, the reverser installation must demonstrate that the engine operation and vibratory levels are not affected. Sufficient test instrumentation is required to provide substantiating data that the operation and vibratory characteristics of the engine are not adversely affected.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Part 23 is amended by adding a new Sec. 23.934 to read as follows:</w:t>
      </w:r>
    </w:p>
    <w:p>
      <w:pPr>
        <w:pStyle w:val="Heading2"/>
        <w:keepNext/>
        <w:spacing w:before="240" w:after="120"/>
      </w:pPr>
      <w:r>
        <w:rPr>
          <w:rFonts w:ascii="Calibri" w:hAnsi="Calibri" w:eastAsia="微软雅黑"/>
          <w:b/>
          <w:i w:val="0"/>
          <w:color w:val="2E74B5"/>
          <w:sz w:val="27"/>
        </w:rPr>
        <w:t>3　§23.934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§23.934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vide substantiating data that the operation and vibratory characteristics of the engine are not adversely affected. This proposal is adopted as proposed. 9. Part 23 is amended by adding a new Sec. 23.934 to read as follo…</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§23.934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5cc4b338-c444-4134-a163-de9cbfb49369</w:t>
            </w:r>
          </w:p>
        </w:tc>
      </w:tr>
    </w:tbl>
    <w:p>
      <w:pPr>
        <w:pStyle w:val="Heading1"/>
        <w:keepNext/>
        <w:spacing w:before="320" w:after="160"/>
      </w:pPr>
      <w:r>
        <w:rPr>
          <w:rFonts w:ascii="Calibri" w:hAnsi="Calibri" w:eastAsia="微软雅黑"/>
          <w:b/>
          <w:i w:val="0"/>
          <w:color w:val="1F4E79"/>
          <w:sz w:val="32"/>
        </w:rPr>
        <w:t>§ 23.937　涡桨阻力限制系统（Turbopropeller-drag limiting systems.）</w:t>
      </w:r>
    </w:p>
    <w:p>
      <w:pPr>
        <w:spacing w:before="60" w:after="60" w:line="324" w:lineRule="auto"/>
      </w:pPr>
      <w:r>
        <w:rPr>
          <w:rFonts w:ascii="Calibri" w:hAnsi="Calibri" w:eastAsia="微软雅黑"/>
          <w:b w:val="0"/>
          <w:i w:val="0"/>
          <w:color w:val="595959"/>
          <w:sz w:val="21"/>
        </w:rPr>
        <w:t>1969-09-14 初版　｜　1993-05-10 Amdt 23-43　｜　共 2 个历史版本</w:t>
      </w:r>
    </w:p>
    <w:p>
      <w:pPr>
        <w:pStyle w:val="Heading2"/>
        <w:keepNext/>
        <w:spacing w:before="240" w:after="120"/>
      </w:pPr>
      <w:r>
        <w:rPr>
          <w:rFonts w:ascii="Calibri" w:hAnsi="Calibri" w:eastAsia="微软雅黑"/>
          <w:b/>
          <w:i w:val="0"/>
          <w:color w:val="2E74B5"/>
          <w:sz w:val="27"/>
        </w:rPr>
        <w:t>1　§23.937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23.937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Turbopropeller-drag limiting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涡桨阻力限制系统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1993-05-10　（约 24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§23.937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1993 23-43　新增内容：(a)、(b)</w:t>
      </w:r>
    </w:p>
    <w:p>
      <w:pPr>
        <w:pStyle w:val="Heading2"/>
        <w:keepNext/>
        <w:spacing w:before="240" w:after="120"/>
      </w:pPr>
      <w:r>
        <w:rPr>
          <w:rFonts w:ascii="Calibri" w:hAnsi="Calibri" w:eastAsia="微软雅黑"/>
          <w:b/>
          <w:i w:val="0"/>
          <w:color w:val="2E74B5"/>
          <w:sz w:val="27"/>
        </w:rPr>
        <w:t>2　§23.937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23-7）：涡桨阻力限制系统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70. 新增 §23.937 条，内容如下：　涡轮发动机修订 2. 涡轮螺旋桨—阻力限制系统（新 §23.937 条）。将增加一个新的 §23.937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§23.937 条，涵盖涡轮螺旋桨-阻力限制系统。美国联邦航空局（FAA）不同意评论者关于该要求应包含在第 33 部而非第 23 部中的建议。该提案针对的是螺旋桨在飞机上的安装。尽管发动机可能涉及该要求的符合性，但安装并非基础发动机设计的直接功能。一项评论建议应增加一项规定，要求飞机根据发动机运行对螺旋桨阻力的影响进行设计。然而，此类要求已包含在提案之中。一个正常运行的阻力限制系统会对任何来源的阻力做出响应，且该提案涵盖了系统失效或故障的后果。该修订按提案通过。该通告建议增加一个新的 §23.939 条，涵盖涡轮发动机动力装置运行特性。</w:t>
        <w:br/>
        <w:t>评论者反对拟议的负加速度载荷要求，且有一项评论建议该要求应引用第 33 部中确定的加速度载荷。然而，第 33 部并不要求确定此类载荷。在进一步考虑该提案后，美国联邦航空局（FAA）认为，该要求可能会被执行为要求飞机持续飞行至该飞机的机动和阵风包线的负极限值，而事实上，较小的负加速度载荷从燃油流量角度来看可能更为关键，且不必要的长时间负加速度可能会导致性能下降。这些结果并非预期目标，因此提案已修改为引用“从燃油流量角度来看最关键且在该加速度预期最大持续时间内的负加速度”。评论者还反对拟议的通过飞行试验证明符合性的要求，并表示应允许进行分析。美国联邦航空局（FAA）不同意。</w:t>
        <w:br/>
        <w:t>该提案涵盖了如果不经过确认飞行调查就无法评定的情况，且符合每个拟议段的要求都需要进行飞行调查。该通告拟增加一个新的 §23.1003 条，以要求燃油系统的雷电防护。一名评论者表示反对，称该提案过于笼统，作为一项规范没有帮助，且在每种情况下都需要专门的研究和开发计划，并建议制定一套可在所有情况下统一应用的具体要求。美国联邦航空局（FAA）不同意此观点。正如另一位评论者所言，该提案是一个令人满意的通用陈述，虽然美国联邦航空局（FAA）承认任何通用规章都需要由管理部门提供某些细节，但认为在这种情况下，这种灵活性是必要且理想的。目前关于飞机雷电防护的知识状态正在迅速扩展。</w:t>
        <w:br/>
        <w:t>此外，对雷电防护的需求已得到广泛认可，不能仅在个别案例中通过专用条件来处理。因此，美国联邦航空局（FAA）认为最佳方案是在通告中规定基本设计目标，并管理这些设计目标以反映雷电防护技术的当前进展。拟议的修订已进行修改，以明确该要求所关注的雷击危险是燃油系统内燃油蒸汽的点燃，且对于直接雷击，关注区域是那些雷击附着概率较高的区域。该修订作为 §23.954 条被采纳，以与第 25 部中相同的要求相对应。</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23.937 covering turbopropeller-drag limiting systems. The FAA does not agree with the suggestion of commentators that this requirement should be included in Part 33 rather than Part 23. The proposal is directed to the installation of the propeller on the airplane. Even though the engine may be involved in compliance with the requirement, the installation is not a direct function of basic engine design. One comment suggested that a provision should be added to require that the airplane be designed according to the effect of engine operation on propeller drag. However, such a requirement is inherent in the proposal. A properly functioning drag limiting system responds to drag whatever its source, and the proposal covers the consequence of failure or malfunction of the system.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23.939 covering turbine engine power-plant operating characteristics. Comments objected to the proposed negative acceleration loads requirement and one comment suggested that the requirement should refer to the acceleration loads established under Part 33. Part 33 does not require such loads to be established, however, upon further consideration of the proposal it appears that the requirement could be administered to require that the airplane be flown continuously to the negative limits of the maneuvering and gust envelopes for the airplane, whereas lesser negative acceleration loads may in fact be more critical from a fuel flow standpoint and unnecessarily extended periods of negative acceleration may result in deterioration in performance. These results were not intended and the proposal has been changed to refer to "negative acceleration * * * that is most critical from a fuel flow standpoint for the greatest duration expected for that acceleration." Comments also objected to the proposed requirement that compliance be shown by flight tests and stated that analysis should be permitted. The FAA does not agree. The proposal covers conditions that cannot be evaluated without confirming flight investigation, and compliance with the requirements of each of the proposed paragraphs requires flight investigation.</w:t>
      </w:r>
    </w:p>
    <w:p>
      <w:pPr>
        <w:spacing w:before="60" w:after="60" w:line="324" w:lineRule="auto"/>
        <w:ind w:left="680"/>
      </w:pPr>
      <w:r>
        <w:rPr>
          <w:rFonts w:ascii="Calibri" w:hAnsi="Calibri" w:eastAsia="微软雅黑"/>
          <w:b w:val="0"/>
          <w:i w:val="0"/>
          <w:color w:val="808080"/>
          <w:sz w:val="17"/>
        </w:rPr>
        <w:t>The notice proposed to add a new Sec. 23.1003 to require fuel systems lightning protection. One comment objected, stating that the proposal is too general, that it is of no help as a specification and would require a special research and development program in each case, and suggested that a specific set of requirements be developed which could be uniformly applied in all cases. The FAA does not agree. As stated by another commentator, the proposal is a satisfactory general statement, and while the FAA recognizes that any general regulation requires that certain details be supplied by administration, it is believed that such flexibility is necessary and desirable in this case. The current state of knowledge concerning the protection of aircraft from lightning is expanding rapidly. Further, the need for lightning protection is too widely established to be treated only by special conditions in individual cases. The FAA therefore believes that the best course of action is to prescribe the basic design objectives contained in the notice and to administer these design objectives to reflect current progress in lightning protection techniques. The proposed amendment has been changed to make it clear that the lightning strike hazard with which the requirement is concerned is the ignition of fuel vapor within the fuel system and that, for direct lightning strikes, the areas of concern are those having a high probability of stroke attachment. The amendment is adopted as Sec. 23.954 to correspond to the identical requirement in Part 25.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70. A new Sec. 23.937 is added to read as follows:</w:t>
      </w:r>
    </w:p>
    <w:p>
      <w:pPr>
        <w:spacing w:before="60" w:after="60" w:line="324" w:lineRule="auto"/>
        <w:ind w:left="567"/>
      </w:pPr>
      <w:r>
        <w:rPr>
          <w:rFonts w:ascii="Calibri" w:hAnsi="Calibri" w:eastAsia="微软雅黑"/>
          <w:b w:val="0"/>
          <w:i w:val="0"/>
          <w:color w:val="606060"/>
          <w:sz w:val="17"/>
        </w:rPr>
        <w:t>Turbine change 2. Turbopropeller-drag limiting systems (new Sec. 23.937). A new Sec. 23.937 would be added to read as follows:</w:t>
      </w:r>
    </w:p>
    <w:p>
      <w:pPr>
        <w:pStyle w:val="Heading3"/>
        <w:keepNext/>
        <w:spacing w:before="200" w:after="100"/>
      </w:pPr>
      <w:r>
        <w:rPr>
          <w:rFonts w:ascii="Calibri" w:hAnsi="Calibri" w:eastAsia="微软雅黑"/>
          <w:b/>
          <w:i w:val="0"/>
          <w:color w:val="404040"/>
          <w:sz w:val="24"/>
        </w:rPr>
        <w:t>2.2　Amdt 23-43（1993-05-10 生效）：§23.937 条通过将现行文本指定为 (a) 段并增加一个新的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§23.937 条通过将现行文本指定为 (a) 段并增加一个新的 (b) 段，其内容如下：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16。本提案建议在 §23.937 条中增加关于阻力限制系统的定义。一名评论者建议将该定义包含在《联邦规章汇编》第 1 部而非第 23 部中更为合适。美国联邦航空局（FAA）不赞同。此类行动将超出规章制定提案通告（NPRM）的范围。本提案按原方案采纳。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This proposes to add to Sec. 23.937 a definition of drag limiting systems. One commenter suggests that it would be more appropriate to include this definition in part 1 instead of part 23 of the FAR. The FAA disagrees. Such action would be beyond the scope of the NPRM.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23.937 is amended by designating the current text as paragraph (a) and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§23.937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23-43（1993-05-10 生效）　来源：Docket 26344，1993-03-29 签发，58 FR 18958</w:t>
      </w:r>
    </w:p>
    <w:p>
      <w:pPr>
        <w:spacing w:before="60" w:after="60" w:line="324" w:lineRule="auto"/>
        <w:ind w:left="170"/>
      </w:pPr>
      <w:r>
        <w:rPr>
          <w:rFonts w:ascii="Calibri" w:hAnsi="Calibri" w:eastAsia="微软雅黑"/>
          <w:b w:val="0"/>
          <w:i/>
          <w:color w:val="808080"/>
          <w:sz w:val="19"/>
        </w:rPr>
        <w:t>新增内容：(a)、(b)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As used in this section, drag limiting systems include manual or automatic devices that, when actuated after-engine power loss, can move the propeller blades toward the feather position to reduce windmilling drag to a safe level.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§23.937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nditions that cannot be evaluated without confirming flight investigation, and compliance with the requirements of each of the proposed paragraphs requires flight investigation. The notice proposed to add a new Sec. 23.1…</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§23.937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cc0e940a-474d-4aae-a946-fc6234b30a1d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c5cb2c2e-5269-4373-b388-6badf4040e53</w:t>
            </w:r>
          </w:p>
        </w:tc>
      </w:tr>
    </w:tbl>
    <w:p>
      <w:pPr>
        <w:pStyle w:val="Heading1"/>
        <w:keepNext/>
        <w:spacing w:before="320" w:after="160"/>
      </w:pPr>
      <w:r>
        <w:rPr>
          <w:rFonts w:ascii="Calibri" w:hAnsi="Calibri" w:eastAsia="微软雅黑"/>
          <w:b/>
          <w:i w:val="0"/>
          <w:color w:val="1F4E79"/>
          <w:sz w:val="32"/>
        </w:rPr>
        <w:t>§ 23.939　动力装置工作特性（Powerplant operating characteristics.）</w:t>
      </w:r>
    </w:p>
    <w:p>
      <w:pPr>
        <w:spacing w:before="60" w:after="60" w:line="324" w:lineRule="auto"/>
      </w:pPr>
      <w:r>
        <w:rPr>
          <w:rFonts w:ascii="Calibri" w:hAnsi="Calibri" w:eastAsia="微软雅黑"/>
          <w:b w:val="0"/>
          <w:i w:val="0"/>
          <w:color w:val="595959"/>
          <w:sz w:val="21"/>
        </w:rPr>
        <w:t>1969-09-14 初版　｜　1991-02-04 Amdt 23-42　｜　共 4 个历史版本</w:t>
      </w:r>
    </w:p>
    <w:p>
      <w:pPr>
        <w:pStyle w:val="Heading2"/>
        <w:keepNext/>
        <w:spacing w:before="240" w:after="120"/>
      </w:pPr>
      <w:r>
        <w:rPr>
          <w:rFonts w:ascii="Calibri" w:hAnsi="Calibri" w:eastAsia="微软雅黑"/>
          <w:b/>
          <w:i w:val="0"/>
          <w:color w:val="2E74B5"/>
          <w:sz w:val="27"/>
        </w:rPr>
        <w:t>1　§23.939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23.939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Powerplant operating characteristics.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动力装置工作特性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1991-02-04　（约 22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§23.939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删除内容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1973 23-14　修订：(b)　→　1977 23-18　删除内容　→　1991 23-42　新增段落：(b)、(c)</w:t>
      </w:r>
    </w:p>
    <w:p>
      <w:pPr>
        <w:pStyle w:val="Heading2"/>
        <w:keepNext/>
        <w:spacing w:before="240" w:after="120"/>
      </w:pPr>
      <w:r>
        <w:rPr>
          <w:rFonts w:ascii="Calibri" w:hAnsi="Calibri" w:eastAsia="微软雅黑"/>
          <w:b/>
          <w:i w:val="0"/>
          <w:color w:val="2E74B5"/>
          <w:sz w:val="27"/>
        </w:rPr>
        <w:t>2　§23.939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23-7）：动力装置工作特性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71. 新增 §23.939 条，内容如下：　涡轮发动机修订 3。涡轮发动机动力装置运行特性（新 §23.939 条）。将增加一个新的 §23.939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§23.939 条，涵盖涡轮发动机动力装置的运行特性。评论者对建议的负加速度载荷要求表示反对，且有一项评论建议该要求应引用第 33 部中确定的加速度载荷。然而，第 33 部并不要求确定此类载荷；在对该提案进一步考虑后，该要求似乎可以被管理为要求飞机持续飞行至该飞机的机动和阵风包线的负极限，而事实上，较小的负加速度载荷从燃油流量角度来看可能更为关键，且不必要的延长负加速度时间可能会导致性能下降。</w:t>
        <w:br/>
        <w:t>这些结果并非预期，因此提案已修改为引用“从燃油流动角度来看最关键的负加速度 * * * 以及该加速度预计持续的最长时间”。评论者还反对拟议的通过飞行试验证明符合性的要求，并指出应允许进行分析。美国联邦航空局（FAA）不同意。该提案涵盖了如果不进行确认性飞行调查就无法评定的情况，且符合每个拟议段的要求都需要进行飞行调查。该通告拟增加一个新的 §23.1003 条以要求燃油系统雷电防护。一名评论者表示反对，称该提案过于笼统，作为一项规范没有帮助，且在每种情况下都需要开展专门的研究与开发计划，并建议制定一套可在所有情况下统一应用的具体要求。美国联邦航空局（FAA）不同意。</w:t>
        <w:br/>
        <w:t>正如另一位评论者所陈述的，该提案是一个令人满意的通用陈述，虽然美国联邦航空局（FAA）承认任何通用规章都需要通过行政管理来提供某些细节，但美国联邦航空局认为在这种情况下，这种灵活性是必要且理想的。目前关于飞机雷电防护的知识状态正在迅速扩展。此外，对雷电防护的需求已过于广泛，不能仅在个别案例中通过专用条件来处理。因此，美国联邦航空局（FAA）认为最佳的行动方案是在通告中规定基本设计目标，并通过行政管理使这些设计目标能够反映雷电防护技术的当前进展。拟议的修订已进行更改，以明确该要求所涉及的雷击危险是燃油系统内燃油蒸汽的点燃，并且对于直接雷击，关注区域是那些具有高击中概率的区域。</w:t>
        <w:br/>
        <w:t>该修订案被采纳为 §23.954 条，以与第 25 部中相同的要求相对应。该通告建议修订 §23.955 条，要求基于起飞燃油消耗的百分比来测量过量燃油流量；包含 §23.959(e) 段的燃油流量要求；并在 §23.955 条中包含涡轮发动机燃油系统的要求。评论者指出，该提案并未明确涡轮发动机燃油系统不需要满足拟议 (c) 段中 125% 的起飞燃油流量要求。美国联邦航空局（FAA）同意，且对 (c) 段的修订已更改为将 125% 的要求限制在活塞式发动机。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23.939 covering turbine engine power-plant operating characteristics. Comments objected to the proposed negative acceleration loads requirement and one comment suggested that the requirement should refer to the acceleration loads established under Part 33. Part 33 does not require such loads to be established, however, upon further consideration of the proposal it appears that the requirement could be administered to require that the airplane be flown continuously to the negative limits of the maneuvering and gust envelopes for the airplane, whereas lesser negative acceleration loads may in fact be more critical from a fuel flow standpoint and unnecessarily extended periods of negative acceleration may result in deterioration in performance. These results were not intended and the proposal has been changed to refer to "negative acceleration * * * that is most critical from a fuel flow standpoint for the greatest duration expected for that acceleration." Comments also objected to the proposed requirement that compliance be shown by flight tests and stated that analysis should be permitted. The FAA does not agree. The proposal covers conditions that cannot be evaluated without confirming flight investigation, and compliance with the requirements of each of the proposed paragraphs requires flight investigation.</w:t>
      </w:r>
    </w:p>
    <w:p>
      <w:pPr>
        <w:spacing w:before="60" w:after="60" w:line="324" w:lineRule="auto"/>
        <w:ind w:left="680"/>
      </w:pPr>
      <w:r>
        <w:rPr>
          <w:rFonts w:ascii="Calibri" w:hAnsi="Calibri" w:eastAsia="微软雅黑"/>
          <w:b w:val="0"/>
          <w:i w:val="0"/>
          <w:color w:val="808080"/>
          <w:sz w:val="17"/>
        </w:rPr>
        <w:t>The notice proposed to add a new Sec. 23.1003 to require fuel systems lightning protection. One comment objected, stating that the proposal is too general, that it is of no help as a specification and would require a special research and development program in each case, and suggested that a specific set of requirements be developed which could be uniformly applied in all cases. The FAA does not agree. As stated by another commentator, the proposal is a satisfactory general statement, and while the FAA recognizes that any general regulation requires that certain details be supplied by administration, it is believed that such flexibility is necessary and desirable in this case. The current state of knowledge concerning the protection of aircraft from lightning is expanding rapidly. Further, the need for lightning protection is too widely established to be treated only by special conditions in individual cases. The FAA therefore believes that the best course of action is to prescribe the basic design objectives contained in the notice and to administer these design objectives to reflect current progress in lightning protection techniques. The proposed amendment has been changed to make it clear that the lightning strike hazard with which the requirement is concerned is the ignition of fuel vapor within the fuel system and that, for direct lightning strikes, the areas of concern are those having a high probability of stroke attachment. The amendment is adopted as Sec. 23.954 to correspond to the identical requirement in Part 25.</w:t>
      </w:r>
    </w:p>
    <w:p>
      <w:pPr>
        <w:spacing w:before="60" w:after="60" w:line="324" w:lineRule="auto"/>
        <w:ind w:left="680"/>
      </w:pPr>
      <w:r>
        <w:rPr>
          <w:rFonts w:ascii="Calibri" w:hAnsi="Calibri" w:eastAsia="微软雅黑"/>
          <w:b w:val="0"/>
          <w:i w:val="0"/>
          <w:color w:val="808080"/>
          <w:sz w:val="17"/>
        </w:rPr>
        <w:t>The notice proposed to amend Sec. 23.955 to require measurement of excess fuel flow on the basis of percent of takeoff fuel consumption; to include the fuel flow requirements of Sec. 23.959(e); and to include turbine engine fuel systems requirements in Sec. 23.955. Commentators noted that the proposal does not make it clear that turbine engine fuel systems are not required to meet the 125 percent take off fuel flow requirements in proposed paragraph (c). The FAA agrees and the amendment to paragraph (c) has been changed to limit the 125 percent requirement to reciprocating engines.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71. A new Sec. 23.939 is added to read as follows:</w:t>
      </w:r>
    </w:p>
    <w:p>
      <w:pPr>
        <w:spacing w:before="60" w:after="60" w:line="324" w:lineRule="auto"/>
        <w:ind w:left="567"/>
      </w:pPr>
      <w:r>
        <w:rPr>
          <w:rFonts w:ascii="Calibri" w:hAnsi="Calibri" w:eastAsia="微软雅黑"/>
          <w:b w:val="0"/>
          <w:i w:val="0"/>
          <w:color w:val="606060"/>
          <w:sz w:val="17"/>
        </w:rPr>
        <w:t>Turbine change 3. Turbine engine powerplant operating characteristics (new Sec. 23.939). A new Sec. 23.939 would be added to read as follows:</w:t>
      </w:r>
    </w:p>
    <w:p>
      <w:pPr>
        <w:pStyle w:val="Heading3"/>
        <w:keepNext/>
        <w:spacing w:before="200" w:after="100"/>
      </w:pPr>
      <w:r>
        <w:rPr>
          <w:rFonts w:ascii="Calibri" w:hAnsi="Calibri" w:eastAsia="微软雅黑"/>
          <w:b/>
          <w:i w:val="0"/>
          <w:color w:val="404040"/>
          <w:sz w:val="24"/>
        </w:rPr>
        <w:t>2.2　Amdt 23-14（1973-12-20 生效）：§23.939 条通过修订标题和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§23.939 条通过修订标题和 (b) 段，修订如下：　29. §23.939 条将通过修订标题和 (b) 段，修订为如下内容：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23.939 is amended by amending the heading and paragraph (b) to read as follows:</w:t>
      </w:r>
    </w:p>
    <w:p>
      <w:pPr>
        <w:spacing w:before="60" w:after="60" w:line="324" w:lineRule="auto"/>
        <w:ind w:left="567"/>
      </w:pPr>
      <w:r>
        <w:rPr>
          <w:rFonts w:ascii="Calibri" w:hAnsi="Calibri" w:eastAsia="微软雅黑"/>
          <w:b w:val="0"/>
          <w:i w:val="0"/>
          <w:color w:val="606060"/>
          <w:sz w:val="17"/>
        </w:rPr>
        <w:t>29. Sec. 23.939 would be amended by amending the heading and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23-18（1977-05-02 生效）：通过删除 §23.939(b) 段并将其标记为“[预留]”。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 通过删除 §23.939(b) 段并将其标记为“[预留]”。</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3-4。关于拟删除 §23.939(b) 条的建议未收到不利评论。因此，该提案被采纳。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3-4. No adverse comments were received with respect to the proposed deletion of Sec. 23.939(b). The proposal, therefore, is adopted.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 By deleting Sec. 23.939(b) and marking it "[Reserved]".</w:t>
      </w:r>
    </w:p>
    <w:p>
      <w:pPr>
        <w:pStyle w:val="Heading3"/>
        <w:keepNext/>
        <w:spacing w:before="200" w:after="100"/>
      </w:pPr>
      <w:r>
        <w:rPr>
          <w:rFonts w:ascii="Calibri" w:hAnsi="Calibri" w:eastAsia="微软雅黑"/>
          <w:b/>
          <w:i w:val="0"/>
          <w:color w:val="404040"/>
          <w:sz w:val="24"/>
        </w:rPr>
        <w:t>2.4　Amdt 23-42（1991-02-04 生效）：§23.939 条通过增加 (b) 段并修订 (c)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§23.939 条通过增加 (b) 段并修订 (c) 段，修订后内容如下：　27. §23.939 条通过修订 (b) 段和 (c) 段，修改为如下内容：</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27。该提案将增加 §23.939 条要求，对涡轮增压活塞式发动机的运行特性进行飞行中调查。该提案还将明确，对于涡轮发动机，气流畸变不得引起对这些发动机有害的振动。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27. This proposal would add a Sec. 23.939 requirement for an in-flight investigation of turbocharged reciprocating engine operating characteristics. It also would make it clear that, for turbine engines, the airflow distortion must not cause vibration harmful to these engines.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一名评论者质疑为什么 §23.939(b) 条的提案仅限于涡轮增压发动机。该评论者未就将适用范围扩展至其他发动机类型提供不同的提案，也未提供将其他类型发动机纳入其中的任何理由或建议。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questions why the proposal for Sec. 23.939(b) is limited to turbocharged engines. The commenter does not provide a different proposal for extending the applicability to other engine types or provide any justification or recommendations to include other types of engines.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在评审会议上，没有将此要求扩展到其他发动机类型的建议。现有的 §23.939(a) 段规定了涡轮发动机的飞行中调查要求。拟议的 (b) 段将为涡轮增压活塞式发动机增加类似要求。美国联邦航空局（FAA）承认该评论可能具有一定的价值，但评论者未建议其他发动机类型，也未提供支持性的理由。在小型飞机适航评审会议上未讨论将此要求扩展到其他发动机类型的必要性。目前尚无充分理由将该要求从规章制定提案通告（NPRM）中的提案进行更改。美国联邦航空局（FAA）将在未来的规章制定活动中考虑此评论，且 §23.969(b) 段按提案予以采用。此外，基于美国联邦航空局（FAA）的进一步研究，确定 §23.1047(d)、(d)(1)、(d)(5) 和 (e) 段中的引用需要进行更改，以与 §23.67 条的拟议更改保持一致。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review conference, there was no recommendation to extend this requirement to other engine types. The existing paragraph Sec. 23.939(a) provides in-flight investigation requirements for turbine engines. Proposed paragraph (b) would add similar requirements for turbocharged reciprocating engines. The FAA recognizes that there may be some merit to the comment, but the commenter does not suggest other engine types or offer supporting justification. The need to extend this requirement to other engine types was not discussed at the Small Airplane Airworthiness Review Conference. Adequate justification for changing the requirement from the proposal in the NPRM is not available at this time. The FAA will consider this comment in future rulemaking activities and Sec. 23.969(b) is adopted as proposed. In addition, based on further study by the FAA, it was determined that the references in Sec. 23.1047(d), (d)(1), (d)(5), and (e) need to be changed to agree with the proposed changes to Sec. 23.67.</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一名评论者在针对提案 323 发表意见时表示，运行特性要求是合理的，但针对磁电机和火花塞间隙的拟议要求是不合理的。另一名评论者承认，提案 323 中详述的参数是涡轮增压发动机安装中通常进行评估和评定的典型运行特性。在进一步考虑提案 323 后，美国联邦航空局（FAA）同意建议的发动机运行特性，并拟对 §23.939(b) 段进行修订，其中包含了这些建议的特性。对于该提案中建议的磁电机和火花塞间隙要求，不再采取进一步行动。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in addressing proposal 323, said that the operating characteristics requirement was reasonable, but that the proposed requirements for magnetos and spark plug gaps were not. Another commenter conceded that the parameters spelled out in proposal 323 were the typical operating characteristics normally assessed and evaluated in turbocharged engine installations. After further consideration of proposal 323, the FAA agrees with the recommended engine operating characteristics and is proposing a revision of Sec. 23.939(b), which includes these recommended characteristics. No further action is being taken on the recommended magnetos and spark plug gaps requirement in this proposal.</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虽然一名评论者并不反对提案 324 为 §23.939(c) 条建议的气流畸变要求，但该评论者反对其理由中关于“必须进行进气道气流畸变调查以证明符合性”的表述。另一名评论者举例提到某种发动机对进气道部分堵塞并不敏感。一名美国联邦航空局（FAA）代表表示，满足该要求的传统方式是进行进气道调查，但同时也承认可能存在满足该要求的其他方式。还有一名评论者表示，在凭记忆回顾其公司进行的许多安装工作中，不记得见过开展过进气道畸变调查。</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While a commenter did not object to the airflow distortion requirement recommended by proposal 324 for Sec. 23.939(c), the commenter did object to the justification which stated that an inlet airflow distortion survey would be necessary to show compliance. Another commenter cited an engine that was not sensitive to having the inlet partially blocked. An FAA representative stated that the traditional way of satisfying the requirement was to run an inlet survey but, at the same time, conceded that there may have been other ways of satisfying the requirement. Still another commenter could not recall seeing an inlet distortion survey carried out as a part of many installations made by his company.</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经过进一步考虑，美国联邦航空局（FAA）同意进气气流畸变调查可能并非必要。然而，由于 §33.7 条的要求，在设计飞机的进气系统时必须对气流畸变进行一定的考虑，该条部分要求发动机制造商基于对发动机进气口进气气流畸变的考虑，为每种型号的发动机制定使用限制，因此，本提案中包含了对 §23.939(c) 段的修订。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After further consideration, the FAA agrees that an inlet airflow distortion survey may not be necessary. However, some consideration of airflow distortion is necessary in designing inlet air systems in airplanes because of the requirements of Sec. 33.7 which, in part, requires the engine manufacturer to establish operating limitations for each type engine based on consideration of inlet air distortion at the engine air inlet and, therefore, a revision to Sec. 23.939(c) is included in this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23.939 is amended by adding paragraph (b) and revising paragraph (c) to read as follows:</w:t>
      </w:r>
    </w:p>
    <w:p>
      <w:pPr>
        <w:spacing w:before="60" w:after="60" w:line="324" w:lineRule="auto"/>
        <w:ind w:left="567"/>
      </w:pPr>
      <w:r>
        <w:rPr>
          <w:rFonts w:ascii="Calibri" w:hAnsi="Calibri" w:eastAsia="微软雅黑"/>
          <w:b w:val="0"/>
          <w:i w:val="0"/>
          <w:color w:val="606060"/>
          <w:sz w:val="17"/>
        </w:rPr>
        <w:t>27. Section 23.939 is amended by revising paragraphs (b) and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(b)、(c)</w:t>
      </w:r>
    </w:p>
    <w:p>
      <w:pPr>
        <w:pStyle w:val="Heading2"/>
        <w:keepNext/>
        <w:spacing w:before="240" w:after="120"/>
      </w:pPr>
      <w:r>
        <w:rPr>
          <w:rFonts w:ascii="Calibri" w:hAnsi="Calibri" w:eastAsia="微软雅黑"/>
          <w:b/>
          <w:i w:val="0"/>
          <w:color w:val="2E74B5"/>
          <w:sz w:val="27"/>
        </w:rPr>
        <w:t>3　§23.939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Turbine engine powerplant operating characteristics must be investigated in flight to determine that no adverse characteristics (such as stall, surge, or flameout) are present, to a hazardous degree, during normal and emergency operation within the range of operating limitations of the airplane and of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hazardous malfunction of the turbine engine may occur when the airplane is flown at the negative acceleration, within the flight envelope prescribed in Sec. 23.333, that is most critical from a fuel flow standpoint. This must be shown for the greatest duration expected for that acceleration.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vibration characteristics of turbine engine components whose failure could be catastrophic may not be adversely affected during normal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No hazardous malfunction of the powerplant may occur when the airplane is operated at the negative acceleration within the flight envelope prescribed in Sec. 23.333 that is most critical. This must be shown for the greatest duration expected for that acceleration.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Turbocharged reciprocating engine operating characteristics must be investigated in flight to assure that no adverse characteristics, as a result of an inadvertent overboost, surge, flooding, or vapor lock, are present during normal or emergency operation of the engine(s) throughout the range of operating limitations of both airplane and engine.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turbine engines, the air inlet system must not, as a result of airflow distortion during normal operation, cause vibration harmful to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§23.939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nditions that cannot be evaluated without confirming flight investigation, and compliance with the requirements of each of the proposed paragraphs requires flight investigation. The notice proposed to add a new Sec. 23.1…</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(b) to read as follows: Sec. 23.939 Powerplant operating characteristics. * * * * * (b) No hazardous malfunction of the powerplant may occur when the airplane is operated at the negative acceleration within the flight 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23-14</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oposal would add a Sec. 23.939 requirement for an in-flight investigation of turbocharged reciprocating engine operating characteristics. It also would make it clear that, for turbine engines, the airflow distortion must…</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个历史版本：Amdt 23-7, Amdt 23-14, Amdt 23-18, Amdt 23-42。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§23.939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71f652d7-ceea-44b6-a2d4-519fc2fcaa6f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77521d16-663e-41b3-b8ed-ae089ed4d9e2</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67625f2f-7c64-45d3-ae01-d83a6bd27505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01d97c11-5c41-4b72-83ad-ac8bb682fe8e</w:t>
            </w:r>
          </w:p>
        </w:tc>
      </w:tr>
    </w:tbl>
    <w:p>
      <w:pPr>
        <w:pStyle w:val="Heading1"/>
        <w:keepNext/>
        <w:spacing w:before="320" w:after="160"/>
      </w:pPr>
      <w:r>
        <w:rPr>
          <w:rFonts w:ascii="Calibri" w:hAnsi="Calibri" w:eastAsia="微软雅黑"/>
          <w:b/>
          <w:i w:val="0"/>
          <w:color w:val="1F4E79"/>
          <w:sz w:val="32"/>
        </w:rPr>
        <w:t>§ 23.943　负加速度（Negative acceleration.）</w:t>
      </w:r>
    </w:p>
    <w:p>
      <w:pPr>
        <w:spacing w:before="60" w:after="60" w:line="324" w:lineRule="auto"/>
      </w:pPr>
      <w:r>
        <w:rPr>
          <w:rFonts w:ascii="Calibri" w:hAnsi="Calibri" w:eastAsia="微软雅黑"/>
          <w:b w:val="0"/>
          <w:i w:val="0"/>
          <w:color w:val="595959"/>
          <w:sz w:val="21"/>
        </w:rPr>
        <w:t>1977-05-02 初版　｜　1993-05-10 Amdt 23-43　｜　共 2 个历史版本</w:t>
      </w:r>
    </w:p>
    <w:p>
      <w:pPr>
        <w:pStyle w:val="Heading2"/>
        <w:keepNext/>
        <w:spacing w:before="240" w:after="120"/>
      </w:pPr>
      <w:r>
        <w:rPr>
          <w:rFonts w:ascii="Calibri" w:hAnsi="Calibri" w:eastAsia="微软雅黑"/>
          <w:b/>
          <w:i w:val="0"/>
          <w:color w:val="2E74B5"/>
          <w:sz w:val="27"/>
        </w:rPr>
        <w:t>1　§23.943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Negative acceleration.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负加速度</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1977-05-02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1977-05-02 → 1993-05-10　（约 16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14606, 14324，1977-03-10 签发，42 FR 15034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1977 初版　新增内容　→　1993 23-43　修订</w:t>
      </w:r>
    </w:p>
    <w:p>
      <w:pPr>
        <w:pStyle w:val="Heading2"/>
        <w:keepNext/>
        <w:spacing w:before="240" w:after="120"/>
      </w:pPr>
      <w:r>
        <w:rPr>
          <w:rFonts w:ascii="Calibri" w:hAnsi="Calibri" w:eastAsia="微软雅黑"/>
          <w:b/>
          <w:i w:val="0"/>
          <w:color w:val="2E74B5"/>
          <w:sz w:val="27"/>
        </w:rPr>
        <w:t>2　§23.943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初始颁行（1977-05-02，Amdt 23-18）：负加速度</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 通过增加一个新的 §23.943 条，内容如下：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3-5。针对拟议的新 §23.943 条未收到不利评论，该提案在没有实质性修改的情况下被采纳。相关评论的讨论请参见提案 3-26。</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3-5. No unfavorable comment was received for proposed new Sec. 23.943, and the proposal is adopted without substantive change. See Proposal 3-26 for a discussion of related comments.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adding a new Sec. 23.943 to read as follows:</w:t>
      </w:r>
    </w:p>
    <w:p>
      <w:pPr>
        <w:pStyle w:val="Heading3"/>
        <w:keepNext/>
        <w:spacing w:before="200" w:after="100"/>
      </w:pPr>
      <w:r>
        <w:rPr>
          <w:rFonts w:ascii="Calibri" w:hAnsi="Calibri" w:eastAsia="微软雅黑"/>
          <w:b/>
          <w:i w:val="0"/>
          <w:color w:val="404040"/>
          <w:sz w:val="24"/>
        </w:rPr>
        <w:t>2.2　Amdt 23-43（1993-05-10 生效）：§23.943 条通过修订最后一句为“必须针对在服务中预期的最大加速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§23.943 条通过修订最后一句为“必须针对在服务中预期的最大加速度值和持续时间证明此项”而予以修订。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17。本提案旨在阐明 §23.943 条的要求。一名评论者建议，如果将该条修订为“或辅助动力装置可能在飞机以运行中预期的最大负加速度值和持续时间运行期间发生”，将能进一步阐明该条。该评论者还指出，美国联邦航空局（FAA）目前采用 -0.5g 负加速度持续 5 秒的政策对于正常类或实用类飞机是可接受的；然而，对于特技类飞机，如果适用，应采用不同的负加速度值和持续时间。美国联邦航空局（FAA）同意对 §23.943 条提出的阐明，并据此对提案进行了修订。本提案在上述修改后被采纳。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17. This proposes to clarify the requirements of Sec. 23.943. One commenter suggests that further clarification of this section would occur if the section is amended to read "or auxiliary power unit may occur when the airplane is operated at the greatest value and duration of the negative acceleration expected in service." This commenter also points out that the current FAA policy of applying negative acceleration of -.5g for 5 seconds is acceptable for a normal or utility category airplane; however, a different value for negative acceleration and duration if appropriate for an acrobatic category airplane. The FAA concurs with the proposed clarification of Sec. 23.943 and the proposal is revised accordingly. This proposal is adopted with the aforementioned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23.943 is amended by revising the last sentence to read, "This must be shown for the greatest value and duration of the acceleration expected in service."</w:t>
      </w:r>
    </w:p>
    <w:p>
      <w:pPr>
        <w:pStyle w:val="Heading2"/>
        <w:keepNext/>
        <w:spacing w:before="240" w:after="120"/>
      </w:pPr>
      <w:r>
        <w:rPr>
          <w:rFonts w:ascii="Calibri" w:hAnsi="Calibri" w:eastAsia="微软雅黑"/>
          <w:b/>
          <w:i w:val="0"/>
          <w:color w:val="2E74B5"/>
          <w:sz w:val="27"/>
        </w:rPr>
        <w:t>3　§23.943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§23.943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17. This proposes to clarify the requirements of Sec. 23.943. One commenter suggests that further clarification of this section would occur if the section is amended to read "or aux…</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23-18,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9cfd3311-8f95-406e-96af-4cfc9a11ec21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8f561ab0-f93e-49a7-97b5-6541e13b4ccc</w:t>
            </w:r>
          </w:p>
        </w:tc>
      </w:tr>
    </w:tbl>
    <w:p>
      <w:pPr>
        <w:pStyle w:val="Heading1"/>
        <w:keepNext/>
        <w:spacing w:before="320" w:after="160"/>
      </w:pPr>
      <w:r>
        <w:rPr>
          <w:rFonts w:ascii="Calibri" w:hAnsi="Calibri" w:eastAsia="微软雅黑"/>
          <w:b/>
          <w:i w:val="0"/>
          <w:color w:val="1F4E79"/>
          <w:sz w:val="32"/>
        </w:rPr>
        <w:t>§ 23.951　总则（燃油系统）（General.）</w:t>
      </w:r>
    </w:p>
    <w:p>
      <w:pPr>
        <w:spacing w:before="60" w:after="60" w:line="324" w:lineRule="auto"/>
      </w:pPr>
      <w:r>
        <w:rPr>
          <w:rFonts w:ascii="Calibri" w:hAnsi="Calibri" w:eastAsia="微软雅黑"/>
          <w:b w:val="0"/>
          <w:i w:val="0"/>
          <w:color w:val="595959"/>
          <w:sz w:val="21"/>
        </w:rPr>
        <w:t>1965-02-01 初版　｜　1993-05-10 Amdt 23-43　｜　共 4 个历史版本</w:t>
      </w:r>
    </w:p>
    <w:p>
      <w:pPr>
        <w:pStyle w:val="Heading2"/>
        <w:keepNext/>
        <w:spacing w:before="240" w:after="120"/>
      </w:pPr>
      <w:r>
        <w:rPr>
          <w:rFonts w:ascii="Calibri" w:hAnsi="Calibri" w:eastAsia="微软雅黑"/>
          <w:b/>
          <w:i w:val="0"/>
          <w:color w:val="2E74B5"/>
          <w:sz w:val="27"/>
        </w:rPr>
        <w:t>1　§23.951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23.951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总则（燃油系统）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§23.951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1974-10-31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71-12，1971-04-26 签发，36 FR 8383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11010，1974-09-20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23-40</w:t>
            </w:r>
          </w:p>
        </w:tc>
        <w:tc>
          <w:tcPr>
            <w:tcW w:type="dxa" w:w="1134"/>
          </w:tcPr>
          <w:p>
            <w:pPr>
              <w:spacing w:before="40" w:after="40" w:line="324" w:lineRule="auto"/>
              <w:jc w:val="center"/>
            </w:pPr>
            <w:r/>
            <w:r>
              <w:rPr>
                <w:rFonts w:ascii="Calibri" w:hAnsi="Calibri" w:eastAsia="微软雅黑"/>
                <w:b w:val="0"/>
                <w:i w:val="0"/>
                <w:color w:val="1A1A1A"/>
                <w:sz w:val="17"/>
              </w:rPr>
              <w:t>1990-09-10</w:t>
            </w:r>
          </w:p>
        </w:tc>
        <w:tc>
          <w:tcPr>
            <w:tcW w:type="dxa" w:w="1984"/>
          </w:tcPr>
          <w:p>
            <w:pPr>
              <w:spacing w:before="40" w:after="40" w:line="324" w:lineRule="auto"/>
            </w:pPr>
            <w:r/>
            <w:r>
              <w:rPr>
                <w:rFonts w:ascii="Calibri" w:hAnsi="Calibri" w:eastAsia="微软雅黑"/>
                <w:b w:val="0"/>
                <w:i w:val="0"/>
                <w:color w:val="1A1A1A"/>
                <w:sz w:val="17"/>
              </w:rPr>
              <w:t>Notice 88-9，1988-05-16 签发</w:t>
            </w:r>
          </w:p>
        </w:tc>
        <w:tc>
          <w:tcPr>
            <w:tcW w:type="dxa" w:w="1984"/>
          </w:tcPr>
          <w:p>
            <w:pPr>
              <w:spacing w:before="40" w:after="40" w:line="324" w:lineRule="auto"/>
            </w:pPr>
            <w:r/>
            <w:r>
              <w:rPr>
                <w:rFonts w:ascii="Calibri" w:hAnsi="Calibri" w:eastAsia="微软雅黑"/>
                <w:b w:val="0"/>
                <w:i w:val="0"/>
                <w:color w:val="1A1A1A"/>
                <w:sz w:val="17"/>
              </w:rPr>
              <w:t>Docket 25613，1990-07-26 签发，55 FR 32856</w:t>
            </w:r>
          </w:p>
        </w:tc>
        <w:tc>
          <w:tcPr>
            <w:tcW w:type="dxa" w:w="2891"/>
          </w:tcPr>
          <w:p>
            <w:pPr>
              <w:spacing w:before="40" w:after="40" w:line="324" w:lineRule="auto"/>
            </w:pPr>
            <w:r/>
            <w:r>
              <w:rPr>
                <w:rFonts w:ascii="Calibri" w:hAnsi="Calibri" w:eastAsia="微软雅黑"/>
                <w:b w:val="0"/>
                <w:i w:val="0"/>
                <w:color w:val="1A1A1A"/>
                <w:sz w:val="17"/>
              </w:rPr>
              <w:t>新增条款：(d)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1974 23-15　修订　→　1990 23-40　新增条款：(d)　→　1993 23-43　修订段落：(a)</w:t>
      </w:r>
    </w:p>
    <w:p>
      <w:pPr>
        <w:pStyle w:val="Heading2"/>
        <w:keepNext/>
        <w:spacing w:before="240" w:after="120"/>
      </w:pPr>
      <w:r>
        <w:rPr>
          <w:rFonts w:ascii="Calibri" w:hAnsi="Calibri" w:eastAsia="微软雅黑"/>
          <w:b/>
          <w:i w:val="0"/>
          <w:color w:val="2E74B5"/>
          <w:sz w:val="27"/>
        </w:rPr>
        <w:t>2　§23.951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初始颁行（1965-02-01，初始版）：总则（燃油系统）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23-15（1974-10-31 生效）：§23.951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§23.951 条修订如下：</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 —— 一位评论者质疑拟议的 §23.951(b) 条是否会禁止多个燃油箱通过止回阀重力供油至单个集油箱，并由燃油泵从中抽取燃油。此类布置并未被禁止，且只要采取措施防止空气进入系统，该规章将允许使用任何燃油箱组合。</w:t>
        <w:br/>
        <w:br/>
        <w:t>针对若干评论中的建议，拟议的 §23.951 条 (c) 段关于结冰的要求已重新措辞，以明确其仅适用于涡轮发动机飞机，因为燃油结冰是涡轮燃油特有的现象。此外，由于该要求旨在防止燃油系统功能中断，而非要求无限期运行，因此规章已修订为要求“持续（sustained）”运行而非“连续（continuous）”运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1 -- One commentator questioned whether proposed Sec. 23.951(b) would prohibit several fuel tanks from gravity feeding through non-return valves to a single collector box from which the fuel pumps would draw fuel. Such an arrangement is not prohibited and the rule would allow any combination of tanks to be used so long as means are taken to prevent air from being introduced into the system.</w:t>
      </w:r>
    </w:p>
    <w:p>
      <w:pPr>
        <w:spacing w:before="60" w:after="60" w:line="324" w:lineRule="auto"/>
        <w:ind w:left="680"/>
      </w:pPr>
      <w:r>
        <w:rPr>
          <w:rFonts w:ascii="Calibri" w:hAnsi="Calibri" w:eastAsia="微软雅黑"/>
          <w:b w:val="0"/>
          <w:i w:val="0"/>
          <w:color w:val="808080"/>
          <w:sz w:val="17"/>
        </w:rPr>
        <w:t>In response to the suggestion contained in several comments, the icing requirement of paragraph (c) of proposed Sec. 23.951 has been reworded to clarify that it is applicable solely to turbine engine aircraft, since fuel icing is peculiar to turbine fuels. Additionally, since the requirement is intended to preclude interrupted functioning of the fuel system rather than to require operation for an indefinite time, the rule has been revised to require "sustained" operation rather than "continuous" operation.</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针对若干评论中的建议，拟议的 §23.951(c) 段关于结冰的要求已重新措辞，以明确该要求仅适用于涡轮发动机飞机，因为燃油结冰是涡轮燃油特有的。此外，由于该要求旨在防止燃油系统功能中断，而非要求无限期运行，因此规章已修订为要求“持续（sustained）”运行而非“连续（continuous）”运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the suggestion contained in several comments, the icing requirement of paragraph (c) of proposed Sec. 23.951 has been reworded to clarify that it is applicable solely to turbine engine aircraft, since fuel icing is peculiar to turbine fuels. Additionally, since the requirement is intended to preclude interrupted functioning of the fuel system rather than to require operation for an indefinite time, the rule has been revised to require "sustained" operation rather than "continuous" operation.</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针对一名评论者就所需过滤器或滤网的热量可用性所提出的问题，美国联邦航空局（FAA）希望指出，§23.951 条中规定的涡轮发动机燃油系统结冰防护要求适用于整个燃油系统。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response to a question raised by one commentator concerned with the availability of heat for the required filter or strainer, the FAA wishes to point out that the requirement for icing protection in turbine engine fuel systems, set forth in Sec. 23.951, applies to the entire fuel system.</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1. 通则（§23.951 条）。§23.951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 General (Sec. 23.951). Section 23.951 would be amended to read as follows:</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说明：§23.951 条的现行要求将根据第 25 部、第 27 部和第 29 部的相应要求进行更新，且现行 §23.997 条中的结冰防护要求将转移至 §23.951 条并进行修订，以提供针对燃油系统任何部件结冰积聚的防护。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current requirements of Sec. 23.951 would be updated consistent with the corresponding requirements of Parts 25, 27, and 29 and the ice protection requirements in present Sec. 23.997 would be transferred to 23.951 and revised to provide protection from ice accumulation in any component of the fuel system.</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说明：§23.1093(q) 段的规定将从现行 §23.1093 条转移。§23.1093(r) 段和 (s) 段中建议的指示装置和手段分别对于执行拟议的 §23.997 条和 §23.1019 条的要求是必要的。在飞机中使用机械手段（如燃油加热器）对通过燃油系统过滤器或滤网的燃油进行加热时，§23.1093(t) 段中建议的指示装置是必要的。此类指示装置可用于满足拟议的 §23.951 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provisions of paragraph (q) would be transferred from present Sec. 23.1093. The indicator and the means proposed in paragraphs (r) and (s) are necessary to implement the requirements of proposed Secs. 23.997 and 23.1019, respectively. The indicator proposed in paragraph (t) is necessary in the event that a mechanical means, such as a fuel heater, is used in the airplane to heat the fuel as it passes through a filter or screen in the fuel system. Such an indicator could be used in meeting the requirements of proposed Sec. 23.951..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23.951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w:t>
      </w:r>
    </w:p>
    <w:p>
      <w:pPr>
        <w:pStyle w:val="Heading3"/>
        <w:keepNext/>
        <w:spacing w:before="200" w:after="100"/>
      </w:pPr>
      <w:r>
        <w:rPr>
          <w:rFonts w:ascii="Calibri" w:hAnsi="Calibri" w:eastAsia="微软雅黑"/>
          <w:b/>
          <w:i w:val="0"/>
          <w:color w:val="404040"/>
          <w:sz w:val="24"/>
        </w:rPr>
        <w:t>2.3　Amdt 23-40（1990-09-10 生效）：在 §23.951 条中</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88-9，1988-05-16 签发　提出；最终规章 Docket 25613，1990-07-26 签发，55 FR 32856，1990-09-10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在 §23.951 条中，增加 (d)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In Sec. 23.951, paragraph (d) is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23-43（1993-05-10 生效）：§23.951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§23.951 条修订如下：修订 (a)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18。本提案建议修订 §23.951 条中的通用燃油系统规则，使其适用于辅助动力装置（APU）的燃油系统。未收到不利评论。本提案按原方案采纳。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18. This proposes to amend the general fuel system rules in Sec. 23.951 to make them applicable to APUs fuel systems. No adverse comments were received.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23.951 is amended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§23.951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system must be constructed and arranged to ensure a flow of fuel at a rate and pressure established for proper engine functioning under any normal operating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fuel system must be arranged to allow a fuel pump to draw fuel from one tank at a time. No gravity feed system may supply fuel to an engine from more than one tank at a time, unless the tank air spaces are interconnected so that interconnected tanks will feed equally.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23-15（1974-10-31 生效）　来源：Docket 11010，1974-09-20 签发</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fuel system must be constructed and arranged to insure a flow of fuel at a rate and pressure established for proper engine functioning under each likely operating condition, including any maneuver for which certification is requested.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fuel system must be arranged so that--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 fuel pump can draw fuel from more than one tank at a time;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are means to prevent introducing air into the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fuel system for a turbine engine must be capable of sustained operation throughout its flow and pressure range with fuel initially saturated with water at 80° F and having 0.75cc of free water per gallon added and cooled to the most critical condition for icing likely to be encountered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23-40（1990-09-10 生效）　来源：Docket 25613，1990-07-26 签发，55 FR 32856</w:t>
      </w:r>
    </w:p>
    <w:p>
      <w:pPr>
        <w:spacing w:before="60" w:after="60" w:line="324" w:lineRule="auto"/>
        <w:ind w:left="170"/>
      </w:pPr>
      <w:r>
        <w:rPr>
          <w:rFonts w:ascii="Calibri" w:hAnsi="Calibri" w:eastAsia="微软雅黑"/>
          <w:b w:val="0"/>
          <w:i/>
          <w:color w:val="808080"/>
          <w:sz w:val="19"/>
        </w:rPr>
        <w:t>新增条款：(d)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fuel system for a turbine engine powered airplane must meet the applicable fuel venting requirements of part 34 of this chapter. Part 25 - 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system must be constructed and arranged to ensure fuel flow at a rate and pressure established for proper engine and auxiliary power unit functioning under each likely operating condition, including any maneuver for which certification is requested and during which the engine or auxiliary power unit is permitted to be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23-40</w:t>
              <w:br/>
              <w:t>(1990-09-10)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§23.951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paragraph (c) of proposed Sec. 23.951 has been reworded to clarify that it is applicable solely to turbine engine aircraft, since fuel icing is peculiar to turbine fuels. Additionally, since the requirement is intended…</w:t>
            </w:r>
          </w:p>
        </w:tc>
        <w:tc>
          <w:tcPr>
            <w:tcW w:type="dxa" w:w="1928"/>
          </w:tcPr>
          <w:p>
            <w:pPr>
              <w:spacing w:before="40" w:after="40" w:line="324" w:lineRule="auto"/>
            </w:pPr>
            <w:r/>
            <w:r>
              <w:rPr>
                <w:rFonts w:ascii="Calibri" w:hAnsi="Calibri" w:eastAsia="微软雅黑"/>
                <w:b w:val="0"/>
                <w:i w:val="0"/>
                <w:color w:val="1A1A1A"/>
                <w:sz w:val="17"/>
              </w:rPr>
              <w:t>Amdt 23-15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23-15, Amdt 23-40, Amdt 23-43。</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25613</w:t>
            </w:r>
          </w:p>
        </w:tc>
        <w:tc>
          <w:tcPr>
            <w:tcW w:type="dxa" w:w="2381"/>
          </w:tcPr>
          <w:p>
            <w:pPr>
              <w:spacing w:before="40" w:after="40" w:line="324" w:lineRule="auto"/>
            </w:pPr>
            <w:r/>
            <w:r>
              <w:rPr>
                <w:rFonts w:ascii="Calibri" w:hAnsi="Calibri" w:eastAsia="微软雅黑"/>
                <w:b w:val="0"/>
                <w:i w:val="0"/>
                <w:color w:val="1A1A1A"/>
                <w:sz w:val="16"/>
              </w:rPr>
              <w:t>55 FR 32856</w:t>
            </w:r>
          </w:p>
        </w:tc>
        <w:tc>
          <w:tcPr>
            <w:tcW w:type="dxa" w:w="2948"/>
          </w:tcPr>
          <w:p>
            <w:pPr>
              <w:spacing w:before="40" w:after="40" w:line="324" w:lineRule="auto"/>
            </w:pPr>
            <w:r/>
            <w:r>
              <w:rPr>
                <w:rFonts w:ascii="Calibri" w:hAnsi="Calibri" w:eastAsia="微软雅黑"/>
                <w:b w:val="0"/>
                <w:i w:val="0"/>
                <w:color w:val="1A1A1A"/>
                <w:sz w:val="16"/>
              </w:rPr>
              <w:t>FinalRule_Docket 25613_Amdt11-34_21-68_23-40_25_55FR32856_1990-08-10_0002.txt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§23.951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339d4b1a-fe37-41b5-aa27-a3bdab58fe06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23-15</w:t>
            </w:r>
          </w:p>
        </w:tc>
        <w:tc>
          <w:tcPr>
            <w:tcW w:type="dxa" w:w="1701"/>
            <w:shd w:val="clear" w:color="auto" w:fill="F7F9FC"/>
          </w:tcPr>
          <w:p>
            <w:pPr>
              <w:spacing w:before="40" w:after="40" w:line="324" w:lineRule="auto"/>
            </w:pPr>
            <w:r/>
            <w:r>
              <w:rPr>
                <w:rFonts w:ascii="Calibri" w:hAnsi="Calibri" w:eastAsia="微软雅黑"/>
                <w:b w:val="0"/>
                <w:i w:val="0"/>
                <w:color w:val="1A1A1A"/>
                <w:sz w:val="17"/>
              </w:rPr>
              <w:t>1974-10-31</w:t>
            </w:r>
          </w:p>
        </w:tc>
        <w:tc>
          <w:tcPr>
            <w:tcW w:type="dxa" w:w="6350"/>
            <w:shd w:val="clear" w:color="auto" w:fill="F7F9FC"/>
          </w:tcPr>
          <w:p>
            <w:pPr>
              <w:spacing w:before="40" w:after="40" w:line="324" w:lineRule="auto"/>
            </w:pPr>
            <w:r/>
            <w:r>
              <w:rPr>
                <w:rFonts w:ascii="Calibri" w:hAnsi="Calibri" w:eastAsia="微软雅黑"/>
                <w:b w:val="0"/>
                <w:i w:val="0"/>
                <w:color w:val="1A1A1A"/>
                <w:sz w:val="17"/>
              </w:rPr>
              <w:t>80881cb8-6414-4a57-a10a-d511fb52536d</w:t>
            </w:r>
          </w:p>
        </w:tc>
      </w:tr>
      <w:tr>
        <w:tc>
          <w:tcPr>
            <w:tcW w:type="dxa" w:w="1474"/>
          </w:tcPr>
          <w:p>
            <w:pPr>
              <w:spacing w:before="40" w:after="40" w:line="324" w:lineRule="auto"/>
            </w:pPr>
            <w:r/>
            <w:r>
              <w:rPr>
                <w:rFonts w:ascii="Calibri" w:hAnsi="Calibri" w:eastAsia="微软雅黑"/>
                <w:b w:val="0"/>
                <w:i w:val="0"/>
                <w:color w:val="1A1A1A"/>
                <w:sz w:val="17"/>
              </w:rPr>
              <w:t>Amdt 23-40</w:t>
            </w:r>
          </w:p>
        </w:tc>
        <w:tc>
          <w:tcPr>
            <w:tcW w:type="dxa" w:w="1701"/>
          </w:tcPr>
          <w:p>
            <w:pPr>
              <w:spacing w:before="40" w:after="40" w:line="324" w:lineRule="auto"/>
            </w:pPr>
            <w:r/>
            <w:r>
              <w:rPr>
                <w:rFonts w:ascii="Calibri" w:hAnsi="Calibri" w:eastAsia="微软雅黑"/>
                <w:b w:val="0"/>
                <w:i w:val="0"/>
                <w:color w:val="1A1A1A"/>
                <w:sz w:val="17"/>
              </w:rPr>
              <w:t>1990-09-10</w:t>
            </w:r>
          </w:p>
        </w:tc>
        <w:tc>
          <w:tcPr>
            <w:tcW w:type="dxa" w:w="6350"/>
          </w:tcPr>
          <w:p>
            <w:pPr>
              <w:spacing w:before="40" w:after="40" w:line="324" w:lineRule="auto"/>
            </w:pPr>
            <w:r/>
            <w:r>
              <w:rPr>
                <w:rFonts w:ascii="Calibri" w:hAnsi="Calibri" w:eastAsia="微软雅黑"/>
                <w:b w:val="0"/>
                <w:i w:val="0"/>
                <w:color w:val="1A1A1A"/>
                <w:sz w:val="17"/>
              </w:rPr>
              <w:t>23344dc3-ea53-4b06-a98d-35742e4c2560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106ea5b3-64de-4009-aea2-4b2e665af815</w:t>
            </w:r>
          </w:p>
        </w:tc>
      </w:tr>
    </w:tbl>
    <w:p>
      <w:pPr>
        <w:pStyle w:val="Heading1"/>
        <w:keepNext/>
        <w:spacing w:before="320" w:after="160"/>
      </w:pPr>
      <w:r>
        <w:rPr>
          <w:rFonts w:ascii="Calibri" w:hAnsi="Calibri" w:eastAsia="微软雅黑"/>
          <w:b/>
          <w:i w:val="0"/>
          <w:color w:val="1F4E79"/>
          <w:sz w:val="32"/>
        </w:rPr>
        <w:t>§ 23.953　燃油系统独立性（Fuel system independence.）</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§23.953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system independence.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燃油系统独立性</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删除内容：(B)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修订：(c)　→　1993 23-43　删除内容：(B)</w:t>
      </w:r>
    </w:p>
    <w:p>
      <w:pPr>
        <w:pStyle w:val="Heading2"/>
        <w:keepNext/>
        <w:spacing w:before="240" w:after="120"/>
      </w:pPr>
      <w:r>
        <w:rPr>
          <w:rFonts w:ascii="Calibri" w:hAnsi="Calibri" w:eastAsia="微软雅黑"/>
          <w:b/>
          <w:i w:val="0"/>
          <w:color w:val="2E74B5"/>
          <w:sz w:val="27"/>
        </w:rPr>
        <w:t>2　§23.953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初始颁行（1965-02-01，初始版）：燃油系统独立性</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生效）：§23.953 条通过修订 (c)(1)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72. §23.953 条通过修订 (c)(1) 段，修订如下：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 燃油系统独立性（§23.953 条）。§23.953(b)(1) 段将被修订，删除“not contain”与“that can”之间的词语“a hazardous amount of fuel”，并在此处插入词语“more than one quart of fuel (or any greater amount shown to be safe)”。</w:t>
        <w:br/>
        <w:t>说明。现行规章允许每个燃油箱的截止阀在阀门与发动机舱之间的管路不包含“危险”量的燃油时，充当要求的防火墙截止阀。对于所有飞机，一夸脱或更少量已被证明不具有危险性，并将被指定为通用最大值。然而，没有必要排除证明超过一夸脱的量是安全的做法。本提案将允许该做法继续执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 Fuel system independence (Sec. 23.953). Section 23.953 (b) (1) would be amended by striking out the words "a hazardous amount of fuel" between the words "not contain" and the words "that can" and inserting the words "more than one quart of fuel (or any greater amount shown to be safe)" in place thereof.</w:t>
      </w:r>
    </w:p>
    <w:p>
      <w:pPr>
        <w:spacing w:before="60" w:after="60" w:line="324" w:lineRule="auto"/>
        <w:ind w:left="680"/>
      </w:pPr>
      <w:r>
        <w:rPr>
          <w:rFonts w:ascii="Calibri" w:hAnsi="Calibri" w:eastAsia="微软雅黑"/>
          <w:b w:val="0"/>
          <w:i w:val="0"/>
          <w:color w:val="808080"/>
          <w:sz w:val="17"/>
        </w:rPr>
        <w:t>Explanation. The present rule allows the shutoff valve for each tank to serve as the required firewall shutoff valve if the line between the valve and the engine compartment does not contain a "hazardous" amount of fuel. For all airplanes, one quart or less has been shown not to be hazardous and would be specified as a general maximum. However, there is no need to preclude showings of safe quantities of more than one quart. This proposal would allow that practice to continue.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72. Section 23.953 is amended by amending paragraph (c)(1)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w:t>
      </w:r>
    </w:p>
    <w:p>
      <w:pPr>
        <w:pStyle w:val="Heading3"/>
        <w:keepNext/>
        <w:spacing w:before="200" w:after="100"/>
      </w:pPr>
      <w:r>
        <w:rPr>
          <w:rFonts w:ascii="Calibri" w:hAnsi="Calibri" w:eastAsia="微软雅黑"/>
          <w:b/>
          <w:i w:val="0"/>
          <w:color w:val="404040"/>
          <w:sz w:val="24"/>
        </w:rPr>
        <w:t>2.3　Amdt 23-43（1993-05-10 生效）：§23.953 条通过删除 (B)(1) 段中的“drain”一词并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§23.953 条通过删除 (B)(1) 段中的“drain”一词并在此处插入“escape”一词而修订。　19. §23.953 条通过删除“drain”一词并在此处插入“escape”一词，以及在 §23.953(b)(1) 段最后一句的末尾添加短语“after valve shutoff”而修订。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19。本提案旨在澄清 §23.953(b)(1) 段。一名评论者建议，“drain”一词在第 23 部和第 25 部中已被使用多年且未产生误解；因此，拟议使用“escape”并无益处。美国联邦航空局（FAA）不赞同。该评论者指出，“after valve shut off”这一短语是多余的，因为阀门与发动机舱之间管线中的燃油量与阀门位置无关。美国联邦航空局（FAA）不赞同，并在本最终规章中删除了这些词语。该提案在经过上述修改后被采纳。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19. This proposes to clarify Sec. 23.953(b)(1). One commenter suggests that the term "drain" has been used without misunderstanding in part 23 and part 25 for many years; therefore, there is no benefit from the proposed use of "escape". The FAA disagrees. The commenter states that the phrase "after valve shut off" is redundant, as the amount of fuel in the line between the valve and engine compartment is independent of valve position. The FAA disagrees and deletes those words in this final rule. The proposal is adopted with the aforementioned change.</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说明：该提案将本条的适用范围更改为所有多发动机飞机，并量化了可燃液体的危险量。对于燃油，危险量在多年前由美国联邦航空局（FAA）政策确定并执行。该量在 1979 年被纳入 §23.953(b)(1) 段，现提议将其纳入本条，以明确所有可燃液体的意图。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proposal changes this section's applicability to all multiengine airplanes and quantifies the hazardous amount of flammable fluid. For fuel, the hazardous quantity was established as one quart by FAA policy and practiced many years ago. It was incorporated into Section 23.953(b)(1) in 1979 and is proposed for this section to clarify the intent for all flammable fluids.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Section 23.953 is amended by removing the word "drain" in paragraph (B)(1) and inserting in its place the word "escape."</w:t>
      </w:r>
    </w:p>
    <w:p>
      <w:pPr>
        <w:spacing w:before="60" w:after="60" w:line="324" w:lineRule="auto"/>
        <w:ind w:left="567"/>
      </w:pPr>
      <w:r>
        <w:rPr>
          <w:rFonts w:ascii="Calibri" w:hAnsi="Calibri" w:eastAsia="微软雅黑"/>
          <w:b w:val="0"/>
          <w:i w:val="0"/>
          <w:color w:val="606060"/>
          <w:sz w:val="17"/>
        </w:rPr>
        <w:t>19. Section 23.953 is amended by removing the word "drain" and inserting in its place the word "escape", and by adding the phrase "after valve shutoff" at the end of the last sentence of paragraph (b)(1).</w:t>
      </w:r>
    </w:p>
    <w:p>
      <w:pPr>
        <w:pStyle w:val="Heading2"/>
        <w:keepNext/>
        <w:spacing w:before="240" w:after="120"/>
      </w:pPr>
      <w:r>
        <w:rPr>
          <w:rFonts w:ascii="Calibri" w:hAnsi="Calibri" w:eastAsia="微软雅黑"/>
          <w:b/>
          <w:i w:val="0"/>
          <w:color w:val="2E74B5"/>
          <w:sz w:val="27"/>
        </w:rPr>
        <w:t>3　§23.953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system for a multiengine airplane must be arranged so that, in at least one system configuration, the failure of any one component (other than a fuel tank) will not result in the loss of power of more than one engine or require immediate action by the pilot to prevent the loss of power of more than one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 single fuel tank (or series of fuel tanks interconnected to function as a single fuel tank) is used on a multiengine airplane, the following must be provided: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Independent tank outlets for each engine, each incorporating a shutoff valve at the tank. This shutoff valve may also serve as the firewall shutoff valve required by Sec. 23.995 if the line between the valve and the engine compartment does not contain a hazardous amount of fuel that can drain into the engine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At least two vents arranged to minimize the probability of both vents becoming obstructed simultaneously.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Filler caps designed to minimize the probability of incorrect installation or inflight loss.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 fuel system in which those parts of the system from each tank outlet to any engine are independent of each part of the system supplying fuel to any other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Independent tank outlets for each engine, each incorporating a shutoff valve at the tank. This shutoff valve may also serve as the fire wall shutoff valve required if the line between the valve and the engine compartment does not contain more than one quart of fuel (or any greater amount shown to be safe) that can drain into the engine compartment.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§23.953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19. This proposes to clarify Sec. 23.953(b)(1). One commenter suggests that the term "drain" has been used without misunderstanding in part 23 and part 25 for many years; therefore,…</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c073d0a5-cab8-4746-8bf2-afbb221a9044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35ce8c3c-f741-4782-8200-1ce3b8288e43</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48ef3915-65f7-4a2c-a2c9-51cf57c44e98</w:t>
            </w:r>
          </w:p>
        </w:tc>
      </w:tr>
    </w:tbl>
    <w:p>
      <w:pPr>
        <w:pStyle w:val="Heading1"/>
        <w:keepNext/>
        <w:spacing w:before="320" w:after="160"/>
      </w:pPr>
      <w:r>
        <w:rPr>
          <w:rFonts w:ascii="Calibri" w:hAnsi="Calibri" w:eastAsia="微软雅黑"/>
          <w:b/>
          <w:i w:val="0"/>
          <w:color w:val="1F4E79"/>
          <w:sz w:val="32"/>
        </w:rPr>
        <w:t>§ 23.954　燃油系统雷电防护（Fuel system lightning protection.）</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§23.954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23.954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system lightning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燃油系统雷电防护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§23.954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w:t>
      </w:r>
    </w:p>
    <w:p>
      <w:pPr>
        <w:pStyle w:val="Heading2"/>
        <w:keepNext/>
        <w:spacing w:before="240" w:after="120"/>
      </w:pPr>
      <w:r>
        <w:rPr>
          <w:rFonts w:ascii="Calibri" w:hAnsi="Calibri" w:eastAsia="微软雅黑"/>
          <w:b/>
          <w:i w:val="0"/>
          <w:color w:val="2E74B5"/>
          <w:sz w:val="27"/>
        </w:rPr>
        <w:t>2　§23.954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23-7）：燃油系统雷电防护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73. 新增 §23.954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§23.1003 条，以要求燃油系统的雷电防护。一名评论者表示反对，称该提案过于笼统，作为一项规范没有帮助，且在每种情况下都需要专门的研究和开发计划，并建议制定一套可统一应用于所有情况的具体要求。美国联邦航空局（FAA）并不赞同。正如另一位评论者所言，该提案是一个令人满意的通用陈述，虽然美国联邦航空局（FAA）承认任何通用规章都需要由管理部门提供某些细节，但认为在这种情况下，这种灵活性是必要且理想的。目前关于飞机雷电防护的知识状态正在迅速扩展。此外，对雷电防护的需求已过于广泛，不能仅通过个别情况的专用条件来处理。</w:t>
        <w:br/>
        <w:t>因此，美国联邦航空局（FAA）认为最佳方案是规定通告中所包含的基本设计目标，并管理这些设计目标以反映雷电防护技术的当前进展。拟议的修订已做出更改，以明确该要求所关注的雷击危险是燃油系统内燃油蒸汽的点燃，并且对于直接雷击，关注区域是那些具有高击中概率的区域。该修订被采纳为 §23.954 条，以与第 25 部中相同的要求相对应。通告拟议修订 §23.955 条，要求基于起飞燃油消耗的百分比来测量过量燃油流量；包含 §23.959(e) 段的燃油流量要求；并在 §23.955 条中包含涡轮发动机燃油系统要求。评论者指出，该提案并未明确涡轮发动机燃油系统不需要符合拟议 (c) 段中 125% 的起飞燃油流量要求。</w:t>
        <w:br/>
        <w:t>美国联邦航空局（FAA）同意，且对 (c) 段的修订已更改为将 125% 的要求限制在活塞式发动机。该通告提议通过删除最小可用燃油要求，并用一个建立不可用燃油供应的一般性要求来替代现有的详细要求，从而修订 §23.959 条。一名评论者表示反对，认为现有的详细要求具有实用目的，且任何具体问题应考虑添加到现行 §23.959 条所列的条件清单中。美国联邦航空局（FAA）不同意。拟议的一般性要求明确阐述了该要求的目标，并已在第 25 部、第 27 部和第 29 部中成功应用。该修订按原提议予以采用。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23.1003 to require fuel systems lightning protection. One comment objected, stating that the proposal is too general, that it is of no help as a specification and would require a special research and development program in each case, and suggested that a specific set of requirements be developed which could be uniformly applied in all cases. The FAA does not agree. As stated by another commentator, the proposal is a satisfactory general statement, and while the FAA recognizes that any general regulation requires that certain details be supplied by administration, it is believed that such flexibility is necessary and desirable in this case. The current state of knowledge concerning the protection of aircraft from lightning is expanding rapidly. Further, the need for lightning protection is too widely established to be treated only by special conditions in individual cases. The FAA therefore believes that the best course of action is to prescribe the basic design objectives contained in the notice and to administer these design objectives to reflect current progress in lightning protection techniques. The proposed amendment has been changed to make it clear that the lightning strike hazard with which the requirement is concerned is the ignition of fuel vapor within the fuel system and that, for direct lightning strikes, the areas of concern are those having a high probability of stroke attachment. The amendment is adopted as Sec. 23.954 to correspond to the identical requirement in Part 25.</w:t>
      </w:r>
    </w:p>
    <w:p>
      <w:pPr>
        <w:spacing w:before="60" w:after="60" w:line="324" w:lineRule="auto"/>
        <w:ind w:left="680"/>
      </w:pPr>
      <w:r>
        <w:rPr>
          <w:rFonts w:ascii="Calibri" w:hAnsi="Calibri" w:eastAsia="微软雅黑"/>
          <w:b w:val="0"/>
          <w:i w:val="0"/>
          <w:color w:val="808080"/>
          <w:sz w:val="17"/>
        </w:rPr>
        <w:t>The notice proposed to amend Sec. 23.955 to require measurement of excess fuel flow on the basis of percent of takeoff fuel consumption; to include the fuel flow requirements of Sec. 23.959(e); and to include turbine engine fuel systems requirements in Sec. 23.955. Commentators noted that the proposal does not make it clear that turbine engine fuel systems are not required to meet the 125 percent take off fuel flow requirements in proposed paragraph (c). The FAA agrees and the amendment to paragraph (c) has been changed to limit the 125 percent requirement to reciprocating engines.</w:t>
      </w:r>
    </w:p>
    <w:p>
      <w:pPr>
        <w:spacing w:before="60" w:after="60" w:line="324" w:lineRule="auto"/>
        <w:ind w:left="680"/>
      </w:pPr>
      <w:r>
        <w:rPr>
          <w:rFonts w:ascii="Calibri" w:hAnsi="Calibri" w:eastAsia="微软雅黑"/>
          <w:b w:val="0"/>
          <w:i w:val="0"/>
          <w:color w:val="808080"/>
          <w:sz w:val="17"/>
        </w:rPr>
        <w:t>The notice proposed to amend Sec. 23.959 by deleting the minimum usable fuel requirements and by substituting a general requirement for establishing the unusable fuel supply in place of the present detailed requirement. One comment objected, stating the belief that the present detailed requirements serve a useful purpose and that any specific problem should be considered for additions to the list of conditions set forth in current Sec. 23.959. The FAA does not agree. The proposed general requirement explicitly states the objective of the requirement and has been successfully applied in Parts 25, 27, and 29. The amendment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73. A new Sec. 23.954 is added to read as follows:</w:t>
      </w:r>
    </w:p>
    <w:p>
      <w:pPr>
        <w:pStyle w:val="Heading2"/>
        <w:keepNext/>
        <w:spacing w:before="240" w:after="120"/>
      </w:pPr>
      <w:r>
        <w:rPr>
          <w:rFonts w:ascii="Calibri" w:hAnsi="Calibri" w:eastAsia="微软雅黑"/>
          <w:b/>
          <w:i w:val="0"/>
          <w:color w:val="2E74B5"/>
          <w:sz w:val="27"/>
        </w:rPr>
        <w:t>3　§23.954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Direct lightning strikes to areas having a high probability of stroke attachment;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Swept lightning strokes on areas where swept strokes are highly probable;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Corona or streamering at fuel vent outlets.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§23.954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s of no help as a specification and would require a special research and development program in each case, and suggested that a specific set of requirements be developed which could be uniformly applied in all cases. The…</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§23.954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1fe25148-6a68-4cde-843c-4aeb2a1d7827</w:t>
            </w:r>
          </w:p>
        </w:tc>
      </w:tr>
    </w:tbl>
    <w:p>
      <w:pPr>
        <w:pStyle w:val="Heading1"/>
        <w:keepNext/>
        <w:spacing w:before="320" w:after="160"/>
      </w:pPr>
      <w:r>
        <w:rPr>
          <w:rFonts w:ascii="Calibri" w:hAnsi="Calibri" w:eastAsia="微软雅黑"/>
          <w:b/>
          <w:i w:val="0"/>
          <w:color w:val="1F4E79"/>
          <w:sz w:val="32"/>
        </w:rPr>
        <w:t>§ 23.955　燃油流量（Fuel flow.）</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§23.955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flow.</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燃油流量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新增段落：(c)、(d)、(e)</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新增段落：(a)、(c)、(d)</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新增段落：(c)、(d)、(e)　→　1993 23-43　新增段落：(a)、(c)、(d)　→　1996 23-51　修订段落：(a)</w:t>
      </w:r>
    </w:p>
    <w:p>
      <w:pPr>
        <w:pStyle w:val="Heading2"/>
        <w:keepNext/>
        <w:spacing w:before="240" w:after="120"/>
      </w:pPr>
      <w:r>
        <w:rPr>
          <w:rFonts w:ascii="Calibri" w:hAnsi="Calibri" w:eastAsia="微软雅黑"/>
          <w:b/>
          <w:i w:val="0"/>
          <w:color w:val="2E74B5"/>
          <w:sz w:val="27"/>
        </w:rPr>
        <w:t>2　§23.955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初始颁行（1965-02-01，初始版）：燃油流量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生效）：§23.955 条通过修订 (c) 段、(d) 段的引导句</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74. §23.955 条通过修订 (c) 段、(d) 段的引导句，并增加新的 (e) 段和 (f) 段，修订如下：　2. §23.955(d) 条将被修订，删除“本条 (b) 段和 (c) 段适用”字样，并插入“本条 (b) 段、(c) 段和 (f) 段适用”字样。　涡轮发动机修订 4. 燃油流量（§23.955 条）。1. 将增加一个新的 §23.955(f)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§23.955 条，要求基于起飞燃油消耗的百分比来测量过量燃油流量；将 §23.959(e) 段的燃油流量要求纳入其中；并将涡轮发动机燃油系统要求纳入 §23.955 条。评论者指出，该提案并未明确涡轮发动机燃油系统不需要满足拟议 (c) 段中 125% 的起飞燃油流量要求。美国联邦航空局（FAA）同意，且对 (c) 段的修订已更改为将 125% 的要求限制在活塞式发动机。该通告提议修订 §23.959 条，删除最小可用燃油要求，并用一项建立不可用燃油供应的一般性要求取代现有的详细要求。一名评论者表示反对，认为现有的详细要求具有实用目的，且任何具体问题应考虑添加到现行 §23.959 条所列的条件清单中。美国联邦航空局（FAA）不同意。</w:t>
        <w:br/>
        <w:t>拟议的一般要求明确阐述了该要求的目标，并已成功应用于第 25 部、第 27 部和第 29 部。该修订按拟议内容采纳。该通告拟修订 §23.961 条，以增加一项要求，即必须证明活塞式发动机不存在气锁现象。在进一步考虑该提案并结合收到的评论后，美国联邦航空局（FAA）认为该提案未涵盖应考虑的所有因素，且需要对基本的高温天气运行要求进行实质性修订。因此，该提案被撤回以进行进一步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23.955 to require measurement of excess fuel flow on the basis of percent of takeoff fuel consumption; to include the fuel flow requirements of Sec. 23.959(e); and to include turbine engine fuel systems requirements in Sec. 23.955. Commentators noted that the proposal does not make it clear that turbine engine fuel systems are not required to meet the 125 percent take off fuel flow requirements in proposed paragraph (c). The FAA agrees and the amendment to paragraph (c) has been changed to limit the 125 percent requirement to reciprocating engines.</w:t>
      </w:r>
    </w:p>
    <w:p>
      <w:pPr>
        <w:spacing w:before="60" w:after="60" w:line="324" w:lineRule="auto"/>
        <w:ind w:left="680"/>
      </w:pPr>
      <w:r>
        <w:rPr>
          <w:rFonts w:ascii="Calibri" w:hAnsi="Calibri" w:eastAsia="微软雅黑"/>
          <w:b w:val="0"/>
          <w:i w:val="0"/>
          <w:color w:val="808080"/>
          <w:sz w:val="17"/>
        </w:rPr>
        <w:t>The notice proposed to amend Sec. 23.959 by deleting the minimum usable fuel requirements and by substituting a general requirement for establishing the unusable fuel supply in place of the present detailed requirement. One comment objected, stating the belief that the present detailed requirements serve a useful purpose and that any specific problem should be considered for additions to the list of conditions set forth in current Sec. 23.959. The FAA does not agree. The proposed general requirement explicitly states the objective of the requirement and has been successfully applied in Parts 25, 27, and 29. The amendment is adopted as proposed.</w:t>
      </w:r>
    </w:p>
    <w:p>
      <w:pPr>
        <w:spacing w:before="60" w:after="60" w:line="324" w:lineRule="auto"/>
        <w:ind w:left="680"/>
      </w:pPr>
      <w:r>
        <w:rPr>
          <w:rFonts w:ascii="Calibri" w:hAnsi="Calibri" w:eastAsia="微软雅黑"/>
          <w:b w:val="0"/>
          <w:i w:val="0"/>
          <w:color w:val="808080"/>
          <w:sz w:val="17"/>
        </w:rPr>
        <w:t>The notice proposed to amend Sec. 23.961 to add a requirement that freedom from vapor lock must be shown for reciprocating engines. Upon further consideration of the proposal and in view of the comments received, it appears that the proposal does not include the full range of factors that should be considered and that a substantive revision of the basic hot weather operation requirements is needed. The proposal is therefore withdrawn for further study.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 泵系统所需过量燃油流量的测量（§23.955 条）。§23.955(c) 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Measurement of required excess fuel flow for pump systems (Sec. 23.955). Section 23.955 (c) would be amended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 多个燃油箱（§23.955 条和 §23.959 条）。现行的 §23.959(e) 段将被移动，并限制用于活塞式发动机，作为“多个燃油箱”段标题下的新 §23.955(e) 段。</w:t>
        <w:br/>
        <w:t>说明。下文的提案 4 将删除现行 §23.959 条中关于最小可用燃油的要求。然而，其目的并非删除 §23.959(e) 段中关于燃油流量的要求。另见“涡轮发动机变更 4”。</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Multiple fuel tanks (Secs. 23.955 and 23.959). Present Sec. 23.959 (e) would be moved, and restricted to reciprocating engines, as new Sec. 23.955 (e) under a paragraph heading of "Multiple fuel tanks."</w:t>
      </w:r>
    </w:p>
    <w:p>
      <w:pPr>
        <w:spacing w:before="60" w:after="60" w:line="324" w:lineRule="auto"/>
        <w:ind w:left="680"/>
      </w:pPr>
      <w:r>
        <w:rPr>
          <w:rFonts w:ascii="Calibri" w:hAnsi="Calibri" w:eastAsia="微软雅黑"/>
          <w:b w:val="0"/>
          <w:i w:val="0"/>
          <w:color w:val="808080"/>
          <w:sz w:val="17"/>
        </w:rPr>
        <w:t>Explanation. Proposal 4 below would delete the minimum usable fuel requirements of present Sec. 23.959. However, it is not intended to delete the fuel flow requirements of Sec. 23.959(e). See also "Turbine change 4."</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说明。§23.991 条要求在除作为发动机一部分经批准的燃油喷射泵以外的任何发动机驱动燃油泵失效后，必须有应急泵为发动机供油。§23.991 条的意图是每台泵单独都能满足 §23.955 条的流量要求，这意味着必须能够证明每台泵单独都能避免气锁。然而，由于缺乏此类具体要求，导致人们对是否可以通过主泵和应急泵的组合泵送能力来证明避免气锁产生了一些疑问。本提案将防止得出此类结论。选择 8,000 feet 这个值是为了避免需要将气锁试验运行至最大运行高度，并且认为这是一个合理的界限高度，几乎所有机场都位于该高度以下，而在该高度以上，许多设计领域对正确设备和特殊关注的需求将使得具体的气锁要求变得没有必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23.991 requires that there be emergency pumps to feed the engines after the failure of any engine-driven fuel pump other than a fuel injection pump approved as part of an engine. It is the intent of Sec. 23.991 that each pump alone be able to meet the flow requirements of Sec. 23.955, which means that freedom from vapor lock must be showable with each alone. However, the absence of such a specific requirement has caused some question as to whether freedom from vapor lock may be shown with the combined pumping capacities of main and emergency pumps. This proposal would prevent such a conclusion. The value 8,000 feet is chosen to preclude the need to run the vapor lock test to the maximum operating altitude and is believed to represent a reasonable demarcation altitude below which nearly all airports are located and above which the need for correct equipment and special care in many design areas would make a specific vapor lock requirement unnecessary.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解释。（关于 §23.955(e) 条，请参阅提案 3）。涡轮发动机对缺乏持续且充足的燃油流量比活塞式发动机更为敏感。由于缺乏连续点火源而导致熄火的危险、某些涡轮发动机在飞行中重新启动的困难，以及与涡轮发动机高流量相关的关键燃油流量率问题，使得燃油流量在所有预期的运行条件和机动下必须充足且不中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Proposal 3 for Sec. 23.955 (e)). Turbine engines are more sensitive to lack of sustained, adequate fuel flow than are reciprocating engines. The danger of flameouts associated with the absence of a continuous ignition source, the difficulty of restarting some turbine engines in flight, and the critical fuel flow rate problems associated with the high flow rates of turbines make it necessary that fuel flow be adequate and uninterrupted under all intended operating conditions and maneuvers.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说明。此次修订是必要的，因为涡轮发动机燃油系统要求旨在适用于涡轮发动机辅助系统和传输系统，但 §23.955(d)(1) 和 (2) 段中规定的情况除外。</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change is necessary since turbine engine fuel system requirements are intended to apply to turbine engine auxiliary and transfer systems, with the exceptions prescribed in Sec. 23.955 (d) (1) and (2).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74. Section 23.955 is amended by amending paragraph (c), the lead-in sentence of paragraph (d), and adding new paragraphs (e) and (f) to read as follows:</w:t>
      </w:r>
    </w:p>
    <w:p>
      <w:pPr>
        <w:spacing w:before="60" w:after="60" w:line="324" w:lineRule="auto"/>
        <w:ind w:left="567"/>
      </w:pPr>
      <w:r>
        <w:rPr>
          <w:rFonts w:ascii="Calibri" w:hAnsi="Calibri" w:eastAsia="微软雅黑"/>
          <w:b w:val="0"/>
          <w:i w:val="0"/>
          <w:color w:val="606060"/>
          <w:sz w:val="17"/>
        </w:rPr>
        <w:t>2. Section 23.955 (d) would be amended by striking out the words "paragraphs (b) and (c) of this section apply" and inserting the words "paragraphs (b), (c), and (f) of this section apply."</w:t>
      </w:r>
    </w:p>
    <w:p>
      <w:pPr>
        <w:spacing w:before="60" w:after="60" w:line="324" w:lineRule="auto"/>
        <w:ind w:left="567"/>
      </w:pPr>
      <w:r>
        <w:rPr>
          <w:rFonts w:ascii="Calibri" w:hAnsi="Calibri" w:eastAsia="微软雅黑"/>
          <w:b w:val="0"/>
          <w:i w:val="0"/>
          <w:color w:val="606060"/>
          <w:sz w:val="17"/>
        </w:rPr>
        <w:t>Turbine change 4. Fuel flow (Sec. 23.955). 1. A new Sec. 23.955 (f)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(c)、(d)、(e)、(f)、(1)、(2)</w:t>
      </w:r>
    </w:p>
    <w:p>
      <w:pPr>
        <w:pStyle w:val="Heading3"/>
        <w:keepNext/>
        <w:spacing w:before="200" w:after="100"/>
      </w:pPr>
      <w:r>
        <w:rPr>
          <w:rFonts w:ascii="Calibri" w:hAnsi="Calibri" w:eastAsia="微软雅黑"/>
          <w:b/>
          <w:i w:val="0"/>
          <w:color w:val="404040"/>
          <w:sz w:val="24"/>
        </w:rPr>
        <w:t>2.3　Amdt 23-43（1993-05-10 生效）：§23.955 条修订如下：在 (a) 段中删除“carbureto</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§23.955 条修订如下：在 (a) 段中删除“carburetor”一词并替换为“engine”一词；在 (a)92) 段中在“bypass”一词前插入“or its”字样，并删除句号且替换为“; and”；增加新的 (a)(3)、(a)(4)、(c)(3) 和 (f)(3) 段；并修订 (c) 段引导语、(c)(1) 段、(d)(2) 段、(e) 段和 (f)(2)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20。本提案旨在澄清 §23.955 条的要求，并纳入关于单涡轮发动机动力飞机燃油系统的修订，以允许飞行中燃油管理并确保在所有可用燃油耗尽前发动机的燃油供应不中断。一名评论者指出，规章制定提案通告（NPRM）中的解释暗示，针对单发动机涡轮动力飞机的规则修订在飞机未运行期间提供了油箱间的交叉流防止，并质疑为何涡轮发动机飞机和活塞式发动机飞机在交叉流防止方面的处理方式不同。该评论者随后观察到，尽管解释中有所暗示，但提案中并未包含关于交叉流防止的规定。美国联邦航空局（FAA）同意这一观察结果，并声明该暗示并非本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20. This proposes to clarify the requirements of Sec. 23.955 and incorporate changes relative to single turbine engine powered airplane fuel systems that allow in-flight fuel management and ensure uninterrupted fuel to the engine until all usable fuel has been consumed. One commenter notes that the explanation in the NPRM implies that changes to the rules for single-engine, turbine-powered airplanes provide crossflow prevention between tanks when the airplane is not being operated and questions why crossflow prevention should be treated differently between turbine-engine and piston-engine airplanes. The commenter then observes that the proposal includes no provision for crossflow prevention despite the implication in the explanation. The FAA agrees with this observation and states that the implication is not intended.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一名评论者建议，关于禁止在两台泵均开启时超过发动机进气压力限制的 §23.955(c)(3) 段，限制了允许的辅助泵输出，并且可能会妨碍实现辅助泵的目的。该评论者建议将 §23.955(c)(3) 段修订为“不需要辅助燃油泵；仅需要应急泵”。美国联邦航空局（FAA）同意，在某些情况下，为确保发动机正常运行，辅助或应急燃油泵可能需要超过发动机驱动燃油泵的限制；因此，修订后的提案允许主燃油泵超压，前提是能够证明不会产生不利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advises that Sec. 23.955(c)(3), concerning prohibition on exceeding the inlet pressure limit of the engine with both pumps on, limits the allowable auxiliary pump output and is likely to prevent accomplishing the purpose of the auxiliary pump. The commenter recommends revising Sec. 23,955(c)(3) to read, "Auxiliary fuel pumps are not required; only emergency pumps are required." The FAA agrees that, in some cases, to ensure proper engine functioning, the auxiliary or emergency fuel pump may need to exceed the limits of the engine driven fuel pump; therefore, the proposal is revised to allow overboost of the main fuel pump if it can be shown that no adverse effect will occur.</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一名评论者建议在 §23.955(d)(2) 条中使用最大连续功率，而非发动机“巡航”功率。美国联邦航空局（FAA）同意该建议。由于规章中未定义发动机巡航功率，该提案已修订为将“巡航”功率改为发动机“最大连续”功率。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maximum continuous power be used in Sec. 23.955(d)(2) instead of engine "cruise" power. The FAA agrees. Since engine cruise power is not defined in the regulation, the proposal has been revised to read engine "maximum continuous" power instead of "cruise" power.</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一名评论者建议对拟议的 §23.955(f)(3) 段进行修订，删除“compliance with this paragraph must”这一短语，以明确 §23.955(f) 条的所有内容仍然适用。美国联邦航空局（FAA）同意。该提案在上述修改后被采纳。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proposed Sec. 23.955(f)(3) be revised by deleting the phrase "compliance with this paragraph must" to make it clear that all of Sec. 23.955(f) is still applicable. The FAA agrees. The proposal is adopted with the aforementioned changes.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会议提案 338 建议修订 §23.955(e) 段，以允许涡轮增压发动机有更多时间恢复全功率，具体如下：“自然吸气发动机为 10 秒；涡轮增压单发动机飞机为 20 秒，前提是自然吸气功率在 10 秒内恢复；以及 * * *。”所给出的理由是，在对一架涡轮增压单发动机动力飞机进行试验期间，发现由于涡轮增压器恢复正常速度所需的时间，发动机功率恢复时间超过了 10 秒。因此，应修订 §23.955(e) 条，以考虑涡轮增压器增压恢复滞后，并引入一项要求，即此类发动机必须在 10 秒内恢复全非增压功率。在会议上，一名评论者表示，请求增加的 10 秒源于涡轮增压器达到速度需要更多时间的经验。这是涡轮增压发动机的一个特性。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338 recommended revising paragraph (e) to allow more time to regain full power for turbocharged engines, as follows: "10 seconds for naturally aspirated engines; 20 seconds for turbocharged, single-engine airplanes, provided naturally aspirated power is regained in 10 seconds; and * * *." The justification given was that during testing of a turbocharged, single-engine-powered airplane, it was found that an engine power recovery of over 10 seconds was experienced due to the time required for the turbocharger to regain normal speed. Therefore, Section 23.955(e) should be revised to account for turbocharger boost recovery lag and to introduce a requirement that full nonsupercharged power be regained in 10 seconds for such engines. At the conference, one commenter stated that the additional 10 seconds requested came from the experience that more time is needed to get the turbocharger up to speed. This is a characteristic of the turbocharged engine.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23.955 is amended by removing the word "carburetor" and inserting in its place the word "engine" in paragraph (a); by inserting the words "or its" before the word "bypass" and by removing the period and adding in its place "; and" in paragraph (a)92); by adding new paragraphs (a)(3), (a)(4), (c)(3) and (f)(3); and by revising paragraphs (c) introductory text, (c)(1), (d)(2), (e), and (f)(2)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(a)、(3)、(4)、(c)、(1)、(3)、(d)、(2)、(e)、(1)、(2)、(3)、(f)、(2)、(i)、(ii)、(iii)、(3)</w:t>
      </w:r>
    </w:p>
    <w:p>
      <w:pPr>
        <w:pStyle w:val="Heading3"/>
        <w:keepNext/>
        <w:spacing w:before="200" w:after="100"/>
      </w:pPr>
      <w:r>
        <w:rPr>
          <w:rFonts w:ascii="Calibri" w:hAnsi="Calibri" w:eastAsia="微软雅黑"/>
          <w:b/>
          <w:i w:val="0"/>
          <w:color w:val="404040"/>
          <w:sz w:val="24"/>
        </w:rPr>
        <w:t>2.4　Amdt 23-51（1996-03-11 生效）：§23.955 条通过修订 (a)(1) 段至 (a)(4)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10. §23.955 条通过修订 (a)(1) 段至 (a)(4) 段，修改为如下内容：　美国联邦航空局（FAA）还提议通过增加“probable”一词来修订 §23.955(a)(3) 条，使该要求阅读如下：“如果没有旁通装置的流量计，则其不得具有任何 probable 故障模式 * * *。”增加“probable”一词将阐明该要求的意图，即仅需分析 probable 故障。　10. §23.955 条修订为　§23.955 (a)(3) 条将通过增加“probable”一词进行修订，使得该要求阅读如下：“如果没有旁通阀的流量计，其不得具有任何 probable 失效模式 * * * ”。增加“probable”一词将阐明该要求的意图，即仅需对 probable 失效进行分析。　§23.955 (a) 条将通过删除出现在 (1)、(2)、(3) 和 (4) 段之间的“and”一词来修订。这是一个非实质性的编辑修订。所有四个段相互独立，且均同样隶属于 (a) 段。</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§23.955(a) 条，删除出现在子段之间的“and”一词。四个段 each 均相互独立，且全部适用于 (a) 段。</w:t>
        <w:br/>
        <w:t>美国联邦航空局（FAA）还提议修订 §23.955(a)(3) 条，增加“probable”一词，使该要求读作：“If there is a flow meter without a bypass, it must not have any probable failure mode * * *”（如果流量计没有旁通装置，则其不得具有任何可能的失效模式 * * *）。增加“probable”一词将阐明该要求的意图，即仅需分析可能的失效。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23.955(a) by deleting the word ``and'' where it occurs between the subparagraphs. Each of the four paragraphs is independent and all of them apply under paragraph (a).</w:t>
      </w:r>
    </w:p>
    <w:p>
      <w:pPr>
        <w:spacing w:before="60" w:after="60" w:line="324" w:lineRule="auto"/>
        <w:ind w:left="680"/>
      </w:pPr>
      <w:r>
        <w:rPr>
          <w:rFonts w:ascii="Calibri" w:hAnsi="Calibri" w:eastAsia="微软雅黑"/>
          <w:b w:val="0"/>
          <w:i w:val="0"/>
          <w:color w:val="808080"/>
          <w:sz w:val="17"/>
        </w:rPr>
        <w:t>The FAA also proposed to revise Sec. 23.955(a)(3) by adding the word ``probable'' so that the requirement would read as follows: ``If there is a flow meter without a bypass, it must not have any probable failure mode * * *.'' The addition of the word ``probable'' would clarify the intent of the requirement that only probable failures need be analyzed.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23.955 is amended by revising paragraphs (a)(1) through (a)(4) to read as follows:</w:t>
      </w:r>
    </w:p>
    <w:p>
      <w:pPr>
        <w:spacing w:before="60" w:after="60" w:line="324" w:lineRule="auto"/>
        <w:ind w:left="567"/>
      </w:pPr>
      <w:r>
        <w:rPr>
          <w:rFonts w:ascii="Calibri" w:hAnsi="Calibri" w:eastAsia="微软雅黑"/>
          <w:b w:val="0"/>
          <w:i w:val="0"/>
          <w:color w:val="606060"/>
          <w:sz w:val="17"/>
        </w:rPr>
        <w:t>The FAA also proposed to revise Sec. 23.955(a)(3) by adding the word ``probable'' so that the requirement would read as follows: ``If there is a flow meter without a bypass, it must not have any probable failure mode * * *.'' The addition of the word ``probable'' would clarify the intent of the requirement that only probable failures need be analyzed.</w:t>
      </w:r>
    </w:p>
    <w:p>
      <w:pPr>
        <w:spacing w:before="60" w:after="60" w:line="324" w:lineRule="auto"/>
        <w:ind w:left="567"/>
      </w:pPr>
      <w:r>
        <w:rPr>
          <w:rFonts w:ascii="Calibri" w:hAnsi="Calibri" w:eastAsia="微软雅黑"/>
          <w:b w:val="0"/>
          <w:i w:val="0"/>
          <w:color w:val="606060"/>
          <w:sz w:val="17"/>
        </w:rPr>
        <w:t>10. Section 23.955 is amended by</w:t>
      </w:r>
    </w:p>
    <w:p>
      <w:pPr>
        <w:spacing w:before="60" w:after="60" w:line="324" w:lineRule="auto"/>
        <w:ind w:left="567"/>
      </w:pPr>
      <w:r>
        <w:rPr>
          <w:rFonts w:ascii="Calibri" w:hAnsi="Calibri" w:eastAsia="微软雅黑"/>
          <w:b w:val="0"/>
          <w:i w:val="0"/>
          <w:color w:val="606060"/>
          <w:sz w:val="17"/>
        </w:rPr>
        <w:t>Section 23.955 (a)(3) would be revised by adding the word "probable" so that the requirement would read as follows: "If there is a flow meter without a bypass, it must not have any probable failure mode * * * " This addition of the word "probable" would clarify the intent of the requirement that only probable failures need be analyzed.</w:t>
      </w:r>
    </w:p>
    <w:p>
      <w:pPr>
        <w:spacing w:before="60" w:after="60" w:line="324" w:lineRule="auto"/>
        <w:ind w:left="567"/>
      </w:pPr>
      <w:r>
        <w:rPr>
          <w:rFonts w:ascii="Calibri" w:hAnsi="Calibri" w:eastAsia="微软雅黑"/>
          <w:b w:val="0"/>
          <w:i w:val="0"/>
          <w:color w:val="606060"/>
          <w:sz w:val="17"/>
        </w:rPr>
        <w:t>Section 23.955 (a) would be revised by deleting the word "and" where it occurs between paragraphs (1), (2), (3) and (4). This is a nonsubstantive editorial change. All four paragraphs are independent of each other and equally subordinate to paragraph (a).</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w:t>
      </w:r>
    </w:p>
    <w:p>
      <w:pPr>
        <w:pStyle w:val="Heading2"/>
        <w:keepNext/>
        <w:spacing w:before="240" w:after="120"/>
      </w:pPr>
      <w:r>
        <w:rPr>
          <w:rFonts w:ascii="Calibri" w:hAnsi="Calibri" w:eastAsia="微软雅黑"/>
          <w:b/>
          <w:i w:val="0"/>
          <w:color w:val="2E74B5"/>
          <w:sz w:val="27"/>
        </w:rPr>
        <w:t>3　§23.955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The ability of the fuel system to provide fuel at the rates specified in this section and at a pressure sufficient for proper carburetor operation must be shown in the attitude that is most critical with respect to fuel feed and quantity of unusable fuel. These conditions may be simulated in a suitable mockup.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quantity of fuel in the tank may not exceed the amount established as the unusable fuel supply for that tank under Sec. 23.959 plus that necessary to show compliance with this section;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there is a fuel flowmeter, it must be blocked during the flow test and the fuel must flow through the meter bypass.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Gravity systems. The fuel flow rate for gravity systems (main and reserve supply) must be 150 percent of the takeoff fuel consumption of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Pump systems. The fuel flow rate for each pump system (main and reserve supply) must be 0.9 pound per hour for each takeoff horsepower or 125 percent of the takeoff fuel consumption of the engine, whichever is more.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This flow rate is required for each primary engine-driven pump and each emergency pump, and must be available when the pump is running as it would during takeoff;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each hand-operated pump, this rate must occur at not more than 60 complete cycles (120 single strokes) per minute.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Auxiliary fuel systems and fuel transfer systems. Paragraphs (b) and (c) of this section apply to each auxiliary and transfer system, except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required fuel flow rate must be established upon the basis of maximum continuous power and engine rotational speed, instead of takeoff power and fuel consumption;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lesser flow rate may be used for a small auxiliary tank feeding into a larger main tank, if there is a suitable placard stating that the auxiliary tank is not to be opened to the main tank unless a predetermined amount of fuel remains in the main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新增段落：(c)、(d)、(e)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Pump systems. The fuel flow rate for each pump system (main and reserve supply) for each reciprocating engine, must be 125 percent of the takeoff fuel flow of the engine at the maximum power approved for takeoff under Part 33 of this chapter or lesser power selected and approved for takeoff under this part.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Auxiliary fuel systems and fuel transfer systems. Paragraphs (b), (c), and (f) of this section apply to each auxiliary and transfer system, except that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Multiple fuel tanks. If, a reciprocating engine can be supplied with fuel from more than one tank, it must be possible, in level flight, to regain full power and fuel pressure to that engine in not more than 10 seconds (for single-engine airplanes) or 20 seconds (for multiengine airplanes) after switching to any full tank after engine malfunctioning due to fuel depletion becomes apparent while the engine is being supplied from any other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Turbine engine fuel systems. Each turbine engine fuel system must provide at least 100 percent of the fuel flow required by the engine under each intended operation condition and maneuver. This condition may be simulated in a suitable mockup. This flow must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Be shown with the airplane in the most adverse fuel feed condition (with respect to altitudes, attitudes, and other conditions) that is expected in operation;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Be automatically uninterrupted with respect to any engine until all fuel scheduled for use by the engine has been consumed.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新增段落：(a)、(c)、(d)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there is a flowmeter without a bypass, it must n not have any failure mode that would restrict fuel flow below the level required in this fuel flow demonstration;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fuel flow must include that flow needed for vapor return flow, jet pump drive flow, and for all other purposes for which fuel is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Pump systems. The fuel flow rate for each pump system (main and reserve supply) for each reciprocating engine must be 125 percent of the fuel flow required by the engine at the maximum takeoff power approved under this part.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This flow rate is required for each main pump and each emergency pump, and must be available when the pump is operating as it would during takeoff;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fuel pressure, with main and emergency pumps operating simultaneously, must not exceed the fuel inlet pressure limits of the engine unless it can be shown that no adverse effect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If there is a placard providing operating instructions, a lessor flow rate may be used for transferring fuel from any auxiliary tank into a larger main tank. This lessor flow rate must be adequate to maintain engine maximum continuous power but the flow rate must not overfill the main tank at lower engine powers.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Multiple fuel tanks. For reciprocating engines that are supplied with fuel from more than one tank, if engine power loss becomes apparent due to fuel depletion from the tank selected, it must be possible after switching to any full tank, in level flight, to obtain 75 percent maximum continuous power on that engine is not more than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10 seconds for naturally aspirated single-engine airplanes;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20 seconds for turbocharged single-engine airplanes, provided that 75 percent maximum continuous naturally aspirated power is regained within 10 seconds;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20 seconds for multiengine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multiengine airplanes, notwithstanding the lower flow rate allowed by paragraph (d) of this section, be automatically uninterrupted with respect to any engine until all the fuel scheduled for use by that engine has been consumed. In addition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the purposes of this section, "fuel scheduled for use by that engine" means all fuel in any tank intended for use by a specific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fuel system design must clearly indicate the engine for which fuel in any tank is scheduled.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Compliance with this paragraph must require no pilot action after completion of the engine starting phase of operations.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single-engine airplanes, require no pilot action after completion of the engine starting phase of operations unless means are provided that unmistakenly alert the pilot to take any needed action at least five minutes prior to the needed action; such pilot action must not cause any change in engine operation; and such pilot action must not distract pilot attention from essential flight duties during any phase of operations for which the airplane is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23-51（1996-03-11 生效）　来源：Docket 27804，1996-01-29 签发，61 FR 5129</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quantity of fuel in the tank may not exceed the amount established as the unusable fuel supply for that tank under Sec. 23.959(a) plus that quantity necessary to show compliance with this section.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If there is a fuel flowmeter, it must be blocked during the flow test and the fuel must flow through the meter or its bypass.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If there is a flowmeter without a bypass, it must not have any probable failure mode that would restrict fuel flow below the level required for this fuel demonstration.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The fuel flow must include that flow necessary for vapor return flow, jet pump drive flow, and for all other purposes for which fuel is used.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§23.955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is needed. The proposal is therefore withdrawn for further study. Proposal 2. Measurement of required excess fuel flow for pump systems (Sec. 23.955). Section 23.955 (c) would be amended to read as follows: Proposal 3.…</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is needed to get the turbocharger up to speed. This is a characteristic of the turbocharged engine. 14. Section 23.955 is amended by removing the word "carburetor" and inserting in its place the word "engine" in paragra…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e mode * * *.'' The addition of the word ``probable'' would clarify the intent of the requirement that only probable failures need be analyzed. 10. Section 23.955 is amended by revising paragraphs (a)(1) through (a)(4) t…</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23-43,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cb989422-cb6c-4ddb-9cf2-b4d4c9b255b2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59b48171-fd20-4084-9e03-699756cca546</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a8229115-3fc1-47f1-ba26-21249ad502d3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abf1abf9-9999-4d1a-8593-f784c03f604f</w:t>
            </w:r>
          </w:p>
        </w:tc>
      </w:tr>
    </w:tbl>
    <w:p>
      <w:pPr>
        <w:pStyle w:val="Heading1"/>
        <w:keepNext/>
        <w:spacing w:before="320" w:after="160"/>
      </w:pPr>
      <w:r>
        <w:rPr>
          <w:rFonts w:ascii="Calibri" w:hAnsi="Calibri" w:eastAsia="微软雅黑"/>
          <w:b/>
          <w:i w:val="0"/>
          <w:color w:val="1F4E79"/>
          <w:sz w:val="32"/>
        </w:rPr>
        <w:t>§ 23.957　互通油箱之间的流动（Flow between interconnected tanks.）</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§23.957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Flow between interconnected tanks.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互通油箱之间的流动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新增段落：(b)</w:t>
      </w:r>
    </w:p>
    <w:p>
      <w:pPr>
        <w:pStyle w:val="Heading2"/>
        <w:keepNext/>
        <w:spacing w:before="240" w:after="120"/>
      </w:pPr>
      <w:r>
        <w:rPr>
          <w:rFonts w:ascii="Calibri" w:hAnsi="Calibri" w:eastAsia="微软雅黑"/>
          <w:b/>
          <w:i w:val="0"/>
          <w:color w:val="2E74B5"/>
          <w:sz w:val="27"/>
        </w:rPr>
        <w:t>2　§23.957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初始颁行（1965-02-01，初始版）：互通油箱之间的流动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生效）：§23.957 条通过将现有的段指定为“(a)”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§23.957 条通过将现有的段指定为“(a)”，并增加一个新的 (b) 段，其内容如下：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21。本提案建议在 §23.957 条中加入一项关于燃油传输的限制，以防止因任何燃油箱超压而导致飞机损坏。未收到不利评论。本提案按原样采纳。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21. This proposes to incorporate a limitation on fuel transfer to prevent damage to the airplane due to overpressuring any fuel tanks under Sec. 23.957. No adverse comments were received.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23.957 is amended by designating the current paragraph as "(a)";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§23.957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fuel can be pumped from one tank to another in flight, the fuel tank vents and the fuel transfer system must be designed so that no structural damage to any airplane component can occur because of overfilling of any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§23.957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d252dc6a-c58f-44dd-b2a5-e265a9ea0e3d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379199c4-f6a7-499d-b97b-88a552cee878</w:t>
            </w:r>
          </w:p>
        </w:tc>
      </w:tr>
    </w:tbl>
    <w:p>
      <w:pPr>
        <w:pStyle w:val="Heading1"/>
        <w:keepNext/>
        <w:spacing w:before="320" w:after="160"/>
      </w:pPr>
      <w:r>
        <w:rPr>
          <w:rFonts w:ascii="Calibri" w:hAnsi="Calibri" w:eastAsia="微软雅黑"/>
          <w:b/>
          <w:i w:val="0"/>
          <w:color w:val="1F4E79"/>
          <w:sz w:val="32"/>
        </w:rPr>
        <w:t>§ 23.959　不可用燃油量及低油量下的燃油系统工作（Unusable fuel supply.）</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§23.959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23.959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Unusable fuel supply.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不可用燃油量及低油量下的燃油系统工作</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§23.959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5130</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1977 23-18　新增内容　→　1996 23-51　新增段落：(a)、(b)</w:t>
      </w:r>
    </w:p>
    <w:p>
      <w:pPr>
        <w:pStyle w:val="Heading2"/>
        <w:keepNext/>
        <w:spacing w:before="240" w:after="120"/>
      </w:pPr>
      <w:r>
        <w:rPr>
          <w:rFonts w:ascii="Calibri" w:hAnsi="Calibri" w:eastAsia="微软雅黑"/>
          <w:b/>
          <w:i w:val="0"/>
          <w:color w:val="2E74B5"/>
          <w:sz w:val="27"/>
        </w:rPr>
        <w:t>2　§23.959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初始颁行（1965-02-01，初始版）：不可用燃油量及低油量下的燃油系统工作</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生效）：§23.959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75. §23.959 条修订如下：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§23.955 条，要求基于起飞燃油消耗的百分比来测量过量燃油流量；将 §23.959(e) 段的燃油流量要求纳入其中；并将涡轮发动机燃油系统要求纳入 §23.955 条。评论者指出，该提案并未明确涡轮发动机燃油系统不需要满足拟议 (c) 段中 125% 的起飞燃油流量要求。美国联邦航空局（FAA）同意，且对 (c) 段的修订已更改为将 125% 的要求限制在活塞式发动机。该通告提议修订 §23.959 条，删除最小可用燃油要求，并用一项建立不可用燃油供应的一般性要求取代现有的详细要求。一名评论者表示反对，认为现有的详细要求具有实用目的，且任何具体问题应考虑添加到现行 §23.959 条所列的条件清单中。美国联邦航空局（FAA）不同意。</w:t>
        <w:br/>
        <w:t>拟议的一般要求明确阐述了该要求的目标，并已成功应用于第 25 部、第 27 部和第 29 部。该修订按拟议内容采纳。该通告拟修订 §23.961 条，以增加一项要求，即必须证明活塞式发动机不存在气锁现象。在进一步考虑该提案并结合收到的评论后，美国联邦航空局（FAA）认为该提案未涵盖应考虑的所有因素，且需要对基本的高温天气运行要求进行实质性修订。因此，该提案被撤回以进行进一步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23.955 to require measurement of excess fuel flow on the basis of percent of takeoff fuel consumption; to include the fuel flow requirements of Sec. 23.959(e); and to include turbine engine fuel systems requirements in Sec. 23.955. Commentators noted that the proposal does not make it clear that turbine engine fuel systems are not required to meet the 125 percent take off fuel flow requirements in proposed paragraph (c). The FAA agrees and the amendment to paragraph (c) has been changed to limit the 125 percent requirement to reciprocating engines.</w:t>
      </w:r>
    </w:p>
    <w:p>
      <w:pPr>
        <w:spacing w:before="60" w:after="60" w:line="324" w:lineRule="auto"/>
        <w:ind w:left="680"/>
      </w:pPr>
      <w:r>
        <w:rPr>
          <w:rFonts w:ascii="Calibri" w:hAnsi="Calibri" w:eastAsia="微软雅黑"/>
          <w:b w:val="0"/>
          <w:i w:val="0"/>
          <w:color w:val="808080"/>
          <w:sz w:val="17"/>
        </w:rPr>
        <w:t>The notice proposed to amend Sec. 23.959 by deleting the minimum usable fuel requirements and by substituting a general requirement for establishing the unusable fuel supply in place of the present detailed requirement. One comment objected, stating the belief that the present detailed requirements serve a useful purpose and that any specific problem should be considered for additions to the list of conditions set forth in current Sec. 23.959. The FAA does not agree. The proposed general requirement explicitly states the objective of the requirement and has been successfully applied in Parts 25, 27, and 29. The amendment is adopted as proposed.</w:t>
      </w:r>
    </w:p>
    <w:p>
      <w:pPr>
        <w:spacing w:before="60" w:after="60" w:line="324" w:lineRule="auto"/>
        <w:ind w:left="680"/>
      </w:pPr>
      <w:r>
        <w:rPr>
          <w:rFonts w:ascii="Calibri" w:hAnsi="Calibri" w:eastAsia="微软雅黑"/>
          <w:b w:val="0"/>
          <w:i w:val="0"/>
          <w:color w:val="808080"/>
          <w:sz w:val="17"/>
        </w:rPr>
        <w:t>The notice proposed to amend Sec. 23.961 to add a requirement that freedom from vapor lock must be shown for reciprocating engines. Upon further consideration of the proposal and in view of the comments received, it appears that the proposal does not include the full range of factors that should be considered and that a substantive revision of the basic hot weather operation requirements is needed. The proposal is therefore withdrawn for further study.</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该通告建议修订 §23.959 条，通过删除最小可用燃油要求，并用一项建立不可用燃油供应量的通用要求来替代现有的详细要求。一名评论者表示反对，认为现有的详细要求具有实用目的，且任何具体问题都应考虑添加到现行 §23.959 条所列的条件清单中。美国联邦航空局（FAA）不同意该观点。拟议的通用要求明确阐述了该要求的目标，并已在第 25 部、第 27 部和第 29 部中成功应用。该修订按拟议内容予以采用。该通告建议修订 §23.961 条，以增加一项必须证明活塞式发动机无气锁现象的要求。在进一步考虑该提案并结合收到的评论后，目前看来，该提案未涵盖应考虑的所有因素，且需要对基本的高温天气运行要求进行实质性修订。</w:t>
        <w:br/>
        <w:t>因此，该提案被撤回以进行进一步研究。该通告建议增加一个新的 §23.967(a)(6) 条，要求在评估燃油箱在所有运行条件下塌陷或丢失燃油的倾向时，应假设加注口处于开启状态。评论指出，该提案是不切实际的，因为它不允许丢失任何燃油，这将带来一个非常困难的设计问题。另一项评论质疑该要求的必要性。该提案的目标是防止因加注口未盖住而导致囊式油室塌陷，从而引起燃油丢失以及相关的燃油量测量不准确。该提案是切实际的，因为可以通过合理布置加注口位置，或使用设计为无法遗漏或安装不当的盖子来防止燃油丢失。运行经验表明，燃油虹吸和囊式油室塌陷确实发生，并已导致强制着陆。</w:t>
        <w:br/>
        <w:t>该提案旨在纠正的问题之一是，加注口位于飞机（飞行中）的低压区域，如果盖子安装不当，会导致燃油箱内部与加注口之间产生压力差。该提案并非旨在涵盖轻微的溢出，但不应出现从燃油箱中抽出任何燃油的情况。在拟定规章的构建过程中，该提案的目标似乎发生了偏差，因此拟议的修订内容已进行更改，以更清晰地阐明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23.959 by deleting the minimum usable fuel requirements and by substituting a general requirement for establishing the unusable fuel supply in place of the present detailed requirement. One comment objected, stating the belief that the present detailed requirements serve a useful purpose and that any specific problem should be considered for additions to the list of conditions set forth in current Sec. 23.959. The FAA does not agree. The proposed general requirement explicitly states the objective of the requirement and has been successfully applied in Parts 25, 27, and 29. The amendment is adopted as proposed.</w:t>
      </w:r>
    </w:p>
    <w:p>
      <w:pPr>
        <w:spacing w:before="60" w:after="60" w:line="324" w:lineRule="auto"/>
        <w:ind w:left="680"/>
      </w:pPr>
      <w:r>
        <w:rPr>
          <w:rFonts w:ascii="Calibri" w:hAnsi="Calibri" w:eastAsia="微软雅黑"/>
          <w:b w:val="0"/>
          <w:i w:val="0"/>
          <w:color w:val="808080"/>
          <w:sz w:val="17"/>
        </w:rPr>
        <w:t>The notice proposed to amend Sec. 23.961 to add a requirement that freedom from vapor lock must be shown for reciprocating engines. Upon further consideration of the proposal and in view of the comments received, it appears that the proposal does not include the full range of factors that should be considered and that a substantive revision of the basic hot weather operation requirements is needed. The proposal is therefore withdrawn for further study.</w:t>
      </w:r>
    </w:p>
    <w:p>
      <w:pPr>
        <w:spacing w:before="60" w:after="60" w:line="324" w:lineRule="auto"/>
        <w:ind w:left="680"/>
      </w:pPr>
      <w:r>
        <w:rPr>
          <w:rFonts w:ascii="Calibri" w:hAnsi="Calibri" w:eastAsia="微软雅黑"/>
          <w:b w:val="0"/>
          <w:i w:val="0"/>
          <w:color w:val="808080"/>
          <w:sz w:val="17"/>
        </w:rPr>
        <w:t>The notice proposed to add a new Sec. 23.967(a)(6) to require the assumption that the filler will be left open in evaluating the tendency of the tank to collapse or lose fuel under all operating conditions. Comments stated that the proposal is unrealistic because it would not permit the loss of any fuel and this would present a very difficult design problem. Another comment questioned the need for the requirement. The objective of the proposal is the prevention of fuel loss, and associated fuel quantity measuring inaccuracies in collapsed bladder cells due to filler openings being left uncovered. It is realistic because fuel loss can be prevented either by proper location of the filler opening or use of a cap which is designed so that it may not be left off or improperly attached. Service experience discloses that syphoning of fuel and collapse of bladder cells do occur and forced landings have resulted. One of the problems which the proposal is intended to correct is the location of the filler at a low pressure area on the airplane (in flight) allowing a pressure differential to occur between the tank interior and the filler opening, if the cap is not installed properly. It was not intended that the proposal be interpreted to cover minor spillage, but drawing any fuel from the tank should not occur. It appears that the objective of the proposal becomes misdirected in the construction of the proposed rule and the proposed amendment has been changed to more clearly state the requirements.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 多个燃油箱（§23.955 条和 §23.959 条）。现行的 §23.959(e) 段将被移动，并限制用于活塞式发动机，作为“多个燃油箱”段标题下的新 §23.955(e) 段。</w:t>
        <w:br/>
        <w:t>说明。下文的提案 4 将删除现行 §23.959 条中关于最小可用燃油的要求。然而，其目的并非删除 §23.959(e) 段中关于燃油流量的要求。另见“涡轮发动机变更 4”。</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Multiple fuel tanks (Secs. 23.955 and 23.959). Present Sec. 23.959 (e) would be moved, and restricted to reciprocating engines, as new Sec. 23.955 (e) under a paragraph heading of "Multiple fuel tanks."</w:t>
      </w:r>
    </w:p>
    <w:p>
      <w:pPr>
        <w:spacing w:before="60" w:after="60" w:line="324" w:lineRule="auto"/>
        <w:ind w:left="680"/>
      </w:pPr>
      <w:r>
        <w:rPr>
          <w:rFonts w:ascii="Calibri" w:hAnsi="Calibri" w:eastAsia="微软雅黑"/>
          <w:b w:val="0"/>
          <w:i w:val="0"/>
          <w:color w:val="808080"/>
          <w:sz w:val="17"/>
        </w:rPr>
        <w:t>Explanation. Proposal 4 below would delete the minimum usable fuel requirements of present Sec. 23.959. However, it is not intended to delete the fuel flow requirements of Sec. 23.959(e). See also "Turbine change 4."</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说明。下文的提案 4 将删除现行 §23.959 条的最小可用燃油要求。然而，其目的并非删除 §23.959(e) 段的燃油流量要求。另请参阅“涡轮发动机变更 4”。</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Proposal 4 below would delete the minimum usable fuel requirements of present Sec. 23.959. However, it is not intended to delete the fuel flow requirements of Sec. 23.959(e). See also "Turbine change 4."</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4. 建立不可用燃油量（§23.959 条）。§23.959 条将被删除，并由以下新的 §23.959 条取代：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Establishing unusable fuel supply (Sec. 23.959). Section 23.959 would be deleted and the following new Sec. 23.959 would be inserted in place thereof:</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解释。现行的 §23.959 (a) 至 (d) 段包含了确定不可用燃油量的详细条件。如果将调查限制在指定的详细条件内，可能会遗漏潜在的关键条件及其组合。可以通过增加更多详细条件来解决这种遗漏问题。然而，在执行第 25 部、第 27 部和第 29 部关于确定不可用燃油的一般性要求方面的经验表明，在确定不可用燃油时可以安全地应用一项一般性要求。因此，本提案将为小型飞机增加一项相同的一般性要求。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Present Sec. 23.959 (a) through (d) contains detailed conditions for establishing the unusable fuel supply. Potentially critical conditions, and combinations of conditions, may be omitted by limiting the investigation to the specified detailed conditions. This problem of omission could be approached by the addition of more detailed conditions. However, experience in administering the general unusable fuel establishment requirements of Parts 25, 27, and 29 has shown that a general requirement can be safely applied in establishing unusable fuel. This proposal would therefore add an identical general requirement for small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75. Section 23.959 is amended to read as follows:</w:t>
      </w:r>
    </w:p>
    <w:p>
      <w:pPr>
        <w:pStyle w:val="Heading3"/>
        <w:keepNext/>
        <w:spacing w:before="200" w:after="100"/>
      </w:pPr>
      <w:r>
        <w:rPr>
          <w:rFonts w:ascii="Calibri" w:hAnsi="Calibri" w:eastAsia="微软雅黑"/>
          <w:b/>
          <w:i w:val="0"/>
          <w:color w:val="404040"/>
          <w:sz w:val="24"/>
        </w:rPr>
        <w:t>2.3　Amdt 23-18（1977-05-02 生效）：通过在 §23.959 条末尾增加一句话</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通过在 §23.959 条末尾增加一句话，内容如下：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3-6。关于修订 §23.959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3-6. No unfavorable comments were received on the proposal to amend Sec. 23.959.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adding a sentence at the end of Sec. 23.959 to read as follows:</w:t>
      </w:r>
    </w:p>
    <w:p>
      <w:pPr>
        <w:pStyle w:val="Heading3"/>
        <w:keepNext/>
        <w:spacing w:before="200" w:after="100"/>
      </w:pPr>
      <w:r>
        <w:rPr>
          <w:rFonts w:ascii="Calibri" w:hAnsi="Calibri" w:eastAsia="微软雅黑"/>
          <w:b/>
          <w:i w:val="0"/>
          <w:color w:val="404040"/>
          <w:sz w:val="24"/>
        </w:rPr>
        <w:t>2.4　Amdt 23-51（1996-03-11 生效）：§23.959 条修订为</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5130，1996-03-11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§23.959 条修订为　通过删除对“§ 23.959”的引用　11. §23.959 条通过将该条的现行文本指定为 (a) 段，并增加一个新的 (b) 段，修订如下：　12. §23.963 条通过删除 (e) 段中读作“§23.959 条”的引用并将其替换为引用“§23.959(a) 条”，以及通过将 (b) 段修订为如下内容而予以修订：　36. §23.1337(b)(1) 条通过删除引用“§23.959 条”并在此处添加引用“§23.959(a) 条”而修订。　12. §23.959 条通过将该条文本指定为 (a) 段，并增加一个新的 (b) 段，修订如下：　13. §23.963 条通过将 (e) 段中原为 "Sec. 23.959" 的引用修订为 "Sec. 23.959 (a)"，以及将 (b) 段修订如下而予以修订：　37. §23.1337 条通过删除 (b)(1) 段中对 "§23.959 条" 的引用并将其替换为 "§23.959(a) 条" 而修订。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美国联邦航空局（FAA）提议将 §23.959 条的文本重新指定为 (a) 段，并提议增加一个新的 (b) 段，以要求确定任何燃油泵失效对不可用燃油供应的影响。此项变更不需要对 §23.1553 条所要求的燃油量指示器标记进行任何更改。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that the text of Sec. 23.959 be redesignated as paragraph (a), and proposed the addition of a new paragraph (b) to require that the effect of any fuel pump failure on the unusable fuel supply be established. This change would not require any change in the fuel quantity indicator marking required by Sec. 23.1553.</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美国联邦航空局（FAA）提议通过将“必须为可接受的种类”这一短语替换为“必须证明适用于特定的应用”，以澄清涉及燃油箱内衬的 §23.963(b) 条。此外，美国联邦航空局（FAA）提议修订本条中的交叉引用，以与上述讨论的 §23.959 条的拟议修订保持一致。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23.963(b), which concerns fuel tank liners, by replacing the phrase ``must be of an acceptable kind'' with the phrase ``must be shown to be suitable for the particular application.'' Also, the FAA proposed to revise the cross reference in this section to coincide with the proposed revision of Sec. 23.959 discussed above.</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美国联邦航空局（FAA）提议将 §23.1337(b) 段中的引用由“§23.959”改为“§23.959(a)”，以使该引用与本文件其他部分对 §23.959 段所做的修订保持一致。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change the reference in Sec. 23.1337(b) to ``Sec. 23.959'' to ``Sec. 23.959(a)'' to conform the reference to a revision of Sec. 23.959 made elsewhere in this document.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23.959 is amended by</w:t>
      </w:r>
    </w:p>
    <w:p>
      <w:pPr>
        <w:spacing w:before="60" w:after="60" w:line="324" w:lineRule="auto"/>
        <w:ind w:left="567"/>
      </w:pPr>
      <w:r>
        <w:rPr>
          <w:rFonts w:ascii="Calibri" w:hAnsi="Calibri" w:eastAsia="微软雅黑"/>
          <w:b w:val="0"/>
          <w:i w:val="0"/>
          <w:color w:val="606060"/>
          <w:sz w:val="17"/>
        </w:rPr>
        <w:t>by removing the reference ‘‘§ 23.959’’</w:t>
      </w:r>
    </w:p>
    <w:p>
      <w:pPr>
        <w:spacing w:before="60" w:after="60" w:line="324" w:lineRule="auto"/>
        <w:ind w:left="567"/>
      </w:pPr>
      <w:r>
        <w:rPr>
          <w:rFonts w:ascii="Calibri" w:hAnsi="Calibri" w:eastAsia="微软雅黑"/>
          <w:b w:val="0"/>
          <w:i w:val="0"/>
          <w:color w:val="606060"/>
          <w:sz w:val="17"/>
        </w:rPr>
        <w:t>11. Section 23.959 is amended by designating the current text of the section as paragraph (a) and by adding a new paragraph (b) to read as follows:</w:t>
      </w:r>
    </w:p>
    <w:p>
      <w:pPr>
        <w:spacing w:before="60" w:after="60" w:line="324" w:lineRule="auto"/>
        <w:ind w:left="567"/>
      </w:pPr>
      <w:r>
        <w:rPr>
          <w:rFonts w:ascii="Calibri" w:hAnsi="Calibri" w:eastAsia="微软雅黑"/>
          <w:b w:val="0"/>
          <w:i w:val="0"/>
          <w:color w:val="606060"/>
          <w:sz w:val="17"/>
        </w:rPr>
        <w:t>12. Section 23.963 is amended by removing the reference in paragraph (e) that reads ``Sec. 23.959'' and adding the reference ``Sec. 23.959(a)'' in its place, and by revising paragraph (b) to read as follows:</w:t>
      </w:r>
    </w:p>
    <w:p>
      <w:pPr>
        <w:spacing w:before="60" w:after="60" w:line="324" w:lineRule="auto"/>
        <w:ind w:left="567"/>
      </w:pPr>
      <w:r>
        <w:rPr>
          <w:rFonts w:ascii="Calibri" w:hAnsi="Calibri" w:eastAsia="微软雅黑"/>
          <w:b w:val="0"/>
          <w:i w:val="0"/>
          <w:color w:val="606060"/>
          <w:sz w:val="17"/>
        </w:rPr>
        <w:t>36. Section 23.1337(b)(1) is amended by removing the reference ``Sec. 23.959'' and adding the reference ``Sec. 23.959(a)'' in its place.</w:t>
      </w:r>
    </w:p>
    <w:p>
      <w:pPr>
        <w:spacing w:before="60" w:after="60" w:line="324" w:lineRule="auto"/>
        <w:ind w:left="567"/>
      </w:pPr>
      <w:r>
        <w:rPr>
          <w:rFonts w:ascii="Calibri" w:hAnsi="Calibri" w:eastAsia="微软雅黑"/>
          <w:b w:val="0"/>
          <w:i w:val="0"/>
          <w:color w:val="606060"/>
          <w:sz w:val="17"/>
        </w:rPr>
        <w:t>12. Section 23.959 is amended by designating the text of the section as paragraph (a), and by adding a new paragraph (b) to read as follows:</w:t>
      </w:r>
    </w:p>
    <w:p>
      <w:pPr>
        <w:spacing w:before="60" w:after="60" w:line="324" w:lineRule="auto"/>
        <w:ind w:left="567"/>
      </w:pPr>
      <w:r>
        <w:rPr>
          <w:rFonts w:ascii="Calibri" w:hAnsi="Calibri" w:eastAsia="微软雅黑"/>
          <w:b w:val="0"/>
          <w:i w:val="0"/>
          <w:color w:val="606060"/>
          <w:sz w:val="17"/>
        </w:rPr>
        <w:t>13. Section 23.963 is amended by revising the reference in paragraph (e) that reads "Sec. 23.959" to read "Sec. 23.959 (a)" and by revising paragraph (b) to read as follows:</w:t>
      </w:r>
    </w:p>
    <w:p>
      <w:pPr>
        <w:spacing w:before="60" w:after="60" w:line="324" w:lineRule="auto"/>
        <w:ind w:left="567"/>
      </w:pPr>
      <w:r>
        <w:rPr>
          <w:rFonts w:ascii="Calibri" w:hAnsi="Calibri" w:eastAsia="微软雅黑"/>
          <w:b w:val="0"/>
          <w:i w:val="0"/>
          <w:color w:val="606060"/>
          <w:sz w:val="17"/>
        </w:rPr>
        <w:t>37. Section 23.1337 is amended by removing the reference to "Sec. 23.959" in paragraph (b)(1) and replacing it with "Sec. 23.959 (a)".</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§23.959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unusable fuel supply for each tank must be established as not less than that quantity at which the first evidence of malfunctioning occurs under the conditions specified in this section. If more than one fuel tank is involved--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tank not needed to feed the engine under the conditions specified in this section need only be investigated for the flight conditions in which it is to be used;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unusable fuel supply for that tank is based on the most critical applicable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test purposes, the quantity of fuel to be used to show compliance with this section must be chosen by the applicant. In addition, when establishing the unusable fuel supply, the following flight conditions must be arranged in order, from the most to the least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Level flight at maximum continuous power, or at the power required for level flight at VC, whichever is lower.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Climb at maximum continuous power at the calculated best angle of climb at minimum weight.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Rapid application of power and subsequent transition to best rate of climb from a power-off glide at 1.3 VS0.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Slips and skids in level flight, climb, and glide, under the applicable conditions specified in subparagraphs (1), (2), and (3) of this paragraph, of the greatest severity likely to be encountered in normal service or turbulent air.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each acrobatic and utility category airplane, there may be no evidence of malfunctioning during any maneuver in the Airplane Flight Manual. During this test the amount of fuel in each tank may not exceed the unusable fuel supply established under paragraph (b) of this section, plus 0.03 gallon for each maximum continuous horsepower for which certification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There may be no evidence of malfunctioning during takeoff and one minute of climb at the calculated best angle of climb at takeoff power and minimum weight where the takeoff is begun with the amount of fuel in each tank specified in paragraph (c)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an engine can be supplied with fuel from more than one tank, it must be possible, in level flight, to regain full power and fuel pressure to that engine in not more than 10 seconds (for single-engine airplanes) or 20 seconds (for multiengine airplanes) after switching to any full tank after engine malfunctioning due to fuel depletion becomes apparent while the engine is being supplied from any other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23-51（1996-03-11 生效）　来源：Docket 27804，1996-01-29 签发，61 FR 5130</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effect on the usable fuel quantity as a result of a failure of any pump shall be determined.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§23.959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is needed. The proposal is therefore withdrawn for further study. The notice proposed to amend Sec. 23.959 by deleting the minimum usable fuel requirements and by substituting a general requirement for establishing the…</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2120–AE62 Airworthiness Standards; Airframe Rules Based on European Joint Aviation Requirements AGENCY: Federal Aviation Administration, DOT. ACTION: Final rule. SUMMARY: This final rule amends the airframe airworthines…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23-18,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5130</w:t>
            </w:r>
          </w:p>
        </w:tc>
        <w:tc>
          <w:tcPr>
            <w:tcW w:type="dxa" w:w="2948"/>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5129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§23.959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faec2edf-8b6b-4d57-95cf-33c62caa8a08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9c34ae05-bef6-470d-ba84-ea001885b4f4</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318544e8-b3b9-4102-8bdb-c6a9e58d80bf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c2f266d1-c19a-458b-91c6-0c267a576455</w:t>
            </w:r>
          </w:p>
        </w:tc>
      </w:tr>
    </w:tbl>
    <w:p>
      <w:pPr>
        <w:pStyle w:val="Heading1"/>
        <w:keepNext/>
        <w:spacing w:before="320" w:after="160"/>
      </w:pPr>
      <w:r>
        <w:rPr>
          <w:rFonts w:ascii="Calibri" w:hAnsi="Calibri" w:eastAsia="微软雅黑"/>
          <w:b/>
          <w:i w:val="0"/>
          <w:color w:val="1F4E79"/>
          <w:sz w:val="32"/>
        </w:rPr>
        <w:t>§ 23.961　燃油系统高温天气工作（Fuel system hot weather operation.）</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§23.961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system hot weather operation.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燃油系统高温天气工作</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27060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修订</w:t>
      </w:r>
    </w:p>
    <w:p>
      <w:pPr>
        <w:pStyle w:val="Heading2"/>
        <w:keepNext/>
        <w:spacing w:before="240" w:after="120"/>
      </w:pPr>
      <w:r>
        <w:rPr>
          <w:rFonts w:ascii="Calibri" w:hAnsi="Calibri" w:eastAsia="微软雅黑"/>
          <w:b/>
          <w:i w:val="0"/>
          <w:color w:val="2E74B5"/>
          <w:sz w:val="27"/>
        </w:rPr>
        <w:t>2　§23.961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初始颁行（1965-02-01，初始版）：燃油系统高温天气工作</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生效）：§23.961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16. §23.961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22。本提案建议澄清并扩展 §23.961 条，以涵盖不同挥发度等级的燃油。一名评论者建议该规章应就待测试条件及潜在的关键条件提供更具体的内容。该评论者还建议避免使用“heated（加热的）”一词，因为这暗示必须通过人工加热燃油才能证明符合性。美国联邦航空局（FAA）对该规章的几项修改建议进行了评估。拟议的修改旨在提高客观性。该提案删除了“heated”一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 This proposes to clarify and expand Sec. 23.961 to include fuels of different volatility levels. One commenter suggests that this regulation be more specific concerning the conditions to be tested and the potentially critical conditions. This commenter also suggests avoiding the use of heated fuel since this implies that the fuel must be artificially heated to obtain compliance. The FAA has evaluated several suggestions for changes to this regulation. The proposed change is intended to be more objective. The word "heated" is removed from the proposal.</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 340 建议用 §25.961 的语言替换现有的 §23.961 条规章。给出的理由是，现有规章在证明符合性所需的要求方面完全不足。此外，关于易于产生蒸汽的燃油系统的定义一直存在疑问。在会议上，一名评论者建议这些试验应使用飞机中挥发性最高的燃油进行。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340 recommended replacing the existing Section 23.961 rule with the language of 25.961. The justification given was that the existing rule is totally deficient concerning what is required to show compliance. Also, there is always a question regarding the definition of a fuel system conducive to vapor formation. At the conference, a commenter recommended that these tests be conducted with the highest volatility fuel in the airplane.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23.961 is revised to read as follows:</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§23.961 的实际改动</w:t>
            </w:r>
          </w:p>
        </w:tc>
      </w:tr>
      <w:tr>
        <w:tc>
          <w:tcPr>
            <w:tcW w:type="dxa" w:w="1134"/>
          </w:tcPr>
          <w:p>
            <w:pPr>
              <w:spacing w:before="40" w:after="40" w:line="324" w:lineRule="auto"/>
            </w:pPr>
            <w:r/>
            <w:r>
              <w:rPr>
                <w:rFonts w:ascii="Calibri" w:hAnsi="Calibri" w:eastAsia="微软雅黑"/>
                <w:b w:val="0"/>
                <w:i w:val="0"/>
                <w:color w:val="1A1A1A"/>
                <w:sz w:val="17"/>
              </w:rPr>
              <w:t>58 FR 27060</w:t>
            </w:r>
          </w:p>
        </w:tc>
        <w:tc>
          <w:tcPr>
            <w:tcW w:type="dxa" w:w="1134"/>
          </w:tcPr>
          <w:p>
            <w:pPr>
              <w:spacing w:before="40" w:after="40" w:line="324" w:lineRule="auto"/>
            </w:pPr>
            <w:r/>
            <w:r>
              <w:rPr>
                <w:rFonts w:ascii="Calibri" w:hAnsi="Calibri" w:eastAsia="微软雅黑"/>
                <w:b w:val="0"/>
                <w:i w:val="0"/>
                <w:color w:val="1A1A1A"/>
                <w:sz w:val="17"/>
              </w:rPr>
              <w:t>1993-05-06</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§23.961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22. This proposes to clarify and expand Sec. 23.961 to include fuels of different volatility levels. One commenter suggests that this regulation be more specific concerning the cond…</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27060，DRS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2bbbe7c7-1a39-4abb-b07c-2736971996d9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7b9ba1af-1b77-4145-9e46-078564254e29</w:t>
            </w:r>
          </w:p>
        </w:tc>
      </w:tr>
    </w:tbl>
    <w:p>
      <w:pPr>
        <w:pStyle w:val="Heading1"/>
        <w:keepNext/>
        <w:spacing w:before="320" w:after="160"/>
      </w:pPr>
      <w:r>
        <w:rPr>
          <w:rFonts w:ascii="Calibri" w:hAnsi="Calibri" w:eastAsia="微软雅黑"/>
          <w:b/>
          <w:i w:val="0"/>
          <w:color w:val="1F4E79"/>
          <w:sz w:val="32"/>
        </w:rPr>
        <w:t>§ 23.963　燃油箱：总则（Fuel tanks: general.）</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§23.963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tanks: 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燃油箱：总则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新增段落：(f)</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删除段落：(f)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新增内容：(e)、(b)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1987 23-34　新增段落：(f)　→　1993 23-43　删除段落：(f)　→　1996 23-51　新增内容：(e)、(b)</w:t>
      </w:r>
    </w:p>
    <w:p>
      <w:pPr>
        <w:pStyle w:val="Heading2"/>
        <w:keepNext/>
        <w:spacing w:before="240" w:after="120"/>
      </w:pPr>
      <w:r>
        <w:rPr>
          <w:rFonts w:ascii="Calibri" w:hAnsi="Calibri" w:eastAsia="微软雅黑"/>
          <w:b/>
          <w:i w:val="0"/>
          <w:color w:val="2E74B5"/>
          <w:sz w:val="27"/>
        </w:rPr>
        <w:t>2　§23.963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初始颁行（1965-02-01，初始版）：燃油箱：总则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23-34（1987-02-17 生效）：通过修订 §23.963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40. 通过修订 §23.963 条，增加一个新的 (f)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38 —— 一位评论者认为拟议的要求是不充分的，应当纳入 §25.963 条的所有内容。此外，该评论者表示大多数设计无法符合 §23.963 条的 (c) 段和 (f) 段。美国联邦航空局（FAA）不同意要求不充分或大多数设计无法符合标准的观点。对第 23 部的规定以及 §23.963(f) 段和 §25.963 条的审查表明，§23.963(a) 段和 (c) 段的措辞分别与 §25.963(a) 段和 (c) 段的措辞基本一致。§23.963 条和 §25.963 条的 (c) 段规定了柔性燃油箱衬里的要求；即 §23.963(c) 段要求每个柔性燃油箱衬里必须是可接受的种类，而 §25.963(c) 段要求柔性燃油箱衬里必须经过批准或证明适用于特定的应用。美国联邦航空局（FAA）认为这些要求基本等同。</w:t>
        <w:br/>
        <w:t>§23.963 拟议的 (f) 段与 §25.963(d) 基本上相同，但分别在 §23.561 和 §25.561 中列出的向下极限惯性力存在差异。§23.963 与 §25.963 之间的实质性差异出现在 §25.963(f) 中，该段包含了针对增压燃油箱的具体要求，以防止燃油箱内外产生过高的压力。由于 §23.963 未涉及第 23 部飞机中的增压燃油箱，美国联邦航空局（FAA）并未获悉任何不利的服务经验。此外，评论者未提供任何信息或数据来支持其关于现有要求不足的主张。因此，相关要求按拟议内容予以采用。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38 -- One commenter contends that the proposed requirement is insufficient and should incorporate all of Sec. 25.963. Additionally, the commenter states that most designs cannot comply with paragraphs (c) and (f) of Sec. 23.963. The FAA does not agree that the requirements are insufficient or that most designs cannot comply with the standards. A review of the provisions of Part 23, together with Sec. 23.963(f), and Sec. 25.963 shows that the wording of Sec. 23.963(a) and (c) are substantially identical to the wording of Sec. 25.963(a) and (c), respectively. Paragraph (c) of Sec. 23.963 and Sec. 25.963 sets forth requirements for flexible fuel tank liners; i.e., Sec. 23.963(c) requires each flexible fuel tank liner be of an acceptable kind while Sec. 25.963(c) requires flexible fuel tank liners be approved or shown to be suitable for the particular application. The FAA considers these requirements substantially equal. Proposed paragraph (f) of Sec. 23.963 is essentially the same as Sec. 25.963(d), except for the differences in downward ultimate inertia forces between those listed in Secs. 23.561 and 25.561 respectively. The substantive differences between Secs. 23.963 and 25.963 occur in Sec. 25.963(f) which contains specific requirements for pressurized fuel tanks to prevent the buildup of an excessive pressure between the inside and outside of the tank. The FAA is not aware of any adverse service experience because Sec. 23.963 did not address pressurized fuel tanks in Part 23 airplanes. Moreover, the commenter did not present any information or data to support the contention that the present requirements are insufficient. Accordingly, the requirements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By amending Sec. 23.963 by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2.3　Amdt 23-43（1993-05-10 生效）：§23.963 条通过删除 (f) 段进行修订。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§23.963 条通过删除 (f) 段进行修订。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23。本提案建议删除 §23.963(f) 条，因为该要求仅适用于通勤类飞机，且与适用于所有第 23 部飞机的 §23.967(e) 条中的要求相似。未收到不利评论，本提案按建议予以采纳。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This proposes to delete Sec. 23.963(f), since this requirement, which is applicable to only commuter airplanes, is similar to the requirements in Sec. 23.967(e) that are applicable to all part 23 airplanes.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说明：本提案删除了 §23.963 条 (f) 段，因为该要求仅适用于通勤类飞机，且与 §23.967 条 (e) 段的要求非常相似，而后者适用于所有第 23 部飞机。(f) 段是通过修订案 23-34 将其他通勤类要求纳入第 23 部时添加到第 23 部中的。这些通勤类要求是由特别联邦航空规章 (SFAR) 第 23 号、41 以及第 135 部附录 A 制定的，其中包含了适用于螺旋桨驱动多发动机飞机的临时适航标准。这些临时适航标准在没有对现有第 23 部适航标准进行实质性修订提案的情况下被整合到了第 23 部中。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deletes paragraph (f) from Section 23.963 since this requirement, which is applicable to only commuter airplanes, is very similar to the requirements in paragraph (e) of Section 23.967, which are applicable to all part 23 airplanes. Paragraph (f) was added to part 23 by amendment 23-34 with the other commuter category requirements incorporated into part 23. These commuter category requirements were developed from Special Federal Aviation Regulation (SFAR) No. 23, 41 and appendix A of part 135, which contained interim airworthiness standards for propeller-driven, multiengine airplanes. These interim airworthiness standards were integrated into part 23 without proposed substantive changes to the existing part 23 airworthiness standards.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23.963 is amended by removing paragraph (f).</w:t>
      </w:r>
    </w:p>
    <w:p>
      <w:pPr>
        <w:pStyle w:val="Heading3"/>
        <w:keepNext/>
        <w:spacing w:before="200" w:after="100"/>
      </w:pPr>
      <w:r>
        <w:rPr>
          <w:rFonts w:ascii="Calibri" w:hAnsi="Calibri" w:eastAsia="微软雅黑"/>
          <w:b/>
          <w:i w:val="0"/>
          <w:color w:val="404040"/>
          <w:sz w:val="24"/>
        </w:rPr>
        <w:t>2.4　Amdt 23-51（1996-03-11 生效）：§23.963 条通过删除 (e) 段中读作“§23.959 条”的</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§23.963 条通过删除 (e) 段中读作“§23.959 条”的引用并将其替换为引用“§23.959(a) 条”，以及通过将 (b) 段修订为如下内容而予以修订：　12. §23.963 条修订为　13. §23.963 条通过将 (e) 段中原为 "Sec. 23.959" 的引用修订为 "Sec. 23.959 (a)"，以及将 (b) 段修订如下而予以修订：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美国联邦航空局（FAA）提议通过将“必须为可接受的种类”这一短语替换为“必须证明适用于特定的应用”，以澄清涉及燃油箱内衬的 §23.963(b) 条。此外，美国联邦航空局（FAA）提议修订本条中的交叉引用，以与上述讨论的 §23.959 条的拟议修订保持一致。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23.963(b), which concerns fuel tank liners, by replacing the phrase ``must be of an acceptable kind'' with the phrase ``must be shown to be suitable for the particular application.'' Also, the FAA proposed to revise the cross reference in this section to coincide with the proposed revision of Sec. 23.959 discussed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Section 23.963 is amended by removing the reference in paragraph (e) that reads ``Sec. 23.959'' and adding the reference ``Sec. 23.959(a)'' in its place, and by revising paragraph (b) to read as follows:</w:t>
      </w:r>
    </w:p>
    <w:p>
      <w:pPr>
        <w:spacing w:before="60" w:after="60" w:line="324" w:lineRule="auto"/>
        <w:ind w:left="567"/>
      </w:pPr>
      <w:r>
        <w:rPr>
          <w:rFonts w:ascii="Calibri" w:hAnsi="Calibri" w:eastAsia="微软雅黑"/>
          <w:b w:val="0"/>
          <w:i w:val="0"/>
          <w:color w:val="606060"/>
          <w:sz w:val="17"/>
        </w:rPr>
        <w:t>12. Section 23.963 is amended by</w:t>
      </w:r>
    </w:p>
    <w:p>
      <w:pPr>
        <w:spacing w:before="60" w:after="60" w:line="324" w:lineRule="auto"/>
        <w:ind w:left="567"/>
      </w:pPr>
      <w:r>
        <w:rPr>
          <w:rFonts w:ascii="Calibri" w:hAnsi="Calibri" w:eastAsia="微软雅黑"/>
          <w:b w:val="0"/>
          <w:i w:val="0"/>
          <w:color w:val="606060"/>
          <w:sz w:val="17"/>
        </w:rPr>
        <w:t>13. Section 23.963 is amended by revising the reference in paragraph (e) that reads "Sec. 23.959" to read "Sec. 23.959 (a)" and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§23.963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tank must be able to withstand, without failure, the vibration, inertia, fluid, and structural loads that it may be subjected to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flexible fuel tank liner must be of an acceptable kind.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integral fuel tank must have adequate facilities for interior inspection and repair.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total usable capacity of the fuel tanks must be enough for at least one-half hour of operation at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fuel quantity indicator must be adjusted, as specified in Sec. 23.1337(b), to account for the unusable fuel supply determined under Sec. 23.959.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For commuter category airplanes, fuel tanks within the fuselage contour must be able to resist rupture and to retain fuel under the inertia forces prescribed for the emergency landing conditions in Sec. 23.561. In addition, these tanks must be in a protected position so that exposure of the tanks to scraping action with the ground is unlikely.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23-51（1996-03-11 生效）　来源：Docket 27804，1996-01-29 签发，61 FR 5129</w:t>
      </w:r>
    </w:p>
    <w:p>
      <w:pPr>
        <w:spacing w:before="60" w:after="60" w:line="324" w:lineRule="auto"/>
        <w:ind w:left="170"/>
      </w:pPr>
      <w:r>
        <w:rPr>
          <w:rFonts w:ascii="Calibri" w:hAnsi="Calibri" w:eastAsia="微软雅黑"/>
          <w:b w:val="0"/>
          <w:i/>
          <w:color w:val="808080"/>
          <w:sz w:val="19"/>
        </w:rPr>
        <w:t>新增内容：(e)、(b)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flexible fuel tank liner must be shown to be suitable for the particular application.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§23.963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FAA proposed to clarify Sec. 23.963(b), which concerns fuel tank liners, by replacing the phrase ``must be of an acceptable kind'' with the phrase ``must be shown to be suitabl…</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23-34, Amdt 23-43,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5129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5130</w:t>
            </w:r>
          </w:p>
        </w:tc>
        <w:tc>
          <w:tcPr>
            <w:tcW w:type="dxa" w:w="2948"/>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94-19 / 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33822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585b9dc1-b776-4d47-9bc7-1ff71438adfd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8b74fbd8-a26e-481c-b969-b5ffa7ca2a7b</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7b587fc4-c8db-433a-b8ae-c46dbd396bee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ab764227-cd13-4bf2-b571-4aa2a73af0e0</w:t>
            </w:r>
          </w:p>
        </w:tc>
      </w:tr>
    </w:tbl>
    <w:p>
      <w:pPr>
        <w:pStyle w:val="Heading1"/>
        <w:keepNext/>
        <w:spacing w:before="320" w:after="160"/>
      </w:pPr>
      <w:r>
        <w:rPr>
          <w:rFonts w:ascii="Calibri" w:hAnsi="Calibri" w:eastAsia="微软雅黑"/>
          <w:b/>
          <w:i w:val="0"/>
          <w:color w:val="1F4E79"/>
          <w:sz w:val="32"/>
        </w:rPr>
        <w:t>§ 23.965　燃油箱试验（Fuel tank tests.）</w:t>
      </w:r>
    </w:p>
    <w:p>
      <w:pPr>
        <w:spacing w:before="60" w:after="60" w:line="324" w:lineRule="auto"/>
      </w:pPr>
      <w:r>
        <w:rPr>
          <w:rFonts w:ascii="Calibri" w:hAnsi="Calibri" w:eastAsia="微软雅黑"/>
          <w:b w:val="0"/>
          <w:i w:val="0"/>
          <w:color w:val="595959"/>
          <w:sz w:val="21"/>
        </w:rPr>
        <w:t>1965-02-01 初版　｜　1996-03-11 Amdt 23-51　｜　共 3 个历史版本</w:t>
      </w:r>
    </w:p>
    <w:p>
      <w:pPr>
        <w:pStyle w:val="Heading2"/>
        <w:keepNext/>
        <w:spacing w:before="240" w:after="120"/>
      </w:pPr>
      <w:r>
        <w:rPr>
          <w:rFonts w:ascii="Calibri" w:hAnsi="Calibri" w:eastAsia="微软雅黑"/>
          <w:b/>
          <w:i w:val="0"/>
          <w:color w:val="2E74B5"/>
          <w:sz w:val="27"/>
        </w:rPr>
        <w:t>1　§23.965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23.965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61 FR 252</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§23.965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新增段落：(b)　→　1996 23-51　修订段落：(b)</w:t>
      </w:r>
    </w:p>
    <w:p>
      <w:pPr>
        <w:pStyle w:val="Heading2"/>
        <w:keepNext/>
        <w:spacing w:before="240" w:after="120"/>
      </w:pPr>
      <w:r>
        <w:rPr>
          <w:rFonts w:ascii="Calibri" w:hAnsi="Calibri" w:eastAsia="微软雅黑"/>
          <w:b/>
          <w:i w:val="0"/>
          <w:color w:val="2E74B5"/>
          <w:sz w:val="27"/>
        </w:rPr>
        <w:t>2　§23.965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生效）：§23.965(b)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§23.965(b) 段，通过增加 (b)(4) 段和 (b)(5) 段，修订如下：　§23.965 条修订如下：修订 (b)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24。本提案旨在澄清 §23.965 条。未收到不利评论，本提案按提案内容予以采纳。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 This proposes to clarify Sec. 23.965.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 346 建议删除 §23.965 条中针对不超过 1500 磅的飞机的某些段。会议评论者反对基于飞机重量来修订本条规章。美国联邦航空局（FAA）计划不对该提案采取进一步行动。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346 recommended deleting certain paragraphs of Section 23.965 for airplanes of not more than 1500 pounds. Conference commenters objected to revising this rule based on airplane weight. The FAA plans no further action on this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Section 23.965, paragraph (b), is amended by adding paragraphs (b)(4) and (b)(5) to read as follows:</w:t>
      </w:r>
    </w:p>
    <w:p>
      <w:pPr>
        <w:spacing w:before="60" w:after="60" w:line="324" w:lineRule="auto"/>
        <w:ind w:left="567"/>
      </w:pPr>
      <w:r>
        <w:rPr>
          <w:rFonts w:ascii="Calibri" w:hAnsi="Calibri" w:eastAsia="微软雅黑"/>
          <w:b w:val="0"/>
          <w:i w:val="0"/>
          <w:color w:val="606060"/>
          <w:sz w:val="17"/>
        </w:rPr>
        <w:t>24. Section 23.965 is amended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(b)、(1)、(2)、(3)、(i)、(ii)、(iii)</w:t>
      </w:r>
    </w:p>
    <w:p>
      <w:pPr>
        <w:pStyle w:val="Heading3"/>
        <w:keepNext/>
        <w:spacing w:before="200" w:after="100"/>
      </w:pPr>
      <w:r>
        <w:rPr>
          <w:rFonts w:ascii="Calibri" w:hAnsi="Calibri" w:eastAsia="微软雅黑"/>
          <w:b/>
          <w:i w:val="0"/>
          <w:color w:val="404040"/>
          <w:sz w:val="24"/>
        </w:rPr>
        <w:t>2.3　Amdt 23-51（1996-03-11 生效）：§23.965 条通过修订 (b)(3)(i)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§23.965 条通过修订 (b)(3)(i) 段，修改为如下内容：　13. §23.965 条修订为　§23.965(b)(3)(i) 条将通过把短语“the test frequency of vibration cycles per minute is obtained by * * * ”（每分钟振动循环次数的试验频率是通过 * * * 获得的）更改为“the test frequency of vibration is the number of cycles per minute obtained by * * * ”（振动试验频率是通过 * * * 获得的每分钟循环次数）来进行修订。这将明确在燃油箱试验期间应使用每分钟循环次数。在非螺旋桨驱动飞机的燃油箱试验期间所使用的振动频率在取证过程中出现了不同的解释。</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§23.965(b)(3)(i) 段，将短语“the test frequency of vibration cycles per minute is obtained by * * *”（每分钟振动循环次数的试验频率是通过 * * * 获得的）更改为“the test frequency of vibration is the number of cycles per minute obtained by * * *”（振动试验频率是通过 * * * 获得的每分钟循环次数），以明确在燃油箱试验期间应使用每分钟循环次数。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23.965(b)(3)(i) by changing the phrase ``the test frequency of vibration cycles per minute is obtained by * * *'' to ``the test frequency of vibration is the number of cycles per minute obtained by * * *'' to clarify that it is the number of cycles per minute that is to be used during testing of a fuel tank.</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Section 23.965 is amended by revising paragraph (b)(3)(i) to read as follows:</w:t>
      </w:r>
    </w:p>
    <w:p>
      <w:pPr>
        <w:spacing w:before="60" w:after="60" w:line="324" w:lineRule="auto"/>
        <w:ind w:left="567"/>
      </w:pPr>
      <w:r>
        <w:rPr>
          <w:rFonts w:ascii="Calibri" w:hAnsi="Calibri" w:eastAsia="微软雅黑"/>
          <w:b w:val="0"/>
          <w:i w:val="0"/>
          <w:color w:val="606060"/>
          <w:sz w:val="17"/>
        </w:rPr>
        <w:t>13. Section 23.965 is amended by</w:t>
      </w:r>
    </w:p>
    <w:p>
      <w:pPr>
        <w:spacing w:before="60" w:after="60" w:line="324" w:lineRule="auto"/>
        <w:ind w:left="567"/>
      </w:pPr>
      <w:r>
        <w:rPr>
          <w:rFonts w:ascii="Calibri" w:hAnsi="Calibri" w:eastAsia="微软雅黑"/>
          <w:b w:val="0"/>
          <w:i w:val="0"/>
          <w:color w:val="606060"/>
          <w:sz w:val="17"/>
        </w:rPr>
        <w:t>Section 23.965 (b)(3)(i) would be revised by changing the phrase "the test frequency of vibration cycles per minute is obtained by * * * " to "the test frequency of vibration is the number of cycles per minute obtained by * * * ". This would clarify that it is the number of cycles per minute that is to be used during testing of a fuel tank. The frequency of vibration to be used during testing of a fuel tank on a non-propeller driven airplane has received differing interpretations during certification procedures.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(b)、(3)、(i)</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§23.965 的实际改动</w:t>
            </w:r>
          </w:p>
        </w:tc>
      </w:tr>
      <w:tr>
        <w:tc>
          <w:tcPr>
            <w:tcW w:type="dxa" w:w="1134"/>
          </w:tcPr>
          <w:p>
            <w:pPr>
              <w:spacing w:before="40" w:after="40" w:line="324" w:lineRule="auto"/>
            </w:pPr>
            <w:r/>
            <w:r>
              <w:rPr>
                <w:rFonts w:ascii="Calibri" w:hAnsi="Calibri" w:eastAsia="微软雅黑"/>
                <w:b w:val="0"/>
                <w:i w:val="0"/>
                <w:color w:val="1A1A1A"/>
                <w:sz w:val="17"/>
              </w:rPr>
              <w:t>61 FR 252</w:t>
            </w:r>
          </w:p>
        </w:tc>
        <w:tc>
          <w:tcPr>
            <w:tcW w:type="dxa" w:w="1134"/>
          </w:tcPr>
          <w:p>
            <w:pPr>
              <w:spacing w:before="40" w:after="40" w:line="324" w:lineRule="auto"/>
            </w:pPr>
            <w:r/>
            <w:r>
              <w:rPr>
                <w:rFonts w:ascii="Calibri" w:hAnsi="Calibri" w:eastAsia="微软雅黑"/>
                <w:b w:val="0"/>
                <w:i w:val="0"/>
                <w:color w:val="1A1A1A"/>
                <w:sz w:val="17"/>
              </w:rPr>
              <w:t>1996-01-04</w:t>
            </w:r>
          </w:p>
        </w:tc>
        <w:tc>
          <w:tcPr>
            <w:tcW w:type="dxa" w:w="1814"/>
          </w:tcPr>
          <w:p>
            <w:pPr>
              <w:spacing w:before="40" w:after="40" w:line="324" w:lineRule="auto"/>
            </w:pPr>
            <w:r/>
            <w:r>
              <w:rPr>
                <w:rFonts w:ascii="Calibri" w:hAnsi="Calibri" w:eastAsia="微软雅黑"/>
                <w:b w:val="0"/>
                <w:i w:val="0"/>
                <w:color w:val="1A1A1A"/>
                <w:sz w:val="17"/>
              </w:rPr>
              <w:t>更正通告 (FAA Correction)</w:t>
            </w:r>
          </w:p>
        </w:tc>
        <w:tc>
          <w:tcPr>
            <w:tcW w:type="dxa" w:w="5443"/>
          </w:tcPr>
          <w:p>
            <w:pPr>
              <w:spacing w:before="40" w:after="40" w:line="324" w:lineRule="auto"/>
            </w:pPr>
            <w:r/>
            <w:r>
              <w:rPr>
                <w:rFonts w:ascii="Calibri" w:hAnsi="Calibri" w:eastAsia="微软雅黑"/>
                <w:b w:val="0"/>
                <w:i w:val="0"/>
                <w:color w:val="1A1A1A"/>
                <w:sz w:val="17"/>
              </w:rPr>
              <w:t>§23.965(b) 增补 (b)(4)(b)(5) 燃油箱试验振动循环折算</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§23.965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tank must be able to withstand the following pressures without failure or leakage: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each conventional metal tank and nonmetallic tank with walls not supported by the airplane structure, a pressure of 3.5 p.s.i., or that pressure developed during maximum ultimate acceleration with a full tank, whichever is greater.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each integral tank, the pressure developed during the maximum limit acceleration of the airplane with a full tank, with simultaneous application of the critical limit structural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each nonmetallic tank with walls supported by the airplane structure and constructed in an acceptable manner using acceptable basic tank material, and with actual or simulated support conditions, a pressure of 2 p.s.i. for the first tank of a specific design. The supporting structure must be designed for the critical loads occurring in the flight or landing strength conditions combined with the fuel pressure loads resulting from the corresponding accelerations.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fuel tank with large, unsupported, or unstiffened flat areas must be able to withstand the following test without leakage or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complete tank assembly and its support must be vibration tested while mounted to simulate the actual installation.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Except as specified in subparagraph (4) of this paragraph, the tank assembly must be vibrated for 25 hours at an amplitude of not less than of an inch (unless another amplitude is substantiated) while filled with water or other suitable test fluid.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test frequency of vibration must be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If no frequency of vibration resulting from any r.p.m. within the normal operating range of engine speeds is critical, the test frequency of vibration, in number of cycles per minute, must be the number obtained by multiplying the maximum continuous engine speed (r.p.m.) by 0.9.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If only one frequency of vibration resulting from any r.p.m. within the normal operating range of engine speeds is critical, that frequency of vibration must be the test frequency.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If more than one frequency of vibration resulting from any r.p.m. within the normal operating range of engine speeds is critical, the most critical of these frequencies must be the test frequency.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Under subparagraph (3) (ii) and (iii) of this paragraph, the time of test must be adjusted to accomplish the same number of vibration cycles that would be accomplished in 25 hours at the frequency specified in subparagraph (3)(i) of this paragraph.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During the test, the tank assembly must be rocked at a rate of 16 to 20 complete cycles per minute, through an angle of 15 degrees on either side of the horizontal (30 degrees total), about an axis parallel to the axis of the fuselage, for 25 hours.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integral tank using methods of construction and sealing not previously proven to be adequate by test data or service experience must be able to withstand the vibration test specified in subparagraphs (1) through (4) of paragraph (b).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tank with a nonmetallic liner must be subjected to the sloshing test outlined in subparagraph (5) of paragraph (b) of this section, with the fuel at room temperature. In addition, a specimen liner of the same basic construction as that to be used in the airplane must, when installed in a suitable test tank, withstand the sloshing test with fuel at a temperature of 110 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fuel tank with large, unsupported, or unstiffened flat surfaces, whose failure or deformation could cause fuel leakage, must be able to withstand the following test without leakage, failure, or excessive deformation of the tank walls: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Each complete tank assembly and its support must be vibration tested while mounted to simulate the actual installation.</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Except as specified in paragraph (b)(4) of this section, the tank assembly must be vibrated for 25 hours at a total displacement of not less than 1/32 of an inch (unless another displacement is substantiated) while 2/3 filled with water or other suitable test fluid.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The test frequency of vibration must be as follows:</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If no frequency of vibration resulting from any rpm within the normal operating range of engine or propeller speeds is critical, the test frequency of vibration in the number of cycles per minute is obtained by multiplying the maximum continuous propeller speed in rpm by 0.9 for propeller-driven airplanes, and for non-propeller driven airplanes, 2,000 cycles per minute.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If only one frequency of vibration resulting from any rpm within the normal operating range of engine or propeller speeds is critical, that frequency of vibration must be the test frequency.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C00000"/>
                <w:sz w:val="19"/>
              </w:rPr>
              <w:t>If only one frequency of vibration resulting from any rpm within the normal operating range of engine or propeller speeds is critical, the most critical of these frequencies must be the test frequency. Explanation: This proposal clarifies that the amplitude of vibration means total displacement and amends the rule to better relate the vibration test frequency to the propulsion means. Further, the paragraph (b) lead-in is clarified. Conference proposal 342 recommended revising paragraph (b) to clarify the intent of the phrase "large unsupported or unstiffened areas". At the conference, there was not a clear consensus in the comments of the participants that indicated a problem with the current rule. A commenter observed that all tanks are tested during certification regardless of the lack of clarity relative to what is meant by "large, unsupported, or unstiffened areas." Another commenter observed that "total displacement" was not clear due to the rule specifying "an amplitude." Conference proposal 344 recommended revising paragraph (b)(3)(i) to better relate the vibration frequency to the propulsion means. The justification given was that the frequency required by paragraph (b)(3)(i) is dependent upon engine speed. This restricts fuel tank certification to a particular engine. Further, the required 90 percent of maximum continuous rpm is unrealistic for turbine engines. At the conference, the intent of the proposal was supported but it was recommended that the proposal be clarified due to differences in turbojet and turboprop means of propulsion. The current rules originated with reciprocating engines and have not been amended to reflect installations of turboprop or turbojet engines in small airplanes. During the discussion, it was suggested that the rule be amended to have separate requirements for propeller-driven and nonpropeller-driven airplanes. The FAA agrees and paragraph (b)(3)(i) is proposed accordingly. Conference proposal 345 recommended revising paragraph (d) for clarity. The conference discussion did not support the recommended rewording. The FAA has further reviewed the issues raised in proposal 345 and has concluded that the term "amplitude" for vibration tests needs to be clarified; that the term "flat areas" in paragraph (b) should be changed to "flat surfaces"; and that paragraph (b)(3) should be amended to better relate vibration test frequencies to the airplane's propulsion means. In this regard, the FAA is proposing that the critical test frequency survey include the normal operating range of engine and propeller speeds as appropriate. Where no such critical speed is found for propeller-driven airplanes, the vibration test frequency is proposed to be the maximum continuous propeller speed (rpm) multiplied by 0.9; and for non-propeller-driven airplanes, a fixed test frequency of 2,000 cycles per minute is proposed. This fixed test frequency for non-propeller-driven airplanes is selected because that frequency has been used successfully for the transport category airplanes certificated to part 25. The use of the propeller speed rather than engine speed for propeller-driven airplanes is proposed because the propeller speeds are considered to be more representative of the airplane vibration environment. Conference proposal 346 recommended deleting certain paragraphs of Section 23.965 for airplanes of not more than 1500 pounds. Conference commenters objected to revising this rule based on airplane weight. The FAA plans no further action on this proposal. Reference: Conference proposals 343, 344, 345, and 346.</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23-51（1996-03-11 生效）　来源：Docket 27804，1996-01-29 签发，61 FR 5129</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If no frequency of vibration resulting from any rpm within the normal operating range of engine or propeller speeds is critical, the test frequency of vibration is: (A) The number of cycles per minute obtained by multiplying the maximum continuous propeller speed in rpm by 0.9 for propeller-driven airplanes, and (B) For non-propeller driven airplanes the test frequency of vibration is 2,000 cycles per minute.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有</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有</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§23.965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mended that the proposal be clarified due to differences in turbojet and turboprop means of propulsion. The current rules originated with reciprocating engines and have not been amended to reflect installations of turbop…</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n is the number of cycles per minute obtained by * * *'' to clarify that it is the number of cycles per minute that is to be used during testing of a fuel tank. 13. Section 23.965 is amended by revising paragraph (b)(3)(…</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23-43,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编纂校正：61 FR 252，DRS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61 FR 252</w:t>
            </w:r>
          </w:p>
        </w:tc>
        <w:tc>
          <w:tcPr>
            <w:tcW w:type="dxa" w:w="2381"/>
            <w:shd w:val="clear" w:color="auto" w:fill="F7F9FC"/>
          </w:tcPr>
          <w:p>
            <w:pPr>
              <w:spacing w:before="40" w:after="40" w:line="324" w:lineRule="auto"/>
            </w:pPr>
            <w:r/>
            <w:r>
              <w:rPr>
                <w:rFonts w:ascii="Calibri" w:hAnsi="Calibri" w:eastAsia="微软雅黑"/>
                <w:b w:val="0"/>
                <w:i w:val="0"/>
                <w:color w:val="1A1A1A"/>
                <w:sz w:val="16"/>
              </w:rPr>
              <w:t>1996-01-04</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Correction_61FR252_1996-01-04_96-135.clean.txt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§23.965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55c48cf1-8659-4279-939f-1696e2567974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f0713d09-8fc7-46d8-a345-821de2e5b108</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de8d268d-a426-4077-b62b-60ca9e98e25e</w:t>
            </w:r>
          </w:p>
        </w:tc>
      </w:tr>
    </w:tbl>
    <w:p>
      <w:pPr>
        <w:pStyle w:val="Heading1"/>
        <w:keepNext/>
        <w:spacing w:before="320" w:after="160"/>
      </w:pPr>
      <w:r>
        <w:rPr>
          <w:rFonts w:ascii="Calibri" w:hAnsi="Calibri" w:eastAsia="微软雅黑"/>
          <w:b/>
          <w:i w:val="0"/>
          <w:color w:val="1F4E79"/>
          <w:sz w:val="32"/>
        </w:rPr>
        <w:t>§ 23.967　燃油箱安装（Fuel tank installation.）</w:t>
      </w:r>
    </w:p>
    <w:p>
      <w:pPr>
        <w:spacing w:before="60" w:after="60" w:line="324" w:lineRule="auto"/>
      </w:pPr>
      <w:r>
        <w:rPr>
          <w:rFonts w:ascii="Calibri" w:hAnsi="Calibri" w:eastAsia="微软雅黑"/>
          <w:b w:val="0"/>
          <w:i w:val="0"/>
          <w:color w:val="595959"/>
          <w:sz w:val="21"/>
        </w:rPr>
        <w:t>1965-02-01 初版　｜　1993-05-10 Amdt 23-43　｜　共 7 个历史版本</w:t>
      </w:r>
    </w:p>
    <w:p>
      <w:pPr>
        <w:pStyle w:val="Heading2"/>
        <w:keepNext/>
        <w:spacing w:before="240" w:after="120"/>
      </w:pPr>
      <w:r>
        <w:rPr>
          <w:rFonts w:ascii="Calibri" w:hAnsi="Calibri" w:eastAsia="微软雅黑"/>
          <w:b/>
          <w:i w:val="0"/>
          <w:color w:val="2E74B5"/>
          <w:sz w:val="27"/>
        </w:rPr>
        <w:t>1　§23.967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23.967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 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燃油箱安装</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7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§23.967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23-26</w:t>
            </w:r>
          </w:p>
        </w:tc>
        <w:tc>
          <w:tcPr>
            <w:tcW w:type="dxa" w:w="1134"/>
          </w:tcPr>
          <w:p>
            <w:pPr>
              <w:spacing w:before="40" w:after="40" w:line="324" w:lineRule="auto"/>
              <w:jc w:val="center"/>
            </w:pPr>
            <w:r/>
            <w:r>
              <w:rPr>
                <w:rFonts w:ascii="Calibri" w:hAnsi="Calibri" w:eastAsia="微软雅黑"/>
                <w:b w:val="0"/>
                <w:i w:val="0"/>
                <w:color w:val="1A1A1A"/>
                <w:sz w:val="17"/>
              </w:rPr>
              <w:t>1980-10-14</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tcPr>
          <w:p>
            <w:pPr>
              <w:spacing w:before="40" w:after="40" w:line="324" w:lineRule="auto"/>
            </w:pPr>
            <w:r/>
            <w:r>
              <w:rPr>
                <w:rFonts w:ascii="Calibri" w:hAnsi="Calibri" w:eastAsia="微软雅黑"/>
                <w:b w:val="0"/>
                <w:i w:val="0"/>
                <w:color w:val="1A1A1A"/>
                <w:sz w:val="17"/>
              </w:rPr>
              <w:t>新增内容：(e)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23-36</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1988-09-14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86-19，1986-11-28 签发，51 FR 44878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25147，1988-08-08 签发，53 FR 30802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修订段落：(e)</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新增段落：(a)　→　1973 23-14　修订：(e)　→　1977 23-18　修订　→　1980 23-26　新增内容：(e)　→　1988 23-36　修订段落：(e)　→　1993 23-43　修订段落：(d)</w:t>
      </w:r>
    </w:p>
    <w:p>
      <w:pPr>
        <w:pStyle w:val="Heading2"/>
        <w:keepNext/>
        <w:spacing w:before="240" w:after="120"/>
      </w:pPr>
      <w:r>
        <w:rPr>
          <w:rFonts w:ascii="Calibri" w:hAnsi="Calibri" w:eastAsia="微软雅黑"/>
          <w:b/>
          <w:i w:val="0"/>
          <w:color w:val="2E74B5"/>
          <w:sz w:val="27"/>
        </w:rPr>
        <w:t>2　§23.967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初始颁行（1965-02-01，初始版）：燃油箱安装</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生效）：§23.967 条通过增加一个新的 (a)(6) 段修订如下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76. §23.967 条通过增加一个新的 (a)(6) 段修订如下：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§23.967(a)(6) 条，要求在评估燃油箱在所有运行条件下塌陷或丢失燃油的倾向时，应假设加注口处于开启状态。评论者指出，该提案是不切实际的，因为它不允许丢失任何燃油，这将带来一个非常困难的设计问题。另一项评论质疑了该要求的必要性。该提案的目标是防止因加注口未盖而导致囊袋单元塌陷，从而引起燃油丢失以及相关的燃油量测量不准确。该提案是切实际的，因为可以通过正确布置加注口位置，或使用设计为不可遗漏或不可错误安装的盖子来防止燃油丢失。运行经验表明，燃油虹吸和囊袋单元塌陷确实发生，并已导致强制着陆。</w:t>
        <w:br/>
        <w:t>该提案旨在纠正的问题之一是，加注口位于飞机（飞行中）的低压区域，如果盖子安装不当，会导致燃油箱内部与加注口之间产生压力差。该提案并非旨在涵盖轻微的溢出，但不应出现从燃油箱中抽出任何燃油的情况。在拟定规章的构建过程中，该提案的目标似乎发生了偏差，因此拟议的修订内容已进行更改，以更清晰地阐明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23.967(a)(6) to require the assumption that the filler will be left open in evaluating the tendency of the tank to collapse or lose fuel under all operating conditions. Comments stated that the proposal is unrealistic because it would not permit the loss of any fuel and this would present a very difficult design problem. Another comment questioned the need for the requirement. The objective of the proposal is the prevention of fuel loss, and associated fuel quantity measuring inaccuracies in collapsed bladder cells due to filler openings being left uncovered. It is realistic because fuel loss can be prevented either by proper location of the filler opening or use of a cap which is designed so that it may not be left off or improperly attached. Service experience discloses that syphoning of fuel and collapse of bladder cells do occur and forced landings have resulted. One of the problems which the proposal is intended to correct is the location of the filler at a low pressure area on the airplane (in flight) allowing a pressure differential to occur between the tank interior and the filler opening, if the cap is not installed properly. It was not intended that the proposal be interpreted to cover minor spillage, but drawing any fuel from the tank should not occur. It appears that the objective of the proposal becomes misdirected in the construction of the proposed rule and the proposed amendment has been changed to more clearly state the requirements.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6. 燃油箱安装（§23.967 条）。将增加一个新的 §23.967(a)(6) 段，内容如下：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Fuel tank installation (Sec. 23.967). A new Sec. 23.967 (a) (6)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76. Section 23.967 is amended by adding a new paragraph (a)(6)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(a)、(6)</w:t>
      </w:r>
    </w:p>
    <w:p>
      <w:pPr>
        <w:pStyle w:val="Heading3"/>
        <w:keepNext/>
        <w:spacing w:before="200" w:after="100"/>
      </w:pPr>
      <w:r>
        <w:rPr>
          <w:rFonts w:ascii="Calibri" w:hAnsi="Calibri" w:eastAsia="微软雅黑"/>
          <w:b/>
          <w:i w:val="0"/>
          <w:color w:val="404040"/>
          <w:sz w:val="24"/>
        </w:rPr>
        <w:t>2.3　Amdt 23-14（1973-12-20 生效）：§23.967 (d) 段被修订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§23.967 (d) 段被修订，且 §23.967 中增加一个新的 (e) 段，内容如下：　30. 通过修订 §23.967 (d) 段，并增加一个新的 (e) 段，内容如下：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该通告包括对 §23.967(d) 条的拟议修订，旨在为安装在单发动机飞机乘员舱内的燃油箱提供要求，且不考虑燃油箱的容量。已增加一项澄清性修订，以表明要求的通风和排水必须向飞机外部进行。该通告还包括一项拟议的附加要求，旨在防止在轻微坠毁着陆情况下发生燃油泄漏。在收到要求为某些特定燃油箱建立抗破裂标准的评论并进行进一步审查后，由于燃油箱保持燃油的要求中已包含在内，因此认为燃油箱必须抗破裂的要求是不必要的，并已将其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included a proposed amendment of Sec. 23.967(d) to provide requirements for fuel tanks installed in personnel compartments of single engine airplanes without regard to the capacity of the tanks. A clarifying revision has been added to indicate that the required venting and draining must be to the exterior of the airplane. The Notice also included a proposed additional requirement intended to prevent fuel leakage under minor crash landing conditions. Based on further review following a comment requesting that standards be established for rupture resistance of certain specific tanks, the requirement, that tanks be rupture resistant is considered unnecessary and has been deleted since it is included in the requirement that the tanks retain fuel.</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说明：§23.967(d) 条禁止在多发动机飞机的乘员舱中使用燃油箱，但对于单发动机飞机，则根据燃油箱容量是否超过 25 加仑或低于该容量规定了两种可能的处理方案。对于容量高于或低于 25 加仑的燃油箱提供不同的防护似乎没有逻辑上的理由。此前适用于燃油箱容量超过 25 加仑情况的限制，应适用于单发动机飞机乘员舱内的所有燃油箱。对于位于乘员舱外的燃油箱，则需要采取其他预防措施。其中部分措施已纳入规章，但仍需要额外的要求以确保在轻微坠毁着陆条件下不太可能发生燃油泄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 23.967(d) prohibits the use of fuel tanks in personnel compartments of multiengine airplanes but for single engine airplanes prescribes two possible courses of action depending on whether the tanks have a capacity of more than 25 gallons or a lesser capacity. There appears to be no logical reason for providing different protection for tanks above or below the 25 gallon capacity. The restriction previously applied to the situation where tanks have more than 25 gallons capacity, should be applied to all tanks in personnel compartments of single-engine airplanes. For tanks located outside personnel compartments other precautions are necessary. Some of these are already incorporated in the rules but additional requirements are needed to ensure that fuel leakage will not be likely to occur under minor crash landing conditions.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Paragraph (d) of Sec. 23.967 is amended and a new paragraph (e) is added to Sec. 23.967 to read as follows:</w:t>
      </w:r>
    </w:p>
    <w:p>
      <w:pPr>
        <w:spacing w:before="60" w:after="60" w:line="324" w:lineRule="auto"/>
        <w:ind w:left="567"/>
      </w:pPr>
      <w:r>
        <w:rPr>
          <w:rFonts w:ascii="Calibri" w:hAnsi="Calibri" w:eastAsia="微软雅黑"/>
          <w:b w:val="0"/>
          <w:i w:val="0"/>
          <w:color w:val="606060"/>
          <w:sz w:val="17"/>
        </w:rPr>
        <w:t>30. By amending paragraph (d) of Sec. 23.967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(d)、(e)、(1)、(2)</w:t>
      </w:r>
    </w:p>
    <w:p>
      <w:pPr>
        <w:pStyle w:val="Heading3"/>
        <w:keepNext/>
        <w:spacing w:before="200" w:after="100"/>
      </w:pPr>
      <w:r>
        <w:rPr>
          <w:rFonts w:ascii="Calibri" w:hAnsi="Calibri" w:eastAsia="微软雅黑"/>
          <w:b/>
          <w:i w:val="0"/>
          <w:color w:val="404040"/>
          <w:sz w:val="24"/>
        </w:rPr>
        <w:t>2.4　Amdt 23-18（1977-05-02 生效）：通过删除 §23.967(a)(4)(ii) 段中的“and”一词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通过删除 §23.967(a)(4)(ii) 段中的“and”一词，并将 §23.967(a)(5) 段修订为如下内容：</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3-7。在对拟议的 §23.967(a)(5) 段发表评论时，一名评论者指出，在燃油箱中可能存在负压的情况下，应检查燃油箱的疲劳问题。该提案仅涵盖囊袋式油室，美国联邦航空局（FAA）认为疲劳考虑与囊袋式油室无关。该提案在编辑上进行了修订，以确保关于零压或负压的例外情况清晰明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3-7. In commenting on proposed Sec. 23.967(a)(5) one commentator stated that problems of fatigue of tanks should be examined where a negative pressure could exist in the tank. The proposal covers only bladder cells and the FAA does not regard fatigue considerations to be pertinent to bladder cells. The proposal is editorially revised to ensure that the exception for zero or negative pressure is clear.</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striking the word "and" from Sec. 23.967(a) (4) (ii) and revising Sec. 23.967(a)(5)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(a)、(5)</w:t>
      </w:r>
    </w:p>
    <w:p>
      <w:pPr>
        <w:pStyle w:val="Heading3"/>
        <w:keepNext/>
        <w:spacing w:before="200" w:after="100"/>
      </w:pPr>
      <w:r>
        <w:rPr>
          <w:rFonts w:ascii="Calibri" w:hAnsi="Calibri" w:eastAsia="微软雅黑"/>
          <w:b/>
          <w:i w:val="0"/>
          <w:color w:val="404040"/>
          <w:sz w:val="24"/>
        </w:rPr>
        <w:t>2.5　Amdt 23-26（1980-10-14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-17。一名评论者建议，由于关于燃油箱在起落架收起或塌陷着陆期间应保持燃油的要求可能会存在个体解读差异，在规章实施前应与工业界共同审查关于符合性方法的咨询资料。美国联邦航空局（FAA）不同意。此次修订仅是对现有要求的澄清。§23.967 条在没有实质性变更的情况下被采纳。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8-17. A commenter suggests that since the requirement for fuel tanks to retain fuel during a landing with landing gear retracted or collapsed may be subject to individual interpretation, advisory material on compliance methods should be reviewed with industry prior to implementation of the rule. The FAA does not agree. The revision merely clarifies an existing requirement. Section 23.967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By revising Sec. 23.967(e)(2) and adding a flush paragraph at the end of Sec. 23.967(e)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(e)、(2)、(i)、(ii)</w:t>
      </w:r>
    </w:p>
    <w:p>
      <w:pPr>
        <w:pStyle w:val="Heading3"/>
        <w:keepNext/>
        <w:spacing w:before="200" w:after="100"/>
      </w:pPr>
      <w:r>
        <w:rPr>
          <w:rFonts w:ascii="Calibri" w:hAnsi="Calibri" w:eastAsia="微软雅黑"/>
          <w:b/>
          <w:i w:val="0"/>
          <w:color w:val="404040"/>
          <w:sz w:val="24"/>
        </w:rPr>
        <w:t>2.6　Amdt 23-36（1988-09-14 生效）：§23.967 条通过修订 (e)(1)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86-19，1986-11-28 签发，51 FR 44878　提出；最终规章 Docket 25147，1988-08-08 签发，53 FR 30802，1988-09-14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§23.967 条通过修订 (e)(1) 段，修改为如下内容：</w:t>
      </w:r>
    </w:p>
    <w:p>
      <w:pPr>
        <w:spacing w:before="80" w:after="20" w:line="324" w:lineRule="auto"/>
        <w:ind w:left="510"/>
      </w:pPr>
      <w:r>
        <w:rPr>
          <w:rFonts w:ascii="Calibri" w:hAnsi="Calibri" w:eastAsia="微软雅黑"/>
          <w:b w:val="0"/>
          <w:i w:val="0"/>
          <w:color w:val="999999"/>
          <w:sz w:val="17"/>
        </w:rPr>
        <w:t>来源：Final Rule｜53 FR 30802｜FinalRule_Docket 25147_Amdt23-36_53FR30802_1988-08-15_0002.txt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一位评论者建议，应当将通告中的法规引用与第 23 部的最新修订版本进行交叉核对。经审查《联邦航空规章》，美国联邦航空局确定需对第 23 部中的若干条款进行修改，使其与座椅/约束系统动力试验的新要求相匹配。本次审查所确定的法规修改并非实质性的，而是为了与本修订案所做的其他修改保持一致。审查结果为本最终规章增加了若干内容。修订 §23.2，删除对 §23.785(g) 和 (h) 段的引用，并改为直接阐明此前以引述方式纳入的约束系统乘员保护要求。修订 §23.967，使其 (e)(1) 段引用 §23.561(b)(2) 段。修订 §23.1411，使其 (b)(2) 段引用 §23.561(b)(3) 段。</w:t>
        <w:br/>
        <w:t>第23.1413条修订为仅包含要求，即每条安全带和肩带束缚装置均须配备金属对金属锁定装置，因为现有第23.1413条的段(a)的要求与本最终规章第23.785条的段(a)和段(b)的要求重复，且现有第23.1413条的段(b)的要求与第23.785条(m)(2)的要求不兼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that the regulatory references in the notice should be crosschecked with the latest revisions of Part 23. As a result of reviewing the FAR, the FAA identified several sections of Part 23 which need to be changed for compatibility with the new requirements for dynamic testing of seat/restraint systems. The regulatory changes identified by this review are not substantive but provide consistency with the other changes made by this amendment. This review resulted in several additions to this final rule. Section 23.2 is revised to delete the reference to Section 23.785(g) and (h) and, instead, states these previously incorporated-by-reference occupant protection requirements for restraint systems. Section 23.967 is revised so that paragraph (e)(1) refers to Section 23.561(b)(2). Section 23.1411 is revised so that paragraph (b)(2) refers to section 23.561(b)(3). Section 23.1413 is revised to include only the requirement that each safety belt and shoulder harness be equipped with a metal-to-metal latching device since the requirements of paragraph (a) of existing Section 23.1413 are redundant to the requirements in paragraphs (a) and (b) of Section 23.785 of this final rule, and the requirements of paragraph (b) of existing Section 23.1413 are not compatible with the requirements of Section 23.785(m)(2).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23.967 is amended by revising paragraph (e)(1)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(e)、(1)</w:t>
      </w:r>
    </w:p>
    <w:p>
      <w:pPr>
        <w:pStyle w:val="Heading3"/>
        <w:keepNext/>
        <w:spacing w:before="200" w:after="100"/>
      </w:pPr>
      <w:r>
        <w:rPr>
          <w:rFonts w:ascii="Calibri" w:hAnsi="Calibri" w:eastAsia="微软雅黑"/>
          <w:b/>
          <w:i w:val="0"/>
          <w:color w:val="404040"/>
          <w:sz w:val="24"/>
        </w:rPr>
        <w:t>2.7　Amdt 23-43（1993-05-10 生效）：§23.967 条修订如下：修订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§23.967 条修订如下：修订 (d)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23。本提案建议删除 §23.963(f) 条，因为该要求仅适用于通勤类飞机，且与适用于所有第 23 部飞机的 §23.967(e) 条中的要求相似。未收到不利评论，本提案按建议予以采纳。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This proposes to delete Sec. 23.963(f), since this requirement, which is applicable to only commuter airplanes, is similar to the requirements in Sec. 23.967(e) that are applicable to all part 23 airplanes.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25。本提案建议修订 §23.967 条，以允许在飞机的机身中安装燃油箱，并删除关于多发动机飞机乘员舱内禁止安装燃油箱的限制。一名评论者指出，这将需要一个具有通风和排水至飞机外部功能的防火且防燃油的封闭结构，这对于小型飞机而言昂贵且不切实际。美国联邦航空局（FAA）不赞同该观点。这些标准为该类燃油箱设计提供的保护对于保护飞机乘员是必要的。一名评论者支持该提案。本提案按提案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25. This proposes to amend Sec. 23.967 to permit the installation of fuel tanks in the fuselage of airplanes and to delete the restriction against fuel tanks in the personnel compartments of multiengine airplanes. One commenter indicates that this would require a fireproof and fuel-proof enclosure that is vented and drained to the exterior of the airplanes, which would be expensive and impractical for small airplanes. The FAA disagrees. The protection that these standards provide for this type fuel tank design is necessary for protection of the airplane occupants. One commenter supports the proposal.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说明：本提案删除了 §23.963 条 (f) 段，因为该要求仅适用于通勤类飞机，且与 §23.967 条 (e) 段的要求非常相似，而后者适用于所有第 23 部飞机。(f) 段是通过修订案 23-34 将其他通勤类要求纳入第 23 部时添加到第 23 部中的。这些通勤类要求是由特别联邦航空规章 (SFAR) 第 23 号、41 以及第 135 部附录 A 制定的，其中包含了适用于螺旋桨驱动多发动机飞机的临时适航标准。这些临时适航标准在没有对现有第 23 部适航标准进行实质性修订提案的情况下被整合到了第 23 部中。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deletes paragraph (f) from Section 23.963 since this requirement, which is applicable to only commuter airplanes, is very similar to the requirements in paragraph (e) of Section 23.967, which are applicable to all part 23 airplanes. Paragraph (f) was added to part 23 by amendment 23-34 with the other commuter category requirements incorporated into part 23. These commuter category requirements were developed from Special Federal Aviation Regulation (SFAR) No. 23, 41 and appendix A of part 135, which contained interim airworthiness standards for propeller-driven, multiengine airplanes. These interim airworthiness standards were integrated into part 23 without proposed substantive changes to the existing part 23 airworthiness standards.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23.967 is amended by revising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2"/>
        <w:keepNext/>
        <w:spacing w:before="240" w:after="120"/>
      </w:pPr>
      <w:r>
        <w:rPr>
          <w:rFonts w:ascii="Calibri" w:hAnsi="Calibri" w:eastAsia="微软雅黑"/>
          <w:b/>
          <w:i w:val="0"/>
          <w:color w:val="2E74B5"/>
          <w:sz w:val="27"/>
        </w:rPr>
        <w:t>3　§23.967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tank must be supported so that tank loads are not concentrated.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There must be pads, if necessary, to prevent chafing between each tank and its supports;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Padding must be nonabsorbent or treated to prevent the absorption of fuel;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If a flexible tank liner is used, it must be supported so that it is not required to withstand fluid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Interior surfaces adjacent to the liner must be smooth and free from projections that could cause wear, unless--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Provisions are made for protection of the liner at those points;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construction of the liner itself provides such protection;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positive pressure must be maintained within the vapor space of each bladder cell under any condition of operation, including the critical conditions of low air-speed and rate of descent likely to be encountered.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tank compartment must be ventilated and drained to prevent the accumulation of flammable fluids or vapors. Each compartment adjacent to a tank that is an integral part of the airplane structure must also be ventilated and drained.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No fuel tank may be on the engine side of the firewall. There must be at least one-half inch of clearance between the fuel tank and the firewall. No part of the engine nacelle skin that lies immediately behind a major air opening from the engine compartment may act as the wall of an integral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No fuel tank may be in the personnel compartment of a multiengine airplane. If a fuel tank is in the personnel compartment of a single engine airplane, it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no larger than 25 gallons total capacity, be properly drained and ventilated;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larger than 25 gallons total capacity--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a conventional fuel tank) be isolated from the personnel compartment by fume and fuel proof enclosures;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(For a bladder type fuel cell) have a retaining shell that is at least equivalent to a metal fuel tank in structural integrity and in fume and fuel tightness, and that is drained to the exterior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Syphoning of fuel (other than minor spillage) or collapse of bladder fuel cells may not result from improper securing or loss of the fuel filler cap.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No fuel tank may be installed in the personnel compartment of a multiengine airplane. If a fuel tank is installed in the personnel compartment of a single-engine airplane, it must be isolated by fume and fuel-proof enclosures that are drained and vented to the exterior of the airplane . A bladder type fuel cell, if used, must have a retaining shell at least equivalent to a metal fuel tank in structural integrity.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Fuel tanks must be designed, located, and installed so as to retain fuel;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Under the inertia forces prescribed for the emergency landing conditions in Sec. 23.561;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Under conditions likely to occur when an airplane lands either with its landing gear retracted or one landing gear collapsed, or when an engine mounting tears away.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23-18（1977-05-02 生效）　来源：Docket 14606, 14324，1977-03-10 签发，42 FR 15034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 positive pressure must be maintained within the vapor space of each bladder cell under all conditions of operation except for a particular condition for which it is shown that a zero or negative pressure will not cause the bladder cell to collapse;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23-26（1980-10-14 生效）　来源：Docket 14779, 14324，1980-08-27 签发，45 FR 60154</w:t>
      </w:r>
    </w:p>
    <w:p>
      <w:pPr>
        <w:spacing w:before="60" w:after="60" w:line="324" w:lineRule="auto"/>
        <w:ind w:left="170"/>
      </w:pPr>
      <w:r>
        <w:rPr>
          <w:rFonts w:ascii="Calibri" w:hAnsi="Calibri" w:eastAsia="微软雅黑"/>
          <w:b w:val="0"/>
          <w:i/>
          <w:color w:val="808080"/>
          <w:sz w:val="19"/>
        </w:rPr>
        <w:t>新增内容：(e)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Under conditions likely to occur when an airplane lands on a paved runway at a normal landing speed under each of the following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 airplane in a normal landing attitude and its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most critical landing gear leg collapsed and the other landing gear legs extended. In showing compliance with paragraph (e)(2) of this section, the tearing away of an engine mount must be considered unless all the engines are installed above the wing or on the tail or fuselage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23-36（1988-09-14 生效）　来源：Docket 25147，1988-08-08 签发，53 FR 30802</w:t>
      </w:r>
    </w:p>
    <w:p>
      <w:pPr>
        <w:spacing w:before="60" w:after="60" w:line="324" w:lineRule="auto"/>
        <w:ind w:left="170"/>
      </w:pPr>
      <w:r>
        <w:rPr>
          <w:rFonts w:ascii="Calibri" w:hAnsi="Calibri" w:eastAsia="微软雅黑"/>
          <w:b w:val="0"/>
          <w:i/>
          <w:color w:val="808080"/>
          <w:sz w:val="19"/>
        </w:rPr>
        <w:t>修订段落：(e)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When subjected to the inertia loads resulting from the ultimate static load factors prescribed in Sec. 23.561(b)(2) of this part;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版本7：Amdt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fuel tank must be isolated from personnel compartments by a fume-proof and fuel-proof enclosure that is vented and drained to the exterior of the airplane. The required enclosure must sustain any personnel compartment pressurization loads without permanent deformation or failure under the conditions of Secs. 23.365 and 23.843 of this part. A bladder-type fuel cell, if used, must have a retaining shell at least equivalent to a metal fuel tank in structural integrity.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段落结构演变矩阵（横向对照 7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23-36</w:t>
              <w:br/>
              <w:t>(1988-09-14)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有</w:t>
            </w:r>
          </w:p>
        </w:tc>
        <w:tc>
          <w:tcPr>
            <w:tcW w:type="dxa" w:w="111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§23.967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al requirement intended to prevent fuel leakage under minor crash landing conditions. Based on further review following a comment requesting that standards be established for rupture resistance of certain specific tanks,…</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derations to be pertinent to bladder cells. The proposal is editorially revised to ensure that the exception for zero or negative pressure is clear. 6. By striking the word "and" from Sec. 23.967(a) (4) (ii) and revising…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23-18</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sory material on compliance methods should be reviewed with industry prior to implementation of the rule. The FAA does not agree. The revision merely clarifies an existing requirement. Section 23.967 is adopted without s…</w:t>
            </w:r>
          </w:p>
        </w:tc>
        <w:tc>
          <w:tcPr>
            <w:tcW w:type="dxa" w:w="1928"/>
          </w:tcPr>
          <w:p>
            <w:pPr>
              <w:spacing w:before="40" w:after="40" w:line="324" w:lineRule="auto"/>
            </w:pPr>
            <w:r/>
            <w:r>
              <w:rPr>
                <w:rFonts w:ascii="Calibri" w:hAnsi="Calibri" w:eastAsia="微软雅黑"/>
                <w:b w:val="0"/>
                <w:i w:val="0"/>
                <w:color w:val="1A1A1A"/>
                <w:sz w:val="17"/>
              </w:rPr>
              <w:t>Amdt 23-26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7 个历史版本：初始版, Amdt 23-7, Amdt 23-14, Amdt 23-18, Amdt 23-26, Amdt 23-36, Amdt 23-43。</w:t>
            </w:r>
          </w:p>
          <w:p>
            <w:pPr>
              <w:spacing w:before="20" w:after="20" w:line="324" w:lineRule="auto"/>
            </w:pPr>
            <w:r>
              <w:rPr>
                <w:rFonts w:ascii="Calibri" w:hAnsi="Calibri" w:eastAsia="微软雅黑"/>
                <w:b w:val="0"/>
                <w:i w:val="0"/>
                <w:color w:val="1A1A1A"/>
                <w:sz w:val="19"/>
              </w:rPr>
              <w:t xml:space="preserve">　其中 6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25147</w:t>
            </w:r>
          </w:p>
        </w:tc>
        <w:tc>
          <w:tcPr>
            <w:tcW w:type="dxa" w:w="2381"/>
            <w:shd w:val="clear" w:color="auto" w:fill="F7F9FC"/>
          </w:tcPr>
          <w:p>
            <w:pPr>
              <w:spacing w:before="40" w:after="40" w:line="324" w:lineRule="auto"/>
            </w:pPr>
            <w:r/>
            <w:r>
              <w:rPr>
                <w:rFonts w:ascii="Calibri" w:hAnsi="Calibri" w:eastAsia="微软雅黑"/>
                <w:b w:val="0"/>
                <w:i w:val="0"/>
                <w:color w:val="1A1A1A"/>
                <w:sz w:val="16"/>
              </w:rPr>
              <w:t>53 FR 30802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25147_Amdt23-36_53FR30802_1988-08-15_0002.txt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86-19 / Docket 25147</w:t>
            </w:r>
          </w:p>
        </w:tc>
        <w:tc>
          <w:tcPr>
            <w:tcW w:type="dxa" w:w="2381"/>
          </w:tcPr>
          <w:p>
            <w:pPr>
              <w:spacing w:before="40" w:after="40" w:line="324" w:lineRule="auto"/>
            </w:pPr>
            <w:r/>
            <w:r>
              <w:rPr>
                <w:rFonts w:ascii="Calibri" w:hAnsi="Calibri" w:eastAsia="微软雅黑"/>
                <w:b w:val="0"/>
                <w:i w:val="0"/>
                <w:color w:val="1A1A1A"/>
                <w:sz w:val="16"/>
              </w:rPr>
              <w:t>51 FR 44878</w:t>
            </w:r>
          </w:p>
        </w:tc>
        <w:tc>
          <w:tcPr>
            <w:tcW w:type="dxa" w:w="2948"/>
          </w:tcPr>
          <w:p>
            <w:pPr>
              <w:spacing w:before="40" w:after="40" w:line="324" w:lineRule="auto"/>
            </w:pPr>
            <w:r/>
            <w:r>
              <w:rPr>
                <w:rFonts w:ascii="Calibri" w:hAnsi="Calibri" w:eastAsia="微软雅黑"/>
                <w:b w:val="0"/>
                <w:i w:val="0"/>
                <w:color w:val="1A1A1A"/>
                <w:sz w:val="16"/>
              </w:rPr>
              <w:t>NPRM_Notice 86-19_Docket25147_51FR44878_1986-12-12.txt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§23.967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de2f4f95-9114-48cc-9fdc-c571c592794a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d6c04acb-8f49-4b6e-81c0-3c71ee58c676</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6f311166-1875-4f55-ab5b-b6eecb42f1fe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fffcbb31-5513-4a24-80e4-5e6a934763f0</w:t>
            </w:r>
          </w:p>
        </w:tc>
      </w:tr>
      <w:tr>
        <w:tc>
          <w:tcPr>
            <w:tcW w:type="dxa" w:w="1474"/>
          </w:tcPr>
          <w:p>
            <w:pPr>
              <w:spacing w:before="40" w:after="40" w:line="324" w:lineRule="auto"/>
            </w:pPr>
            <w:r/>
            <w:r>
              <w:rPr>
                <w:rFonts w:ascii="Calibri" w:hAnsi="Calibri" w:eastAsia="微软雅黑"/>
                <w:b w:val="0"/>
                <w:i w:val="0"/>
                <w:color w:val="1A1A1A"/>
                <w:sz w:val="17"/>
              </w:rPr>
              <w:t>Amdt 23-26</w:t>
            </w:r>
          </w:p>
        </w:tc>
        <w:tc>
          <w:tcPr>
            <w:tcW w:type="dxa" w:w="1701"/>
          </w:tcPr>
          <w:p>
            <w:pPr>
              <w:spacing w:before="40" w:after="40" w:line="324" w:lineRule="auto"/>
            </w:pPr>
            <w:r/>
            <w:r>
              <w:rPr>
                <w:rFonts w:ascii="Calibri" w:hAnsi="Calibri" w:eastAsia="微软雅黑"/>
                <w:b w:val="0"/>
                <w:i w:val="0"/>
                <w:color w:val="1A1A1A"/>
                <w:sz w:val="17"/>
              </w:rPr>
              <w:t>1980-10-14</w:t>
            </w:r>
          </w:p>
        </w:tc>
        <w:tc>
          <w:tcPr>
            <w:tcW w:type="dxa" w:w="6350"/>
          </w:tcPr>
          <w:p>
            <w:pPr>
              <w:spacing w:before="40" w:after="40" w:line="324" w:lineRule="auto"/>
            </w:pPr>
            <w:r/>
            <w:r>
              <w:rPr>
                <w:rFonts w:ascii="Calibri" w:hAnsi="Calibri" w:eastAsia="微软雅黑"/>
                <w:b w:val="0"/>
                <w:i w:val="0"/>
                <w:color w:val="1A1A1A"/>
                <w:sz w:val="17"/>
              </w:rPr>
              <w:t>ef7cf3f6-9e95-4d4b-9937-790a0a8cb36c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23-36</w:t>
            </w:r>
          </w:p>
        </w:tc>
        <w:tc>
          <w:tcPr>
            <w:tcW w:type="dxa" w:w="1701"/>
            <w:shd w:val="clear" w:color="auto" w:fill="F7F9FC"/>
          </w:tcPr>
          <w:p>
            <w:pPr>
              <w:spacing w:before="40" w:after="40" w:line="324" w:lineRule="auto"/>
            </w:pPr>
            <w:r/>
            <w:r>
              <w:rPr>
                <w:rFonts w:ascii="Calibri" w:hAnsi="Calibri" w:eastAsia="微软雅黑"/>
                <w:b w:val="0"/>
                <w:i w:val="0"/>
                <w:color w:val="1A1A1A"/>
                <w:sz w:val="17"/>
              </w:rPr>
              <w:t>1988-09-14</w:t>
            </w:r>
          </w:p>
        </w:tc>
        <w:tc>
          <w:tcPr>
            <w:tcW w:type="dxa" w:w="6350"/>
            <w:shd w:val="clear" w:color="auto" w:fill="F7F9FC"/>
          </w:tcPr>
          <w:p>
            <w:pPr>
              <w:spacing w:before="40" w:after="40" w:line="324" w:lineRule="auto"/>
            </w:pPr>
            <w:r/>
            <w:r>
              <w:rPr>
                <w:rFonts w:ascii="Calibri" w:hAnsi="Calibri" w:eastAsia="微软雅黑"/>
                <w:b w:val="0"/>
                <w:i w:val="0"/>
                <w:color w:val="1A1A1A"/>
                <w:sz w:val="17"/>
              </w:rPr>
              <w:t>aa388b00-68e0-40ad-8b37-429bff6a529d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7eb97e35-2d14-4481-b0f5-63fb30be7339</w:t>
            </w:r>
          </w:p>
        </w:tc>
      </w:tr>
    </w:tbl>
    <w:p>
      <w:pPr>
        <w:pStyle w:val="Heading1"/>
        <w:keepNext/>
        <w:spacing w:before="320" w:after="160"/>
      </w:pPr>
      <w:r>
        <w:rPr>
          <w:rFonts w:ascii="Calibri" w:hAnsi="Calibri" w:eastAsia="微软雅黑"/>
          <w:b/>
          <w:i w:val="0"/>
          <w:color w:val="1F4E79"/>
          <w:sz w:val="32"/>
        </w:rPr>
        <w:t>§ 23.969　燃油箱膨胀空间（Fuel tank expansion space.）</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§23.969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23.969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 expansion space.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燃油箱膨胀空间</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§23.969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§23.969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初始颁行（1965-02-01，初始版）：燃油箱膨胀空间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§23.969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§23.969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§23.969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da754663-f4ea-4318-adea-175ddafeea26</w:t>
            </w:r>
          </w:p>
        </w:tc>
      </w:tr>
    </w:tbl>
    <w:p>
      <w:pPr>
        <w:pStyle w:val="Heading1"/>
        <w:keepNext/>
        <w:spacing w:before="320" w:after="160"/>
      </w:pPr>
      <w:r>
        <w:rPr>
          <w:rFonts w:ascii="Calibri" w:hAnsi="Calibri" w:eastAsia="微软雅黑"/>
          <w:b/>
          <w:i w:val="0"/>
          <w:color w:val="1F4E79"/>
          <w:sz w:val="32"/>
        </w:rPr>
        <w:t>§ 23.971　燃油箱沉淀槽（Fuel tank sump.）</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§23.971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23.971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 sump.</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燃油箱沉淀槽</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27060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§23.971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74-5A，1974-02-14 签发，39 FR 5785</w:t>
              <w:br/>
              <w:t>Notice 74-5B，1974-02-14 签发，39 FR 5785</w:t>
              <w:br/>
              <w:t>Notice 74-33，1974-02-14 签发，39 FR 5785</w:t>
              <w:br/>
              <w:t>Notice 74-5C，1974-02-14 签发，39 FR 5785</w:t>
              <w:br/>
              <w:t>Notice 74-5D，1974-02-14 签发，39 FR 5785</w:t>
              <w:br/>
              <w:t>Notice 75-10，1974-02-14 签发，39 FR 5785</w:t>
              <w:br/>
              <w:t>Notice 75-19，1974-02-14 签发，39 FR 5785</w:t>
              <w:br/>
              <w:t>Notice 75-20，1974-02-14 签发，39 FR 5785</w:t>
              <w:br/>
              <w:t>Notice 75-23，1974-02-14 签发，39 FR 5785</w:t>
              <w:br/>
              <w:t>Notice 75-25，1974-02-14 签发，39 FR 5785</w:t>
              <w:br/>
              <w:t>Notice 75-26，1974-02-14 签发，39 FR 5785</w:t>
              <w:br/>
              <w:t>Notice 75-31，1974-02-14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新增内容：(a)　→　1993 23-43　修订：(a)</w:t>
      </w:r>
    </w:p>
    <w:p>
      <w:pPr>
        <w:pStyle w:val="Heading2"/>
        <w:keepNext/>
        <w:spacing w:before="240" w:after="120"/>
      </w:pPr>
      <w:r>
        <w:rPr>
          <w:rFonts w:ascii="Calibri" w:hAnsi="Calibri" w:eastAsia="微软雅黑"/>
          <w:b/>
          <w:i w:val="0"/>
          <w:color w:val="2E74B5"/>
          <w:sz w:val="27"/>
        </w:rPr>
        <w:t>2　§23.971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初始颁行（1965-02-01，初始版）：燃油箱沉淀槽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生效）：通过将 §23.971 条的引导语以及 §23.971(a) 条和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74-5A，1974-02-14 签发，39 FR 5785；Notice 74-5B，1974-02-14 签发，39 FR 5785；Notice 74-33，1974-02-14 签发，39 FR 5785；Notice 74-5C，1974-02-14 签发，39 FR 5785；Notice 74-5D，1974-02-14 签发，39 FR 5785；Notice 75-10，1974-02-14 签发，39 FR 5785；Notice 75-19，1974-02-14 签发，39 FR 5785；Notice 75-20，1974-02-14 签发，39 FR 5785；Notice 75-23，1974-02-14 签发，39 FR 5785；Notice 75-25，1974-02-14 签发，39 FR 5785；Notice 75-26，1974-02-14 签发，39 FR 5785；Notice 75-31，1974-02-14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通过将 §23.971 条的引导语以及 §23.971(a) 条和 §23.971(b) 条分别重新指定为 §23.971(a) 段、§23.971(a)(1) 子段和 §23.971(a)(2) 子段，并增加一个新的 §23.971(b) 段，内容如下：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2-22。一名评论者建议对 §23.971 条和 §23.999 条的拟议修订进行修改，以要求每个燃油箱都配备一个快速操作排水阀。然而，该提案并非要求增加新的排水口，而是为拟议的 §23.971(b) 段和现行的 §23.999(a) 段中规定的排水口建立标准。考虑到第 23 部飞机上包含的大量不同类型的燃油箱以及沉淀碗和腔室的使用，美国联邦航空局（FAA）没有足够的信息表明每个燃油箱都需要配备快速操作排水阀。因此，该提案在没有实质性修改的情况下被采纳。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2-22. One commentator suggested that the proposed changes to Secs. 23.971 and 23.999 be revised to require a quick actuation drain valve on each fuel tank. The proposal, however, was not to require new drainage outlets but to establish standards for the drains set forth in proposed Sec. 23.971(b) and present Sec. 23.999(a). The FAA does not have sufficient information to indicate that a need exists for a quick actuation drain valve on each fuel tank considering the large number of different types of fuel tanks which are included on Part 23 airplanes and the use of sediment bowls and chambers. The proposal is therefore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By redesignating the lead-in of Sec. 23.971 and Secs. 23.971(a) and Sec. 23.971(b) as Sec. 23.971(a) and Secs. 23.971(a)(1), and 23.971(a)(2), respectively, and by adding a new Sec. 23.971(b)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23-43（1993-05-10 生效）：§23.971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§23.971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26。本提案建议修订 §23.971 条，要求活塞式发动机燃油系统必须同时配备燃油箱集水槽和沉淀碗/室。本提案还建议，在飞机处于正常地面姿态时，允许危险数量的水排至集水槽中。未收到不利评论，本提案按原方案采纳。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26. This proposes to amend Sec. 23.971 to require both fuel tank sumps and sediment bowl/chambers for reciprocating engine fuel systems. It also proposes that hazardous quantities of water be allowed to drain to a sump with the airplane in the normal ground attitude.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23.971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§23.971 的实际改动</w:t>
            </w:r>
          </w:p>
        </w:tc>
      </w:tr>
      <w:tr>
        <w:tc>
          <w:tcPr>
            <w:tcW w:type="dxa" w:w="1134"/>
          </w:tcPr>
          <w:p>
            <w:pPr>
              <w:spacing w:before="40" w:after="40" w:line="324" w:lineRule="auto"/>
            </w:pPr>
            <w:r/>
            <w:r>
              <w:rPr>
                <w:rFonts w:ascii="Calibri" w:hAnsi="Calibri" w:eastAsia="微软雅黑"/>
                <w:b w:val="0"/>
                <w:i w:val="0"/>
                <w:color w:val="1A1A1A"/>
                <w:sz w:val="17"/>
              </w:rPr>
              <w:t>58 FR 27060</w:t>
            </w:r>
          </w:p>
        </w:tc>
        <w:tc>
          <w:tcPr>
            <w:tcW w:type="dxa" w:w="1134"/>
          </w:tcPr>
          <w:p>
            <w:pPr>
              <w:spacing w:before="40" w:after="40" w:line="324" w:lineRule="auto"/>
            </w:pPr>
            <w:r/>
            <w:r>
              <w:rPr>
                <w:rFonts w:ascii="Calibri" w:hAnsi="Calibri" w:eastAsia="微软雅黑"/>
                <w:b w:val="0"/>
                <w:i w:val="0"/>
                <w:color w:val="1A1A1A"/>
                <w:sz w:val="17"/>
              </w:rPr>
              <w:t>1993-05-06</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§23.971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fuel system has a sediment bowl or chamber that is accessible for drainage and has a capacity of 1 ounce for every 20 gallons of fuel tank capacity;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fuel tank outlet is located so that, in the normal ground attitude, water will drain from all parts of the tank to the sediment bowl or chamber.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sump, sediment bowl, and sediment chamber drain required by paragraph (a) of this section must comply with the drain provisions of Sec. 23.999(b)(1), (2), and (3).</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tank must have a drainable sump with an effective capacity in the normal ground and flight attitudes, of 0.25 percent of the tank capacity, or 1/16 gallon, whichever is greater.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fuel tank must allow drainage of any hazardous quantity of water from any part of the tank to its sump with the airplane in the normal ground attitude.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reciprocating engine fuel system must have a sediment bowl or chamber that is accessible for drainage; has a capacity of 1 ounce for every 20 gallons of fuel tank capacity; and each fuel tank outlet is located so that, in the normal flight attitude, water will drain from all parts of the tank except the sump to the sediment bowl or chamber.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sump, sediment bowl, and sediment chamber drain required by paragraphs (a), (b), and (c) of this section must comply with the drain provisions of Sec. 23.999(b)(1) and (b)(2).</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§23.971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sal is therefore adopted without substantive change. 18. By redesignating the lead-in of Sec. 23.971 and Secs. 23.971(a) and Sec. 23.971(b) as Sec. 23.971(a) and Secs. 23.971(a)(1), and 23.971(a)(2), respectively, and by…</w:t>
            </w:r>
          </w:p>
        </w:tc>
        <w:tc>
          <w:tcPr>
            <w:tcW w:type="dxa" w:w="1928"/>
          </w:tcPr>
          <w:p>
            <w:pPr>
              <w:spacing w:before="40" w:after="40" w:line="324" w:lineRule="auto"/>
            </w:pPr>
            <w:r/>
            <w:r>
              <w:rPr>
                <w:rFonts w:ascii="Calibri" w:hAnsi="Calibri" w:eastAsia="微软雅黑"/>
                <w:b w:val="0"/>
                <w:i w:val="0"/>
                <w:color w:val="1A1A1A"/>
                <w:sz w:val="17"/>
              </w:rPr>
              <w:t>Amdt 23-17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27060，DRS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§23.971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2d84018b-f56d-4c08-8dec-336aee393318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60a3ff6e-26c0-4f32-8e78-dc175aa256fd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e354dd7f-4c58-4249-bf9c-3205294fb723</w:t>
            </w:r>
          </w:p>
        </w:tc>
      </w:tr>
    </w:tbl>
    <w:p>
      <w:pPr>
        <w:pStyle w:val="Heading1"/>
        <w:keepNext/>
        <w:spacing w:before="320" w:after="160"/>
      </w:pPr>
      <w:r>
        <w:rPr>
          <w:rFonts w:ascii="Calibri" w:hAnsi="Calibri" w:eastAsia="微软雅黑"/>
          <w:b/>
          <w:i w:val="0"/>
          <w:color w:val="1F4E79"/>
          <w:sz w:val="32"/>
        </w:rPr>
        <w:t>§ 23.973　燃油箱加油接口（Fuel tank filler connection.）</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§23.973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23.973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 filler connection.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燃油箱加油接口</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§23.973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新增段落：(c)、(e)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23-18　新增内容　→　1993 23-43　新增段落：(c)、(e)　→　1996 23-51　修订</w:t>
      </w:r>
    </w:p>
    <w:p>
      <w:pPr>
        <w:pStyle w:val="Heading2"/>
        <w:keepNext/>
        <w:spacing w:before="240" w:after="120"/>
      </w:pPr>
      <w:r>
        <w:rPr>
          <w:rFonts w:ascii="Calibri" w:hAnsi="Calibri" w:eastAsia="微软雅黑"/>
          <w:b/>
          <w:i w:val="0"/>
          <w:color w:val="2E74B5"/>
          <w:sz w:val="27"/>
        </w:rPr>
        <w:t>2　§23.973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初始颁行（1965-02-01，初始版）：燃油箱加油接口</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23-18（1977-05-02 生效）：通过增加一个新的 §23.973(d)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通过增加一个新的 §23.973(d) 条，内容如下：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3-8。关于与拟议的新 §23.973(d) 条相关评论的讨论，请参阅提案 3-31。</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3-8. For a discussion of comments related to proposed new Sec. 23.973(d), see Proposal 3-31.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adding a new Sec. 23.973(d)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2.3　Amdt 23-43（1993-05-10 生效）：§23.973 条的 (c) 段通过在第二句末尾添加短语“前提是此类</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§23.973 条的 (c) 段通过在第二句末尾添加短语“前提是此类开口符合 §23.975(a) 条的要求”进行修订；并通过添加新的 (e) 段和 (f)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27。本提案旨在澄清 §23.973 条关于带通风孔燃油加注盖的要求，并建立具体的燃油加注口尺寸，以辅助防止加注错误。一名评论者支持该提案的意图，但表示担心拟议的燃油加注口尺寸是否涵盖在某项国际标准中。美国联邦航空局（FAA）审查了美国制造商认可的标准，未发现关于燃油加注口的国际标准。该提案按拟议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27. This proposes to clarify Sec. 23.973 requirements for vented fuel filler caps and to establish specific fuel filler opening dimensions as an aid in preventing fueling errors. One commenter supports the intent of the proposal but indicates concern whether the proposed fuel filler opening sizes were covered by an international standard. The FAA reviewed the standards accepted by U.S. manufacturers and no international standard for fuel filler openings was located. The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 349 建议删除 §23.973(d) 条中针对重量小于 1500 磅的飞机的要求。经过会议讨论，提案发起人撤回了该提案；因此，美国联邦航空局（FAA）计划不对该提案采取进一步行动。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349 recommended deleting the requirements of Section 23.973(d) for airplanes of less than 1500 pounds. After some discussion at the conference, the sponsor withdrew the proposal; therefore, the FAA plans no further action on this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23.973 is amended in paragraph (c) by adding to the end of the second sentence the phrase "provided such openings comply with the requirements of Sec. 23.975(a)"; and by adding new paragraphs (e) and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(e)、(f)</w:t>
      </w:r>
    </w:p>
    <w:p>
      <w:pPr>
        <w:pStyle w:val="Heading3"/>
        <w:keepNext/>
        <w:spacing w:before="200" w:after="100"/>
      </w:pPr>
      <w:r>
        <w:rPr>
          <w:rFonts w:ascii="Calibri" w:hAnsi="Calibri" w:eastAsia="微软雅黑"/>
          <w:b/>
          <w:i w:val="0"/>
          <w:color w:val="404040"/>
          <w:sz w:val="24"/>
        </w:rPr>
        <w:t>2.4　Amdt 23-51（1996-03-11 生效）：§23.973 条修订如下：修订 (f)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§23.973 条修订如下：修订 (f) 段，内容如下：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§23.973(f) 条，通过删除限制其适用性的语言，使该规章适用于所有配备涡轮发动机的飞机，包括配备压力加油系统的涡轮发动机。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23.973(f) by removing the language that limits its applicability so that the regulation would apply to all airplanes with turbine engines, including turbine engines that are equipped with pressure fueling systems.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Section 23.973(f)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§23.973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§23.973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tank filler connection must be marked as prescribed in Sec. 23.1557(c).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Spilled fuel must be prevented from entering the fuel tank compartment or any part of the airplane other than the tank itself.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filler cap must provide a fuel-tight seal for the main filler opening. However, there may be small openings in the fuel tank cap for venting purposes or for the purpose of allowing passage of a fuel gauge through the cap.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23-18（1977-05-02 生效）　来源：Docket 14606, 14324，1977-03-10 签发，42 FR 15034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fuel filling point, except pressure fueling connection points, must have a provision for electrically bonding the airplane to ground fueling equipment.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新增段落：(c)、(e)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airplanes with engines requiring gasoline as the only permissible fuel, the inside diameter of the fuel filler opening must be no larger than 2.36 inches.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For airplanes with turbine engines, and not equipped with pressure fueling provisions, the inside diameter of the fuel filler opening must be no smaller than 2.95 inches.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C00000"/>
                <w:sz w:val="19"/>
              </w:rPr>
              <w:t>For airplanes with turbine engines, the inside diameter of the fuel filler opening must be no smaller than 2.95 inches.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§23.973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l standard. The FAA reviewed the standards accepted by U.S. manufacturers and no international standard for fuel filler openings was located. The proposal is adopted as proposed. Conference proposal 349 recommended delet…</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23-18, Amdt 23-43,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§23.973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d39dfeb4-3450-4242-9dd7-6f5d62af5929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29b47d9a-0324-4745-903a-e4be6bcdb8ba</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9d7aa782-0f0d-4d69-af31-7a5a1eef4567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eaa65502-476e-40fc-ab8d-e47a875ef710</w:t>
            </w:r>
          </w:p>
        </w:tc>
      </w:tr>
    </w:tbl>
    <w:p>
      <w:pPr>
        <w:pStyle w:val="Heading1"/>
        <w:keepNext/>
        <w:spacing w:before="320" w:after="160"/>
      </w:pPr>
      <w:r>
        <w:rPr>
          <w:rFonts w:ascii="Calibri" w:hAnsi="Calibri" w:eastAsia="微软雅黑"/>
          <w:b/>
          <w:i w:val="0"/>
          <w:color w:val="1F4E79"/>
          <w:sz w:val="32"/>
        </w:rPr>
        <w:t>§ 23.975　燃油箱通气口与汽化器蒸汽通气口（Fuel tank vents and carburetor vapor vents.）</w:t>
      </w:r>
    </w:p>
    <w:p>
      <w:pPr>
        <w:spacing w:before="60" w:after="60" w:line="324" w:lineRule="auto"/>
      </w:pPr>
      <w:r>
        <w:rPr>
          <w:rFonts w:ascii="Calibri" w:hAnsi="Calibri" w:eastAsia="微软雅黑"/>
          <w:b w:val="0"/>
          <w:i w:val="0"/>
          <w:color w:val="595959"/>
          <w:sz w:val="21"/>
        </w:rPr>
        <w:t>1965-02-01 初版　｜　1996-03-11 Amdt 23-51　｜　共 5 个历史版本</w:t>
      </w:r>
    </w:p>
    <w:p>
      <w:pPr>
        <w:pStyle w:val="Heading2"/>
        <w:keepNext/>
        <w:spacing w:before="240" w:after="120"/>
      </w:pPr>
      <w:r>
        <w:rPr>
          <w:rFonts w:ascii="Calibri" w:hAnsi="Calibri" w:eastAsia="微软雅黑"/>
          <w:b/>
          <w:i w:val="0"/>
          <w:color w:val="2E74B5"/>
          <w:sz w:val="27"/>
        </w:rPr>
        <w:t>1　§23.975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23.975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 vents and carburetor vapor vents.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燃油箱通气口与汽化器蒸汽通气口</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§23.975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23-29</w:t>
            </w:r>
          </w:p>
        </w:tc>
        <w:tc>
          <w:tcPr>
            <w:tcW w:type="dxa" w:w="1134"/>
          </w:tcPr>
          <w:p>
            <w:pPr>
              <w:spacing w:before="40" w:after="40" w:line="324" w:lineRule="auto"/>
              <w:jc w:val="center"/>
            </w:pPr>
            <w:r/>
            <w:r>
              <w:rPr>
                <w:rFonts w:ascii="Calibri" w:hAnsi="Calibri" w:eastAsia="微软雅黑"/>
                <w:b w:val="0"/>
                <w:i w:val="0"/>
                <w:color w:val="1A1A1A"/>
                <w:sz w:val="17"/>
              </w:rPr>
              <w:t>1984-03-26</w:t>
            </w:r>
          </w:p>
        </w:tc>
        <w:tc>
          <w:tcPr>
            <w:tcW w:type="dxa" w:w="1984"/>
          </w:tcPr>
          <w:p>
            <w:pPr>
              <w:spacing w:before="40" w:after="40" w:line="324" w:lineRule="auto"/>
            </w:pPr>
            <w:r/>
            <w:r>
              <w:rPr>
                <w:rFonts w:ascii="Calibri" w:hAnsi="Calibri" w:eastAsia="微软雅黑"/>
                <w:b w:val="0"/>
                <w:i w:val="0"/>
                <w:color w:val="1A1A1A"/>
                <w:sz w:val="17"/>
              </w:rPr>
              <w:t>Notice 80-21，1980-11-10 签发，45 FR 76872</w:t>
            </w:r>
          </w:p>
        </w:tc>
        <w:tc>
          <w:tcPr>
            <w:tcW w:type="dxa" w:w="1984"/>
          </w:tcPr>
          <w:p>
            <w:pPr>
              <w:spacing w:before="40" w:after="40" w:line="324" w:lineRule="auto"/>
            </w:pPr>
            <w:r/>
            <w:r>
              <w:rPr>
                <w:rFonts w:ascii="Calibri" w:hAnsi="Calibri" w:eastAsia="微软雅黑"/>
                <w:b w:val="0"/>
                <w:i w:val="0"/>
                <w:color w:val="1A1A1A"/>
                <w:sz w:val="17"/>
              </w:rPr>
              <w:t>Docket 16919，1983-12-16 签发，49 FR 6832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新增段落：(c)、(e)</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23-18　新增内容　→　1984 23-29　修订　→　1993 23-43　新增段落：(c)、(e)　→　1996 23-51　修订</w:t>
      </w:r>
    </w:p>
    <w:p>
      <w:pPr>
        <w:pStyle w:val="Heading2"/>
        <w:keepNext/>
        <w:spacing w:before="240" w:after="120"/>
      </w:pPr>
      <w:r>
        <w:rPr>
          <w:rFonts w:ascii="Calibri" w:hAnsi="Calibri" w:eastAsia="微软雅黑"/>
          <w:b/>
          <w:i w:val="0"/>
          <w:color w:val="2E74B5"/>
          <w:sz w:val="27"/>
        </w:rPr>
        <w:t>2　§23.975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初始颁行（1965-02-01，初始版）：燃油箱通气口与汽化器蒸汽通气口</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23-18（1977-05-02 生效）：通过删除 §23.975(a)(5) 段中的“and”一词；在 §2</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通过删除 §23.975(a)(5) 段中的“and”一词；在 §23.975(a)(6) 段末尾插入分号和“and”一词；以及增加一个新的 §23.975(a)(7) 段，内容如下：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3-9。两名评论者对拟议的新 §23.975(a)(7) 条提出质疑。评论者指出，关于防止飞机在坡度为 1 度的停机坪上以任何方向停放时发生燃油泄漏的提案，未能充分考虑因热膨胀而导致燃油排放的问题。美国联邦航空局（FAA）同意该提案的意图是考虑正常的停放情况而非热膨胀。该提案已修订以做出该例外处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3-9. Two commentators questioned proposed new Sec. 23.975(a)(7). The commentators stated that the proposal to prevent fuel loss when the airplane is parked in any direction on a ramp having a one-degree slope did not adequately consider the problems of fuel discharged because of thermal expansion. The FAA agrees that the intent of the proposal was to consider normal parking situations but not thermal expansion. The proposal is revised to make that exception.</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几位评论者建议对 §23.975(a)(8) 条进行修订。鉴于拟议的 (a)(8) 段已被撤回，这些评论不予讨论。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commentators suggested revisions of Sec. 23.975(a)(8). In light of the withdrawal of proposed paragraph (a)(8); these comments are not discussed.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deleting the word "and" from Sec. 23.975(a)(5); by inserting a semicolon and the word "and" at the end of Sec. 23.975(a)(6); and by adding a new Sec. 23.975(a)(7)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(a)、(7)</w:t>
      </w:r>
    </w:p>
    <w:p>
      <w:pPr>
        <w:pStyle w:val="Heading3"/>
        <w:keepNext/>
        <w:spacing w:before="200" w:after="100"/>
      </w:pPr>
      <w:r>
        <w:rPr>
          <w:rFonts w:ascii="Calibri" w:hAnsi="Calibri" w:eastAsia="微软雅黑"/>
          <w:b/>
          <w:i w:val="0"/>
          <w:color w:val="404040"/>
          <w:sz w:val="24"/>
        </w:rPr>
        <w:t>2.3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4。针对 §23.975(b) 条的本次修订要求，采用蒸汽回流装置的每台燃油喷射发动机以及具有此类装置的化油器发动机，必须具有一条独立的通风管线，将蒸汽回流至其中一个燃油箱的蒸汽空间。四位评论者建议修订拟议规章，要求燃油蒸汽回流至燃油箱，但只要回流管线的位置经过仔细选择，则无需具体要求回流至蒸汽空间。然而，目前在役的具有蒸汽消除功能的化油器，其回流燃油压力非常低，难以克服管线中的流动阻力，因此特定位置的静态燃油压力头可能会不足以防止化油器的正常通风。此外，将蒸汽回流管线排放至靠近燃油箱出口的位置，可能会导致蒸汽重新进入发动机，进而导致功率损失。拟议的修订已根据这些评论进行了更改，规定蒸汽应回流至其中一个燃油箱的顶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This amendment to Sec. 23.975(b) requires that each fuel injection engine employing vapor return provisions, as well as carburetor engines having such provisions, have a separate vent line to return vapor to the vapor space in one of the fuel tanks. Four commenters recommend that the proposed regulation be revised to require fuel vapor to be returned to the fuel tank but not specifically to the vapor space, provided the return line location is carefully selected. However, carburetors with vapor elimination features currently in service have a very low return fuel pressure with which to overcome flow resistance in the line, so that the static fuel pressure head at a particular location might be sufficient to prevent proper venting of the carburetor. Also, discharging the vapor return line into the fuel tank at a location near the fuel tank outlet could result in vapors being reintroduced to the engine with subsequent loss of power. The proposed amendment is changed in accordance with these comments to specify that the vapor be returned to the top of one of the fuel tanks.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 By revising Sec. 23.975(b)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23-43（1993-05-10 生效）：§23.973 条的 (c) 段通过在第二句末尾添加短语“前提是此类</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21. §23.973 条的 (c) 段通过在第二句末尾添加短语“前提是此类开口符合 §23.975(a) 条的要求”进行修订；并通过添加新的 (e) 段和 (f) 段，内容如下：　22. §23.975 条在 (a)(5) 段中通过将分号替换为句号并增加一个新句子“安装在通风管路中的任何排水阀必须排放至飞机外部且可进行排水；”而修订。　28. §23.975 条 (a) 段引导文字通过删除短语 "of the expansion space" 并在此处插入短语 "of the fuel tank" 进行修订；并在 (a)(5) 段通过将分号替换为句号，并在该段末尾增加一个新句子 "Any drain valves installed in the vent lines must meet the applicable requirements of Section 23.999"（安装在通风管线中的任何排水阀必须符合 §23.999 条的适用要求）进行修订。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28。本提案旨在澄清 §23.975 条关于燃油箱通风管终止点的规定，并明确适用于通风管排水口的要求。一名评论者不同意将“膨胀空间”替换为“燃油箱”的提案，因为根据环境规则必须提供膨胀空间。美国联邦航空局（FAA）同意通风管必须与位于油箱顶部的空气空间相连，否则燃油可能会向机外排放，且其目的并非取消膨胀空间。使用“燃油箱顶部区域”这一措辞将意味着通风管与燃油箱空气空间相连。由于现行规章已被理解，因此不对 (a) 段进行拟议的修改。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28. This proposes to clarify Sec. 23.975 on fuel tank vent line termination points and to specify the requirements applicable to vent line drains. One commenter does not agree that this proposal to replace "of the expansion space" with "of the fuel tank" is acceptable since an expansion space must be provided under the environmental rules. The FAA agrees that the vent must connect with the airspace located in the top of the tank or else fuel could discharge overboard and it is not the intent to do away with an expansion space. Using the words "the top part of the fuel tank" would imply that the vent is connected to the fuel tank airspace. Since the current regulation is understood, the proposed change will not be made to paragraph (a).</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两名评论者不同意拟议的 §23.975(a)(5) 段，该段要求安装在通风管路中的排放阀必须符合 §23.999 条的要求。美国联邦航空局（FAA）表示同意，并对拟议的 §23.975(a)(5) 段进行了修订，增加了以下句子：“安装在通风管路中的任何排放阀必须排放至飞机外部且便于排水。”该提案在上述修改后被采纳。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disagree with proposed Sec. 23.975(a)(5), which requires drain valves installed in the vent lines to meet the requirements of Sec. 23.999. The FAA agrees and proposed Sec. 23.975(a)(5) is revised by adding the following sentence, "Any drain valves installed in the vent lines must discharge clear of the airplane and be accessible for drainage." The proposal is adopted with the aforementioned changes.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352 建议对 §23.975(b) 条进行修订，该建议实质上已通过修订案 23-29 纳入。美国联邦航空局（FAA）计划不对该提案采取进一步行动。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352 recommended a revision to Section 23.975(b), which essentially was incorporated by amendment 23-29. The FAA plans no further action on this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23.973 is amended in paragraph (c) by adding to the end of the second sentence the phrase "provided such openings comply with the requirements of Sec. 23.975(a)"; and by adding new paragraphs (e) and (f) to read as follows:</w:t>
      </w:r>
    </w:p>
    <w:p>
      <w:pPr>
        <w:spacing w:before="60" w:after="60" w:line="324" w:lineRule="auto"/>
        <w:ind w:left="567"/>
      </w:pPr>
      <w:r>
        <w:rPr>
          <w:rFonts w:ascii="Calibri" w:hAnsi="Calibri" w:eastAsia="微软雅黑"/>
          <w:b w:val="0"/>
          <w:i w:val="0"/>
          <w:color w:val="606060"/>
          <w:sz w:val="17"/>
        </w:rPr>
        <w:t>22. Section 23.975 is amended in paragraph (a)(5) by replacing the semicolon with a period and adding a new sentence "Any drain valves installed in the vent lines must discharge clear of the airplane and be accessible for drainage;".</w:t>
      </w:r>
    </w:p>
    <w:p>
      <w:pPr>
        <w:spacing w:before="60" w:after="60" w:line="324" w:lineRule="auto"/>
        <w:ind w:left="567"/>
      </w:pPr>
      <w:r>
        <w:rPr>
          <w:rFonts w:ascii="Calibri" w:hAnsi="Calibri" w:eastAsia="微软雅黑"/>
          <w:b w:val="0"/>
          <w:i w:val="0"/>
          <w:color w:val="606060"/>
          <w:sz w:val="17"/>
        </w:rPr>
        <w:t>28. Section 23.975 is amended in paragraph (a) introductory text by removing the phrase "of the expansion space" and inserting in its place the phrase "of the fuel tank"; and in paragraph (a)(5) by replacing the semicolon with a period and adding a new sentence "Any drain valves installed in the vent lines must meet the applicable requirements of Section 23.999"; at the end of the paragraph.</w:t>
      </w:r>
    </w:p>
    <w:p>
      <w:pPr>
        <w:pStyle w:val="Heading3"/>
        <w:keepNext/>
        <w:spacing w:before="200" w:after="100"/>
      </w:pPr>
      <w:r>
        <w:rPr>
          <w:rFonts w:ascii="Calibri" w:hAnsi="Calibri" w:eastAsia="微软雅黑"/>
          <w:b/>
          <w:i w:val="0"/>
          <w:color w:val="404040"/>
          <w:sz w:val="24"/>
        </w:rPr>
        <w:t>2.5　Amdt 23-51（1996-03-11 生效）：条 23.975(a)(5) 已修订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条 23.975(a)(5) 已修订，内容如下：　§23.975(a)(5) 段被修订为</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美国联邦航空局（FAA）建议修订 §23.975(a)(5) 段的第一句，以明确除非提供排水装置，否则任何通风管线中不得有水分积聚的点。美国联邦航空局（FAA）解释说，该要求的意图是，如果为每个低点提供了排水装置，则允许燃油箱通风系统中存在低点。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first sentence of Sec. 23.975(a)(5) to clarify that there may be no point in any vent line where moisture can accumulate unless drainage is provided. The FAA explained that the intent of this requirement is to allow low spots in the fuel tank vent system if a drain is provided for each low spot.</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评论：关于 §23.975(a)(5) 段第一句的拟议修订，美国联邦航空局（FAA）未收到任何评论。然而，欧洲联合航空局（JAA）就第二句提交了评论，而该句并未被拟议修改。该句目前的表述为：“安装在通风管线中的任何排水阀必须排放至飞机外部且可进行排水操作。”欧洲联合航空局（JAA）的评论包含三个方面。首先，欧洲联合航空局（JAA）指出，在较小且复杂度较低的第 23 部飞机中，无法保证通风口在所有运行阶段均保持畅通。其次，欧洲联合航空局（JAA）指出，在复杂度较高的第 23 部飞机上，“当排水阀被认为是必需的，但考虑到飞机运行期间无法触及时，通常会接受将液体排回燃油箱的自动阀门”。最后，欧洲联合航空局（JAA）指出，将液体排放至飞机外部不符合环保要求。</w:t>
        <w:br/>
        <w:t>美国联邦航空局（FAA）回应：在审查欧洲联合航空局（JAA）的评论并与航空规则制定咨询委员会（ARAC）工作组讨论后，美国联邦航空局（FAA）认为对该排水要求进行进一步澄清是恰当的，因为规章语言从未意图将排放限制在外部排水阀。因此，经采纳的 §23.975(a)(5) 条最后一句表述为“安装的任何排水阀必须便于排水”。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Comment: No comments were received concerning the proposed revision of the first sentence of Sec. 23.975(a)(5). However, the JAA submitted a comment on the second sentence, for which no change was proposed. That sentence currently reads, ``Any drain valve installed in the vent lines must discharge clear of the airplane and be accessible for drainage.'' The JAA's comment is threefold. First, JAA states that, in smaller, less complex part 23 airplanes, whether a vent will remain clear in all phases of operation cannot be guaranteed. Second, JAA states that, on more complex part 23 airplanes, ``considerations of inaccessibility during operation of an aircraft when the need for a drain valve has been considered essential, has very often resulted in the acceptance of automatic valves that drain back into the fuel tank.'' Finally, JAA states that drainage/discharge clear of the airplane is not in accord with environmental concerns.</w:t>
      </w:r>
    </w:p>
    <w:p>
      <w:pPr>
        <w:spacing w:before="60" w:after="60" w:line="324" w:lineRule="auto"/>
        <w:ind w:left="680"/>
      </w:pPr>
      <w:r>
        <w:rPr>
          <w:rFonts w:ascii="Calibri" w:hAnsi="Calibri" w:eastAsia="微软雅黑"/>
          <w:b w:val="0"/>
          <w:i w:val="0"/>
          <w:color w:val="808080"/>
          <w:sz w:val="17"/>
        </w:rPr>
        <w:t>FAA Response: The FAA has concluded after reviewing the JAA comment and after discussions within the ARAC working group that further clarification of this drainage requirement is appropriate, since the rule language was never intended to limit discharge to an external drain valve. Therefore, the last sentence of Sec. 23.975(a)(5), as adopted, reads ``Any drain valve installed must be accessible for drainage.''</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回应：在审查欧洲联合航空局（JAA）的评论并与航空规则制定咨询委员会（ARAC）工作组讨论后，美国联邦航空局（FAA）认为对该排水要求进行进一步澄清是恰当的，因为规章语言从未意图将排放限制在外部排水阀。因此，经采纳的 §23.975(a)(5) 条最后一句表述为“安装的任何排水阀必须便于排水”。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FAA Response: The FAA has concluded after reviewing the JAA comment and after discussions within the ARAC working group that further clarification of this drainage requirement is appropriate, since the rule language was never intended to limit discharge to an external drain valve. Therefore, the last sentence of Sec. 23.975(a)(5), as adopted, reads ``Any drain valve installed must be accessible for drainage.''</w:t>
      </w:r>
    </w:p>
    <w:p>
      <w:pPr>
        <w:spacing w:before="80" w:after="20" w:line="324" w:lineRule="auto"/>
        <w:ind w:left="510"/>
      </w:pPr>
      <w:r>
        <w:rPr>
          <w:rFonts w:ascii="Calibri" w:hAnsi="Calibri" w:eastAsia="微软雅黑"/>
          <w:b w:val="0"/>
          <w:i w:val="0"/>
          <w:color w:val="999999"/>
          <w:sz w:val="17"/>
        </w:rPr>
        <w:t>来源：Final Rule｜61 FR 5130｜FinalRule_Docket27804_1996-02-09_61FR5130.txt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§23.975(a)(5) 段的句子，以澄清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sentence of § 23.975(a)(5) to clarify that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Section 23.975(a)(5) is revised to read as follows:</w:t>
      </w:r>
    </w:p>
    <w:p>
      <w:pPr>
        <w:spacing w:before="60" w:after="60" w:line="324" w:lineRule="auto"/>
        <w:ind w:left="567"/>
      </w:pPr>
      <w:r>
        <w:rPr>
          <w:rFonts w:ascii="Calibri" w:hAnsi="Calibri" w:eastAsia="微软雅黑"/>
          <w:b w:val="0"/>
          <w:i w:val="0"/>
          <w:color w:val="606060"/>
          <w:sz w:val="17"/>
        </w:rPr>
        <w:t>15. Section 23.975(a)(5) is revised to</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(a)、(5)</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§23.975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§23.975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tank must be vented from the top part of the expansion space.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vent outlet must be located and constructed in a manner that minimizes the possibility of its being obstructed by ice or other foreign matter;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vent must be constructed to prevent siphoning of fuel during normal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venting capacity must allow the rapid relief of excessive differences of pressure between the interior and exterior of the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Airspaces of tanks with interconnected outlets must be interconnected;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There may be no undrainable points in any vent line where moisture can accumulate with the airplane in either the ground or level flight attitudes;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No vent may terminate at a point where the discharge of fuel from the vent outlet will constitute a fire hazard or from which fumes may enter personnel compartments.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carburetor with vapor elimination connections must have a vent line to lead vapors back to one of the fuel tanks. If there is more than one fuel tank ,and if it is necessary to use these tanks in a definite sequence for any reason, the vapor vent return line must lead back to the fuel tank to be used first, unless the relative capacities of the tanks are such that return to another tank is preferable.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acrobatic category airplanes, excessive loss of fuel during acrobatic maneuvers, including short periods of inverted flight, must be prevented. It must be impossible for fuel to siphon from the vent when normal flight has been resumed after any acrobatic maneuver for which certification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23-18（1977-05-02 生效）　来源：Docket 14606, 14324，1977-03-10 签发，42 FR 15034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(7)</w:t>
            </w:r>
          </w:p>
        </w:tc>
        <w:tc>
          <w:tcPr>
            <w:tcW w:type="dxa" w:w="7710"/>
          </w:tcPr>
          <w:p>
            <w:pPr>
              <w:spacing w:before="40" w:after="40" w:line="324" w:lineRule="auto"/>
            </w:pPr>
            <w:r/>
            <w:r>
              <w:rPr>
                <w:rFonts w:ascii="Calibri" w:hAnsi="Calibri" w:eastAsia="微软雅黑"/>
                <w:b/>
                <w:i w:val="0"/>
                <w:color w:val="0070C0"/>
                <w:sz w:val="19"/>
              </w:rPr>
              <w:t>Vents must be arranged to prevent the loss of fuel, except fuel discharged because of thermal expansion, when the airplane is parked in any direction on a ramp having a one-percent slope.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23-29（1984-03-26 生效）　来源：Docket 16919，1983-12-16 签发，49 FR 6832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carburetor with vapor elimination connections and each fuel injection engine employing vapor return provisions must have a separate vent line to lead vapors back to the top of one of the fuel tanks. If there is more than one tank and it is necessary to use these tanks in a definite sequence for any reason, the vapor vent line must lead back to the fuel tank to be used first, unless the relative capacities of the tanks are such that return to another tank is preferable.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There may be no point in any vent line where moisture can accumulate with the airplane in either the ground or level flight attitudes, unless drainage is [[Page 5137]] provided. Any drain valve installed must be accessible for drainage;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(7)</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§23.975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28. This proposes to clarify Sec. 23.975 on fuel tank vent line termination points and to specify the requirements applicable to vent line drains. One commenter does not agree that…</w:t>
            </w:r>
          </w:p>
        </w:tc>
        <w:tc>
          <w:tcPr>
            <w:tcW w:type="dxa" w:w="1928"/>
          </w:tcPr>
          <w:p>
            <w:pPr>
              <w:spacing w:before="40" w:after="40" w:line="324" w:lineRule="auto"/>
            </w:pPr>
            <w:r/>
            <w:r>
              <w:rPr>
                <w:rFonts w:ascii="Calibri" w:hAnsi="Calibri" w:eastAsia="微软雅黑"/>
                <w:b w:val="0"/>
                <w:i w:val="0"/>
                <w:color w:val="1A1A1A"/>
                <w:sz w:val="17"/>
              </w:rPr>
              <w:t>Amdt 23-43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on of the first sentence of Sec. 23.975(a)(5). However, the JAA submitted a comment on the second sentence, for which no change was proposed. That sentence currently reads, ``Any drain valve installed in the vent lines m…</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23-18, Amdt 23-29, Amdt 23-43, Amdt 23-51。</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5129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5130</w:t>
            </w:r>
          </w:p>
        </w:tc>
        <w:tc>
          <w:tcPr>
            <w:tcW w:type="dxa" w:w="2948"/>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94-19 / 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33822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§23.975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740f2ad4-5052-49e7-b693-5d04fb52f5a0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493470e4-1e04-40c9-911a-11ced012f508</w:t>
            </w:r>
          </w:p>
        </w:tc>
      </w:tr>
      <w:tr>
        <w:tc>
          <w:tcPr>
            <w:tcW w:type="dxa" w:w="1474"/>
          </w:tcPr>
          <w:p>
            <w:pPr>
              <w:spacing w:before="40" w:after="40" w:line="324" w:lineRule="auto"/>
            </w:pPr>
            <w:r/>
            <w:r>
              <w:rPr>
                <w:rFonts w:ascii="Calibri" w:hAnsi="Calibri" w:eastAsia="微软雅黑"/>
                <w:b w:val="0"/>
                <w:i w:val="0"/>
                <w:color w:val="1A1A1A"/>
                <w:sz w:val="17"/>
              </w:rPr>
              <w:t>Amdt 23-29</w:t>
            </w:r>
          </w:p>
        </w:tc>
        <w:tc>
          <w:tcPr>
            <w:tcW w:type="dxa" w:w="1701"/>
          </w:tcPr>
          <w:p>
            <w:pPr>
              <w:spacing w:before="40" w:after="40" w:line="324" w:lineRule="auto"/>
            </w:pPr>
            <w:r/>
            <w:r>
              <w:rPr>
                <w:rFonts w:ascii="Calibri" w:hAnsi="Calibri" w:eastAsia="微软雅黑"/>
                <w:b w:val="0"/>
                <w:i w:val="0"/>
                <w:color w:val="1A1A1A"/>
                <w:sz w:val="17"/>
              </w:rPr>
              <w:t>1984-03-26</w:t>
            </w:r>
          </w:p>
        </w:tc>
        <w:tc>
          <w:tcPr>
            <w:tcW w:type="dxa" w:w="6350"/>
          </w:tcPr>
          <w:p>
            <w:pPr>
              <w:spacing w:before="40" w:after="40" w:line="324" w:lineRule="auto"/>
            </w:pPr>
            <w:r/>
            <w:r>
              <w:rPr>
                <w:rFonts w:ascii="Calibri" w:hAnsi="Calibri" w:eastAsia="微软雅黑"/>
                <w:b w:val="0"/>
                <w:i w:val="0"/>
                <w:color w:val="1A1A1A"/>
                <w:sz w:val="17"/>
              </w:rPr>
              <w:t>0303a97f-f26d-4af4-98cb-a1ce5cbd7d18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6bd7cb60-46c2-4676-9db7-f158b9d7b4d9</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bfc9ad8a-1a74-4806-86d2-f64759def2bd</w:t>
            </w:r>
          </w:p>
        </w:tc>
      </w:tr>
    </w:tbl>
    <w:p>
      <w:pPr>
        <w:pStyle w:val="Heading1"/>
        <w:keepNext/>
        <w:spacing w:before="320" w:after="160"/>
      </w:pPr>
      <w:r>
        <w:rPr>
          <w:rFonts w:ascii="Calibri" w:hAnsi="Calibri" w:eastAsia="微软雅黑"/>
          <w:b/>
          <w:i w:val="0"/>
          <w:color w:val="1F4E79"/>
          <w:sz w:val="32"/>
        </w:rPr>
        <w:t>§ 23.977　燃油箱出油口（Fuel tank outlet.）</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§23.977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23.977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tank outlet.</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燃油箱出油口</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§23.977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删除内容：(d)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　→　1993 23-43　删除内容：(d)</w:t>
      </w:r>
    </w:p>
    <w:p>
      <w:pPr>
        <w:pStyle w:val="Heading2"/>
        <w:keepNext/>
        <w:spacing w:before="240" w:after="120"/>
      </w:pPr>
      <w:r>
        <w:rPr>
          <w:rFonts w:ascii="Calibri" w:hAnsi="Calibri" w:eastAsia="微软雅黑"/>
          <w:b/>
          <w:i w:val="0"/>
          <w:color w:val="2E74B5"/>
          <w:sz w:val="27"/>
        </w:rPr>
        <w:t>2　§23.977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初始颁行（1965-02-01，初始版）：燃油箱出油口</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2-23。一名评论者对 §23.977(a)(2) 段中提出的要求提出质疑，该要求规定涡轮发动机燃油滤网应防止任何可能限制燃油流量或损坏任何燃油系统部件的物体通过。该评论者断言，满足此要求的滤网孔径将非常小，以至于在使用涡轮燃油时结冰将成为一个问题。美国联邦航空局（FAA）不同意该观点。这与 §25.977(a)(2) 段中的规定完全一致。针对满足 §23.977(a)(2) 段拟议标准的燃油滤网的经验表明，滤网既能防止上述物体通过，也能防止结冰。</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2-23. One commentator question the proposed requirement in Sec. 23.977(a)(2) that a turbine engine fuel strainer prevent the passage of any object that could restrict fuel flow or damage any fuel system component. The commentator asserted that a strainer which met this requirement would have an opening so small that ice accumulation with the use of turbine fuels would be a problem. The FAA does not agree. This is identical to the provision in Sec. 25.977(a)(2). Experience with fuel strainers that would meet the proposed standards in Sec. 23.977(a)(2) has shown that a strainer can prevent the passage of the noted objects and also prevent ice accumulation.</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一名评论者指出，每个燃油箱出口滤网的净面积应至少为出口管线面积的六倍，而非 §23.977(b) 段中所建议的五倍。该条款与 §25.977(c) 段相同，美国联邦航空局（FAA）认为第 25 部中该要求的实践经验是令人满意的。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noted that the clear area of each fuel tank outlet strainer should be at least six times the area of the outlet line instead of five times as proposed in Sec. 23.977(b). This provision is identical to Sec. 25.977(c) and the FAA considers that experience with this requirement in Part 25 has been satisfactory.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By revising Sec. 23.977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(a)、(1)、(2)、(b)、(c)、(d)</w:t>
      </w:r>
    </w:p>
    <w:p>
      <w:pPr>
        <w:pStyle w:val="Heading3"/>
        <w:keepNext/>
        <w:spacing w:before="200" w:after="100"/>
      </w:pPr>
      <w:r>
        <w:rPr>
          <w:rFonts w:ascii="Calibri" w:hAnsi="Calibri" w:eastAsia="微软雅黑"/>
          <w:b/>
          <w:i w:val="0"/>
          <w:color w:val="404040"/>
          <w:sz w:val="24"/>
        </w:rPr>
        <w:t>2.3　Amdt 23-43（1993-05-10 生效）：§23.977 段 (d) 通过删除单词 "finger" 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 §23.977 段 (d) 通过删除单词 "finger" 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29。本提案建议修订 §23.977 条，以要求所有过滤器必须可进行检查和清理。未收到不利评论，本提案按建议予以采纳。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29. This proposes to amend Sec. 23.977 to require that all strainers be accessible for inspection and cleaning.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23.977 is amended in paragraph (d) by removing the word "finger".</w:t>
      </w:r>
    </w:p>
    <w:p>
      <w:pPr>
        <w:pStyle w:val="Heading2"/>
        <w:keepNext/>
        <w:spacing w:before="240" w:after="120"/>
      </w:pPr>
      <w:r>
        <w:rPr>
          <w:rFonts w:ascii="Calibri" w:hAnsi="Calibri" w:eastAsia="微软雅黑"/>
          <w:b/>
          <w:i w:val="0"/>
          <w:color w:val="2E74B5"/>
          <w:sz w:val="27"/>
        </w:rPr>
        <w:t>3　§23.977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fuel strainer, with 8 to 16 meshes per inch, for the fuel tank outlet. The diameter of the strainer must be at least equal to that of the fuel tank outlet.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 finger strainer is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length of the strainer must be at least four times the diameter of the outlet;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strainer must be accessible for inspection and cleaning. Fuel System Components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a fuel strainer for the fuel tank outlet or for the booster pump. This strainer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reciprocating engine powered airplanes, have 8 to 16 meshes per inch;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turbine engine powered airplanes, prevent the passage of any object that could restrict fuel flow or damage any fuel system component.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clear area of each fuel tank outlet strainer must be at least five times the area of the outlet line.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diameter of each strainer must be at least that of the fuel tank outlet.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finger strainer must be accessible for inspection and cleaning.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§23.977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§23.977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94cb142b-5073-4e9a-b41f-123621202f30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146b521c-f4b1-4323-baae-65863841d264</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4eb79d2e-c4cb-4ba4-b89c-3396ff74920b</w:t>
            </w:r>
          </w:p>
        </w:tc>
      </w:tr>
    </w:tbl>
    <w:p>
      <w:pPr>
        <w:pStyle w:val="Heading1"/>
        <w:keepNext/>
        <w:spacing w:before="320" w:after="160"/>
      </w:pPr>
      <w:r>
        <w:rPr>
          <w:rFonts w:ascii="Calibri" w:hAnsi="Calibri" w:eastAsia="微软雅黑"/>
          <w:b/>
          <w:i w:val="0"/>
          <w:color w:val="1F4E79"/>
          <w:sz w:val="32"/>
        </w:rPr>
        <w:t>§ 23.979　压力加油系统（Pressure fueling systems.）</w:t>
      </w:r>
    </w:p>
    <w:p>
      <w:pPr>
        <w:spacing w:before="60" w:after="60" w:line="324" w:lineRule="auto"/>
      </w:pPr>
      <w:r>
        <w:rPr>
          <w:rFonts w:ascii="Calibri" w:hAnsi="Calibri" w:eastAsia="微软雅黑"/>
          <w:b w:val="0"/>
          <w:i w:val="0"/>
          <w:color w:val="595959"/>
          <w:sz w:val="21"/>
        </w:rPr>
        <w:t>1973-12-20 初版　｜　1996-03-11 Amdt 23-51　｜　共 2 个历史版本</w:t>
      </w:r>
    </w:p>
    <w:p>
      <w:pPr>
        <w:pStyle w:val="Heading2"/>
        <w:keepNext/>
        <w:spacing w:before="240" w:after="120"/>
      </w:pPr>
      <w:r>
        <w:rPr>
          <w:rFonts w:ascii="Calibri" w:hAnsi="Calibri" w:eastAsia="微软雅黑"/>
          <w:b/>
          <w:i w:val="0"/>
          <w:color w:val="2E74B5"/>
          <w:sz w:val="27"/>
        </w:rPr>
        <w:t>1　§23.979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23.979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Pressure fueling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压力加油系统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1996-03-11　（约 23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§23.979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新增条款：(b)　→　1996 23-51　修订</w:t>
      </w:r>
    </w:p>
    <w:p>
      <w:pPr>
        <w:pStyle w:val="Heading2"/>
        <w:keepNext/>
        <w:spacing w:before="240" w:after="120"/>
      </w:pPr>
      <w:r>
        <w:rPr>
          <w:rFonts w:ascii="Calibri" w:hAnsi="Calibri" w:eastAsia="微软雅黑"/>
          <w:b/>
          <w:i w:val="0"/>
          <w:color w:val="2E74B5"/>
          <w:sz w:val="27"/>
        </w:rPr>
        <w:t>2　§23.979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23-14）：压力加油系统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新增 §23.979 条，内容如下：　31. 将增加一个新的 §23.979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A new Sec. 23.979 is added to read as follows:</w:t>
      </w:r>
    </w:p>
    <w:p>
      <w:pPr>
        <w:spacing w:before="60" w:after="60" w:line="324" w:lineRule="auto"/>
        <w:ind w:left="567"/>
      </w:pPr>
      <w:r>
        <w:rPr>
          <w:rFonts w:ascii="Calibri" w:hAnsi="Calibri" w:eastAsia="微软雅黑"/>
          <w:b w:val="0"/>
          <w:i w:val="0"/>
          <w:color w:val="606060"/>
          <w:sz w:val="17"/>
        </w:rPr>
        <w:t>31. A new Sec. 23.979 would be added to read as follows:</w:t>
      </w:r>
    </w:p>
    <w:p>
      <w:pPr>
        <w:pStyle w:val="Heading3"/>
        <w:keepNext/>
        <w:spacing w:before="200" w:after="100"/>
      </w:pPr>
      <w:r>
        <w:rPr>
          <w:rFonts w:ascii="Calibri" w:hAnsi="Calibri" w:eastAsia="微软雅黑"/>
          <w:b/>
          <w:i w:val="0"/>
          <w:color w:val="404040"/>
          <w:sz w:val="24"/>
        </w:rPr>
        <w:t>2.2　Amdt 23-51（1996-03-11 生效）：§23.979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§23.979 条修订如下：修订 (b) 段，内容如下：　§23.979(b) 条将被修订，以增加一项针对通勤类飞机的要求，即自动关闭手段必须在每个加油站提供关于该关闭手段未能使燃油在最高液位停止流动的指示。此次修订使通勤类自动关闭手段的要求与 §25.979 条中运输类飞机的要求相似。</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§23.979(b) 条，要求通勤类飞机在每个加油站均应设有自动关闭手段失效的指示。此次修订将使通勤类自动关闭手段的要求与 §25.979 条中运输类飞机的要求相似。</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23.979(b) to require, for commuter category airplanes, an indication at each fueling station of failure of the automatic shutoff means. This revision would make the commuter category automatic shutoff means requirements similar to the requirements for transport category airplanes in Sec. 25.979.</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第三，根据 §23.979 条，最终规章增加了对通勤类飞机的要求，即在关闭手段失效无法在最高液位停止燃油流动的情况下，应在每个加油站提供指示。美国联邦航空局（FAA）估计，所需的装置将导致每次取证增加 3,000 美元的设计和开发成本（50 小时，每小时 60 美元），以及每架飞机增加 10 美元的名义制造费用。该条款的益处是避免潜在的灾难性情况，即过量燃油可能会在不知情的情况下被压力加油系统强行排出封闭的燃油系统。美国联邦航空局（FAA）已确定，这些潜在益处将超过相关的少量成本。</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Third, under Sec. 23.979, the final rule adds the requirement for commuter category airplanes that an indication be provided at each fueling station in the event of a failure of the shutoff means to stop fuel flow at the maximum level. The FAA estimates that the required device will necessitate an incremental design and development cost of $3,000 per certification (50 hours at $60 per hour) and an additional nominal manufacturing cost of $10 per airplane. The benefit of the provision is the avoidance of a potentially catastrophic condition whereby excess fuel could unknowingly be forced out of the contained fuel system by the pressure fueling system. The FAA has determined that these potential benefits will exceed the minor associated costs.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16. Section 23.979(b) is revised to read as follows:</w:t>
      </w:r>
    </w:p>
    <w:p>
      <w:pPr>
        <w:spacing w:before="60" w:after="60" w:line="324" w:lineRule="auto"/>
        <w:ind w:left="567"/>
      </w:pPr>
      <w:r>
        <w:rPr>
          <w:rFonts w:ascii="Calibri" w:hAnsi="Calibri" w:eastAsia="微软雅黑"/>
          <w:b w:val="0"/>
          <w:i w:val="0"/>
          <w:color w:val="606060"/>
          <w:sz w:val="17"/>
        </w:rPr>
        <w:t>Section 23.979 (b) would be revised to add a requirement for commuter category airplanes that an automatic shutoff means must provide indication at each fueling station of failure of the shutoff means to stop fuel flow at the maximum level. This revision makes the commuter category automatic shutoff means requirements similar to the requirements for transport category airplanes in Sec. 25.979.</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2"/>
        <w:keepNext/>
        <w:spacing w:before="240" w:after="120"/>
      </w:pPr>
      <w:r>
        <w:rPr>
          <w:rFonts w:ascii="Calibri" w:hAnsi="Calibri" w:eastAsia="微软雅黑"/>
          <w:b/>
          <w:i w:val="0"/>
          <w:color w:val="2E74B5"/>
          <w:sz w:val="27"/>
        </w:rPr>
        <w:t>3　§23.979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版本1：初始版（1973-12-20 生效）　来源：Docket 11011，1973-11-07 签发，38 FR 31816</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pressure fueling system fuel manifold connection must have means to prevent the escape of hazardous quantities of fuel from the system if the fuel entry valve fails.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An automatic shutoff means must be provided to prevent the quantity of fuel in each tank from exceeding the maximum quantity approved for that tank. This means must allow checking for proper shutoff operation before each fueling of the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 means must be provided to prevent damage to the fuel system in the event of failure of the automatic shutoff means prescribed in paragraph (b)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All parts of the fuel system up to the tank which are subjected to fueling pressures must have a proof pressure of 1.33 times, and an ultimate pressure of at least 2.0 times, the surge pressure likely to occur during fueling.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An automatic shutoff means must be provided to prevent the quantity of fuel in each tank from exceeding the maximum quantity approved for that tank. This means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Allow checking for proper shutoff operation before each fueling of the tank;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commuter category airplanes, indicate at each fueling station, a failure of the shutoff means to stop the fuel flow at the maximum quantity approved for that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§23.979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vice will necessitate an incremental design and development cost of $3,000 per certification (50 hours at $60 per hour) and an additional nominal manufacturing cost of $10 per airplane. The benefit of the provision is th…</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23-14,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§23.979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c69c5bb8-1fb1-48cf-b877-0754f22f945d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358a6c22-0d95-46f4-83c7-d849dfac901a</w:t>
            </w:r>
          </w:p>
        </w:tc>
      </w:tr>
    </w:tbl>
    <w:p>
      <w:pPr>
        <w:pStyle w:val="Heading1"/>
        <w:keepNext/>
        <w:spacing w:before="320" w:after="160"/>
      </w:pPr>
      <w:r>
        <w:rPr>
          <w:rFonts w:ascii="Calibri" w:hAnsi="Calibri" w:eastAsia="微软雅黑"/>
          <w:b/>
          <w:i w:val="0"/>
          <w:color w:val="1F4E79"/>
          <w:sz w:val="32"/>
        </w:rPr>
        <w:t>§ 23.991　燃油泵（Fuel pumps.）</w:t>
      </w:r>
    </w:p>
    <w:p>
      <w:pPr>
        <w:spacing w:before="60" w:after="60" w:line="324" w:lineRule="auto"/>
      </w:pPr>
      <w:r>
        <w:rPr>
          <w:rFonts w:ascii="Calibri" w:hAnsi="Calibri" w:eastAsia="微软雅黑"/>
          <w:b w:val="0"/>
          <w:i w:val="0"/>
          <w:color w:val="595959"/>
          <w:sz w:val="21"/>
        </w:rPr>
        <w:t>1965-02-01 初版　｜　1993-05-10 Amdt 23-43　｜　共 4 个历史版本</w:t>
      </w:r>
    </w:p>
    <w:p>
      <w:pPr>
        <w:pStyle w:val="Heading2"/>
        <w:keepNext/>
        <w:spacing w:before="240" w:after="120"/>
      </w:pPr>
      <w:r>
        <w:rPr>
          <w:rFonts w:ascii="Calibri" w:hAnsi="Calibri" w:eastAsia="微软雅黑"/>
          <w:b/>
          <w:i w:val="0"/>
          <w:color w:val="2E74B5"/>
          <w:sz w:val="27"/>
        </w:rPr>
        <w:t>1　§23.991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pumps.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燃油泵</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23-26</w:t>
            </w:r>
          </w:p>
        </w:tc>
        <w:tc>
          <w:tcPr>
            <w:tcW w:type="dxa" w:w="1134"/>
          </w:tcPr>
          <w:p>
            <w:pPr>
              <w:spacing w:before="40" w:after="40" w:line="324" w:lineRule="auto"/>
              <w:jc w:val="center"/>
            </w:pPr>
            <w:r/>
            <w:r>
              <w:rPr>
                <w:rFonts w:ascii="Calibri" w:hAnsi="Calibri" w:eastAsia="微软雅黑"/>
                <w:b w:val="0"/>
                <w:i w:val="0"/>
                <w:color w:val="1A1A1A"/>
                <w:sz w:val="17"/>
              </w:rPr>
              <w:t>1980-10-14</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14779, 14324，1980-08-27 签发，45 FR 60154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修订：(a)、(b)　→　1980 23-26　新增内容　→　1993 23-43　删除内容：(c)</w:t>
      </w:r>
    </w:p>
    <w:p>
      <w:pPr>
        <w:pStyle w:val="Heading2"/>
        <w:keepNext/>
        <w:spacing w:before="240" w:after="120"/>
      </w:pPr>
      <w:r>
        <w:rPr>
          <w:rFonts w:ascii="Calibri" w:hAnsi="Calibri" w:eastAsia="微软雅黑"/>
          <w:b/>
          <w:i w:val="0"/>
          <w:color w:val="2E74B5"/>
          <w:sz w:val="27"/>
        </w:rPr>
        <w:t>2　§23.991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生效）：§23.991 条通过修订 (a) 段和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77. §23.991 条通过修订 (a) 段和 (b) 段，修订如下：　涡轮发动机修订 6。燃油泵（§23.991 条）。§23.991 条 (a) 段和 (b) 段将修订为如下内容：</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一名评论者建议采用 Notice 67-11 中提出的燃油泵要求，以代替 §23.991 条的拟议修订。然而，Notice 67-11 中的拟议要求仅限于涡轮螺旋桨动力飞机。就该评论可能关注的是第二电源的可靠性而非燃油泵要求而言，这超出了本通告的范围。该修订按拟议内容予以采用。本通告拟增加一个新的 §23.994 条，要求在起落架收起着陆期间保护燃油系统部件免受损坏。该提案是以“最大限度地降低”在起落架收起着陆期间燃油泄漏的“概率”来表述的。有评论指出该要求具有歧义，且提案的措辞可能会限定设计。这并非《联邦规章汇编》（FAR）的意图，因此该提案在没有实质性改变的情况下进行了重新起草，以明确该要求。</w:t>
        <w:br/>
        <w:t>该通告建议增加一个新的 §23.997(d) 条，适用于涡轮发动机燃油系统，要求在过滤器发生结冰堵塞时需具备自动维持燃油流量的手段，除非燃油系统中具备防止过滤器上结冰积聚的手段。一名评论者请求修改该提案，以明确将带有过滤器旁通系统的系统排除在该要求之外。自动旁通是过滤器发生结冰堵塞时维持燃油流量的一种公认手段。美国联邦航空局（FAA）认为规章不应具体规定过滤器旁通或任何其他特定的符合性手段。该提案与第 25 部中的相应要求相同，且在应用过程中未遇到困难。该修订按提案内容予以采用。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 suggested the adoption of the fuel pump requirements proposed in Notice 67-11 in lieu of the proposed amendment to Sec. 23.991. However, the proposed requirement in Notice 67-11 was limited to turbo-propeller powered airplanes. Insofar as the comment may be concerned with the reliability of the second power source rather than the fuel pump requirement, it goes beyond the scope of the notice.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23.994 requiring protection of fuel system components from damage during wheels-up landings. The proposal was written in terms of "minimizing the probability" of fuel being released during a wheels-up landing. There were comments indicating that this requirement was ambiguous and that the terms of the proposal could dictate design. This was not the FAR's intent, and the proposal has been redrafted, without substantive change, to clarify the requirement.</w:t>
      </w:r>
    </w:p>
    <w:p>
      <w:pPr>
        <w:spacing w:before="60" w:after="60" w:line="324" w:lineRule="auto"/>
        <w:ind w:left="680"/>
      </w:pPr>
      <w:r>
        <w:rPr>
          <w:rFonts w:ascii="Calibri" w:hAnsi="Calibri" w:eastAsia="微软雅黑"/>
          <w:b w:val="0"/>
          <w:i w:val="0"/>
          <w:color w:val="808080"/>
          <w:sz w:val="17"/>
        </w:rPr>
        <w:t>The notice proposed to add a new Sec. 23.997(d), applicable to turbine engine fuel systems, to require means to automatically maintain the fuel flow if ice clogging of the filter occurs, unless there are means in the fuel system to prevent the accumulation of ice on the filter. A commentator requested that the proposal be changed to specifically exclude systems with a filter bypass from the requirement. An automatic bypass is a recognized means of maintaining fuel flow if ice clogging of the filter occurs. The FAA does not consider that the regulation should specify filter bypass or any other particular means of compliance. The proposal is the same as the corresponding requirement in Part 25 and no difficulty has been experienced in its application. The amendment is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说明。§23.991 条要求在除作为发动机一部分经批准的燃油喷射泵以外的任何发动机驱动燃油泵失效后，必须有应急泵为发动机供油。§23.991 条的意图是每台泵单独都能满足 §23.955 条的流量要求，这意味着必须能够证明每台泵单独都能避免气锁。然而，由于缺乏此类具体要求，导致人们对是否可以通过主泵和应急泵的组合泵送能力来证明避免气锁产生了一些疑问。本提案将防止得出此类结论。选择 8,000 feet 这个值是为了避免需要将气锁试验运行至最大运行高度，并且认为这是一个合理的界限高度，几乎所有机场都位于该高度以下，而在该高度以上，许多设计领域对正确设备和特殊关注的需求将使得具体的气锁要求变得没有必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23.991 requires that there be emergency pumps to feed the engines after the failure of any engine-driven fuel pump other than a fuel injection pump approved as part of an engine. It is the intent of Sec. 23.991 that each pump alone be able to meet the flow requirements of Sec. 23.955, which means that freedom from vapor lock must be showable with each alone. However, the absence of such a specific requirement has caused some question as to whether freedom from vapor lock may be shown with the combined pumping capacities of main and emergency pumps. This proposal would prevent such a conclusion. The value 8,000 feet is chosen to preclude the need to run the vapor lock test to the maximum operating altitude and is believed to represent a reasonable demarcation altitude below which nearly all airports are located and above which the need for correct equipment and special care in many design areas would make a specific vapor lock requirement unnecessary.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说明。§23.991(a) 条目前要求每台主泵必须由发动机直接驱动。小型涡轮发动机的经验表明，如果 (1) 存在发动机独立性，且 (2) 存在燃油泵独立性，则这些发动机可以使用电动燃油泵安全运行。本提案包含了允许对没有由发动机直接驱动的燃油泵的小型涡轮发动机动力飞机进行取证所必要的修订。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23.991 (a) now requires each main pump to be directly driven by the engine. Experience with small turbine engines has shown that these engines may be safely operated with electric fuel pumps if (1) engine independence exits, and (2) fuel pump independence exits. This proposal contains changes necessary to permit the certification of small turbine engine powered airplanes without fuel pumps directly driven by the engine.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77. Section 23.991 is amended by amending paragraphs (a) and (b) to read as follows:</w:t>
      </w:r>
    </w:p>
    <w:p>
      <w:pPr>
        <w:spacing w:before="60" w:after="60" w:line="324" w:lineRule="auto"/>
        <w:ind w:left="567"/>
      </w:pPr>
      <w:r>
        <w:rPr>
          <w:rFonts w:ascii="Calibri" w:hAnsi="Calibri" w:eastAsia="微软雅黑"/>
          <w:b w:val="0"/>
          <w:i w:val="0"/>
          <w:color w:val="606060"/>
          <w:sz w:val="17"/>
        </w:rPr>
        <w:t>Turbine change 6. Fuel pumps (Sec. 23.991). Section 23.991 (a) and (b)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(a)、(1)、(2)、(i)、(ii)、(iii)、(b)</w:t>
      </w:r>
    </w:p>
    <w:p>
      <w:pPr>
        <w:pStyle w:val="Heading3"/>
        <w:keepNext/>
        <w:spacing w:before="200" w:after="100"/>
      </w:pPr>
      <w:r>
        <w:rPr>
          <w:rFonts w:ascii="Calibri" w:hAnsi="Calibri" w:eastAsia="微软雅黑"/>
          <w:b/>
          <w:i w:val="0"/>
          <w:color w:val="404040"/>
          <w:sz w:val="24"/>
        </w:rPr>
        <w:t>2.3　Amdt 23-26（1980-10-14 生效）：通过增加一个新的 §23.991(d)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75-26，1975-06-09 签发，39 FR 5785；Notice 75-31，1975-06-30 签发，39 FR 5785　提出；最终规章 Docket 14779, 14324，1980-08-27 签发，45 FR 60154，1980-10-14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17. 通过增加一个新的 §23.991(d) 条，内容如下：</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8-18。一名评论者建议，关于增加一个新的 §23.991(d) 条（该条要求任何燃油泵的运行不得对发动机的连续运行产生不利影响）的提案应被撤回，或者在研究发动机与飞机燃油系统的兼容性期间延迟采用。这些系统之间的兼容性必须在设计过程中确立，且相关的设计考虑因素已广为人知。为了进行额外研究而延迟该要求是没有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8-18. A commenter recommends that the Proposal to add a new Sec. 23.991(d) which requires that operation of any fuel pump does not adversely affect continuous engine operation, be withdrawn or its adoption delayed while the compatibility of engine and airplane fuel systems is studied. The compatibility between these systems must be established in the design process, and the relevant design considerations are well known. Delaying the requirement in favor of additional study is not warranted.</w:t>
      </w:r>
    </w:p>
    <w:p>
      <w:pPr>
        <w:spacing w:before="80" w:after="20" w:line="324" w:lineRule="auto"/>
        <w:ind w:left="510"/>
      </w:pPr>
      <w:r>
        <w:rPr>
          <w:rFonts w:ascii="Calibri" w:hAnsi="Calibri" w:eastAsia="微软雅黑"/>
          <w:b w:val="0"/>
          <w:i w:val="0"/>
          <w:color w:val="999999"/>
          <w:sz w:val="17"/>
        </w:rPr>
        <w:t>来源：Final Rule｜45 FR 60154｜FinalRule_Docket 14779_Docket14779_ 14324_Amdt21-51_23-26_25-54_27_45FR60154_1980-09-11.txt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两名评论者不同意增加新的 §23.991(d) 条，认为这排除了现有的燃油系统设计。美国联邦航空局（FAA）没有信息表明，如上所述，使用现有的燃油系统设计将无法符合修订后的条文，评论者也没有提供任何相关信息。</w:t>
        <w:br/>
        <w:t>该提案在采用上述修订后被采纳。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disagree with adding a new Sec. 23.991(d), contending that it eliminates present fuel system designs. The FAA has no information to suggest that compliance with the revised section, as discussed above, would be impossible using present fuel system designs, nor was any presented by the commenter.</w:t>
      </w:r>
    </w:p>
    <w:p>
      <w:pPr>
        <w:spacing w:before="60" w:after="60" w:line="324" w:lineRule="auto"/>
        <w:ind w:left="680"/>
      </w:pPr>
      <w:r>
        <w:rPr>
          <w:rFonts w:ascii="Calibri" w:hAnsi="Calibri" w:eastAsia="微软雅黑"/>
          <w:b w:val="0"/>
          <w:i w:val="0"/>
          <w:color w:val="808080"/>
          <w:sz w:val="17"/>
        </w:rPr>
        <w:t>The proposal is adopted with the revision discussed above.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By adding a new Sec. 23.991(d)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23-43（1993-05-10 生效）：§23.991 段 (c) 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§23.991 段 (c) 修订，删除 "normal" 一词并将其替换为 "main" 一词。　30. §23.991 条 (c) 段通过删除“normal”一词并在此处插入“main”一词进行修订。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30。本提案建议修订 §23.991 条以统一燃油泵术语。未收到不利评论，该提案按建议予以采纳。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30. This proposes to amend Sec. 23.991 to standardize fuel pump terminology.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说明：该提案旨在标准化 §23.991(a)(1) 段中定义的燃油泵术语，在会议上经过简短讨论后，发起人撤回了该提案。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would standardize fuel pump terminology, as defined in Section 23.991(a)(1), after a short discussion at the conference, the sponsor withdrew the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 23.991 is amended in paragraph (c) by removing the word "normal" and inserting in its place the word "main".</w:t>
      </w:r>
    </w:p>
    <w:p>
      <w:pPr>
        <w:spacing w:before="60" w:after="60" w:line="324" w:lineRule="auto"/>
        <w:ind w:left="567"/>
      </w:pPr>
      <w:r>
        <w:rPr>
          <w:rFonts w:ascii="Calibri" w:hAnsi="Calibri" w:eastAsia="微软雅黑"/>
          <w:b w:val="0"/>
          <w:i w:val="0"/>
          <w:color w:val="606060"/>
          <w:sz w:val="17"/>
        </w:rPr>
        <w:t>30. Section 23.991 is amended in paragraph (c) by removing the word "normal" and inserting in its place the word "main".</w:t>
      </w:r>
    </w:p>
    <w:p>
      <w:pPr>
        <w:pStyle w:val="Heading2"/>
        <w:keepNext/>
        <w:spacing w:before="240" w:after="120"/>
      </w:pPr>
      <w:r>
        <w:rPr>
          <w:rFonts w:ascii="Calibri" w:hAnsi="Calibri" w:eastAsia="微软雅黑"/>
          <w:b/>
          <w:i w:val="0"/>
          <w:color w:val="2E74B5"/>
          <w:sz w:val="27"/>
        </w:rPr>
        <w:t>3　§23.991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Main pumps. If there are fuel pumps to maintain a supply of fuel to the engine, at least one pump for each engine must be directly driven by the engine. The fuel pumps must be adequate to meet the flow requirements of applicable Sec. 23.955.</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Emergency pumps. There must be emergency pumps to feed the engines after the failure of any engine-driven fuel pump other than a fuel injection pump (a pump that supplies proper flow and pressure for fuel injection when the injection is not accomplished in a carburetor) approved as part of an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Warning means . If both the normal pump and emergency pump operate continuously, there must be a means to indicate to the appropriate flight crewmembers a malfunction of either pump.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Main pumps. For main pumps,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reciprocating engine installations having fuel pumps to supply fuel to the engine, at least one pump for each engine must be directly driven by the engine and must meet Sec. 23.955. This pump is a main pump.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turbine engine installations, each fuel pump required for proper engine operation, or required to meet the fuel system requirements of this subpart (other than those in paragraph (b) of this section), is a main pump. In addition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There must be at least one main pump for each turbine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The power supply for the main pump for each engine must be independent of the power supply for each main pump for any other engine;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For each main pump, provision must be made to allow the bypass of each positive displacement fuel pump other than a fuel injection pump approved as part of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Emergency pumps. There must be an emergency pump immediately available to supply fuel to the engine if any main pump (other than a fuel injection pump approved as part of an engine) fails. The power supply for each emergency pump must be independent of the power supply for each corresponding main pump.</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23-26（1980-10-14 生效）　来源：Docket 14779, 14324，1980-08-27 签发，45 FR 60154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Operation of any fuel pump may not affect engine operation so as to create a hazard, regardless of the engine power or thrust setting or the functional status of any other fuel pump.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23-26</w:t>
              <w:br/>
              <w:t>(1980-10-14)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§23.991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has been redrafted, without substantive change, to clarify the requirement. The notice proposed to add a new Sec. 23.997(d), applicable to turbine engine fuel systems, to require means to automatically maintain…</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well known. Delaying the requirement in favor of additional study is not warranted. Two commenters disagree with adding a new Sec. 23.991(d), contending that it eliminates present fuel system designs. The FAA has no info…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23-26</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23-26, Amdt 23-43。</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14779</w:t>
            </w:r>
          </w:p>
        </w:tc>
        <w:tc>
          <w:tcPr>
            <w:tcW w:type="dxa" w:w="2381"/>
          </w:tcPr>
          <w:p>
            <w:pPr>
              <w:spacing w:before="40" w:after="40" w:line="324" w:lineRule="auto"/>
            </w:pPr>
            <w:r/>
            <w:r>
              <w:rPr>
                <w:rFonts w:ascii="Calibri" w:hAnsi="Calibri" w:eastAsia="微软雅黑"/>
                <w:b w:val="0"/>
                <w:i w:val="0"/>
                <w:color w:val="1A1A1A"/>
                <w:sz w:val="16"/>
              </w:rPr>
              <w:t>45 FR 60154</w:t>
            </w:r>
          </w:p>
        </w:tc>
        <w:tc>
          <w:tcPr>
            <w:tcW w:type="dxa" w:w="2948"/>
          </w:tcPr>
          <w:p>
            <w:pPr>
              <w:spacing w:before="40" w:after="40" w:line="324" w:lineRule="auto"/>
            </w:pPr>
            <w:r/>
            <w:r>
              <w:rPr>
                <w:rFonts w:ascii="Calibri" w:hAnsi="Calibri" w:eastAsia="微软雅黑"/>
                <w:b w:val="0"/>
                <w:i w:val="0"/>
                <w:color w:val="1A1A1A"/>
                <w:sz w:val="16"/>
              </w:rPr>
              <w:t>FinalRule_Docket 14779_Docket14779_ 14324_Amdt21-51_23-26_25-54_27_45FR60154_1980-09-11.txt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14779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7750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14779_ 14324_Amdt23-25_25-51_27-17_29_45FR7750_1980-02-04_0002.txt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f47bfacc-888f-4d50-9a42-dda032e29606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da0052eb-83f8-4759-8013-19103a9fc9fb</w:t>
            </w:r>
          </w:p>
        </w:tc>
      </w:tr>
      <w:tr>
        <w:tc>
          <w:tcPr>
            <w:tcW w:type="dxa" w:w="1474"/>
          </w:tcPr>
          <w:p>
            <w:pPr>
              <w:spacing w:before="40" w:after="40" w:line="324" w:lineRule="auto"/>
            </w:pPr>
            <w:r/>
            <w:r>
              <w:rPr>
                <w:rFonts w:ascii="Calibri" w:hAnsi="Calibri" w:eastAsia="微软雅黑"/>
                <w:b w:val="0"/>
                <w:i w:val="0"/>
                <w:color w:val="1A1A1A"/>
                <w:sz w:val="17"/>
              </w:rPr>
              <w:t>Amdt 23-26</w:t>
            </w:r>
          </w:p>
        </w:tc>
        <w:tc>
          <w:tcPr>
            <w:tcW w:type="dxa" w:w="1701"/>
          </w:tcPr>
          <w:p>
            <w:pPr>
              <w:spacing w:before="40" w:after="40" w:line="324" w:lineRule="auto"/>
            </w:pPr>
            <w:r/>
            <w:r>
              <w:rPr>
                <w:rFonts w:ascii="Calibri" w:hAnsi="Calibri" w:eastAsia="微软雅黑"/>
                <w:b w:val="0"/>
                <w:i w:val="0"/>
                <w:color w:val="1A1A1A"/>
                <w:sz w:val="17"/>
              </w:rPr>
              <w:t>1980-10-14</w:t>
            </w:r>
          </w:p>
        </w:tc>
        <w:tc>
          <w:tcPr>
            <w:tcW w:type="dxa" w:w="6350"/>
          </w:tcPr>
          <w:p>
            <w:pPr>
              <w:spacing w:before="40" w:after="40" w:line="324" w:lineRule="auto"/>
            </w:pPr>
            <w:r/>
            <w:r>
              <w:rPr>
                <w:rFonts w:ascii="Calibri" w:hAnsi="Calibri" w:eastAsia="微软雅黑"/>
                <w:b w:val="0"/>
                <w:i w:val="0"/>
                <w:color w:val="1A1A1A"/>
                <w:sz w:val="17"/>
              </w:rPr>
              <w:t>ef6c47c1-86cd-48bc-9ed4-20a6f5cd9a97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a747a9ef-63e3-4679-b32f-245771a0d804</w:t>
            </w:r>
          </w:p>
        </w:tc>
      </w:tr>
    </w:tbl>
    <w:p>
      <w:pPr>
        <w:pStyle w:val="Heading1"/>
        <w:keepNext/>
        <w:spacing w:before="320" w:after="160"/>
      </w:pPr>
      <w:r>
        <w:rPr>
          <w:rFonts w:ascii="Calibri" w:hAnsi="Calibri" w:eastAsia="微软雅黑"/>
          <w:b/>
          <w:i w:val="0"/>
          <w:color w:val="1F4E79"/>
          <w:sz w:val="32"/>
        </w:rPr>
        <w:t>§ 23.993　燃油系统导管与接头（Fuel system lines and fittings.）</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§23.993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system lines and fittings.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燃油系统导管与接头</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删除内容：(d)</w:t>
      </w:r>
    </w:p>
    <w:p>
      <w:pPr>
        <w:pStyle w:val="Heading2"/>
        <w:keepNext/>
        <w:spacing w:before="240" w:after="120"/>
      </w:pPr>
      <w:r>
        <w:rPr>
          <w:rFonts w:ascii="Calibri" w:hAnsi="Calibri" w:eastAsia="微软雅黑"/>
          <w:b/>
          <w:i w:val="0"/>
          <w:color w:val="2E74B5"/>
          <w:sz w:val="27"/>
        </w:rPr>
        <w:t>2　§23.993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初始颁行（1965-02-01，初始版）：燃油系统导管与接头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生效）：§23.993 段(d)中通过删除词语必须被批准或进行修订。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§23.993 段(d)中通过删除词语必须被批准或进行修订。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31。本提案建议删除 §23.993 条中不恰当的术语。未收到不利评论，该提案按建议予以采纳。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 This proposes to delete inappropriate terminology in Sec. 23.993.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23.993 is amended in paragraph (d) by removing the words "must be approved or".</w:t>
      </w:r>
    </w:p>
    <w:p>
      <w:pPr>
        <w:pStyle w:val="Heading2"/>
        <w:keepNext/>
        <w:spacing w:before="240" w:after="120"/>
      </w:pPr>
      <w:r>
        <w:rPr>
          <w:rFonts w:ascii="Calibri" w:hAnsi="Calibri" w:eastAsia="微软雅黑"/>
          <w:b/>
          <w:i w:val="0"/>
          <w:color w:val="2E74B5"/>
          <w:sz w:val="27"/>
        </w:rPr>
        <w:t>3　§23.993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fuel line must be installed and supported to prevent excessive vibration and to withstand loads due to fuel pressure and accelerated flight conditions.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fuel line connected to components of the airplane between which relative motion could exist must have provisions for flexibility.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flexible connection in fuel lines that may be under pressure and subjected to axial loading must use flexible hose assemblies.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flexible hose must be shown to be suitable for the particular application.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No flexible hose that might be adversely affected by exposure to high temperatures may be used where excessive temperatures will exist during operation or after engine shutdown.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§23.993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9ddf1356-384e-4ba5-a58c-c89d93d03d7d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1667658a-dcd9-44e3-bd3f-5080eddbb8da</w:t>
            </w:r>
          </w:p>
        </w:tc>
      </w:tr>
    </w:tbl>
    <w:p>
      <w:pPr>
        <w:pStyle w:val="Heading1"/>
        <w:keepNext/>
        <w:spacing w:before="320" w:after="160"/>
      </w:pPr>
      <w:r>
        <w:rPr>
          <w:rFonts w:ascii="Calibri" w:hAnsi="Calibri" w:eastAsia="微软雅黑"/>
          <w:b/>
          <w:i w:val="0"/>
          <w:color w:val="1F4E79"/>
          <w:sz w:val="32"/>
        </w:rPr>
        <w:t>§ 23.994　燃油系统部件（Fuel system components.）</w:t>
      </w:r>
    </w:p>
    <w:p>
      <w:pPr>
        <w:spacing w:before="60" w:after="60" w:line="324" w:lineRule="auto"/>
      </w:pPr>
      <w:r>
        <w:rPr>
          <w:rFonts w:ascii="Calibri" w:hAnsi="Calibri" w:eastAsia="微软雅黑"/>
          <w:b w:val="0"/>
          <w:i w:val="0"/>
          <w:color w:val="595959"/>
          <w:sz w:val="21"/>
        </w:rPr>
        <w:t>1969-09-14 初版　｜　1984-03-26 Amdt 23-29　｜　共 2 个历史版本</w:t>
      </w:r>
    </w:p>
    <w:p>
      <w:pPr>
        <w:pStyle w:val="Heading2"/>
        <w:keepNext/>
        <w:spacing w:before="240" w:after="120"/>
      </w:pPr>
      <w:r>
        <w:rPr>
          <w:rFonts w:ascii="Calibri" w:hAnsi="Calibri" w:eastAsia="微软雅黑"/>
          <w:b/>
          <w:i w:val="0"/>
          <w:color w:val="2E74B5"/>
          <w:sz w:val="27"/>
        </w:rPr>
        <w:t>1　§23.994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23.994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system components.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燃油系统部件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1984-03-26　（约 15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§23.994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1984-03-26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80-21，1980-11-10 签发，45 FR 76872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16919，1983-12-16 签发，49 FR 6832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1984 23-29　修订</w:t>
      </w:r>
    </w:p>
    <w:p>
      <w:pPr>
        <w:pStyle w:val="Heading2"/>
        <w:keepNext/>
        <w:spacing w:before="240" w:after="120"/>
      </w:pPr>
      <w:r>
        <w:rPr>
          <w:rFonts w:ascii="Calibri" w:hAnsi="Calibri" w:eastAsia="微软雅黑"/>
          <w:b/>
          <w:i w:val="0"/>
          <w:color w:val="2E74B5"/>
          <w:sz w:val="27"/>
        </w:rPr>
        <w:t>2　§23.994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23-7）：燃油系统部件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78. 新增 §23.994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§23.994 条，要求在起落架未放出的着陆过程中保护燃油系统部件免受损坏。该提案是以“最大限度地降低”在起落架未放出的着陆过程中燃油泄漏的“概率”来表述的。有评论指出该要求具有歧义，且提案的措辞可能会限定设计。这并非《联邦规章汇编》（FAR）的意图，因此该提案在没有实质性变更的情况下进行了重新起草，以明确该要求。该通告建议增加一个新的 §23.997(d) 段，适用于涡轮发动机燃油系统，要求在过滤器发生结冰堵塞时，必须具有自动维持燃油流量的手段，除非燃油系统中具有防止过滤器上积冰的手段。一名评论者请求修改该提案，将具有过滤器旁通装置的系统明确排除在该要求之外。自动旁通是公认的在过滤器发生结冰堵塞时维持燃油流量的手段。</w:t>
        <w:br/>
        <w:t>美国联邦航空局（FAA）认为规章不应规定过滤器旁通或任何其他特定的符合性手段。该提案与第 25 部中的相应要求相同，且在应用过程中未遇到困难。该修订按提案通过。该通告建议修订 §23.1043 条、§23.1045 条、§23.1047 条和 §23.1583 条，以增加涡轮发动机和涡轮增压发动机的冷却试验要求。美国联邦航空局（FAA）同意评论者的观点，即 §23.1043 条拟议修订的措辞将要求在 100° F 下进行冷却试验。这一限制并非原意，因此对 §23.1043 条的修订已做出更改，允许申请人通过使用不低于 100° F 的修正热日温度来证明符合性。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23.994 requiring protection of fuel system components from damage during wheels-up landings. The proposal was written in terms of "minimizing the probability" of fuel being released during a wheels-up landing. There were comments indicating that this requirement was ambiguous and that the terms of the proposal could dictate design. This was not the FAR's intent, and the proposal has been redrafted, without substantive change, to clarify the requirement.</w:t>
      </w:r>
    </w:p>
    <w:p>
      <w:pPr>
        <w:spacing w:before="60" w:after="60" w:line="324" w:lineRule="auto"/>
        <w:ind w:left="680"/>
      </w:pPr>
      <w:r>
        <w:rPr>
          <w:rFonts w:ascii="Calibri" w:hAnsi="Calibri" w:eastAsia="微软雅黑"/>
          <w:b w:val="0"/>
          <w:i w:val="0"/>
          <w:color w:val="808080"/>
          <w:sz w:val="17"/>
        </w:rPr>
        <w:t>The notice proposed to add a new Sec. 23.997(d), applicable to turbine engine fuel systems, to require means to automatically maintain the fuel flow if ice clogging of the filter occurs, unless there are means in the fuel system to prevent the accumulation of ice on the filter. A commentator requested that the proposal be changed to specifically exclude systems with a filter bypass from the requirement. An automatic bypass is a recognized means of maintaining fuel flow if ice clogging of the filter occurs. The FAA does not consider that the regulation should specify filter bypass or any other particular means of compliance. The proposal is the same as the corresponding requirement in Part 25 and no difficulty has been experienced in its application. The amendment is adopted as proposed.</w:t>
      </w:r>
    </w:p>
    <w:p>
      <w:pPr>
        <w:spacing w:before="60" w:after="60" w:line="324" w:lineRule="auto"/>
        <w:ind w:left="680"/>
      </w:pPr>
      <w:r>
        <w:rPr>
          <w:rFonts w:ascii="Calibri" w:hAnsi="Calibri" w:eastAsia="微软雅黑"/>
          <w:b w:val="0"/>
          <w:i w:val="0"/>
          <w:color w:val="808080"/>
          <w:sz w:val="17"/>
        </w:rPr>
        <w:t>The notice proposed to amend Secs. 23.1043, 23.1045, 23.1047, and 23.1583 to add cooling test requirements for turbine and turbo-supercharger engines. The FAA agrees with commentators that the wording of the proposed amendment to Sec. 23.1043 would require the cooling test to be conducted at 100° F. This restriction was not intended and the amendment to Sec. 23.1043 has been changed to permit the applicant to show compliance by using a corrected hot-day temperature of not less than 100° F.</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7. 燃油系统部件的起落架未放下着陆防护（新 §23.994 条）。将增加一个新的 §23.994 条，内容如下：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Protection of fuel system components from wheels-up landings (New Sec. 23.994). A new Sec. 23.994 would be added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78. A new Sec. 23.994 is added to read as follows:</w:t>
      </w:r>
    </w:p>
    <w:p>
      <w:pPr>
        <w:pStyle w:val="Heading3"/>
        <w:keepNext/>
        <w:spacing w:before="200" w:after="100"/>
      </w:pPr>
      <w:r>
        <w:rPr>
          <w:rFonts w:ascii="Calibri" w:hAnsi="Calibri" w:eastAsia="微软雅黑"/>
          <w:b/>
          <w:i w:val="0"/>
          <w:color w:val="404040"/>
          <w:sz w:val="24"/>
        </w:rPr>
        <w:t>2.2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5。本项对 §23.994 条的修订重新定义了针对燃油泄漏的必要防护，即针对在铺装跑道上起落架收起状态着陆后发生的泄漏。一名评论者质疑在起落架收起状态着陆期间是否应允许任何量的燃油泄漏。另一名评论者建议规定具体的泄漏量会更为合适。美国联邦航空局（FAA）同意，在任何类型的着陆表面上，起落架收起状态着陆期间能够防止任何燃油泄漏将是理想的，但美国联邦航空局（FAA）同时也认识到，极小数量的燃油释放不太可能构成火灾危险，且完全避免燃油泄漏或批准一个具体数量将非常困难。因此，该规章按提案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This amendment to Sec. 23.994 redefines the required protection against fuel spillage in terms of that occurring after wheels-up landing on a paved runway. One commenter questions whether any amount of fuel spillage should be allowed during a wheels-up landing. Another suggests that a specified amount of spillage would be more appropriate. The FAA agrees that it would be desirable to prevent any fuel spillage during a wheels-up landing on any type of landing surface, but it also recognizes that release of minute quantities of fuel would not be likely to present a fire hazard and that complete avoidance of fuel spillage or approval of a specific amount would be very difficult. Therefore, the regulation is adopted as proposed.</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23。关于对 §25.994 条拟议修订的评论讨论及其处理结果，请参阅 §23.994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 For a discussion of comments on and disposition of the proposed amendment to Sec. 25.994, see the proposal for Sec. 23.994.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By revising Sec. 23.994 to read as follows:</w:t>
      </w:r>
    </w:p>
    <w:p>
      <w:pPr>
        <w:pStyle w:val="Heading2"/>
        <w:keepNext/>
        <w:spacing w:before="240" w:after="120"/>
      </w:pPr>
      <w:r>
        <w:rPr>
          <w:rFonts w:ascii="Calibri" w:hAnsi="Calibri" w:eastAsia="微软雅黑"/>
          <w:b/>
          <w:i w:val="0"/>
          <w:color w:val="2E74B5"/>
          <w:sz w:val="27"/>
        </w:rPr>
        <w:t>3　§23.994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§23.994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has been redrafted, without substantive change, to clarify the requirement. The notice proposed to add a new Sec. 23.997(d), applicable to turbine engine fuel systems, to require means to automatically maintain…</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23-7, Amdt 23-29。</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§23.994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97c00a70-713e-45a2-be21-a96f86472e43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23-29</w:t>
            </w:r>
          </w:p>
        </w:tc>
        <w:tc>
          <w:tcPr>
            <w:tcW w:type="dxa" w:w="1701"/>
            <w:shd w:val="clear" w:color="auto" w:fill="F7F9FC"/>
          </w:tcPr>
          <w:p>
            <w:pPr>
              <w:spacing w:before="40" w:after="40" w:line="324" w:lineRule="auto"/>
            </w:pPr>
            <w:r/>
            <w:r>
              <w:rPr>
                <w:rFonts w:ascii="Calibri" w:hAnsi="Calibri" w:eastAsia="微软雅黑"/>
                <w:b w:val="0"/>
                <w:i w:val="0"/>
                <w:color w:val="1A1A1A"/>
                <w:sz w:val="17"/>
              </w:rPr>
              <w:t>1984-03-26</w:t>
            </w:r>
          </w:p>
        </w:tc>
        <w:tc>
          <w:tcPr>
            <w:tcW w:type="dxa" w:w="6350"/>
            <w:shd w:val="clear" w:color="auto" w:fill="F7F9FC"/>
          </w:tcPr>
          <w:p>
            <w:pPr>
              <w:spacing w:before="40" w:after="40" w:line="324" w:lineRule="auto"/>
            </w:pPr>
            <w:r/>
            <w:r>
              <w:rPr>
                <w:rFonts w:ascii="Calibri" w:hAnsi="Calibri" w:eastAsia="微软雅黑"/>
                <w:b w:val="0"/>
                <w:i w:val="0"/>
                <w:color w:val="1A1A1A"/>
                <w:sz w:val="17"/>
              </w:rPr>
              <w:t>c72e8f8c-2c58-41a1-8c98-b81d5ba3591d</w:t>
            </w:r>
          </w:p>
        </w:tc>
      </w:tr>
    </w:tbl>
    <w:p>
      <w:pPr>
        <w:pStyle w:val="Heading1"/>
        <w:keepNext/>
        <w:spacing w:before="320" w:after="160"/>
      </w:pPr>
      <w:r>
        <w:rPr>
          <w:rFonts w:ascii="Calibri" w:hAnsi="Calibri" w:eastAsia="微软雅黑"/>
          <w:b/>
          <w:i w:val="0"/>
          <w:color w:val="1F4E79"/>
          <w:sz w:val="32"/>
        </w:rPr>
        <w:t>§ 23.995　燃油阀与控制器件（Fuel valves and controls.）</w:t>
      </w:r>
    </w:p>
    <w:p>
      <w:pPr>
        <w:spacing w:before="60" w:after="60" w:line="324" w:lineRule="auto"/>
      </w:pPr>
      <w:r>
        <w:rPr>
          <w:rFonts w:ascii="Calibri" w:hAnsi="Calibri" w:eastAsia="微软雅黑"/>
          <w:b w:val="0"/>
          <w:i w:val="0"/>
          <w:color w:val="595959"/>
          <w:sz w:val="21"/>
        </w:rPr>
        <w:t>1965-02-01 初版　｜　1984-03-26 Amdt 23-29　｜　共 5 个历史版本</w:t>
      </w:r>
    </w:p>
    <w:p>
      <w:pPr>
        <w:pStyle w:val="Heading2"/>
        <w:keepNext/>
        <w:spacing w:before="240" w:after="120"/>
      </w:pPr>
      <w:r>
        <w:rPr>
          <w:rFonts w:ascii="Calibri" w:hAnsi="Calibri" w:eastAsia="微软雅黑"/>
          <w:b/>
          <w:i w:val="0"/>
          <w:color w:val="2E74B5"/>
          <w:sz w:val="27"/>
        </w:rPr>
        <w:t>1　§23.995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23.995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valves and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燃油阀与控制器件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1984-03-26　（约 19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§23.995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修订：(f)</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23-29</w:t>
            </w:r>
          </w:p>
        </w:tc>
        <w:tc>
          <w:tcPr>
            <w:tcW w:type="dxa" w:w="1134"/>
          </w:tcPr>
          <w:p>
            <w:pPr>
              <w:spacing w:before="40" w:after="40" w:line="324" w:lineRule="auto"/>
              <w:jc w:val="center"/>
            </w:pPr>
            <w:r/>
            <w:r>
              <w:rPr>
                <w:rFonts w:ascii="Calibri" w:hAnsi="Calibri" w:eastAsia="微软雅黑"/>
                <w:b w:val="0"/>
                <w:i w:val="0"/>
                <w:color w:val="1A1A1A"/>
                <w:sz w:val="17"/>
              </w:rPr>
              <w:t>1984-03-26</w:t>
            </w:r>
          </w:p>
        </w:tc>
        <w:tc>
          <w:tcPr>
            <w:tcW w:type="dxa" w:w="1984"/>
          </w:tcPr>
          <w:p>
            <w:pPr>
              <w:spacing w:before="40" w:after="40" w:line="324" w:lineRule="auto"/>
            </w:pPr>
            <w:r/>
            <w:r>
              <w:rPr>
                <w:rFonts w:ascii="Calibri" w:hAnsi="Calibri" w:eastAsia="微软雅黑"/>
                <w:b w:val="0"/>
                <w:i w:val="0"/>
                <w:color w:val="1A1A1A"/>
                <w:sz w:val="17"/>
              </w:rPr>
              <w:t>Notice 80-21，1980-11-10 签发，45 FR 76872</w:t>
            </w:r>
          </w:p>
        </w:tc>
        <w:tc>
          <w:tcPr>
            <w:tcW w:type="dxa" w:w="1984"/>
          </w:tcPr>
          <w:p>
            <w:pPr>
              <w:spacing w:before="40" w:after="40" w:line="324" w:lineRule="auto"/>
            </w:pPr>
            <w:r/>
            <w:r>
              <w:rPr>
                <w:rFonts w:ascii="Calibri" w:hAnsi="Calibri" w:eastAsia="微软雅黑"/>
                <w:b w:val="0"/>
                <w:i w:val="0"/>
                <w:color w:val="1A1A1A"/>
                <w:sz w:val="17"/>
              </w:rPr>
              <w:t>Docket 16919，1983-12-16 签发，49 FR 6832</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修订：(f)　→　1977 23-17　修订　→　1977 23-18　修订　→　1984 23-29　新增内容</w:t>
      </w:r>
    </w:p>
    <w:p>
      <w:pPr>
        <w:pStyle w:val="Heading2"/>
        <w:keepNext/>
        <w:spacing w:before="240" w:after="120"/>
      </w:pPr>
      <w:r>
        <w:rPr>
          <w:rFonts w:ascii="Calibri" w:hAnsi="Calibri" w:eastAsia="微软雅黑"/>
          <w:b/>
          <w:i w:val="0"/>
          <w:color w:val="2E74B5"/>
          <w:sz w:val="27"/>
        </w:rPr>
        <w:t>2　§23.995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初始颁行（1965-02-01，初始版）：燃油阀与控制器件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生效）：在 §23.995 条中增加一个新段 (f)</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在 §23.995 条中增加一个新段 (f)，内容如下：　32. §23.995 将增加一个新的 (f) 段，内容如下：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一名评论者请求对拟议的新 §23.995(f) 条进行澄清，以要求单向阀的结构或采取其他措施，以防止“无意中”错误地组装或连接该阀门。美国联邦航空局（FAA）不同意。该评论者提出的澄清将允许通过在阀门上提供说明来符合拟议要求；然而，服务经验表明，阀门上的说明不足以防止错误的组装或连接。提案的措辞已修订，以更清晰地阐明该要求的意图。拟议的新 §23.1098(e) 条已被撤回。经进一步考虑，现行规章已充分涵盖了拟议的事项。该通告包含了修订现行 §23.1141(e) 条以纳入活塞式发动机，以及增加一个新的关于动力装置操纵系统耐火性的 §23.1141(f) 条的提案。经进一步考虑，§23.1141(e) 条的拟议修订已被撤回。</w:t>
        <w:br/>
        <w:t>目前对涡轮发动机动力飞机要求的控制系统冗余是由于系统复杂性所致。然而，活塞式发动机的控制系统缺乏使该冗余成为必要的复杂性。拟议的 §23.1141(f) 段已修订为，仅要求安装在发动机舱内且在发生火灾时需操作的动力装置控制装置具有耐火性。安装在发动机舱外的那些控制装置不会受到直接的火灾损坏，因此不需要具有耐火性。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requested that the proposed new Sec. 23.995(f) be clarified to require that check valves be constructed or other provisions made to preclude "inadvertent" incorrect assembly or connection of the value. The FAA does not agree. The commentator's proposed clarification would permit the use of instructions on the valve to comply with the proposed requirement; however, service experience indicates that instructions on a valve are not adequate to preclude incorrect assembly or connection. The wording of the proposal has been revised to more clearly state the intent of the requirement.</w:t>
      </w:r>
    </w:p>
    <w:p>
      <w:pPr>
        <w:spacing w:before="60" w:after="60" w:line="324" w:lineRule="auto"/>
        <w:ind w:left="680"/>
      </w:pPr>
      <w:r>
        <w:rPr>
          <w:rFonts w:ascii="Calibri" w:hAnsi="Calibri" w:eastAsia="微软雅黑"/>
          <w:b w:val="0"/>
          <w:i w:val="0"/>
          <w:color w:val="808080"/>
          <w:sz w:val="17"/>
        </w:rPr>
        <w:t>The proposed new Sec. 23.1098(e) has been withdrawn. It appears upon further consideration that the present rules adequately cover the matter proposed.</w:t>
      </w:r>
    </w:p>
    <w:p>
      <w:pPr>
        <w:spacing w:before="60" w:after="60" w:line="324" w:lineRule="auto"/>
        <w:ind w:left="680"/>
      </w:pPr>
      <w:r>
        <w:rPr>
          <w:rFonts w:ascii="Calibri" w:hAnsi="Calibri" w:eastAsia="微软雅黑"/>
          <w:b w:val="0"/>
          <w:i w:val="0"/>
          <w:color w:val="808080"/>
          <w:sz w:val="17"/>
        </w:rPr>
        <w:t>The Notice included proposals to revise present Sec. 23.1141(e) to include reciprocating engines and to add a new Sec. 23.1141(f) concerning fire resistance of powerplant controls. Based upon further consideration, the proposed revision of Sec. 23.1141(e) has been withdrawn. The control system redundancy presently required for turbine engine powered aircraft in due to system complexities. However, the control systems of reciprocating engines lack the complexity to necessitate such redundancy. Proposed Sec. 23.1141(f) has been revised to require fire resistance only of those powerplant controls to be operated in the event of fire that are installed in the engine compartment. Those controls outside the engine compartment would not be subjected to immediate fire damage and need not be fire resistant.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A new paragraph (f) is added to Sec. 23.995 to read as follows:</w:t>
      </w:r>
    </w:p>
    <w:p>
      <w:pPr>
        <w:spacing w:before="60" w:after="60" w:line="324" w:lineRule="auto"/>
        <w:ind w:left="567"/>
      </w:pPr>
      <w:r>
        <w:rPr>
          <w:rFonts w:ascii="Calibri" w:hAnsi="Calibri" w:eastAsia="微软雅黑"/>
          <w:b w:val="0"/>
          <w:i w:val="0"/>
          <w:color w:val="606060"/>
          <w:sz w:val="17"/>
        </w:rPr>
        <w:t>32. A new paragraph (f) would be added to Sec. 23.995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2.3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2-25。关于修订 §23.995(d)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2-25. No unfavorable comments were received on the proposal to amend Sec. 23.995(d).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By revising Sec. 23.995(d)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2.4　Amdt 23-18（1977-05-02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2-25. 通过将 §23.995(d) 条修订为如下内容：</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3-10。关于修订 §23.995 条的提案未收到不利评论。该提案在编辑上进行了修订以提高清晰度。另见提案 3-13。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3-10. No unfavorable comments were received on the proposal to amend Sec. 23.995. The proposal is revised editorially for clarity. Also see Proposal 3-13.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By revising Sec. 23.995(c) to read as follows:</w:t>
      </w:r>
    </w:p>
    <w:p>
      <w:pPr>
        <w:spacing w:before="60" w:after="60" w:line="324" w:lineRule="auto"/>
        <w:ind w:left="567"/>
      </w:pPr>
      <w:r>
        <w:rPr>
          <w:rFonts w:ascii="Calibri" w:hAnsi="Calibri" w:eastAsia="微软雅黑"/>
          <w:b w:val="0"/>
          <w:i w:val="0"/>
          <w:color w:val="606060"/>
          <w:sz w:val="17"/>
        </w:rPr>
        <w:t>2-25. By revising Sec. 23.995(d)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23-29（1984-03-26 生效）：通过增加一个新的 §23.995(g)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通过增加一个新的 §23.995(g) 条，内容如下：</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除上述内容外，本通告还包含一组未列入会议议程的提案。针对由燃油饥饿引起的通用航空事故，美国国家运输安全委员会（NTSB）建议修订第 23 部，要求燃油箱选择阀应包含防止在飞行员未执行单独操纵杆释放动作的情况下移动至“关闭”位置的装置（1979年9月7日发布的安全建议 A-79-72）。美国国家运输安全委员会（NTSB）未建议对目前运行的飞机上的燃油选择阀进行任何更改。美国联邦航空局（FAA）对此表示赞同，并拟对 §23.995 条进行修订，以实现该建议的意图。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to the foregoing, this notice contains one other set of proposals that were not included in the Conference Agenda. As a result of general aviation accidents caused by fuel starvation, the National Transportation Safety Board (NTSB) has recommended an amendment to Part 23 requiring that fuel tank selector valves incorporate devices to prevent movement to "off" positions without separate lever-release action by the pilot (Safety Recommendation A-79-72 issued September 7, 1979). The NTSB has not recommended any changes with respect to fuel selection valves on currently operating airplanes. The FAA concurs and is proposing changes to Sec. 23.995 that would carry out the intent of the recommendation.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By adding a new Sec. 23.995(g)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(g)、(1)、(2)</w:t>
      </w:r>
    </w:p>
    <w:p>
      <w:pPr>
        <w:pStyle w:val="Heading2"/>
        <w:keepNext/>
        <w:spacing w:before="240" w:after="120"/>
      </w:pPr>
      <w:r>
        <w:rPr>
          <w:rFonts w:ascii="Calibri" w:hAnsi="Calibri" w:eastAsia="微软雅黑"/>
          <w:b/>
          <w:i w:val="0"/>
          <w:color w:val="2E74B5"/>
          <w:sz w:val="27"/>
        </w:rPr>
        <w:t>3　§23.995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means to allow appropriate flight crew members to rapidly shut off, in flight, the fuel to each engine individually.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shutoff valve may be on the engine side of any firewall. In addition, there must be means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Guard against inadvertent operation of each shutoff valve;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Allow appropriate flight crew members to reopen each valve rapidly after it has been closed.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valve and fuel system control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Have either positive stops or "feel" in the "on" and "off" positions;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Be supported so that loads resulting from its operation or from accelerated flight condition are not transmitted to the lines connected to the valve.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valve or fuel system control must be installed so that the effect of gravity and vibration will tend to turn its handle to the open or "on" position, not to the closed or "off"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fuel valve handle and its connections to the valve mechanism must have design features that minimize the possibility of incorrect installation.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check valve must be constructed, or otherwise incorporate provisions, to preclude incorrect assembly or connection of the valve.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valve and fuel system control must be installed so that gravity and vibration will not affect the selected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23-18（1977-05-02 生效）　来源：Docket 14606, 14324，1977-03-10 签发，42 FR 15034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valve and fuel system control must be supported so that loads resulting from its operation or from accelerated flight conditions are not transmitted to the lines connected to the valve.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23-29（1984-03-26 生效）　来源：Docket 16919，1983-12-16 签发，49 FR 6832</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Fuel tank selector valves must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Requires a separate and distinct action to place the selector in the "OFF"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Have the tank selector positions located in such a manner that it is impossible for the selector to pass through the "OFF" position when changing from one tank to another.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§23.995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mmentator requested that the proposed new Sec. 23.995(f) be clarified to require that check valves be constructed or other provisions made to preclude "inadvertent" incorrect assembly or connection of the value. The FAA…</w:t>
            </w:r>
          </w:p>
        </w:tc>
        <w:tc>
          <w:tcPr>
            <w:tcW w:type="dxa" w:w="1928"/>
          </w:tcPr>
          <w:p>
            <w:pPr>
              <w:spacing w:before="40" w:after="40" w:line="324" w:lineRule="auto"/>
            </w:pPr>
            <w:r/>
            <w:r>
              <w:rPr>
                <w:rFonts w:ascii="Calibri" w:hAnsi="Calibri" w:eastAsia="微软雅黑"/>
                <w:b w:val="0"/>
                <w:i w:val="0"/>
                <w:color w:val="1A1A1A"/>
                <w:sz w:val="17"/>
              </w:rPr>
              <w:t>Amdt 23-14</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proposal to amend Sec. 23.995. The proposal is revised editorially for clarity. Also see Proposal 3-13. 9. By revising Sec. 23.995(c) to read as follows: Sec. 23.995 Fuel valves and controls. * * * * * (c) Each valv…</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23-18</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d in the Conference Agenda. As a result of general aviation accidents caused by fuel starvation, the National Transportation Safety Board (NTSB) has recommended an amendment to Part 23 requiring that fuel tank selector v…</w:t>
            </w:r>
          </w:p>
        </w:tc>
        <w:tc>
          <w:tcPr>
            <w:tcW w:type="dxa" w:w="1928"/>
          </w:tcPr>
          <w:p>
            <w:pPr>
              <w:spacing w:before="40" w:after="40" w:line="324" w:lineRule="auto"/>
            </w:pPr>
            <w:r/>
            <w:r>
              <w:rPr>
                <w:rFonts w:ascii="Calibri" w:hAnsi="Calibri" w:eastAsia="微软雅黑"/>
                <w:b w:val="0"/>
                <w:i w:val="0"/>
                <w:color w:val="1A1A1A"/>
                <w:sz w:val="17"/>
              </w:rPr>
              <w:t>Amdt 23-29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23-14, Amdt 23-17, Amdt 23-18, Amdt 23-29。</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14606</w:t>
            </w:r>
          </w:p>
        </w:tc>
        <w:tc>
          <w:tcPr>
            <w:tcW w:type="dxa" w:w="2381"/>
            <w:shd w:val="clear" w:color="auto" w:fill="F7F9FC"/>
          </w:tcPr>
          <w:p>
            <w:pPr>
              <w:spacing w:before="40" w:after="40" w:line="324" w:lineRule="auto"/>
            </w:pPr>
            <w:r/>
            <w:r>
              <w:rPr>
                <w:rFonts w:ascii="Calibri" w:hAnsi="Calibri" w:eastAsia="微软雅黑"/>
                <w:b w:val="0"/>
                <w:i w:val="0"/>
                <w:color w:val="1A1A1A"/>
                <w:sz w:val="16"/>
              </w:rPr>
              <w:t>42 FR 15034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6832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80-21 / 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76872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§23.995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a8133500-96d1-4c3f-af91-06e12017cbc2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253e9b79-3b87-4e29-9eb0-48b31e258e16</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71a1200c-e6b2-412a-ac53-44a3f8981168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65bbb5c4-bf94-4513-b138-14e64878c422</w:t>
            </w:r>
          </w:p>
        </w:tc>
      </w:tr>
      <w:tr>
        <w:tc>
          <w:tcPr>
            <w:tcW w:type="dxa" w:w="1474"/>
          </w:tcPr>
          <w:p>
            <w:pPr>
              <w:spacing w:before="40" w:after="40" w:line="324" w:lineRule="auto"/>
            </w:pPr>
            <w:r/>
            <w:r>
              <w:rPr>
                <w:rFonts w:ascii="Calibri" w:hAnsi="Calibri" w:eastAsia="微软雅黑"/>
                <w:b w:val="0"/>
                <w:i w:val="0"/>
                <w:color w:val="1A1A1A"/>
                <w:sz w:val="17"/>
              </w:rPr>
              <w:t>Amdt 23-29</w:t>
            </w:r>
          </w:p>
        </w:tc>
        <w:tc>
          <w:tcPr>
            <w:tcW w:type="dxa" w:w="1701"/>
          </w:tcPr>
          <w:p>
            <w:pPr>
              <w:spacing w:before="40" w:after="40" w:line="324" w:lineRule="auto"/>
            </w:pPr>
            <w:r/>
            <w:r>
              <w:rPr>
                <w:rFonts w:ascii="Calibri" w:hAnsi="Calibri" w:eastAsia="微软雅黑"/>
                <w:b w:val="0"/>
                <w:i w:val="0"/>
                <w:color w:val="1A1A1A"/>
                <w:sz w:val="17"/>
              </w:rPr>
              <w:t>1984-03-26</w:t>
            </w:r>
          </w:p>
        </w:tc>
        <w:tc>
          <w:tcPr>
            <w:tcW w:type="dxa" w:w="6350"/>
          </w:tcPr>
          <w:p>
            <w:pPr>
              <w:spacing w:before="40" w:after="40" w:line="324" w:lineRule="auto"/>
            </w:pPr>
            <w:r/>
            <w:r>
              <w:rPr>
                <w:rFonts w:ascii="Calibri" w:hAnsi="Calibri" w:eastAsia="微软雅黑"/>
                <w:b w:val="0"/>
                <w:i w:val="0"/>
                <w:color w:val="1A1A1A"/>
                <w:sz w:val="17"/>
              </w:rPr>
              <w:t>ddb3e5d3-ee3d-4102-a030-8af45e701a7c</w:t>
            </w:r>
          </w:p>
        </w:tc>
      </w:tr>
    </w:tbl>
    <w:p>
      <w:pPr>
        <w:pStyle w:val="Heading1"/>
        <w:keepNext/>
        <w:spacing w:before="320" w:after="160"/>
      </w:pPr>
      <w:r>
        <w:rPr>
          <w:rFonts w:ascii="Calibri" w:hAnsi="Calibri" w:eastAsia="微软雅黑"/>
          <w:b/>
          <w:i w:val="0"/>
          <w:color w:val="1F4E79"/>
          <w:sz w:val="32"/>
        </w:rPr>
        <w:t>§ 23.997　燃油滤网或滤清器（Fuel strainer or filter.）</w:t>
      </w:r>
    </w:p>
    <w:p>
      <w:pPr>
        <w:spacing w:before="60" w:after="60" w:line="324" w:lineRule="auto"/>
      </w:pPr>
      <w:r>
        <w:rPr>
          <w:rFonts w:ascii="Calibri" w:hAnsi="Calibri" w:eastAsia="微软雅黑"/>
          <w:b w:val="0"/>
          <w:i w:val="0"/>
          <w:color w:val="595959"/>
          <w:sz w:val="21"/>
        </w:rPr>
        <w:t>1965-02-01 初版　｜　1993-05-10 Amdt 23-43　｜　共 6 个历史版本</w:t>
      </w:r>
    </w:p>
    <w:p>
      <w:pPr>
        <w:pStyle w:val="Heading2"/>
        <w:keepNext/>
        <w:spacing w:before="240" w:after="120"/>
      </w:pPr>
      <w:r>
        <w:rPr>
          <w:rFonts w:ascii="Calibri" w:hAnsi="Calibri" w:eastAsia="微软雅黑"/>
          <w:b/>
          <w:i w:val="0"/>
          <w:color w:val="2E74B5"/>
          <w:sz w:val="27"/>
        </w:rPr>
        <w:t>1　§23.997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strainer or filter.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燃油滤网或滤清器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23-15</w:t>
            </w:r>
          </w:p>
        </w:tc>
        <w:tc>
          <w:tcPr>
            <w:tcW w:type="dxa" w:w="1134"/>
          </w:tcPr>
          <w:p>
            <w:pPr>
              <w:spacing w:before="40" w:after="40" w:line="324" w:lineRule="auto"/>
              <w:jc w:val="center"/>
            </w:pPr>
            <w:r/>
            <w:r>
              <w:rPr>
                <w:rFonts w:ascii="Calibri" w:hAnsi="Calibri" w:eastAsia="微软雅黑"/>
                <w:b w:val="0"/>
                <w:i w:val="0"/>
                <w:color w:val="1A1A1A"/>
                <w:sz w:val="17"/>
              </w:rPr>
              <w:t>1974-10-31</w:t>
            </w:r>
          </w:p>
        </w:tc>
        <w:tc>
          <w:tcPr>
            <w:tcW w:type="dxa" w:w="1984"/>
          </w:tcPr>
          <w:p>
            <w:pPr>
              <w:spacing w:before="40" w:after="40" w:line="324" w:lineRule="auto"/>
            </w:pPr>
            <w:r/>
            <w:r>
              <w:rPr>
                <w:rFonts w:ascii="Calibri" w:hAnsi="Calibri" w:eastAsia="微软雅黑"/>
                <w:b w:val="0"/>
                <w:i w:val="0"/>
                <w:color w:val="1A1A1A"/>
                <w:sz w:val="17"/>
              </w:rPr>
              <w:t>Notice 71-12，1971-04-26 签发，36 FR 8383</w:t>
            </w:r>
          </w:p>
        </w:tc>
        <w:tc>
          <w:tcPr>
            <w:tcW w:type="dxa" w:w="1984"/>
          </w:tcPr>
          <w:p>
            <w:pPr>
              <w:spacing w:before="40" w:after="40" w:line="324" w:lineRule="auto"/>
            </w:pPr>
            <w:r/>
            <w:r>
              <w:rPr>
                <w:rFonts w:ascii="Calibri" w:hAnsi="Calibri" w:eastAsia="微软雅黑"/>
                <w:b w:val="0"/>
                <w:i w:val="0"/>
                <w:color w:val="1A1A1A"/>
                <w:sz w:val="17"/>
              </w:rPr>
              <w:t>Docket 11010，1974-09-20 签发</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1984-03-26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80-21，1980-11-10 签发，45 FR 76872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16919，1983-12-16 签发，49 FR 6832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修订段落：(d)、(c)</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新增段落：(e)</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新增段落：(d)　→　1974 23-15　修订　→　1984 23-29　修订段落：(d)、(c)　→　1987 23-34　新增段落：(e)　→　1993 23-43　删除内容：(d)</w:t>
      </w:r>
    </w:p>
    <w:p>
      <w:pPr>
        <w:pStyle w:val="Heading2"/>
        <w:keepNext/>
        <w:spacing w:before="240" w:after="120"/>
      </w:pPr>
      <w:r>
        <w:rPr>
          <w:rFonts w:ascii="Calibri" w:hAnsi="Calibri" w:eastAsia="微软雅黑"/>
          <w:b/>
          <w:i w:val="0"/>
          <w:color w:val="2E74B5"/>
          <w:sz w:val="27"/>
        </w:rPr>
        <w:t>2　§23.997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初始颁行（1965-02-01，初始版）：燃油滤网或滤清器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生效）：§23.997 条新增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§23.997 条新增 (d) 段，内容如下：　涡轮发动机修订 7。燃油滤网或过滤器（§23.997 条）。将增加一个新的 §23.997(d)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§23.997(d) 条，适用于涡轮发动机燃油系统，要求在过滤器发生结冰堵塞时需具备自动维持燃油流量的手段，除非燃油系统中具备防止过滤器上积冰的手段。一名评论者请求修改该提案，以明确将带有过滤器旁通系统的系统排除在该要求之外。自动旁通是过滤器发生结冰堵塞时维持燃油流量的一种公认手段。美国联邦航空局（FAA）认为规章不应具体规定过滤器旁通或任何其他特定的符合性手段。该提案与第 25 部中的相应要求相同，且在应用过程中未遇到困难。该修订按提案予以采用。该通告建议修订 §23.1043 条、§23.1045 条、§23.1047 条和 §23.1583 条，以增加涡轮发动机和涡轮增压发动机的冷却试验要求。美国联邦航空局（FAA）同意评论者的观点，即 §23.1043 条拟议修订的措辞将要求在 100° F 下进行冷却试验。</w:t>
        <w:br/>
        <w:t>该限制并非原意，对 §23.1043 条的修订已作更改，以允许申请人通过使用不低于 100° F 的修正热日温度来证明符合性。该通告曾提议修订 §23.1093(a) 段，以用一个通用的进气系统结冰防护要求取代现有的详细升温要求。鉴于收到的评论并经进一步考虑，美国联邦航空局（FAA）认定该提案的目标方向有误，现有的涵盖冲击结冰的规章是充分的，且应保留化油器发动机的升温要求。因此，对 §23.1093(a) 段的拟议修订被撤回。然而，现有的规章正在进行更改，以将其适用范围限制在活塞式发动机，这与增加一个新的 §23.1093(b) 段以涵盖涡轮发动机进气系统结冰防护的提案保持一致。</w:t>
        <w:br/>
        <w:t>一名评论者基于该提案惩罚了乘员少于 10 人的小型飞机，对涡轮发动机的拟议要求表示反对，并建议将警告内容置于所有者或运行人员手册中作为替代方案。仅作为信息发布的此类警告不能替代系统的结冰防护能力。根据相关特性，所有发动机一直都被要求具备此类能力，且这是必要的，因为在采取行动规避结冰遭遇以及飞机受到其他严重影响之前，发动机可能会迅速被冰覆盖。另一名评论者建议增加明确阐述证明符合性程序的条款。该提案基于这样一个前提，即无论飞机是否获准在已知结冰条件下飞行，动力装置必须在任何时候都受到结冰防护。对该要求的符合性取决于对特定飞机的评定。</w:t>
        <w:br/>
        <w:t>在首次分析中，仅凭热力学计算和干空气试验通常是不充分的，必须进行实际结冰遭遇或结冰风洞试验。对于经过修改的已验证系统，或具有明显较大裕度的系统，可通过分析和干试验予以确认。该提案与第 25 部中的相应要求一致，且无需也不建议制定明确的符合性证明程序。现有的 §(a) 段被修订以将其适用范围限制在活塞式发动机；现有的 §(b)、(c)、(d) 和 (e) 段分别重新指定为 §(a)(1)、(2)、(3) 和 (4) 段；拟议的新 §(b) 段按提案予以采用。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23.997(d), applicable to turbine engine fuel systems, to require means to automatically maintain the fuel flow if ice clogging of the filter occurs, unless there are means in the fuel system to prevent the accumulation of ice on the filter. A commentator requested that the proposal be changed to specifically exclude systems with a filter bypass from the requirement. An automatic bypass is a recognized means of maintaining fuel flow if ice clogging of the filter occurs. The FAA does not consider that the regulation should specify filter bypass or any other particular means of compliance. The proposal is the same as the corresponding requirement in Part 25 and no difficulty has been experienced in its application. The amendment is adopted as proposed.</w:t>
      </w:r>
    </w:p>
    <w:p>
      <w:pPr>
        <w:spacing w:before="60" w:after="60" w:line="324" w:lineRule="auto"/>
        <w:ind w:left="680"/>
      </w:pPr>
      <w:r>
        <w:rPr>
          <w:rFonts w:ascii="Calibri" w:hAnsi="Calibri" w:eastAsia="微软雅黑"/>
          <w:b w:val="0"/>
          <w:i w:val="0"/>
          <w:color w:val="808080"/>
          <w:sz w:val="17"/>
        </w:rPr>
        <w:t>The notice proposed to amend Secs. 23.1043, 23.1045, 23.1047, and 23.1583 to add cooling test requirements for turbine and turbo-supercharger engines. The FAA agrees with commentators that the wording of the proposed amendment to Sec. 23.1043 would require the cooling test to be conducted at 100° F. This restriction was not intended and the amendment to Sec. 23.1043 has been changed to permit the applicant to show compliance by using a corrected hot-day temperature of not less than 100° F.</w:t>
      </w:r>
    </w:p>
    <w:p>
      <w:pPr>
        <w:spacing w:before="60" w:after="60" w:line="324" w:lineRule="auto"/>
        <w:ind w:left="680"/>
      </w:pPr>
      <w:r>
        <w:rPr>
          <w:rFonts w:ascii="Calibri" w:hAnsi="Calibri" w:eastAsia="微软雅黑"/>
          <w:b w:val="0"/>
          <w:i w:val="0"/>
          <w:color w:val="808080"/>
          <w:sz w:val="17"/>
        </w:rPr>
        <w:t>The notice proposed to amend Sec. 23.1093(a) to substitute a general induction system icing protection requirement for the present detailed temperature rise requirements. In view of comments received and upon further consideration, it has been determined that the objective of the proposal is misdirected, that the present rules covering impact icing are adequate, and that heat rise requirements for carburetor engines should be retained. The proposed amendment to Sec. 23.1093(a) is therefore withdrawn. However, the present rule is being changed to limit its applicability to reciprocating engines in keeping with the proposal to add a new Sec. 23.1093(b) covering icing protection for turbine engine induction systems. One comment objected to the proposed requirements for turbine engines on the basis that it penalizes small airplanes with fewer than 10 occupants, and suggested the alternative of placing warnings in the owner's or operator's manual. Such warnings published as information only is not a substitute for ice protection capability of the system. Such capability has always been required of all engines, appropriate to the characteristics involved, and is necessary because an engine might be quickly overcome by ice before action could be taken to evade an icing encounter and before the airplane was otherwise critically affected. Another comment recommended the addition of provisions which explicitly set forth the procedures for substantiating compliance. The proposal is based on the premise that the powerplant must be protected from ice at all times, whether or not the airplane is certificated for flight into known icing conditions. Compliance with the requirement is a matter of evaluation of the particular airplane. In the first analysis, thermodynamic exercises and dry air tests alone are not usually adequate, and actual icing encounters or ice tunnel testing are necessary. A proven system, when modified, or one having obviously large margins, may be confirmed by analysis and dry testing. The proposal is identical to the corresponding requirement in Part 25, and explicit procedures for substantiating compliance are neither necessary nor desirable. Present paragraph (a) is amended to limit its applicability to reciprocating engines; present paragraphs (b), (c), (d), and (e) are redesignated as paragraphs (a) (1), (2), (3), and (4), respectively; and proposed new paragraph (b)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79. Section 23.997 is amended by adding a new paragraph (d) to read as follows:</w:t>
      </w:r>
    </w:p>
    <w:p>
      <w:pPr>
        <w:spacing w:before="60" w:after="60" w:line="324" w:lineRule="auto"/>
        <w:ind w:left="567"/>
      </w:pPr>
      <w:r>
        <w:rPr>
          <w:rFonts w:ascii="Calibri" w:hAnsi="Calibri" w:eastAsia="微软雅黑"/>
          <w:b w:val="0"/>
          <w:i w:val="0"/>
          <w:color w:val="606060"/>
          <w:sz w:val="17"/>
        </w:rPr>
        <w:t>Turbine change 7. Fuel strainer or filter (Sec. 23.997). A new Sec. 23.997 (d)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2.3　Amdt 23-15（1974-10-31 生效）：§23.997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6. §23.997 条修订如下：</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 —— 几位评论者质疑，如果发动机制造商已经符合 §33.67 条中的类似规定，申请人是否仍需符合拟议修订的 §23.997 条。美国联邦航空局（FAA）提出新要求是为了确保新取证的飞机能够满足 §33.67 条所规定的标准。因此，如果飞机制造商采用了根据新 §33.67 条获得型号合格证的发动机，则燃油系统已符合该规定，无需进一步采取措施。然而，如果飞机制造商采用了未根据新 §33.67 条取证的发动机，则必须采取必要措施以符合新 §23.997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 Several commentators questioned whether an applicant would have to comply with amended Sec. 23.997, as proposed, if the similar rule in Sec. 33.67 had already been complied with by the engine manufacturer. The FAA proposed the new requirements to assure that newly certificated aircraft would meet the standards prescribed in Sec. 33.67. Thus, if the aircraft manufacturer incorporated an engine which had been type certificated under new Sec. 33.67 the fuel system would already conform to the rule and nothing further would be required. If, however, the aircraft manufacturer incorporated an engine which had not been certificated under the new Sec. 33.67 he would have to take the necessary action to comply with new Sec. 23.997.</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几位评论者质疑拟议的规章是否要求燃油系统中的每一个过滤器，包括小型滤网和所谓的“最后一道防线过滤器”，都必须符合拟议的 §23.997 条 (a) 段至 (d) 段的要求。美国联邦航空局（FAA）的意图是，在燃油计量装置和发动机驱动排量泵上游至少有一个过滤器符合这些要求，该条已据此进行了明确。</w:t>
        <w:br/>
        <w:br/>
        <w:t>针对一位评论者就所需过滤器或滤网的热量可用性提出的问题，美国联邦航空局（FAA）希望指出，§23.951 条中规定的涡轮发动机燃油系统结冰防护要求适用于整个燃油系统。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Several commentators questioned whether the proposed rule would require that each and every filter in the fuel system, including small screens and so-called "last chance filters," meet the requirements of paragraph (a) through (d) of proposed Sec. 23.997. The FAA intended that at least one filter upstream of the fuel metering device and the engine driven displacement pump meet these requirements, and the section has been clarified accordingly.</w:t>
      </w:r>
    </w:p>
    <w:p>
      <w:pPr>
        <w:spacing w:before="60" w:after="60" w:line="324" w:lineRule="auto"/>
        <w:ind w:left="680"/>
      </w:pPr>
      <w:r>
        <w:rPr>
          <w:rFonts w:ascii="Calibri" w:hAnsi="Calibri" w:eastAsia="微软雅黑"/>
          <w:b w:val="0"/>
          <w:i w:val="0"/>
          <w:color w:val="808080"/>
          <w:sz w:val="17"/>
        </w:rPr>
        <w:t>In response to a question raised by one commentator concerned with the availability of heat for the required filter or strainer, the FAA wishes to point out that the requirement for icing protection in turbine engine fuel systems, set forth in Sec. 23.951, applies to the entire fuel system.</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按照提案，§23.997(b) 段将要求设置排水孔。经进一步考虑，已确定可通过使过滤器或滤网易于拆除以用于排水目的来提供排水孔的等效装置，并且这一替代方案已纳入该规章。</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proposed, Sec. 23.997(b) would require a drain. Upon further consideration it has been determined that an equivalent of the drain could be provided by having the strainer or filter easily removable for drain purposes and this alternative has been incorporated into the regulation.</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一名评论者质疑 §23.1305(t) 条中提到的燃油滤网或过滤器指示器是否要求安装在所有过滤器上，甚至是“最后机会”过滤器。为了与适用于滤网或过滤器本身的要求保持一致，§23.1305(t) 条已进行了修订，以明确所要求的指示器是用于 §23.997 条所要求的燃油滤网或过滤器。同样，§23.1305(t) 段和 (u) 段已重新措辞，以便在必须指示的污染程度方面分别与 §23.997 条和 §23.1019 条保持一致。针对另一项评论，§23.1305(t) 条已重新措辞，以澄清所需的指示是污染的发生，而非提案通告中所建议的更严格的污染程度要求。这一变更实现了 (t) 段与 (u) 段之间的一致性。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questioned whether the fuel strainer or filter indicator referred to in Sec. 23.1305(t) were required on all filters, even "last chance" filters. Consistent with the requirements applicable to the strainers or filters themselves, Sec. 23.1305(t) has been revised to make clear that the indicator required is for a fuel strainer or filter required under Sec. 23.997. Similarly, Sec. 23.1305(t) and (u) have been reworded in order to be consistent with Secs. 23.997 and 23.1019, respectively, in regard to the degree of contamination that must be indicated. In response to a further comment, Sec. 23.1305(t) has been reworded to clarify that the desired indication is of the occurrence of contamination rather than the more stringent requirements of the degree of contamination as suggested in the notice. This change achieves consistency between paragraphs (t) and (u).</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说明：§23.951 条的现行要求将根据第 25 部、第 27 部和第 29 部的相应要求进行更新，且现行 §23.997 条中的结冰防护要求将转移至 §23.951 条并进行修订，以提供针对燃油系统任何部件结冰积聚的防护。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current requirements of Sec. 23.951 would be updated consistent with the corresponding requirements of Parts 25, 27, and 29 and the ice protection requirements in present Sec. 23.997 would be transferred to 23.951 and revised to provide protection from ice accumulation in any component of the fuel system.</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提案 2. 燃油滤网或过滤器 §23.997 条。§23.997 条将修订为如下内容：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 Fuel Strainer or Filter Sec. 23.997). Section 23.997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6. Section 23.997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(a)、(b)、(c)、(d)</w:t>
      </w:r>
    </w:p>
    <w:p>
      <w:pPr>
        <w:pStyle w:val="Heading3"/>
        <w:keepNext/>
        <w:spacing w:before="200" w:after="100"/>
      </w:pPr>
      <w:r>
        <w:rPr>
          <w:rFonts w:ascii="Calibri" w:hAnsi="Calibri" w:eastAsia="微软雅黑"/>
          <w:b/>
          <w:i w:val="0"/>
          <w:color w:val="404040"/>
          <w:sz w:val="24"/>
        </w:rPr>
        <w:t>2.4　Amdt 23-29（1984-03-26 生效）：通过修订 §23.997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通过修订 §23.997 条，删除 (d) 段中的“and the mesh”一词，并将 (c) 段修订如下：　7. 通过以与 §25.997 条所提议的方式在实质上相同的方式修订 §23.997 条。</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7。§23.997 拟议修订的部分内容旨在明确，如果燃油滤网或过滤器作为经认证发动机的一部分提供并获得批准，且同时符合本分部的要求，则飞机制造商无需重复其设备或试验。然而，拟议的措辞不慎地使此类提供的设备豁免了后者的要求。拟议的宽限在现行规章中已作为飞机和发动机制造商的一个选项提供。因此，拟议规章中豁免发动机供应装置的部分被撤回。</w:t>
        <w:br/>
        <w:t>本规章还修正了术语，并放宽了安装燃油滤网或过滤器的设计要求。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Part of the proposed amendment to Sec. 23.997 was intended to make it clear that an aircraft manufacturer need not duplicate equipment or tests of fuel strainers or filters if they were provided and approved as part of a certificated engine and if they also meet the requirements of this subpart. The proposed wording, however, inadvertently exempted such provided equipment from the latter requirement. The intended relief is already provided as an option to aircraft and engine manufacturers under the current rule. Therefore, the portion of the proposed rule exempting engine-supplied devices is withdrawn.</w:t>
      </w:r>
    </w:p>
    <w:p>
      <w:pPr>
        <w:spacing w:before="60" w:after="60" w:line="324" w:lineRule="auto"/>
        <w:ind w:left="680"/>
      </w:pPr>
      <w:r>
        <w:rPr>
          <w:rFonts w:ascii="Calibri" w:hAnsi="Calibri" w:eastAsia="微软雅黑"/>
          <w:b w:val="0"/>
          <w:i w:val="0"/>
          <w:color w:val="808080"/>
          <w:sz w:val="17"/>
        </w:rPr>
        <w:t>The rule also corrects terminology and relieves design requirements for mounting fuel strainers or filters.</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24。关于对 §25.997 条拟议修订的评论讨论及其处理结果，请参阅 §23.997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24. For a discussion of comments on and disposition of the proposed amendment to Sec. 25.997, see the proposal for Sec. 23.997.</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39。关于 §27.997 条拟议修订的讨论和处理，请参阅 §23.997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39. For a discussion and disposition of the proposed amendment to Sec. 27.997, see also the proposal for Sec. 23.997.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By amending Sec. 23.997 by removing the term "and the mesh" from paragraph (d) and by revising paragraph (c) to read as follows:</w:t>
      </w:r>
    </w:p>
    <w:p>
      <w:pPr>
        <w:spacing w:before="60" w:after="60" w:line="324" w:lineRule="auto"/>
        <w:ind w:left="567"/>
      </w:pPr>
      <w:r>
        <w:rPr>
          <w:rFonts w:ascii="Calibri" w:hAnsi="Calibri" w:eastAsia="微软雅黑"/>
          <w:b w:val="0"/>
          <w:i w:val="0"/>
          <w:color w:val="606060"/>
          <w:sz w:val="17"/>
        </w:rPr>
        <w:t>7. By amending Sec. 23.997 in a manner substantively identical to that proposed for Sec. 25.997.</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23-34（1987-02-17 生效）：通过修订 §23.997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41. 通过修订 §23.997 条，增加一个新的 (e) 段，内容如下：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39 —— 美国联邦航空局（FAA）未收到针对所提要求的反对评论。因此，对 §23.997 条的修订按照第 83-17 号通告所述予以采纳。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39 -- The FAA received no adverse comments to the requirements as proposed. Accordingly, the revision to Sec. 23.997 is adopted as stated in the Notice No. 83-17.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By amending Sec. 23.997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2.6　Amdt 23-43（1993-05-10 生效）：§23.997 段(d) 通过删除短语在第 33 部分的本章中并替换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§23.997 段(d) 通过删除短语在第 33 部分的本章中并替换为短语在其型号合格证期间来修订。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33。本提案旨在澄清 §23.997 条的意图。未收到不利评论，本提案按提案内容予以采纳。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33. This proposes to clarify the intent of Sec. 23.997.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 356 建议删除 §23.997(d) 条中的“finger”一词。目前的规章仅规定燃油箱指状滤网应可进行检查和清洗，然而，所有燃油滤网都可能受到污染，且应可进行检查和清洗。在会议上，仅收到一条评论，该评论同意该提案。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356 recommended the removal of the word "finger" from Section 23.997(d). The rule currently specifies only fuel tank finger strainers are to be accessible for inspection and cleaning, however, all fuel strainers are subject to contamination and should be accessible for inspection and cleaning. At the conference, only one comment was offered, which agreed with the proposal.</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364 和 365 建议对 §23.997(d) 段进行修订，其内容基本如提案所述。所给出的理由是发动机同样根据 CAR 第 13 部取证。现行规章仅引用了 FAR 第 33 部。在会议上提交评论时，唯一的评论者支持该提案。根据 CAR 第 13 部规定取证的发动机仍在继续制造，并可能被纳入新的飞机设计中。因此，美国联邦航空局（FAA）认为此次修订具有澄清作用且是必要的。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proposals 364 and 365 recommended revising Section 23.997(d) essentially as proposed. The justification given was that engines are also certificated under CAR part 13. The current rule references only part 33 of the FAR. When presented for comment at the conference, the only commenter supported the proposal. Engines certificated to the provisions of CAR part 13 continue to be manufactured and may be incorporated into new airplane designs. Therefore, the FAA concludes this change to be clarifying and necessary.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23.997 is amended in paragraph (d) by removing the phrase "in part 33 of this chapter" and inserting in its place the phrase "during its type certification".</w:t>
      </w:r>
    </w:p>
    <w:p>
      <w:pPr>
        <w:pStyle w:val="Heading2"/>
        <w:keepNext/>
        <w:spacing w:before="240" w:after="120"/>
      </w:pPr>
      <w:r>
        <w:rPr>
          <w:rFonts w:ascii="Calibri" w:hAnsi="Calibri" w:eastAsia="微软雅黑"/>
          <w:b/>
          <w:i w:val="0"/>
          <w:color w:val="2E74B5"/>
          <w:sz w:val="27"/>
        </w:rPr>
        <w:t>3　§23.997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fuel strainer or filter between the fuel tank outlet and the carburetor inlet (or engine driven fuel pump, if there is one).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strainer or filter must be accessible for drainage and cleaning.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strainer screen must be removable.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turbine engine fuel systems, unless there are means in the fuel system to prevent the accumulation of ice on the filter, there must be means to automatically maintain the fuel flow if ice-clogging of the filter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23-15（1974-10-31 生效）　来源：Docket 11010，1974-09-20 签发</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Be accessible for draining and cleaning and must incorporate a screen or element which is easily removable;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Have a sediment trap and drain except that it need not have a drain if the strainer or filter is easily removable for drain purposes;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Be mounted so that its weight is not supported by the connecting lines or by the inlet or outlet connections of the strainer or filter itself;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C00000"/>
                <w:sz w:val="19"/>
              </w:rPr>
              <w:t>Have the capacity (with respect to operating limitations established for the engine) and the mesh to ensure that engine fuel system functioning is not impaired, with the fuel contaminated to a degree (with respect to particle size and density) that is greater than that established for the engine in Part 33 of this Chapter.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23-29（1984-03-26 生效）　来源：Docket 16919，1983-12-16 签发，49 FR 6832</w:t>
      </w:r>
    </w:p>
    <w:p>
      <w:pPr>
        <w:spacing w:before="60" w:after="60" w:line="324" w:lineRule="auto"/>
        <w:ind w:left="170"/>
      </w:pPr>
      <w:r>
        <w:rPr>
          <w:rFonts w:ascii="Calibri" w:hAnsi="Calibri" w:eastAsia="微软雅黑"/>
          <w:b w:val="0"/>
          <w:i/>
          <w:color w:val="808080"/>
          <w:sz w:val="19"/>
        </w:rPr>
        <w:t>修订段落：(d)、(c)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Be mounted so that its weight is not supported by the connecting lines or by the inlet or outlet connections of the strainer or filter itself, unless adequate strength margins under all loading conditions are provided in the lines and connections;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In addition, for commuter category airplanes, unless means are provided in the fuel system to prevent the accumulation of ice on the filter, a means must be provided to automatically maintain the fuel flow if ice clogging of the filter occurs.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§23.997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国际协调</w:t>
            </w:r>
          </w:p>
        </w:tc>
        <w:tc>
          <w:tcPr>
            <w:tcW w:type="dxa" w:w="5896"/>
          </w:tcPr>
          <w:p>
            <w:pPr>
              <w:spacing w:before="40" w:after="40" w:line="324" w:lineRule="auto"/>
            </w:pPr>
            <w:r/>
            <w:r>
              <w:rPr>
                <w:rFonts w:ascii="Calibri" w:hAnsi="Calibri" w:eastAsia="微软雅黑"/>
                <w:b w:val="0"/>
                <w:i w:val="0"/>
                <w:color w:val="1A1A1A"/>
                <w:sz w:val="17"/>
              </w:rPr>
              <w:t>s always been required of all engines, appropriate to the characteristics involved, and is necessary because an engine might be quickly overcome by ice before action could be taken to evade an icing encounter and before…</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in Sec. 33.67 had already been complied with by the engine manufacturer. The FAA proposed the new requirements to assure that newly certificated aircraft would meet the standards prescribed in Sec. 33.67. Thus, if the 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23-15</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Sec. 23.997 was intended to make it clear that an aircraft manufacturer need not duplicate equipment or tests of fuel strainers or filters if they were provided and approved as part of a certificated engine and if they…</w:t>
            </w:r>
          </w:p>
        </w:tc>
        <w:tc>
          <w:tcPr>
            <w:tcW w:type="dxa" w:w="1928"/>
          </w:tcPr>
          <w:p>
            <w:pPr>
              <w:spacing w:before="40" w:after="40" w:line="324" w:lineRule="auto"/>
            </w:pPr>
            <w:r/>
            <w:r>
              <w:rPr>
                <w:rFonts w:ascii="Calibri" w:hAnsi="Calibri" w:eastAsia="微软雅黑"/>
                <w:b w:val="0"/>
                <w:i w:val="0"/>
                <w:color w:val="1A1A1A"/>
                <w:sz w:val="17"/>
              </w:rPr>
              <w:t>Amdt 23-29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Proposal 33. This proposes to clarify the intent of Sec. 23.997. No adverse comments were received and this proposal is adopted as proposed. Conference proposal 356 recommended the removal o…</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23-15, Amdt 23-29, Amdt 23-34, Amdt 23-43。</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cb897c72-d66d-41b4-ab72-ca269d4e7e6e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fc07c186-7821-47cb-a6e6-75337be082b8</w:t>
            </w:r>
          </w:p>
        </w:tc>
      </w:tr>
      <w:tr>
        <w:tc>
          <w:tcPr>
            <w:tcW w:type="dxa" w:w="1474"/>
          </w:tcPr>
          <w:p>
            <w:pPr>
              <w:spacing w:before="40" w:after="40" w:line="324" w:lineRule="auto"/>
            </w:pPr>
            <w:r/>
            <w:r>
              <w:rPr>
                <w:rFonts w:ascii="Calibri" w:hAnsi="Calibri" w:eastAsia="微软雅黑"/>
                <w:b w:val="0"/>
                <w:i w:val="0"/>
                <w:color w:val="1A1A1A"/>
                <w:sz w:val="17"/>
              </w:rPr>
              <w:t>Amdt 23-15</w:t>
            </w:r>
          </w:p>
        </w:tc>
        <w:tc>
          <w:tcPr>
            <w:tcW w:type="dxa" w:w="1701"/>
          </w:tcPr>
          <w:p>
            <w:pPr>
              <w:spacing w:before="40" w:after="40" w:line="324" w:lineRule="auto"/>
            </w:pPr>
            <w:r/>
            <w:r>
              <w:rPr>
                <w:rFonts w:ascii="Calibri" w:hAnsi="Calibri" w:eastAsia="微软雅黑"/>
                <w:b w:val="0"/>
                <w:i w:val="0"/>
                <w:color w:val="1A1A1A"/>
                <w:sz w:val="17"/>
              </w:rPr>
              <w:t>1974-10-31</w:t>
            </w:r>
          </w:p>
        </w:tc>
        <w:tc>
          <w:tcPr>
            <w:tcW w:type="dxa" w:w="6350"/>
          </w:tcPr>
          <w:p>
            <w:pPr>
              <w:spacing w:before="40" w:after="40" w:line="324" w:lineRule="auto"/>
            </w:pPr>
            <w:r/>
            <w:r>
              <w:rPr>
                <w:rFonts w:ascii="Calibri" w:hAnsi="Calibri" w:eastAsia="微软雅黑"/>
                <w:b w:val="0"/>
                <w:i w:val="0"/>
                <w:color w:val="1A1A1A"/>
                <w:sz w:val="17"/>
              </w:rPr>
              <w:t>289d7f68-c61e-4a94-8bb1-504d82594a27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23-29</w:t>
            </w:r>
          </w:p>
        </w:tc>
        <w:tc>
          <w:tcPr>
            <w:tcW w:type="dxa" w:w="1701"/>
            <w:shd w:val="clear" w:color="auto" w:fill="F7F9FC"/>
          </w:tcPr>
          <w:p>
            <w:pPr>
              <w:spacing w:before="40" w:after="40" w:line="324" w:lineRule="auto"/>
            </w:pPr>
            <w:r/>
            <w:r>
              <w:rPr>
                <w:rFonts w:ascii="Calibri" w:hAnsi="Calibri" w:eastAsia="微软雅黑"/>
                <w:b w:val="0"/>
                <w:i w:val="0"/>
                <w:color w:val="1A1A1A"/>
                <w:sz w:val="17"/>
              </w:rPr>
              <w:t>1984-03-26</w:t>
            </w:r>
          </w:p>
        </w:tc>
        <w:tc>
          <w:tcPr>
            <w:tcW w:type="dxa" w:w="6350"/>
            <w:shd w:val="clear" w:color="auto" w:fill="F7F9FC"/>
          </w:tcPr>
          <w:p>
            <w:pPr>
              <w:spacing w:before="40" w:after="40" w:line="324" w:lineRule="auto"/>
            </w:pPr>
            <w:r/>
            <w:r>
              <w:rPr>
                <w:rFonts w:ascii="Calibri" w:hAnsi="Calibri" w:eastAsia="微软雅黑"/>
                <w:b w:val="0"/>
                <w:i w:val="0"/>
                <w:color w:val="1A1A1A"/>
                <w:sz w:val="17"/>
              </w:rPr>
              <w:t>4b59fb6f-2bf3-41cf-925c-55b5308dbb53</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1672a08e-69b0-4368-a17f-35866204814f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0e8c573d-2a9a-45fb-9f2b-363441d79c76</w:t>
            </w:r>
          </w:p>
        </w:tc>
      </w:tr>
    </w:tbl>
    <w:p>
      <w:pPr>
        <w:pStyle w:val="Heading1"/>
        <w:keepNext/>
        <w:spacing w:before="320" w:after="160"/>
      </w:pPr>
      <w:r>
        <w:rPr>
          <w:rFonts w:ascii="Calibri" w:hAnsi="Calibri" w:eastAsia="微软雅黑"/>
          <w:b/>
          <w:i w:val="0"/>
          <w:color w:val="1F4E79"/>
          <w:sz w:val="32"/>
        </w:rPr>
        <w:t>§ 23.999　燃油系统放油口（Fuel system drains.）</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§23.999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23.999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system drains.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燃油系统放油口</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§23.999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修订：(a)　→　1993 23-43　修订段落：(b)</w:t>
      </w:r>
    </w:p>
    <w:p>
      <w:pPr>
        <w:pStyle w:val="Heading2"/>
        <w:keepNext/>
        <w:spacing w:before="240" w:after="120"/>
      </w:pPr>
      <w:r>
        <w:rPr>
          <w:rFonts w:ascii="Calibri" w:hAnsi="Calibri" w:eastAsia="微软雅黑"/>
          <w:b/>
          <w:i w:val="0"/>
          <w:color w:val="2E74B5"/>
          <w:sz w:val="27"/>
        </w:rPr>
        <w:t>2　§23.999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初始颁行（1965-02-01，初始版）：燃油系统放油口</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2-22。一名评论者建议对 §23.971 条和 §23.999 条的拟议修订进行修改，以要求每个燃油箱都配备一个快速操作排水阀。然而，该提案并非要求增加新的排水口，而是为拟议的 §23.971(b) 段和现行的 §23.999(a) 段中规定的排水口建立标准。考虑到第 23 部飞机上包含的大量不同类型的燃油箱以及沉淀碗和腔室的使用，美国联邦航空局（FAA）没有足够的信息表明每个燃油箱都需要配备快速操作排水阀。因此，该提案在没有实质性修改的情况下被采纳。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2-22. One commentator suggested that the proposed changes to Secs. 23.971 and 23.999 be revised to require a quick actuation drain valve on each fuel tank. The proposal, however, was not to require new drainage outlets but to establish standards for the drains set forth in proposed Sec. 23.971(b) and present Sec. 23.999(a). The FAA does not have sufficient information to indicate that a need exists for a quick actuation drain valve on each fuel tank considering the large number of different types of fuel tanks which are included on Part 23 airplanes and the use of sediment bowls and chambers. The proposal is therefore adopted without substantive change.</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2-26。一名评论者建议，快速操作排水阀与飞机的其他部件之间应有足够的间隙，以便将燃油样本排入一个典型的、小型容器中。美国联邦航空局（FAA）认为，符合 §23.999 条 (b)(1) 段和 (b)(3) 段拟议要求（即排水排放应避开飞机所有部件且易于接近）的燃油系统排水阀，将具有足够的间隙以允许将燃油样本排入一个小容器中。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2-26. One commentator suggested that there should be sufficient clearance between the quick actuation drain and other parts of the airplane to allow the fuel sample to be drained into a typical, small container. The FAA believes fuel system drains which meet the proposed requirements of paragraphs (b)(1) and (b)(3) of Sec. 23.999, that the drain discharge clear of all parts of the airplane and that it be readily accessible, will have sufficient clearance to allow a fuel sample to be drained into a small container.</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一名评论者建议，§23.999(b)(1) 段中关于排水管必须排至远离飞机所有部件的要求，将造成不必要的设计和制造限制。美国联邦航空局（FAA）认为，通过在某些飞机表面涂覆燃油或在某些位置积聚一定数量的燃油，会存在火灾危险。本提案应限制这种火灾危险。此外，美国联邦航空局（FAA）认为，该要求可以在不对飞机设计造成过度限制的情况下得以满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suggested that the requirement in Sec. 23.999(b)(1) that the drain must discharge clear of all parts of the airplane, would create unnecessary design and construction restraints. The FAA believes that by coating some airplane surfaces with fuel or by trapping quantities of fuel in certain locations a fire hazard exists. This fire hazard should be limited by this proposal. Further, the FAA believes this requirement can be met without an undue restraint on airplane design.</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一名评论者主张，§23.999(b)(3) 段中关于排水阀应处于某种位置或受到保护，以便在起落架收起着陆时不会损坏的拟议要求是不合理的。该评论者指出，在这种着陆情况下燃油箱会破裂，因此保护排水阀没有任何意义。美国联邦航空局（FAA）不赞同此观点，类似的燃油箱安装要求在 §23.967 条中已有规定，且经验表明，燃油系统可以且应当通过位置布置或采取保护措施，以防止在这种着陆中发生燃油泄漏。美国联邦航空局（FAA）同意该提案需要进一步明确以提供更具体的设计规范，并据此修改了 (b)(3) 段。另见提案 2-70。</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commentator asserted that the proposed requirement in Sec. 23.999(b)(3), that the drain valve be either located or protected so that it will not be damaged in the event of a landing with landing gear retracted cannot be justified. The commentator noted that the fuel tanks would be ruptured in such a landing and nothing would be gained if the drain was protected. The FAA disagrees, similar fuel tank installation requirements are set forth in Sec. 23.967 and experience indicates that the fuel system can and should be either located or protected to prevent fuel leakage in such a landing. The FAA does agree that the proposal needs to be clarified to more specifically provide a design specification and has so modified paragraph (b)(3). Also see Proposal 2-70.</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By revising Sec. 23.999(b)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(b)、(1)、(2)、(3)、(i)、(ii)</w:t>
      </w:r>
    </w:p>
    <w:p>
      <w:pPr>
        <w:pStyle w:val="Heading3"/>
        <w:keepNext/>
        <w:spacing w:before="200" w:after="100"/>
      </w:pPr>
      <w:r>
        <w:rPr>
          <w:rFonts w:ascii="Calibri" w:hAnsi="Calibri" w:eastAsia="微软雅黑"/>
          <w:b/>
          <w:i w:val="0"/>
          <w:color w:val="404040"/>
          <w:sz w:val="24"/>
        </w:rPr>
        <w:t>2.3　Amdt 23-43（1993-05-10 生效）：§23.999 条通过删除 (b)(3) 段并修订 (b)(2)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 §23.999 条通过删除 (b)(3) 段并修订 (b)(2) 段，使其修订为如下内容：　34. §23.999 条通过删除 (b)(3) 段的全部内容并修订 (b)(2) 段，使其修改为如下内容：　28. §23.975 条 (a) 段引导文字通过删除短语 "of the expansion space" 并在此处插入短语 "of the fuel tank" 进行修订；并在 (a)(5) 段通过将分号替换为句号，并在该段末尾增加一个新句子 "Any drain valves installed in the vent lines must meet the applicable requirements of Section 23.999"（安装在通风管线中的任何排水阀必须符合 §23.999 条的适用要求）进行修订。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两名评论者不同意拟议的 §23.975(a)(5) 段，该段要求安装在通风管路中的排放阀必须符合 §23.999 条的要求。美国联邦航空局（FAA）表示同意，并对拟议的 §23.975(a)(5) 段进行了修订，增加了以下句子：“安装在通风管路中的任何排放阀必须排放至飞机外部且便于排水。”该提案在上述修改后被采纳。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disagree with proposed Sec. 23.975(a)(5), which requires drain valves installed in the vent lines to meet the requirements of Sec. 23.999. The FAA agrees and proposed Sec. 23.975(a)(5) is revised by adding the following sentence, "Any drain valves installed in the vent lines must discharge clear of the airplane and be accessible for drainage." The proposal is adopted with the aforementioned changes.</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34。该提案旨在澄清 §23.999 条关于燃油系统必须设有排油阀的要求，并增加以下要求：阀门操作员必须能够接住燃油，且必须能够在无需过度用力的情况下观察阀门是否正确关闭。未收到不利评论，该提案按原样采纳。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34. This proposes to clarify the Sec. 23.999 requirement that fuel systems must have drain valves and to add the requirements that the valve operator must be able to catch the fuel and must be able to observe the valve for proper closing without excessive effort.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会议提案 351 建议对 (a) 段进行修订，其基本内容如本提案所示。所给出的理由是 §23.999 条“燃油箱膨胀空间”并不总是要求设有膨胀空间。现行的 (a) 段规定燃油箱必须从膨胀空间的顶部进行通风。在会议上，一名评论者支持该提案。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351 recommended revising paragraph (a) essentially as presented in this proposal. The justification given was that Section 23.999, Fuel tank expansion space, does not always require an expansion space. Current paragraph (a) states that the fuel tank must be vented from the top of the expansion space. At the conference, a commenter supported the proposal.</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366 建议基本上按照提案内容修订 §23.999(b)(2) 条。所给出的理由是，许多飞机制造商安装了远程操纵的燃油排放口；然而，这些安装方式不允许对排放的燃油进行便捷检查，也不允许在排放后确定阀门已关闭。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366 recommended revising Section 23.999(b)(2) essentially as proposed. The justification given was that many airplane manufacturers have installed remotely operated fuel drains; however, these installations do not permit ready examination of the drained fuel, or a determination that the valve was closed after draining.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23.999 is amended by removing paragraph (b)(3) and by revising paragraph (b)(2) to read as follows:</w:t>
      </w:r>
    </w:p>
    <w:p>
      <w:pPr>
        <w:spacing w:before="60" w:after="60" w:line="324" w:lineRule="auto"/>
        <w:ind w:left="567"/>
      </w:pPr>
      <w:r>
        <w:rPr>
          <w:rFonts w:ascii="Calibri" w:hAnsi="Calibri" w:eastAsia="微软雅黑"/>
          <w:b w:val="0"/>
          <w:i w:val="0"/>
          <w:color w:val="606060"/>
          <w:sz w:val="17"/>
        </w:rPr>
        <w:t>34. Section 23.999 is amended by removing paragraph (b)(3) in its entirety and by revising paragraph (b)(2) to read as follows:</w:t>
      </w:r>
    </w:p>
    <w:p>
      <w:pPr>
        <w:spacing w:before="60" w:after="60" w:line="324" w:lineRule="auto"/>
        <w:ind w:left="567"/>
      </w:pPr>
      <w:r>
        <w:rPr>
          <w:rFonts w:ascii="Calibri" w:hAnsi="Calibri" w:eastAsia="微软雅黑"/>
          <w:b w:val="0"/>
          <w:i w:val="0"/>
          <w:color w:val="606060"/>
          <w:sz w:val="17"/>
        </w:rPr>
        <w:t>28. Section 23.975 is amended in paragraph (a) introductory text by removing the phrase "of the expansion space" and inserting in its place the phrase "of the fuel tank"; and in paragraph (a)(5) by replacing the semicolon with a period and adding a new sentence "Any drain valves installed in the vent lines must meet the applicable requirements of Section 23.999"; at the end of the paragraph.</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(b)、(2)、(i)、(ii)、(iii)、(iv)、(v)、(vi)</w:t>
      </w:r>
    </w:p>
    <w:p>
      <w:pPr>
        <w:pStyle w:val="Heading2"/>
        <w:keepNext/>
        <w:spacing w:before="240" w:after="120"/>
      </w:pPr>
      <w:r>
        <w:rPr>
          <w:rFonts w:ascii="Calibri" w:hAnsi="Calibri" w:eastAsia="微软雅黑"/>
          <w:b/>
          <w:i w:val="0"/>
          <w:color w:val="2E74B5"/>
          <w:sz w:val="27"/>
        </w:rPr>
        <w:t>3　§23.999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at least one drain to allow safe drainage of the entire fuel system with the airplane in its normal ground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drain must have a means to lock it closed. Oil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drain required by paragraph (a) of this section and Sec. 23.971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Discharge clear of all parts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Have manual or automatic means for positive locking in the closed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Have a drain valve--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That is readily accessible and which can be easily opened and closed;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That is either located or protected to prevent fuel spillage in the event of a landing with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Have a drain valve--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That has manual or automatic means for positive locking in the closed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That is readily accessible;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That can be easily opened and closed;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That allows the fuel to be caught for examination;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That can be observed for proper closing;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(vi)</w:t>
            </w:r>
          </w:p>
        </w:tc>
        <w:tc>
          <w:tcPr>
            <w:tcW w:type="dxa" w:w="7710"/>
          </w:tcPr>
          <w:p>
            <w:pPr>
              <w:spacing w:before="40" w:after="40" w:line="324" w:lineRule="auto"/>
            </w:pPr>
            <w:r/>
            <w:r>
              <w:rPr>
                <w:rFonts w:ascii="Calibri" w:hAnsi="Calibri" w:eastAsia="微软雅黑"/>
                <w:b/>
                <w:i w:val="0"/>
                <w:color w:val="0070C0"/>
                <w:sz w:val="19"/>
              </w:rPr>
              <w:t>That is either located or protected to prevent fuel spillage in the event of a landing with landing gear retracted.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(v)</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(vi)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§23.999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a landing. The FAA does agree that the proposal needs to be clarified to more specifically provide a design specification and has so modified paragraph (b)(3). Also see Proposal 2-70. 21. By revising Sec. 23.999(b) to re…</w:t>
            </w:r>
          </w:p>
        </w:tc>
        <w:tc>
          <w:tcPr>
            <w:tcW w:type="dxa" w:w="1928"/>
          </w:tcPr>
          <w:p>
            <w:pPr>
              <w:spacing w:before="40" w:after="40" w:line="324" w:lineRule="auto"/>
            </w:pPr>
            <w:r/>
            <w:r>
              <w:rPr>
                <w:rFonts w:ascii="Calibri" w:hAnsi="Calibri" w:eastAsia="微软雅黑"/>
                <w:b w:val="0"/>
                <w:i w:val="0"/>
                <w:color w:val="1A1A1A"/>
                <w:sz w:val="17"/>
              </w:rPr>
              <w:t>Amdt 23-17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as proposed. The justification given was that many airplane manufacturers have installed remotely operated fuel drains; however, these installations do not permit ready examination of the drained fuel, or a determination…</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§23.999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b2f0426b-42db-4984-92c8-19d73c2ab53f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bf76353b-318b-4de4-97cb-3f0d552ac68e</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d6186c40-a9ad-46eb-937b-a3c37c697e91</w:t>
            </w:r>
          </w:p>
        </w:tc>
      </w:tr>
    </w:tbl>
    <w:p>
      <w:pPr>
        <w:pStyle w:val="Heading1"/>
        <w:keepNext/>
        <w:spacing w:before="320" w:after="160"/>
      </w:pPr>
      <w:r>
        <w:rPr>
          <w:rFonts w:ascii="Calibri" w:hAnsi="Calibri" w:eastAsia="微软雅黑"/>
          <w:b/>
          <w:i w:val="0"/>
          <w:color w:val="1F4E79"/>
          <w:sz w:val="32"/>
        </w:rPr>
        <w:t>§ 23.1001　应急放油系统（Fuel jettisoning system.）</w:t>
      </w:r>
    </w:p>
    <w:p>
      <w:pPr>
        <w:spacing w:before="60" w:after="60" w:line="324" w:lineRule="auto"/>
      </w:pPr>
      <w:r>
        <w:rPr>
          <w:rFonts w:ascii="Calibri" w:hAnsi="Calibri" w:eastAsia="微软雅黑"/>
          <w:b w:val="0"/>
          <w:i w:val="0"/>
          <w:color w:val="595959"/>
          <w:sz w:val="21"/>
        </w:rPr>
        <w:t>1969-09-14 初版　｜　1996-03-11 Amdt 23-51　｜　共 3 个历史版本</w:t>
      </w:r>
    </w:p>
    <w:p>
      <w:pPr>
        <w:pStyle w:val="Heading2"/>
        <w:keepNext/>
        <w:spacing w:before="240" w:after="120"/>
      </w:pPr>
      <w:r>
        <w:rPr>
          <w:rFonts w:ascii="Calibri" w:hAnsi="Calibri" w:eastAsia="微软雅黑"/>
          <w:b/>
          <w:i w:val="0"/>
          <w:color w:val="2E74B5"/>
          <w:sz w:val="27"/>
        </w:rPr>
        <w:t>1　§23.1001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Fuel jettisoning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应急放油系统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1996-03-11　（约 27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新增条款：(1)、(b)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删除内容：(f)</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新增条款：(1)、(b)　→　1993 23-43　删除内容：(f)　→　1996 23-51　修订</w:t>
      </w:r>
    </w:p>
    <w:p>
      <w:pPr>
        <w:pStyle w:val="Heading2"/>
        <w:keepNext/>
        <w:spacing w:before="240" w:after="120"/>
      </w:pPr>
      <w:r>
        <w:rPr>
          <w:rFonts w:ascii="Calibri" w:hAnsi="Calibri" w:eastAsia="微软雅黑"/>
          <w:b/>
          <w:i w:val="0"/>
          <w:color w:val="2E74B5"/>
          <w:sz w:val="27"/>
        </w:rPr>
        <w:t>2　§23.1001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23-7）：应急放油系统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80. 新增 §23.1001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该通告提议修订第 23.25、23.473 和 23.1583 条，以允许设计着陆重量等于设计最大重量减去总燃油容量 25% 的重量。此外，该提案将明确，除非申请人选择设计着陆重量选项，否则设计最大重量为用于研究地面载荷的重量，且设计着陆重量选项仅适用于实际代表着陆载荷的情况。收到的评论建议，应允许申请人使用根据该提案或现行要求确定的设计着陆重量。美国联邦航空局（FAA）同意。在现行规章下取得型号合格证且设计着陆重量低至设计最大重量 95% 的飞机的经验表明，现有规定可作为备选方案予以保留。</w:t>
        <w:br/>
        <w:t>在这方面，现在的修订</w:t>
        <w:br/>
        <w:t>鉴于现行</w:t>
        <w:br/>
        <w:t>由于疲劳失效与时间相关，预计老龄飞机的失效率会更高；然而，近年来取证的飞机也出现了疲劳问题。疲劳证实和更好的维修</w:t>
        <w:br/>
        <w:t>这样的要求将比对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Secs. 23.25, 23.473, and 23.1583 to permit a design landing weight equal to the design maximum weight less the weight of 25 percent of the total fuel capacity. In addition, the proposal would make it clear that the design maximum weight is the weight to be used in investigating ground loads unless the design landing weight option is chosen by the applicant, and that the design landing weight option applies only to the conditions actually representing landing loads. Comments were received suggesting that an applicant should be permitted to use a design landing weight determined either in accordance with the proposal or the current requirements. The FAA agrees. Experience with airplanes that have been type certificated under the current rule with a design landing weight as low as 95 percent of design maximum weight indicates that the present provisions can be retained as an alternative. In this connection, the amendment now permits the design landing weight to be as low as 95 percent of the maximum weight if the minimum fuel capacity is enough for at least one-half hour of operation at maximum continuous power plus a capacity equal to a fuel weight which is the difference between the design maximum weight and the design landing weight or as low as the design maximum weight less the weight of 25 percent of the total fuel capacity. In addition, the current reference to Sec. 25.1001 in Sec. 23.473(c) has been changed to Sec. 23.1001. Section 25.1001 was amended subsequent to the issuance of Notice 67-14 containing these proposals and does not now reflect the appropriate requirement for Part 23. Therefore, the appropriate provisions of Sec. 25.1001 in effect on the date that Notice 67-14 was issued have been incorporated into a new Sec. 23.1001.</w:t>
      </w:r>
    </w:p>
    <w:p>
      <w:pPr>
        <w:spacing w:before="60" w:after="60" w:line="324" w:lineRule="auto"/>
        <w:ind w:left="680"/>
      </w:pPr>
      <w:r>
        <w:rPr>
          <w:rFonts w:ascii="Calibri" w:hAnsi="Calibri" w:eastAsia="微软雅黑"/>
          <w:b w:val="0"/>
          <w:i w:val="0"/>
          <w:color w:val="808080"/>
          <w:sz w:val="17"/>
        </w:rPr>
        <w:t>The notice proposed to amend Sec. 23.571 to require an effective fatigue evaluation of the wing and associated structures. Inasmuch as the title of current Sec. 23.571 might be misleading insofar as these requirements are concerned, the proposal has been adopted as new Sec. 23.572. Numerous comments were received objecting to this proposal. In this connection, it was stated that (1) the current strength requirements and design practices are conservative and adequate to prevent serious fatigue problems; (2) corrosion, prior abuse, and special purpose operations cause fatigue failure, rather then lack of design fatigue strength; (3) fatigue substantiation will not eliminate cracks, and a better maintenance program would be more effective; and (4) sufficient data is not available to establish load spectra for fatigue substantiation. The FAA does not agree. Service experience and discussions with industry of designs which have sustained fatigue failures indicate that present design practices do not adequately account for fatigue. Corrosion, prior abuse, and special purpose operations may contribute to fatigue failure, but the primary reason for such failures is lack of strength. Since fatigue failures are time-dependent, a higher failure rate among older airplanes is to be expected; however, fatigue problems have arisen in airplanes certificated in recent years. Neither fatigue substantiation nor better maintenance programs will eliminate all cracks. The purpose of the proposed rule is to prevent catastrophic failures. Furthermore, Part 23 airplanes are not designed on a redundant-structure, fail-safe basis, for which maintenance alone would be sufficient. Both fatigue substantiation and a good maintenance program are needed. Reasonable load spectra can and have been established from the extensive gust data which is available, and reasonable and acceptable methods of compliance have been established and widely publicized. However, while it has been determined that fatigue substantiation is necessary, the FAA does not agree with one comment which suggested that the proposed requirement should be expanded to a full limit load fail-safe requirement with a design objective of at least 10,000 hours and a test life of 30,000 flights. Such a requirement would be more severe than that required for transport category airplanes and cannot be justified on the basis of service experience. The amendment is adopted as proposed, except that it is adopted as new Sec. 23.572.</w:t>
      </w:r>
    </w:p>
    <w:p>
      <w:pPr>
        <w:spacing w:before="60" w:after="60" w:line="324" w:lineRule="auto"/>
        <w:ind w:left="680"/>
      </w:pPr>
      <w:r>
        <w:rPr>
          <w:rFonts w:ascii="Calibri" w:hAnsi="Calibri" w:eastAsia="微软雅黑"/>
          <w:b w:val="0"/>
          <w:i w:val="0"/>
          <w:color w:val="808080"/>
          <w:sz w:val="17"/>
        </w:rPr>
        <w:t>The notice proposed to amend Sec. 23.607 to permit the use of self-locking nuts on bolts subject to rotation in operation if additional locking means were provided. Subsequent to the issuance of the notice, Amendments 27-4 and 29-5 have been adopted which permit self-locking nuts to be used on rotorcraft only if the additional locking means is a nonfriction locking device. Those amendments also added requirements for removable bolts, screws, nuts, pins, and other fasteners whose loss could jeopardize the safe operation of the rotorcraft. Similar requirements have been proposed for transport category airplanes in Notice 68-18. In view of comments received in connection with Amendments 27-4 and 29-5 and the proposal in Notice 68-18, the proposed amendment to Sec. 23.607 is withdrawn pending further study.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80. A new Sec. 23.1001 is added to read as follows:</w:t>
      </w:r>
    </w:p>
    <w:p>
      <w:pPr>
        <w:pStyle w:val="Heading3"/>
        <w:keepNext/>
        <w:spacing w:before="200" w:after="100"/>
      </w:pPr>
      <w:r>
        <w:rPr>
          <w:rFonts w:ascii="Calibri" w:hAnsi="Calibri" w:eastAsia="微软雅黑"/>
          <w:b/>
          <w:i w:val="0"/>
          <w:color w:val="404040"/>
          <w:sz w:val="24"/>
        </w:rPr>
        <w:t>2.2　Amdt 23-43（1993-05-10 生效）：§23.1001 段 (f) 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28. §23.1001 段 (f) 修订，删除"personnel"一词，并将其替换为"crewmembers"一词。</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35。该提案建议将 §23.1001 条中所使用的术语标准化。未收到不利评论，该提案按建议予以采纳。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35. This proposes to standardize the terminology used in Sec. 23.1001. No adverse comment was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23.1001 is amended in paragraph (f) by removing the word "personnel" and inserting in its place the word "crewmembers".</w:t>
      </w:r>
    </w:p>
    <w:p>
      <w:pPr>
        <w:pStyle w:val="Heading3"/>
        <w:keepNext/>
        <w:spacing w:before="200" w:after="100"/>
      </w:pPr>
      <w:r>
        <w:rPr>
          <w:rFonts w:ascii="Calibri" w:hAnsi="Calibri" w:eastAsia="微软雅黑"/>
          <w:b/>
          <w:i w:val="0"/>
          <w:color w:val="404040"/>
          <w:sz w:val="24"/>
        </w:rPr>
        <w:t>2.3　Amdt 23-51（1996-03-11 生效）：条23.1001(b)(2) 修订为如下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条23.1001(b)(2) 修订为如下：　§23.1001(b)(2) 段被修订为　18. §23.1001 条通过修订 (b)(2) 段，修改为如下内容：</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§23.1001(b)(2) 条，通过引用 §23.69(b) 条来重新定义燃油排放系统试验应执行的速度。欧洲联合航空局（JAA）表示，将对 JAR 23 进行类似的修改。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23.1001(b)(2) to redefine the speed at which the fuel jettisoning system tests should be conducted by referencing Sec. 23.69(b). The JAA states that a comparable change will be made to JAR 23.</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本提案将修订 §23.1001(b)(2) 条，以重新定义燃油排放系统试验应执行的速度。在本文档背景部分所述的另一份通告中，美国联邦航空局（FAA）认定不再需要在第 23 部下确定最佳爬升率速度，并已提议将其从 §23.69(b) 条中删除。因此，本提案将重新定义 §23.1001(b)(2) 条中所述的爬升速度，以引用拟议修订后的 §23.69(b)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23.1001 (b)(2) to redefine the speed at which the fuel jettisoning system tests should be conducted. In a separate notice, as identified in the background section of this document, the FAA determined that the best rate-of-climb speed no longer need be determined under part 23, and has proposed that it be eliminated from Sec. 23.69 (b). Accordingly, this proposal would redefine the climb speed as stated in Sec. 23.1001 (b)(2) to reference Sec. 23.69 (b)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17. Section 23.1001(b)(2) is revised to read as follows:</w:t>
      </w:r>
    </w:p>
    <w:p>
      <w:pPr>
        <w:spacing w:before="60" w:after="60" w:line="324" w:lineRule="auto"/>
        <w:ind w:left="567"/>
      </w:pPr>
      <w:r>
        <w:rPr>
          <w:rFonts w:ascii="Calibri" w:hAnsi="Calibri" w:eastAsia="微软雅黑"/>
          <w:b w:val="0"/>
          <w:i w:val="0"/>
          <w:color w:val="606060"/>
          <w:sz w:val="17"/>
        </w:rPr>
        <w:t>17. Section 23.1001(b)(2) is revised to</w:t>
      </w:r>
    </w:p>
    <w:p>
      <w:pPr>
        <w:spacing w:before="60" w:after="60" w:line="324" w:lineRule="auto"/>
        <w:ind w:left="567"/>
      </w:pPr>
      <w:r>
        <w:rPr>
          <w:rFonts w:ascii="Calibri" w:hAnsi="Calibri" w:eastAsia="微软雅黑"/>
          <w:b w:val="0"/>
          <w:i w:val="0"/>
          <w:color w:val="606060"/>
          <w:sz w:val="17"/>
        </w:rPr>
        <w:t>18. Section 23.1001 is amended by revising paragraph (b)(2)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w:t>
      </w:r>
    </w:p>
    <w:p>
      <w:pPr>
        <w:pStyle w:val="Heading2"/>
        <w:keepNext/>
        <w:spacing w:before="240" w:after="120"/>
      </w:pPr>
      <w:r>
        <w:rPr>
          <w:rFonts w:ascii="Calibri" w:hAnsi="Calibri" w:eastAsia="微软雅黑"/>
          <w:b/>
          <w:i w:val="0"/>
          <w:color w:val="2E74B5"/>
          <w:sz w:val="27"/>
        </w:rPr>
        <w:t>3　§23.1001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the design landing weight is less than that permitted under the requirements of Sec. 23.473(b), the airplane must have a fuel jettisoning system installed that is able to jettison enough fuel to bring he maximum weight down to the design landing weight. The average rate of fuel jettisoning must be at least 1 percent of the maximum weight per minute, except that the time required to jettison the fuel need not be less than 10 minutes.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Fuel jettisoning must be demonstrated at maximum weight with flaps and landing gear up and in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 power-off glide at 1.4 VS1;</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 climb at the one-engine-inoperative best rate-of-climb speed, with the critical engine inoperative and the remaining engines at maximum continuous power;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Level flight at 1.4 VS1, if the results of the tests in the conditions specified n subparagraphs (1) and (2) of this paragraph show that this condition could be critical.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During the flight tests prescribed in paragraph (b) of this section, it must be shown that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fuel jettisoning system and its operation are free from fire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fuel discharges clear of any part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Fuel or fumes do not enter any parts of the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jettisoning operation does not adversely affect the controllability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reciprocating engine powered airplanes, the jettisoning system must be designed so that it is not possible to jettison the fuel in the tanks used for takeoff and landing below the level allowing 45 minutes flight at 75 percent maximum continuous power. However, if there is an auxiliary control independent of the main jettisoning control, the system may be designed to jettison all the fuel.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turbine engine powered airplanes, the jettisoning system must be designed so that it is not possible to jettison fuel in the tanks used for takeoff and landing below the level allowing climb from sea level to 10,000 feet and thereafter allowing 45 minutes cruise at a speed for maximum range.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The fuel jettisoning valve must be designed to allow flight personnel to close the valve during any part of the jettisoning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Unless it is shown that using any means (including flaps, slots, and slats) for changing the airflow across or around the wings does not adversely affect fuel jettisoning, there must be a placard, adjacent to the jettisoning control, to warn flight crewmembers against jettisoning fuel while the means that change the airflow are being used.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The fuel jettisoning system must be designed so that any reasonably probable single malfunction in the system will not result in a hazardous condition due to unsymmetrical jettisoning of, or inability to jettison, fuel.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 climb, at the speed at which the one-engine-inoperative enroute climb data have been established in accordance with Sec. 23.69(b), with the critical engine inoperative and the remaining engines at maximum continuous power;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§23.1001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posed amendment to Sec. 23.607 is withdrawn pending further study. 80. A new Sec. 23.1001 is added to read as follows: Sec. 23.1001 Fuel jettisoning system. (a) If the design landing weight is less than that permitted un…</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国际协调</w:t>
            </w:r>
          </w:p>
        </w:tc>
        <w:tc>
          <w:tcPr>
            <w:tcW w:type="dxa" w:w="5896"/>
            <w:shd w:val="clear" w:color="auto" w:fill="F7F9FC"/>
          </w:tcPr>
          <w:p>
            <w:pPr>
              <w:spacing w:before="40" w:after="40" w:line="324" w:lineRule="auto"/>
            </w:pPr>
            <w:r/>
            <w:r>
              <w:rPr>
                <w:rFonts w:ascii="Calibri" w:hAnsi="Calibri" w:eastAsia="微软雅黑"/>
                <w:b w:val="0"/>
                <w:i w:val="0"/>
                <w:color w:val="1A1A1A"/>
                <w:sz w:val="17"/>
              </w:rPr>
              <w:t>tests should be conducted by referencing Sec. 23.69(b). The JAA states that a comparable change will be made to JAR 23. This proposal would revise Sec. 23.1001 (b)(2) to redefine the speed at which the fuel jettisoning 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23-7, Amdt 23-43,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9bec9d96-cf02-495c-a8c3-fcffb046264b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e1677d0b-fff9-4385-9650-daf31a2e9bad</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33fdf41b-26f2-410e-89d3-2cc5aa479a55</w:t>
            </w:r>
          </w:p>
        </w:tc>
      </w:tr>
    </w:tbl>
    <w:p>
      <w:pPr>
        <w:pStyle w:val="Heading1"/>
        <w:keepNext/>
        <w:spacing w:before="320" w:after="160"/>
      </w:pPr>
      <w:r>
        <w:rPr>
          <w:rFonts w:ascii="Calibri" w:hAnsi="Calibri" w:eastAsia="微软雅黑"/>
          <w:b/>
          <w:i w:val="0"/>
          <w:color w:val="1F4E79"/>
          <w:sz w:val="32"/>
        </w:rPr>
        <w:t>§ 23.1011　总则（滑油系统）（General.）</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§23.1011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总则（滑油系统）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新增段落：(a)</w:t>
      </w:r>
    </w:p>
    <w:p>
      <w:pPr>
        <w:pStyle w:val="Heading2"/>
        <w:keepNext/>
        <w:spacing w:before="240" w:after="120"/>
      </w:pPr>
      <w:r>
        <w:rPr>
          <w:rFonts w:ascii="Calibri" w:hAnsi="Calibri" w:eastAsia="微软雅黑"/>
          <w:b/>
          <w:i w:val="0"/>
          <w:color w:val="2E74B5"/>
          <w:sz w:val="27"/>
        </w:rPr>
        <w:t>2　§23.1011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初始颁行（1965-02-01，初始版）：总则（滑油系统）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生效）：§23.1011 条通过将 (a)、(b)、(c) 和 (d) 段分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§23.1011 条通过将 (a)、(b)、(c) 和 (d) 段分别重新指定为 (b)、(c)、(d) 和 (e) 段，以及增加一个新的 (a) 段，其内容如下：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36。本提案建议在 §23.1011 条中增加一个新的 (a) 段，以允许在发动机型号合格证取证期间获得批准的燃油系统和部件，在先前满足的标准与本分部中的标准相同或更严苛时，无需进一步证明即可被接受。未收到不利评论，本提案按建议予以采纳。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36. This proposes to add a new paragraph (a) to Sec. 23.1011 to allow oil systems and components approved during engine type certification to be accepted without further substantiation when the standards previously met are equal to or more severe than those in this subpart.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23.1011 is amended by redesignating paragraphs (a), (b), (c), and (d) as (b), (c), (d), and (e) respectively; and by adding a new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§23.1011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must have an independent oil system that can supply it with an appropriate quantity of oil at a temperature not above that safe for continuous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usable oil tank capacity may not be less than the product of the endurance of the airplane under critical operating conditions and the maximum oil consumption of the engine under the same conditions, plus a suitable margin to ensure adequate circulation and cooling.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an oil system without an oil transfer system, only the usable oil tank capacity may be considered. The amount of oil in the engine oil lines, the oil radiator, and the feathering reserve, may not be considered.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If an oil transfer system is used, and the transfer pump can pump some of the oil in the transfer lines into the main engine oil tanks, the amount of oil in these lines that can be pumped by the transfer pump may be included in the oil capacity.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oil systems and components that have been approved under the engine airworthiness requirements and where those requirements are equal to or more severe than the corresponding requirements of subpart E of this part, that approval need not be duplicated. Where the requirements of subpart E of this part are more severe, substantiation must be shown to the requirements of subpart E of this part.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§23.1011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l is adopted as proposed. 29. Section 23.1011 is amended by redesignating paragraphs (a), (b), (c), and (d) as (b), (c), (d), and (e) respectively; and by adding a new paragraph (a) to read as follows: Sec. 23.1011 Gener…</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8e7b615f-aee4-4227-b2f8-cffc33cc8567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29ec3353-41d5-4609-ad50-fa289a65eb1b</w:t>
            </w:r>
          </w:p>
        </w:tc>
      </w:tr>
    </w:tbl>
    <w:p>
      <w:pPr>
        <w:pStyle w:val="Heading1"/>
        <w:keepNext/>
        <w:spacing w:before="320" w:after="160"/>
      </w:pPr>
      <w:r>
        <w:rPr>
          <w:rFonts w:ascii="Calibri" w:hAnsi="Calibri" w:eastAsia="微软雅黑"/>
          <w:b/>
          <w:i w:val="0"/>
          <w:color w:val="1F4E79"/>
          <w:sz w:val="32"/>
        </w:rPr>
        <w:t>§ 23.1013　滑油箱（Oil tanks.）</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§23.1013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23.1013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Oil tanks.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滑油箱</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§23.1013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1974-10-31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71-12，1971-04-26 签发，36 FR 8383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11010，1974-09-20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新增段落：(b)、(c)、(e)、(g)</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删除内容：(g)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删除内容：(d)</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1974 23-15　新增段落：(b)、(c)、(e)、(g)　→　1993 23-43　删除内容：(g)　→　1996 23-51　删除内容：(d)</w:t>
      </w:r>
    </w:p>
    <w:p>
      <w:pPr>
        <w:pStyle w:val="Heading2"/>
        <w:keepNext/>
        <w:spacing w:before="240" w:after="120"/>
      </w:pPr>
      <w:r>
        <w:rPr>
          <w:rFonts w:ascii="Calibri" w:hAnsi="Calibri" w:eastAsia="微软雅黑"/>
          <w:b/>
          <w:i w:val="0"/>
          <w:color w:val="2E74B5"/>
          <w:sz w:val="27"/>
        </w:rPr>
        <w:t>2　§23.1013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初始颁行（1965-02-01，初始版）：滑油箱</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23-15（1974-10-31 生效）：§23.1013 条通过修订 (b)(1) 段、(c) 段、(e)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7. §23.1013 条通过修订 (b)(1) 段、(c) 段、(e) 段以及增加新 (g) 段，修订如下：</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 —— 一位评论者质疑干式油底壳发动机的油底壳在提案下是否会被视为膨胀空间。如果油底壳实际上是燃油箱的一部分，那么该油底壳提供了 §23.1013(b)(1) 段规定的膨胀空间。美国联邦航空局认为没有必要对该要求进行进一步修订，并按提案通过 §23.1013(b)(1)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 One commentator questioned whether the oil sump of a dry sump engine would be considered as expansion space under the proposal. If the sump is in fact part of the oil tank, then the sump provides the expansion space specified in Sec. 23.1013(b)(1). Further amendment of the requirement is not considered necessary and Sec. 23.1013(b)(1) is adopted as proposed.</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一名评论者请求对拟议的 §23.1013(e) 条中使用的“可能减少燃油流量”这一短语进行澄清。其他几名评论者建议该短语与拟议的 §25.1013 条不一致，但应当与之相同。美国联邦航空局（FAA）同意这些评论，并修订了该条，通过规定任何燃油箱出口滤网或防护装置在任何工作温度下均不得将燃油流量降低至安全值以下，使其在这一方面与 §25.1013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requested clarification of the phrase "that might reduce the flow of oil," used in proposed Sec. 23.1013(e). Several other commentators suggested that the phrase was inconsistent with, but should be identical to, proposed Sec. 25.1013. The FAA agrees with these comments and has revised the section to make it consistent with Sec. 25.1013 in this respect, by specifying that any oil tank outlet screen or guard may not reduce the flow of oil below a safe value at any operating temperature.</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 油箱（§23.1013 条）。§23.1013 条将通过修订 (b)(1) 段、(c) 段和 (e) 段，以及增加新的 (g) 段，修订如下：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 Oil Tanks (Sec. 23.1013). Section 23.1013 would be amended by amending paragraph (b)(1), paragraph (c), and paragraph (e), and by adding new paragraph (g) to read as follows:</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说明：对 §23.1013 条的拟议修订对于规定涡轮发动机安装的燃油箱是必要的。现行规章未考虑涡轮发动机上燃油箱安装涉及的问题。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proposed changes to Sec. 23.1013 are necessary to provide for oil tanks on turbine engine installations. The present rules do not take into consideration problems involved in oil tank installation on turbine engines.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7. Section 23.1013 is amended by amending paragraph (b)(1), paragraph (c), paragraph (e) and by adding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(b)、(1)、(c)、(e)、(g)</w:t>
      </w:r>
    </w:p>
    <w:p>
      <w:pPr>
        <w:pStyle w:val="Heading3"/>
        <w:keepNext/>
        <w:spacing w:before="200" w:after="100"/>
      </w:pPr>
      <w:r>
        <w:rPr>
          <w:rFonts w:ascii="Calibri" w:hAnsi="Calibri" w:eastAsia="微软雅黑"/>
          <w:b/>
          <w:i w:val="0"/>
          <w:color w:val="404040"/>
          <w:sz w:val="24"/>
        </w:rPr>
        <w:t>2.3　Amdt 23-43（1993-05-10 生效）：§23.1013 段 (g) 修订</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§23.1013 段 (g) 修订，删除"a turbine"一词，并在此处插入"an"一词。</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37。本提案建议修订 §23.1013 条以明确该规章。未收到不利评论，该提案按建议予以采纳。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37. This proposes to amend Sec. 23.1013 to clarify the regulation.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 368 建议在 §23.1013(a) 安装条的起始词“每个燃油箱”之后增加“不属于型号合格证发动机一部分的”这一措辞。所给出的理由是，此项增加将明确该规章仅适用于由机身制造商安装的发动机燃油箱。在会议讨论期间，一名提案者表示，该建议旨在允许机身制造商和美国联邦航空局（FAA）在燃油箱确实作为发动机一部分包含在内的情况下，接受发动机的型号合格证。拟议的 (a) 段将在受影响发动机的取证基础包含等于或严于本部适用于发动机燃油系统的要求时，允许所建议的豁免。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368 recommended adding the wording "which is not part of a type certificated engine" after the opening words "each oil tank" of Section 23.1013(a) installation. The justification given was that this addition would clarify that the rule only applied to engine oil tanks installed by the airframe manufacturer. During the discussion at the conference, one proponent stated that this recommendation is intended to permit the airframe manufacturer and the FAA to accept the engine type certification in those cases where the oil tank was indeed included as part of the engine. Proposed paragraph (a) will allow the relief recommended when the affected engine's type certification basis contains requirements equal to or more severe than the requirements of this part applicable to engine oil systems.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23.1013 is amended in paragraph (g) by removing the words "a turbine" and inserting in their place the word "an".</w:t>
      </w:r>
    </w:p>
    <w:p>
      <w:pPr>
        <w:pStyle w:val="Heading3"/>
        <w:keepNext/>
        <w:spacing w:before="200" w:after="100"/>
      </w:pPr>
      <w:r>
        <w:rPr>
          <w:rFonts w:ascii="Calibri" w:hAnsi="Calibri" w:eastAsia="微软雅黑"/>
          <w:b/>
          <w:i w:val="0"/>
          <w:color w:val="404040"/>
          <w:sz w:val="24"/>
        </w:rPr>
        <w:t>2.4　Amdt 23-51（1996-03-11 生效）：§23.1013 条通过删除 (d)(1) 段中的“crankcas</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§23.1013 条通过删除 (d)(1) 段中的“crankcase”一词而修订。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美国联邦航空局（FAA）建议删除 §23.1013(d)(1) 条中的“crankcase”一词，以使该段适用于所有发动机安装。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delete the word ``crankcase'' in Sec. 23.1013(d)(1) to make this paragraph applicable to all engine installations.</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本提案将删除 §23.1013(d)(1) 条中的“crankcase”一词，使该段适用于所有发动机安装。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delete the word "crankcase" in Sec. 23.1013 (d)(1), making this paragraph applicable to all engine installations.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23.1013 is amended by removing the word "crankcase" in paragraph (d)(1).</w:t>
      </w:r>
    </w:p>
    <w:p>
      <w:pPr>
        <w:pStyle w:val="Heading2"/>
        <w:keepNext/>
        <w:spacing w:before="240" w:after="120"/>
      </w:pPr>
      <w:r>
        <w:rPr>
          <w:rFonts w:ascii="Calibri" w:hAnsi="Calibri" w:eastAsia="微软雅黑"/>
          <w:b/>
          <w:i w:val="0"/>
          <w:color w:val="2E74B5"/>
          <w:sz w:val="27"/>
        </w:rPr>
        <w:t>3　§23.1013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Installation. Each oil tank must be installed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Meet the requirements of Sec. 23.967 (a) and (b);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Withstand any vibration, inertia, and fluid loads expected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Expansion space. Oil tank expansion space must be provided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oil tank has an expansion space of not less than the greater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10 percent of the tank capacity;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0.5 gallon;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It is impossible to fill the expansion space inadvertently with the airplane in the normal ground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Filler connection. Each oil tank filler connection must be marked under Sec. 23.1557(c).</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Vent. Oil tanks must be vented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oil tank must be vented to the engine crankcase from the top part of the expansion space so that the vent connection is not covered by oil under any normal flight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Oil tank vents must be arranged so that condensed water vapor that might freeze and obstruct the line cannot accumulate at any point.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acrobatic category airplanes, there must be means to prevent hazardous loss of oil during acrobatic maneuvers, including short periods of inverted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Outlet. No oil tank outlet may be enclosed or covered by any screen or guard that might reduce the flow of oil. No oil tank outlet diameter may be less than the diameter of the engine oil pump inlet.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Flexible liners. Each flexible oil tank liner must be of an acceptable kind.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23-15（1974-10-31 生效）　来源：Docket 11010，1974-09-20 签发</w:t>
      </w:r>
    </w:p>
    <w:p>
      <w:pPr>
        <w:spacing w:before="60" w:after="60" w:line="324" w:lineRule="auto"/>
        <w:ind w:left="170"/>
      </w:pPr>
      <w:r>
        <w:rPr>
          <w:rFonts w:ascii="Calibri" w:hAnsi="Calibri" w:eastAsia="微软雅黑"/>
          <w:b w:val="0"/>
          <w:i/>
          <w:color w:val="808080"/>
          <w:sz w:val="19"/>
        </w:rPr>
        <w:t>新增段落：(b)、(c)、(e)、(g)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oil tank used with a reciprocating engine has an expansion space of not less than the greater of 10 percent of the tank capacity or 0.5 gallon, and each oil tank used with a turbine engine has an expansion space of not less than 10 percent of the tank capacity;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Filler connection. Each oil tank filler connection must be marked as specified in Sec. 23.1557(c). Each recessed oil tank filler connection of an oil tank used with a turbine engine, that can retain any appreciable quantity of oil, must have provisions for fitting a drain.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Outlet. No oil tank outlet may be enclosed by any screen or guard that would reduce the flow of oil below a safe value at any operating temperature. No oil tank outlet diameter may be less than the diameter of the engine oil pump inlet. Each oil tank used with a turbine engine must have means to prevent entrance into the tank itself, or into the tank outlet, of any object that might obstruct the flow of oil through the system. There must be a shutoff valve at the outlet of each oil tank used with a turbine engine, unless the external portion of the oil system (including oil tank supports) is fireproof.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Each oil tank filler cap of an oil tank that is used with a turbine engine must provide an oiltight seal.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§23.1013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013(b)(1) is adopted as proposed. One commentator requested clarification of the phrase "that might reduce the flow of oil," used in proposed Sec. 23.1013(e). Several other commentators suggested that the phrase was inco…</w:t>
            </w:r>
          </w:p>
        </w:tc>
        <w:tc>
          <w:tcPr>
            <w:tcW w:type="dxa" w:w="1928"/>
          </w:tcPr>
          <w:p>
            <w:pPr>
              <w:spacing w:before="40" w:after="40" w:line="324" w:lineRule="auto"/>
            </w:pPr>
            <w:r/>
            <w:r>
              <w:rPr>
                <w:rFonts w:ascii="Calibri" w:hAnsi="Calibri" w:eastAsia="微软雅黑"/>
                <w:b w:val="0"/>
                <w:i w:val="0"/>
                <w:color w:val="1A1A1A"/>
                <w:sz w:val="17"/>
              </w:rPr>
              <w:t>Amdt 23-15</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only applied to engine oil tanks installed by the airframe manufacturer. During the discussion at the conference, one proponent stated that this recommendation is intended to permit the airframe manufacturer and the FAA…</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23-15, Amdt 23-43,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§23.1013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4e5488bd-3e1e-4b2c-b454-8a910f69a870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23-15</w:t>
            </w:r>
          </w:p>
        </w:tc>
        <w:tc>
          <w:tcPr>
            <w:tcW w:type="dxa" w:w="1701"/>
            <w:shd w:val="clear" w:color="auto" w:fill="F7F9FC"/>
          </w:tcPr>
          <w:p>
            <w:pPr>
              <w:spacing w:before="40" w:after="40" w:line="324" w:lineRule="auto"/>
            </w:pPr>
            <w:r/>
            <w:r>
              <w:rPr>
                <w:rFonts w:ascii="Calibri" w:hAnsi="Calibri" w:eastAsia="微软雅黑"/>
                <w:b w:val="0"/>
                <w:i w:val="0"/>
                <w:color w:val="1A1A1A"/>
                <w:sz w:val="17"/>
              </w:rPr>
              <w:t>1974-10-31</w:t>
            </w:r>
          </w:p>
        </w:tc>
        <w:tc>
          <w:tcPr>
            <w:tcW w:type="dxa" w:w="6350"/>
            <w:shd w:val="clear" w:color="auto" w:fill="F7F9FC"/>
          </w:tcPr>
          <w:p>
            <w:pPr>
              <w:spacing w:before="40" w:after="40" w:line="324" w:lineRule="auto"/>
            </w:pPr>
            <w:r/>
            <w:r>
              <w:rPr>
                <w:rFonts w:ascii="Calibri" w:hAnsi="Calibri" w:eastAsia="微软雅黑"/>
                <w:b w:val="0"/>
                <w:i w:val="0"/>
                <w:color w:val="1A1A1A"/>
                <w:sz w:val="17"/>
              </w:rPr>
              <w:t>44b6258b-00bc-4493-b078-47da08c5ceb3</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61b8108c-fa20-4583-b090-44be8cf756ab</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cfbfaf2c-0e9f-4e4e-8508-f7fd7af5d17d</w:t>
            </w:r>
          </w:p>
        </w:tc>
      </w:tr>
    </w:tbl>
    <w:p>
      <w:pPr>
        <w:pStyle w:val="Heading1"/>
        <w:keepNext/>
        <w:spacing w:before="320" w:after="160"/>
      </w:pPr>
      <w:r>
        <w:rPr>
          <w:rFonts w:ascii="Calibri" w:hAnsi="Calibri" w:eastAsia="微软雅黑"/>
          <w:b/>
          <w:i w:val="0"/>
          <w:color w:val="1F4E79"/>
          <w:sz w:val="32"/>
        </w:rPr>
        <w:t>§ 23.1015　滑油箱试验（Oil tank tests.）</w:t>
      </w:r>
    </w:p>
    <w:p>
      <w:pPr>
        <w:spacing w:before="60" w:after="60" w:line="324" w:lineRule="auto"/>
      </w:pPr>
      <w:r>
        <w:rPr>
          <w:rFonts w:ascii="Calibri" w:hAnsi="Calibri" w:eastAsia="微软雅黑"/>
          <w:b w:val="0"/>
          <w:i w:val="0"/>
          <w:color w:val="595959"/>
          <w:sz w:val="21"/>
        </w:rPr>
        <w:t>1965-02-01 初版　｜　1974-10-31 Amdt 23-15　｜　共 2 个历史版本</w:t>
      </w:r>
    </w:p>
    <w:p>
      <w:pPr>
        <w:pStyle w:val="Heading2"/>
        <w:keepNext/>
        <w:spacing w:before="240" w:after="120"/>
      </w:pPr>
      <w:r>
        <w:rPr>
          <w:rFonts w:ascii="Calibri" w:hAnsi="Calibri" w:eastAsia="微软雅黑"/>
          <w:b/>
          <w:i w:val="0"/>
          <w:color w:val="2E74B5"/>
          <w:sz w:val="27"/>
        </w:rPr>
        <w:t>1　§23.1015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23.1015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Oil tank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滑油箱试验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1974-10-31　（约 9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§23.1015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1974-10-31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71-12，1971-04-26 签发，36 FR 8383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11010，1974-09-20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1974 23-15　新增内容：(a)、(b)、(c)</w:t>
      </w:r>
    </w:p>
    <w:p>
      <w:pPr>
        <w:pStyle w:val="Heading2"/>
        <w:keepNext/>
        <w:spacing w:before="240" w:after="120"/>
      </w:pPr>
      <w:r>
        <w:rPr>
          <w:rFonts w:ascii="Calibri" w:hAnsi="Calibri" w:eastAsia="微软雅黑"/>
          <w:b/>
          <w:i w:val="0"/>
          <w:color w:val="2E74B5"/>
          <w:sz w:val="27"/>
        </w:rPr>
        <w:t>2　§23.1015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初始颁行（1965-02-01，初始版）：滑油箱试验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23-15（1974-10-31 生效）：§23.1015 条通过删除 (a) 段末尾的"and"一词</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§23.1015 条通过删除 (a) 段末尾的"and"一词，删除 (b) 段末尾的句号并将其替换为"; and"，以及增加一个新的 (c) 段且内容如下，予以修订：</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 —— 一位评论者建议在 §23.1015(c) 段中，使用技术上更准确的术语“压差”代替“压力”。然而，美国联邦航空局（FAA）认为，目前的术语在行业内已得到充分理解，且在过去并未引起任何误解。因此，该段按提案内容予以采纳。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 One commentator suggested that the more technically correct term "differential pressure" be used in place of "pressure," in paragraph (c) of Sec. 23.1015. The FAA believes, however, that the present term is adequately understood in the industry, and has not caused any misunderstanding in the past. The paragraph is therefore adopted as proposed.</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4. 燃油箱试验（§23.1015 条）。§23.1015 条将通过增加一个新的 (c) 段进行修订，内容如下：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 Oil Tank Tests (Sec. 23.1015). Section 23.1015 would be amended by adding a new paragraph (c)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Section 23.1015 is amended by deleting the word "and" at the end of paragraph (a), deleting the period at the end of paragraph (b) and inserting "; and" in place thereof, and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2"/>
        <w:keepNext/>
        <w:spacing w:before="240" w:after="120"/>
      </w:pPr>
      <w:r>
        <w:rPr>
          <w:rFonts w:ascii="Calibri" w:hAnsi="Calibri" w:eastAsia="微软雅黑"/>
          <w:b/>
          <w:i w:val="0"/>
          <w:color w:val="2E74B5"/>
          <w:sz w:val="27"/>
        </w:rPr>
        <w:t>3　§23.1015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applied pressure must be five p.s.i. for the tank construction instead of the pressures specified in Sec. 23.965(a);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 tank with a nonmetallic liner the test fluid must be oil rather than fuel as specified in Sec. 23.965(d), and the slosh test on a specimen liner must be conducted with the oil at 250° 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23-15（1974-10-31 生效）　来源：Docket 11010，1974-09-20 签发</w:t>
      </w:r>
    </w:p>
    <w:p>
      <w:pPr>
        <w:spacing w:before="60" w:after="60" w:line="324" w:lineRule="auto"/>
        <w:ind w:left="170"/>
      </w:pPr>
      <w:r>
        <w:rPr>
          <w:rFonts w:ascii="Calibri" w:hAnsi="Calibri" w:eastAsia="微软雅黑"/>
          <w:b w:val="0"/>
          <w:i/>
          <w:color w:val="808080"/>
          <w:sz w:val="19"/>
        </w:rPr>
        <w:t>新增内容：(a)、(b)、(c)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pressurized tanks used with a turbine engine, the test pressure may not be less than 5 p.s.i. plus the maximum operating pressure of the tank.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§23.1015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ever, that the present term is adequately understood in the industry, and has not caused any misunderstanding in the past. The paragraph is therefore adopted as proposed. Proposal 4. Oil Tank Tests (Sec. 23.1015). Sectio…</w:t>
            </w:r>
          </w:p>
        </w:tc>
        <w:tc>
          <w:tcPr>
            <w:tcW w:type="dxa" w:w="1928"/>
          </w:tcPr>
          <w:p>
            <w:pPr>
              <w:spacing w:before="40" w:after="40" w:line="324" w:lineRule="auto"/>
            </w:pPr>
            <w:r/>
            <w:r>
              <w:rPr>
                <w:rFonts w:ascii="Calibri" w:hAnsi="Calibri" w:eastAsia="微软雅黑"/>
                <w:b w:val="0"/>
                <w:i w:val="0"/>
                <w:color w:val="1A1A1A"/>
                <w:sz w:val="17"/>
              </w:rPr>
              <w:t>Amdt 23-15</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23-15。</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§23.1015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1cf7147c-9c9c-40ea-aa68-f06b3d6731ff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23-15</w:t>
            </w:r>
          </w:p>
        </w:tc>
        <w:tc>
          <w:tcPr>
            <w:tcW w:type="dxa" w:w="1701"/>
            <w:shd w:val="clear" w:color="auto" w:fill="F7F9FC"/>
          </w:tcPr>
          <w:p>
            <w:pPr>
              <w:spacing w:before="40" w:after="40" w:line="324" w:lineRule="auto"/>
            </w:pPr>
            <w:r/>
            <w:r>
              <w:rPr>
                <w:rFonts w:ascii="Calibri" w:hAnsi="Calibri" w:eastAsia="微软雅黑"/>
                <w:b w:val="0"/>
                <w:i w:val="0"/>
                <w:color w:val="1A1A1A"/>
                <w:sz w:val="17"/>
              </w:rPr>
              <w:t>1974-10-31</w:t>
            </w:r>
          </w:p>
        </w:tc>
        <w:tc>
          <w:tcPr>
            <w:tcW w:type="dxa" w:w="6350"/>
            <w:shd w:val="clear" w:color="auto" w:fill="F7F9FC"/>
          </w:tcPr>
          <w:p>
            <w:pPr>
              <w:spacing w:before="40" w:after="40" w:line="324" w:lineRule="auto"/>
            </w:pPr>
            <w:r/>
            <w:r>
              <w:rPr>
                <w:rFonts w:ascii="Calibri" w:hAnsi="Calibri" w:eastAsia="微软雅黑"/>
                <w:b w:val="0"/>
                <w:i w:val="0"/>
                <w:color w:val="1A1A1A"/>
                <w:sz w:val="17"/>
              </w:rPr>
              <w:t>330a9b20-bf6f-4923-895c-bb9cd60009cb</w:t>
            </w:r>
          </w:p>
        </w:tc>
      </w:tr>
    </w:tbl>
    <w:p>
      <w:pPr>
        <w:pStyle w:val="Heading1"/>
        <w:keepNext/>
        <w:spacing w:before="320" w:after="160"/>
      </w:pPr>
      <w:r>
        <w:rPr>
          <w:rFonts w:ascii="Calibri" w:hAnsi="Calibri" w:eastAsia="微软雅黑"/>
          <w:b/>
          <w:i w:val="0"/>
          <w:color w:val="1F4E79"/>
          <w:sz w:val="32"/>
        </w:rPr>
        <w:t>§ 23.1017　滑油导管与接头（Oil lines and fittings.）</w:t>
      </w:r>
    </w:p>
    <w:p>
      <w:pPr>
        <w:spacing w:before="60" w:after="60" w:line="324" w:lineRule="auto"/>
      </w:pPr>
      <w:r>
        <w:rPr>
          <w:rFonts w:ascii="Calibri" w:hAnsi="Calibri" w:eastAsia="微软雅黑"/>
          <w:b w:val="0"/>
          <w:i w:val="0"/>
          <w:color w:val="595959"/>
          <w:sz w:val="21"/>
        </w:rPr>
        <w:t>1965-02-01 初版　｜　1973-12-20 Amdt 23-14　｜　共 3 个历史版本</w:t>
      </w:r>
    </w:p>
    <w:p>
      <w:pPr>
        <w:pStyle w:val="Heading2"/>
        <w:keepNext/>
        <w:spacing w:before="240" w:after="120"/>
      </w:pPr>
      <w:r>
        <w:rPr>
          <w:rFonts w:ascii="Calibri" w:hAnsi="Calibri" w:eastAsia="微软雅黑"/>
          <w:b/>
          <w:i w:val="0"/>
          <w:color w:val="2E74B5"/>
          <w:sz w:val="27"/>
        </w:rPr>
        <w:t>1　§23.1017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23.1017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Oil lines and fittings.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滑油导管与接头</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1973-12-20　（约 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§23.1017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　→　1973 23-14　新增段落：(b)</w:t>
      </w:r>
    </w:p>
    <w:p>
      <w:pPr>
        <w:pStyle w:val="Heading2"/>
        <w:keepNext/>
        <w:spacing w:before="240" w:after="120"/>
      </w:pPr>
      <w:r>
        <w:rPr>
          <w:rFonts w:ascii="Calibri" w:hAnsi="Calibri" w:eastAsia="微软雅黑"/>
          <w:b/>
          <w:i w:val="0"/>
          <w:color w:val="2E74B5"/>
          <w:sz w:val="27"/>
        </w:rPr>
        <w:t>2　§23.1017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初始颁行（1965-02-01，初始版）：滑油导管与接头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生效）：§23.1017 条通过修订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81. §23.1017 条通过修订 (a) 段，修改为如下内容：</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9. 油管的充分性（§23.1017 条）。§23.1017(a) 段将修订为如下内容：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9. Adequacy of oil lines (Sec. 23.1017). Section 23.1017(a) would be amended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81. Section 23.1017 is amended by amending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Amdt 23-14（1973-12-20 生效）：§23.1017 条通过修订 (b)(1) 段并增加一个新的 (b)</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§23.1017 条通过修订 (b)(1) 段并增加一个新的 (b)(5) 段，修订如下：　33. §23.1017 条将通过修订 (b)(1) 段并增加一个新的 (b)(5) 段，修订后内容如下：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23.1017 is amended by amending paragraph (b)(1) and by adding a new paragraph (b)(5) to read as follows:</w:t>
      </w:r>
    </w:p>
    <w:p>
      <w:pPr>
        <w:spacing w:before="60" w:after="60" w:line="324" w:lineRule="auto"/>
        <w:ind w:left="567"/>
      </w:pPr>
      <w:r>
        <w:rPr>
          <w:rFonts w:ascii="Calibri" w:hAnsi="Calibri" w:eastAsia="微软雅黑"/>
          <w:b w:val="0"/>
          <w:i w:val="0"/>
          <w:color w:val="606060"/>
          <w:sz w:val="17"/>
        </w:rPr>
        <w:t>33. Sec. 23.1017 would be amended by amending paragraph (b)(1) and by adding a new paragraph (b)(5)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(b)、(1)、(5)</w:t>
      </w:r>
    </w:p>
    <w:p>
      <w:pPr>
        <w:pStyle w:val="Heading2"/>
        <w:keepNext/>
        <w:spacing w:before="240" w:after="120"/>
      </w:pPr>
      <w:r>
        <w:rPr>
          <w:rFonts w:ascii="Calibri" w:hAnsi="Calibri" w:eastAsia="微软雅黑"/>
          <w:b/>
          <w:i w:val="0"/>
          <w:color w:val="2E74B5"/>
          <w:sz w:val="27"/>
        </w:rPr>
        <w:t>3　§23.1017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oil line must meet the requirements of Sec. 23.993, except that the inside diameter of the engine oil inlet and outlet lines may not be less than the diameter of the corresponding engine oil pump inlet and outlet.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Breather lines. Breather lines must be arranged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Condensed water vapor that might freeze and obstruct the line cannot accumulate at any point;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breather discharge will not constitute a fire hazard if foaming occurs, or cause emitted oil to strike the pilot's windshield;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breather does not discharge into the engine air induction system;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For acrobatic category airplanes, there is no excessive loss of oil from the breather during acrobatic maneuvers, including short periods of inverted flight.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Oil lines. Oil lines must meet Sec. 23.993 and must accommodate a flow of oil at a rate and pressure adequate for proper engine functioning under any normal operating condition.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Breather lines.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Condensed water vapor or oil that might freeze and obstruct the line cannot accumulate at any point.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breather outlet is protected against blockage by ice or foreign matter.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§23.1017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23-14。</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§23.1017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baff99cb-a9bc-432d-831f-66296ea92fa2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1f70d43a-1a71-4126-bf22-31de432829ae</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5fecb3ab-ad18-4aa4-8fd1-0a11766a79b1</w:t>
            </w:r>
          </w:p>
        </w:tc>
      </w:tr>
    </w:tbl>
    <w:p>
      <w:pPr>
        <w:pStyle w:val="Heading1"/>
        <w:keepNext/>
        <w:spacing w:before="320" w:after="160"/>
      </w:pPr>
      <w:r>
        <w:rPr>
          <w:rFonts w:ascii="Calibri" w:hAnsi="Calibri" w:eastAsia="微软雅黑"/>
          <w:b/>
          <w:i w:val="0"/>
          <w:color w:val="1F4E79"/>
          <w:sz w:val="32"/>
        </w:rPr>
        <w:t>§ 23.1019　滑油滤网或滤清器（Oil strainer or filter.）</w:t>
      </w:r>
    </w:p>
    <w:p>
      <w:pPr>
        <w:spacing w:before="60" w:after="60" w:line="324" w:lineRule="auto"/>
      </w:pPr>
      <w:r>
        <w:rPr>
          <w:rFonts w:ascii="Calibri" w:hAnsi="Calibri" w:eastAsia="微软雅黑"/>
          <w:b w:val="0"/>
          <w:i w:val="0"/>
          <w:color w:val="595959"/>
          <w:sz w:val="21"/>
        </w:rPr>
        <w:t>1965-02-01 初版　｜　1993-05-10 Amdt 23-43　｜　共 4 个历史版本</w:t>
      </w:r>
    </w:p>
    <w:p>
      <w:pPr>
        <w:pStyle w:val="Heading2"/>
        <w:keepNext/>
        <w:spacing w:before="240" w:after="120"/>
      </w:pPr>
      <w:r>
        <w:rPr>
          <w:rFonts w:ascii="Calibri" w:hAnsi="Calibri" w:eastAsia="微软雅黑"/>
          <w:b/>
          <w:i w:val="0"/>
          <w:color w:val="2E74B5"/>
          <w:sz w:val="27"/>
        </w:rPr>
        <w:t>1　§23.1019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23.1019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Oil strainer or filter.</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滑油滤网或滤清器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§23.1019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1974-10-31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71-12，1971-04-26 签发，36 FR 8383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11010，1974-09-20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23-29</w:t>
            </w:r>
          </w:p>
        </w:tc>
        <w:tc>
          <w:tcPr>
            <w:tcW w:type="dxa" w:w="1134"/>
          </w:tcPr>
          <w:p>
            <w:pPr>
              <w:spacing w:before="40" w:after="40" w:line="324" w:lineRule="auto"/>
              <w:jc w:val="center"/>
            </w:pPr>
            <w:r/>
            <w:r>
              <w:rPr>
                <w:rFonts w:ascii="Calibri" w:hAnsi="Calibri" w:eastAsia="微软雅黑"/>
                <w:b w:val="0"/>
                <w:i w:val="0"/>
                <w:color w:val="1A1A1A"/>
                <w:sz w:val="17"/>
              </w:rPr>
              <w:t>1984-03-26</w:t>
            </w:r>
          </w:p>
        </w:tc>
        <w:tc>
          <w:tcPr>
            <w:tcW w:type="dxa" w:w="1984"/>
          </w:tcPr>
          <w:p>
            <w:pPr>
              <w:spacing w:before="40" w:after="40" w:line="324" w:lineRule="auto"/>
            </w:pPr>
            <w:r/>
            <w:r>
              <w:rPr>
                <w:rFonts w:ascii="Calibri" w:hAnsi="Calibri" w:eastAsia="微软雅黑"/>
                <w:b w:val="0"/>
                <w:i w:val="0"/>
                <w:color w:val="1A1A1A"/>
                <w:sz w:val="17"/>
              </w:rPr>
              <w:t>Notice 80-21，1980-11-10 签发，45 FR 76872</w:t>
            </w:r>
          </w:p>
        </w:tc>
        <w:tc>
          <w:tcPr>
            <w:tcW w:type="dxa" w:w="1984"/>
          </w:tcPr>
          <w:p>
            <w:pPr>
              <w:spacing w:before="40" w:after="40" w:line="324" w:lineRule="auto"/>
            </w:pPr>
            <w:r/>
            <w:r>
              <w:rPr>
                <w:rFonts w:ascii="Calibri" w:hAnsi="Calibri" w:eastAsia="微软雅黑"/>
                <w:b w:val="0"/>
                <w:i w:val="0"/>
                <w:color w:val="1A1A1A"/>
                <w:sz w:val="17"/>
              </w:rPr>
              <w:t>Docket 16919，1983-12-16 签发，49 FR 6832</w:t>
            </w:r>
          </w:p>
        </w:tc>
        <w:tc>
          <w:tcPr>
            <w:tcW w:type="dxa" w:w="2891"/>
          </w:tcPr>
          <w:p>
            <w:pPr>
              <w:spacing w:before="40" w:after="40" w:line="324" w:lineRule="auto"/>
            </w:pPr>
            <w:r/>
            <w:r>
              <w:rPr>
                <w:rFonts w:ascii="Calibri" w:hAnsi="Calibri" w:eastAsia="微软雅黑"/>
                <w:b w:val="0"/>
                <w:i w:val="0"/>
                <w:color w:val="1A1A1A"/>
                <w:sz w:val="17"/>
              </w:rPr>
              <w:t>删除内容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1974 23-15　修订：(a)　→　1984 23-29　删除内容　→　1993 23-43　删除内容：(a)</w:t>
      </w:r>
    </w:p>
    <w:p>
      <w:pPr>
        <w:pStyle w:val="Heading2"/>
        <w:keepNext/>
        <w:spacing w:before="240" w:after="120"/>
      </w:pPr>
      <w:r>
        <w:rPr>
          <w:rFonts w:ascii="Calibri" w:hAnsi="Calibri" w:eastAsia="微软雅黑"/>
          <w:b/>
          <w:i w:val="0"/>
          <w:color w:val="2E74B5"/>
          <w:sz w:val="27"/>
        </w:rPr>
        <w:t>2　§23.1019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初始颁行（1965-02-01，初始版）：滑油滤网或滤清器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23-15（1974-10-31 生效）：§23.1019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 §23.1019 条修订如下：</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 —— 几位评论者认为，拟议的 §23.1019 条可能会被解读为要求系统中的每一个油滤网或过滤器（包括所谓的微小“最后机会”过滤器）都必须符合 (a) 段的所有要求。美国联邦航空局（FAA）的意图是要求至少有一个油滤网或过滤器能够过滤通过润滑系统的所有燃油，同时符合本条的要求。所通过的规章已重新措辞以明确这一点。另一位评论者认为 (a) 段引导句中的“conveys”一词不恰当。美国联邦航空局（FAA）表示同意，并将措辞改为指代所有发动机油流经的滤网或过滤器。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 Several commentators expressed the belief that the proposed Sec. 23.1019 might be interpreted to require each and every oil strainer or filter in the system including small so-called "last chance" filters to conform to all the requirements of paragraph (a). The intent of the FAA is to require at least one oil strainer or filter that will filter all the oil that passes through the lubricating system while conforming to the requirements of the section. The rule as adopted has been reworded to make this clear. Another commentator objected to the word "conveys" as inappropriate in the lead-in sentence of paragraph (a). The FAA agrees and has changed the wording to refer to a strainer or filter through which all of the engine oil flows.</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 机油滤网或过滤器（§23.1019 条）。§23.1019 条将修订如下：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 Oil Strainer or Filter (Sec. 23.1019). Section 23.1019 would be amended to read as follows:</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说明：本提案将为涡轮发动机引入全面的油系统要求。活塞式发动机的要求与目前 §23.1019 条中所包含的要求相同。涡轮发动机的要求与应用于或拟议用于发动机燃油系统过滤能力的要求相对应，并将以同样的方式保护发动机免受受污染发动机油的影响。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would introduce comprehensive oil system requirements for turbine engines. The reciprocating engine requirements are the same as presently contained in Sec. 23.1019. The requirements for turbine engines correspond to those applied to or proposed for the engine fuel system filtration capability and would protect the engine in the same manner from the effects of contaminated engine oil.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Section 23.1019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(a)、(1)、(2)、(3)、(4)、(5)、(b)</w:t>
      </w:r>
    </w:p>
    <w:p>
      <w:pPr>
        <w:pStyle w:val="Heading3"/>
        <w:keepNext/>
        <w:spacing w:before="200" w:after="100"/>
      </w:pPr>
      <w:r>
        <w:rPr>
          <w:rFonts w:ascii="Calibri" w:hAnsi="Calibri" w:eastAsia="微软雅黑"/>
          <w:b/>
          <w:i w:val="0"/>
          <w:color w:val="404040"/>
          <w:sz w:val="24"/>
        </w:rPr>
        <w:t>2.3　Amdt 23-29（1984-03-26 生效）：通过删除条23.1019(a)(2)中的短语“和网格”和条23.10</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 通过删除条23.1019(a)(2)中的短语“和网格”和条23.1019(a)(3)中的短语“的屏幕”，分别。　10. 通过以与 §25.1019 提案方式实质相同的方式修订 §23.1019 条。</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10。对 §23.1019 条的此次修订修正了术语，旨在减轻飞机制造商的负担，使其无需在油 strainer/filter 设计要求方面重复证明符合性，前提是这些部件作为拟安装发动机的一部分提供并获得批准。除修正术语的部分外，拟议规章因提案 7 中给出的原因而撤回。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This change to Sec. 23.1019 corrects terminology and is intended to relieve the airplane manufacturer from duplicating compliance with oil strainer/filter design requirements if they are provided and approved as part of the engine to be installed. The proposed rule, except for that portion which corrects terminology, is withdrawn for the reasons given in Proposal 7.</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28。关于修订 §25.1019 条的提案未收到不利评论，该变更按提案予以采纳。关于此变更的讨论，请参阅 §23.1019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28. No adverse comments were received on the proposal to amend Sec. 25.1019, and the change is adopted as proposed. For a discussion of this change, see the proposal for Sec. 23.1019.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 By removing the phrases "and the mesh" and "of the screen" from Sec. 23.1019(a)(2) and (a)(3), respectively.</w:t>
      </w:r>
    </w:p>
    <w:p>
      <w:pPr>
        <w:spacing w:before="60" w:after="60" w:line="324" w:lineRule="auto"/>
        <w:ind w:left="567"/>
      </w:pPr>
      <w:r>
        <w:rPr>
          <w:rFonts w:ascii="Calibri" w:hAnsi="Calibri" w:eastAsia="微软雅黑"/>
          <w:b w:val="0"/>
          <w:i w:val="0"/>
          <w:color w:val="606060"/>
          <w:sz w:val="17"/>
        </w:rPr>
        <w:t>10. By amending Sec. 23.1019 in a manner substantively identical to that proposed for Sec. 25.1019.</w:t>
      </w:r>
    </w:p>
    <w:p>
      <w:pPr>
        <w:pStyle w:val="Heading3"/>
        <w:keepNext/>
        <w:spacing w:before="200" w:after="100"/>
      </w:pPr>
      <w:r>
        <w:rPr>
          <w:rFonts w:ascii="Calibri" w:hAnsi="Calibri" w:eastAsia="微软雅黑"/>
          <w:b/>
          <w:i w:val="0"/>
          <w:color w:val="404040"/>
          <w:sz w:val="24"/>
        </w:rPr>
        <w:t>2.4　Amdt 23-43（1993-05-10 生效）：§23.1019条在段(a)(2)中删除词语“在本章第33部”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23.1019条在段(a)(2)中删除词语“在本章第33部”，并用词语“用于其型号合格证”替换；在段(a)(3)中删除词语“一个将会的指示器”，并用词语“一种手段”替换；以及在段(a)95)中删除“§23.1305(u)条”，并用“§23.1305(c)(9)条”替换。</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23.1019 is amended in paragraph (a)(2) by removing the words "under part 33 of this chapter" and inserting in their place the words "for its type certification"; in paragraph (a)(3) by removing the words "an indicator that will" and inserting in their place the words "a means to"; and in paragraph (a)95) by removing "Sec. 23.1305(u)" and inserting in its place "Sec. 23.1305(c)(9)".</w:t>
      </w:r>
    </w:p>
    <w:p>
      <w:pPr>
        <w:pStyle w:val="Heading2"/>
        <w:keepNext/>
        <w:spacing w:before="240" w:after="120"/>
      </w:pPr>
      <w:r>
        <w:rPr>
          <w:rFonts w:ascii="Calibri" w:hAnsi="Calibri" w:eastAsia="微软雅黑"/>
          <w:b/>
          <w:i w:val="0"/>
          <w:color w:val="2E74B5"/>
          <w:sz w:val="27"/>
        </w:rPr>
        <w:t>3　§23.1019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23-15（1974-10-31 生效）　来源：Docket 11010，1974-09-20 签发</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turbine engine installation must incorporate an oil strainer or filter through which all of the engine oil flows and which meets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oil strainer or filter that has a bypass, must be constructed and installed so that oil will flow at the normal rate through the rest of the system with the strainer or filter completely blocked.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oil strainer or filter must have the capacity (with respect to operating limitations established for the engine) and the mesh to ensure that engine oil system functioning is not impaired when the oil is contaminated to a degree (with respect to particle size and density) that is greater than that established for the engine under Part 33 of this Chapter.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oil strainer or filter, unless it is installed at an oil tank outlet, must incorporate an indicator that will indicate contamination of the screen before it reaches the capacity established in accordance with paragraph (a)(2)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bypass of a strainer or filter must be constructed and installed so that the release of collected contaminants is minimized by appropriate location of the bypass to ensure that collected contaminants are not in the bypass flow path.</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An oil strainer or filter that has no bypass, except one that is installed at an oil tank outlet, must have a means to connect it to the warning system required in Sec. 23.1305(u).</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oil strainer or filter in a powerplant installation using reciprocating engines must be constructed and installed so that oil will flow at the normal rate through the rest of the system with the strainer or filter element completely blocked.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§23.1019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orrects terminology and is intended to relieve the airplane manufacturer from duplicating compliance with oil strainer/filter design requirements if they are provided and approved as part of the engine to be installed. T…</w:t>
            </w:r>
          </w:p>
        </w:tc>
        <w:tc>
          <w:tcPr>
            <w:tcW w:type="dxa" w:w="1928"/>
          </w:tcPr>
          <w:p>
            <w:pPr>
              <w:spacing w:before="40" w:after="40" w:line="324" w:lineRule="auto"/>
            </w:pPr>
            <w:r/>
            <w:r>
              <w:rPr>
                <w:rFonts w:ascii="Calibri" w:hAnsi="Calibri" w:eastAsia="微软雅黑"/>
                <w:b w:val="0"/>
                <w:i w:val="0"/>
                <w:color w:val="1A1A1A"/>
                <w:sz w:val="17"/>
              </w:rPr>
              <w:t>Amdt 23-29</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23-15, Amdt 23-29, Amdt 23-43。</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§23.1019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6cef3283-4e93-4b97-9b18-6a2619f5ac77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23-15</w:t>
            </w:r>
          </w:p>
        </w:tc>
        <w:tc>
          <w:tcPr>
            <w:tcW w:type="dxa" w:w="1701"/>
            <w:shd w:val="clear" w:color="auto" w:fill="F7F9FC"/>
          </w:tcPr>
          <w:p>
            <w:pPr>
              <w:spacing w:before="40" w:after="40" w:line="324" w:lineRule="auto"/>
            </w:pPr>
            <w:r/>
            <w:r>
              <w:rPr>
                <w:rFonts w:ascii="Calibri" w:hAnsi="Calibri" w:eastAsia="微软雅黑"/>
                <w:b w:val="0"/>
                <w:i w:val="0"/>
                <w:color w:val="1A1A1A"/>
                <w:sz w:val="17"/>
              </w:rPr>
              <w:t>1974-10-31</w:t>
            </w:r>
          </w:p>
        </w:tc>
        <w:tc>
          <w:tcPr>
            <w:tcW w:type="dxa" w:w="6350"/>
            <w:shd w:val="clear" w:color="auto" w:fill="F7F9FC"/>
          </w:tcPr>
          <w:p>
            <w:pPr>
              <w:spacing w:before="40" w:after="40" w:line="324" w:lineRule="auto"/>
            </w:pPr>
            <w:r/>
            <w:r>
              <w:rPr>
                <w:rFonts w:ascii="Calibri" w:hAnsi="Calibri" w:eastAsia="微软雅黑"/>
                <w:b w:val="0"/>
                <w:i w:val="0"/>
                <w:color w:val="1A1A1A"/>
                <w:sz w:val="17"/>
              </w:rPr>
              <w:t>e32bf104-b892-49a7-8d87-5b4e30d69e1d</w:t>
            </w:r>
          </w:p>
        </w:tc>
      </w:tr>
      <w:tr>
        <w:tc>
          <w:tcPr>
            <w:tcW w:type="dxa" w:w="1474"/>
          </w:tcPr>
          <w:p>
            <w:pPr>
              <w:spacing w:before="40" w:after="40" w:line="324" w:lineRule="auto"/>
            </w:pPr>
            <w:r/>
            <w:r>
              <w:rPr>
                <w:rFonts w:ascii="Calibri" w:hAnsi="Calibri" w:eastAsia="微软雅黑"/>
                <w:b w:val="0"/>
                <w:i w:val="0"/>
                <w:color w:val="1A1A1A"/>
                <w:sz w:val="17"/>
              </w:rPr>
              <w:t>Amdt 23-29</w:t>
            </w:r>
          </w:p>
        </w:tc>
        <w:tc>
          <w:tcPr>
            <w:tcW w:type="dxa" w:w="1701"/>
          </w:tcPr>
          <w:p>
            <w:pPr>
              <w:spacing w:before="40" w:after="40" w:line="324" w:lineRule="auto"/>
            </w:pPr>
            <w:r/>
            <w:r>
              <w:rPr>
                <w:rFonts w:ascii="Calibri" w:hAnsi="Calibri" w:eastAsia="微软雅黑"/>
                <w:b w:val="0"/>
                <w:i w:val="0"/>
                <w:color w:val="1A1A1A"/>
                <w:sz w:val="17"/>
              </w:rPr>
              <w:t>1984-03-26</w:t>
            </w:r>
          </w:p>
        </w:tc>
        <w:tc>
          <w:tcPr>
            <w:tcW w:type="dxa" w:w="6350"/>
          </w:tcPr>
          <w:p>
            <w:pPr>
              <w:spacing w:before="40" w:after="40" w:line="324" w:lineRule="auto"/>
            </w:pPr>
            <w:r/>
            <w:r>
              <w:rPr>
                <w:rFonts w:ascii="Calibri" w:hAnsi="Calibri" w:eastAsia="微软雅黑"/>
                <w:b w:val="0"/>
                <w:i w:val="0"/>
                <w:color w:val="1A1A1A"/>
                <w:sz w:val="17"/>
              </w:rPr>
              <w:t>080fe69a-d1f3-433e-9e44-84fa59f1380d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55c598f5-fbf2-4e7f-b6b2-bf6f83068bf0</w:t>
            </w:r>
          </w:p>
        </w:tc>
      </w:tr>
    </w:tbl>
    <w:p>
      <w:pPr>
        <w:pStyle w:val="Heading1"/>
        <w:keepNext/>
        <w:spacing w:before="320" w:after="160"/>
      </w:pPr>
      <w:r>
        <w:rPr>
          <w:rFonts w:ascii="Calibri" w:hAnsi="Calibri" w:eastAsia="微软雅黑"/>
          <w:b/>
          <w:i w:val="0"/>
          <w:color w:val="1F4E79"/>
          <w:sz w:val="32"/>
        </w:rPr>
        <w:t>§ 23.1021　滑油系统放油口（Oil system drains.）</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§23.1021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Oil system drains.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滑油系统放油口</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1984-03-26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80-21，1980-11-10 签发，45 FR 76872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16919，1983-12-16 签发，49 FR 6832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1984 23-29　修订　→　1993 23-43　新增内容：(a)、(c)</w:t>
      </w:r>
    </w:p>
    <w:p>
      <w:pPr>
        <w:pStyle w:val="Heading2"/>
        <w:keepNext/>
        <w:spacing w:before="240" w:after="120"/>
      </w:pPr>
      <w:r>
        <w:rPr>
          <w:rFonts w:ascii="Calibri" w:hAnsi="Calibri" w:eastAsia="微软雅黑"/>
          <w:b/>
          <w:i w:val="0"/>
          <w:color w:val="2E74B5"/>
          <w:sz w:val="27"/>
        </w:rPr>
        <w:t>2　§23.1021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初始颁行（1965-02-01，初始版）：滑油系统放油口</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11。本提案修订 §23.1021 条，以允许在必要时使用多个油系统排油口，从而提供更高效的排水。所有评论者均同意该变更，且该规章按提案内容予以采用。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11. This proposal amends Sec. 23.1021 to permit the use of multiple oil system drains, if necessary, to provide more efficient drainage. All commenters agree with the change, and the regulation is adopted as proposed.</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29。关于 §25.1021 条的提案未收到不利评论，且按提案内容予以采纳（参见 §23.1021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29. No adverse comments were received on the proposal for Sec. 25.1021, and it is adopted as proposed (See the proposal for Sec. 23.1021).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 By revising Sec. 23.1021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w:t>
      </w:r>
    </w:p>
    <w:p>
      <w:pPr>
        <w:pStyle w:val="Heading3"/>
        <w:keepNext/>
        <w:spacing w:before="200" w:after="100"/>
      </w:pPr>
      <w:r>
        <w:rPr>
          <w:rFonts w:ascii="Calibri" w:hAnsi="Calibri" w:eastAsia="微软雅黑"/>
          <w:b/>
          <w:i w:val="0"/>
          <w:color w:val="404040"/>
          <w:sz w:val="24"/>
        </w:rPr>
        <w:t>2.3　Amdt 23-43（1993-05-10 生效）：§23.1021 条通过修订 (a) 段和 (b) 段并增加一个新的</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§23.1021 条通过修订 (a) 段和 (b) 段并增加一个新的 (c)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40。本提案旨在澄清 §23.1021 条，并增加一项防止误操作的防护要求。未收到不利评论，本提案按提案内容予以采纳。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40. This proposes to clarify Sec. 23.1021 and to add a requirement for protection against inadvertent operation.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23.1021 is amended by revising paragraphs (a) and (b) and adding a new paragraph (c)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w:t>
      </w:r>
    </w:p>
    <w:p>
      <w:pPr>
        <w:pStyle w:val="Heading2"/>
        <w:keepNext/>
        <w:spacing w:before="240" w:after="120"/>
      </w:pPr>
      <w:r>
        <w:rPr>
          <w:rFonts w:ascii="Calibri" w:hAnsi="Calibri" w:eastAsia="微软雅黑"/>
          <w:b/>
          <w:i w:val="0"/>
          <w:color w:val="2E74B5"/>
          <w:sz w:val="27"/>
        </w:rPr>
        <w:t>3　§23.1021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Allows safe drainage of the entire oil system;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Has manual or automatic means for positive locking in the closed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23-29（1984-03-26 生效）　来源：Docket 16919，1983-12-16 签发，49 FR 6832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Be accessible;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Have manual or automatic means for positive locking in the closed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新增内容：(a)、(c)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Be accessible;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Have drain valves, or other closures, employing manual or automatic shut-off means for positive locking in the closed position;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Be located or protected to prevent inadvertent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40. This proposes to clarify Sec. 23.1021 and to add a requirement for protection against inadvertent operation. No adverse comments were received and this proposal is adopted as pr…</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23-29,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46b737e2-7f38-4370-873d-1876da432ca0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23-29</w:t>
            </w:r>
          </w:p>
        </w:tc>
        <w:tc>
          <w:tcPr>
            <w:tcW w:type="dxa" w:w="1701"/>
            <w:shd w:val="clear" w:color="auto" w:fill="F7F9FC"/>
          </w:tcPr>
          <w:p>
            <w:pPr>
              <w:spacing w:before="40" w:after="40" w:line="324" w:lineRule="auto"/>
            </w:pPr>
            <w:r/>
            <w:r>
              <w:rPr>
                <w:rFonts w:ascii="Calibri" w:hAnsi="Calibri" w:eastAsia="微软雅黑"/>
                <w:b w:val="0"/>
                <w:i w:val="0"/>
                <w:color w:val="1A1A1A"/>
                <w:sz w:val="17"/>
              </w:rPr>
              <w:t>1984-03-26</w:t>
            </w:r>
          </w:p>
        </w:tc>
        <w:tc>
          <w:tcPr>
            <w:tcW w:type="dxa" w:w="6350"/>
            <w:shd w:val="clear" w:color="auto" w:fill="F7F9FC"/>
          </w:tcPr>
          <w:p>
            <w:pPr>
              <w:spacing w:before="40" w:after="40" w:line="324" w:lineRule="auto"/>
            </w:pPr>
            <w:r/>
            <w:r>
              <w:rPr>
                <w:rFonts w:ascii="Calibri" w:hAnsi="Calibri" w:eastAsia="微软雅黑"/>
                <w:b w:val="0"/>
                <w:i w:val="0"/>
                <w:color w:val="1A1A1A"/>
                <w:sz w:val="17"/>
              </w:rPr>
              <w:t>66cc1016-300e-4244-91a2-9ecc41c15dde</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983a714f-9960-4630-8c4f-cb8411b5ea5e</w:t>
            </w:r>
          </w:p>
        </w:tc>
      </w:tr>
    </w:tbl>
    <w:p>
      <w:pPr>
        <w:pStyle w:val="Heading1"/>
        <w:keepNext/>
        <w:spacing w:before="320" w:after="160"/>
      </w:pPr>
      <w:r>
        <w:rPr>
          <w:rFonts w:ascii="Calibri" w:hAnsi="Calibri" w:eastAsia="微软雅黑"/>
          <w:b/>
          <w:i w:val="0"/>
          <w:color w:val="1F4E79"/>
          <w:sz w:val="32"/>
        </w:rPr>
        <w:t>§ 23.1023　滑油散热器（Oil radiators.）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§23.1023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Oil radiators.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滑油散热器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§23.1023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初始颁行（1965-02-01，初始版）：滑油散热器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§23.1023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§23.1023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4dcac516-2582-455d-b9e7-d5b0b98ffcd0</w:t>
            </w:r>
          </w:p>
        </w:tc>
      </w:tr>
    </w:tbl>
    <w:p>
      <w:pPr>
        <w:pStyle w:val="Heading1"/>
        <w:keepNext/>
        <w:spacing w:before="320" w:after="160"/>
      </w:pPr>
      <w:r>
        <w:rPr>
          <w:rFonts w:ascii="Calibri" w:hAnsi="Calibri" w:eastAsia="微软雅黑"/>
          <w:b/>
          <w:i w:val="0"/>
          <w:color w:val="1F4E79"/>
          <w:sz w:val="32"/>
        </w:rPr>
        <w:t>§ 23.1027　螺旋桨顺桨系统（Propeller feathering system.）</w:t>
      </w:r>
    </w:p>
    <w:p>
      <w:pPr>
        <w:spacing w:before="60" w:after="60" w:line="324" w:lineRule="auto"/>
      </w:pPr>
      <w:r>
        <w:rPr>
          <w:rFonts w:ascii="Calibri" w:hAnsi="Calibri" w:eastAsia="微软雅黑"/>
          <w:b w:val="0"/>
          <w:i w:val="0"/>
          <w:color w:val="595959"/>
          <w:sz w:val="21"/>
        </w:rPr>
        <w:t>1965-02-02 初版　｜　1993-05-10 Amdt 23-43　｜　共 3 个历史版本</w:t>
      </w:r>
    </w:p>
    <w:p>
      <w:pPr>
        <w:pStyle w:val="Heading2"/>
        <w:keepNext/>
        <w:spacing w:before="240" w:after="120"/>
      </w:pPr>
      <w:r>
        <w:rPr>
          <w:rFonts w:ascii="Calibri" w:hAnsi="Calibri" w:eastAsia="微软雅黑"/>
          <w:b/>
          <w:i w:val="0"/>
          <w:color w:val="2E74B5"/>
          <w:sz w:val="27"/>
        </w:rPr>
        <w:t>1　§23.1027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23.1027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Propeller feathering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螺旋桨顺桨系统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1965-02-02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1965-02-02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§23.1027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1965-02-02</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修订段落：(b)、(a)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修订：(d)　→　1993 23-43　修订段落：(b)、(a)</w:t>
      </w:r>
    </w:p>
    <w:p>
      <w:pPr>
        <w:pStyle w:val="Heading2"/>
        <w:keepNext/>
        <w:spacing w:before="240" w:after="120"/>
      </w:pPr>
      <w:r>
        <w:rPr>
          <w:rFonts w:ascii="Calibri" w:hAnsi="Calibri" w:eastAsia="微软雅黑"/>
          <w:b/>
          <w:i w:val="0"/>
          <w:color w:val="2E74B5"/>
          <w:sz w:val="27"/>
        </w:rPr>
        <w:t>2　§23.1027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初始颁行（1965-02-02，初始版）：螺旋桨顺桨系统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签发，1965-02-02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生效）：在 §23.1027 条中增加一个新段 (d)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在 §23.1027 条中增加一个新段 (d)，内容如下：　34. §23.1027 将增加一个新的 (d)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A new paragraph (d) is added to Sec. 23.1027 to read as follows:</w:t>
      </w:r>
    </w:p>
    <w:p>
      <w:pPr>
        <w:spacing w:before="60" w:after="60" w:line="324" w:lineRule="auto"/>
        <w:ind w:left="567"/>
      </w:pPr>
      <w:r>
        <w:rPr>
          <w:rFonts w:ascii="Calibri" w:hAnsi="Calibri" w:eastAsia="微软雅黑"/>
          <w:b w:val="0"/>
          <w:i w:val="0"/>
          <w:color w:val="606060"/>
          <w:sz w:val="17"/>
        </w:rPr>
        <w:t>34. A new paragraph (d) would be added to Sec. 23.1027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2.3　Amdt 23-43（1993-05-10 生效）：§23.1027 条的 (b) 段和 (c) 段通过删除“trapp</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33. §23.1027 条的 (b) 段和 (c) 段通过删除“trapped”一词并将其替换为“reserved”一词进行修订，并将 (a)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42。本提案建议修订 §23.1027 条，以允许用于螺旋桨 the feathering 系统的发动机油量存储在油箱以外的储油器中，并将“trapped”一词替换为更恰当的“reserve”一词。未收到不利评论，本提案按建议予以采纳。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42. This proposes to amend Sec. 23.1027 to allow that amount of engine oil dedicated to the propeller feathering system to be stored in a reservoir other than the oil tank and to replace the word "trapped" with the word "reserve" since it is more appropriate.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23.1027 is amended in paragraphs (b) and (c) by removing the word "trapped" and inserting in its place the word "reserved", and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§23.1027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版本1：初始版（1965-02-02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the propeller feathering system depends on engine oil, there must be means to trap an amount of oil in the tank if the supply becomes depleted due to failure of any part of the lubricating system, other than the tank itself.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amount of trapped oil must be enough to accomplish feathering and must be available only to the feathering pump.</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ability of the system to accomplish feathering with the trapped oil must be shown. Cooling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Provision must be made to prevent sludge or other foreign matter from affecting the safe operation of the propeller feathering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修订段落：(b)、(a)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the propeller feathering system uses engine oil and that oil supply can become depleted due to failure of any part of the oil system, a means must be incorporated to reserve enough oil to operate the feathering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(1965-02-02)</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§23.1027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23-14,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§23.1027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1965-02-02</w:t>
            </w:r>
          </w:p>
        </w:tc>
        <w:tc>
          <w:tcPr>
            <w:tcW w:type="dxa" w:w="6350"/>
          </w:tcPr>
          <w:p>
            <w:pPr>
              <w:spacing w:before="40" w:after="40" w:line="324" w:lineRule="auto"/>
            </w:pPr>
            <w:r/>
            <w:r>
              <w:rPr>
                <w:rFonts w:ascii="Calibri" w:hAnsi="Calibri" w:eastAsia="微软雅黑"/>
                <w:b w:val="0"/>
                <w:i w:val="0"/>
                <w:color w:val="1A1A1A"/>
                <w:sz w:val="17"/>
              </w:rPr>
              <w:t>fe6a00c5-75db-440d-ae0f-93908e8f96e9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5a47249f-4cd5-46de-bc69-f115962c4060</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85e76679-fbc2-4e3f-be5f-d75a619a8ae6</w:t>
            </w:r>
          </w:p>
        </w:tc>
      </w:tr>
    </w:tbl>
    <w:p>
      <w:pPr>
        <w:pStyle w:val="Heading1"/>
        <w:keepNext/>
        <w:spacing w:before="320" w:after="160"/>
      </w:pPr>
      <w:r>
        <w:rPr>
          <w:rFonts w:ascii="Calibri" w:hAnsi="Calibri" w:eastAsia="微软雅黑"/>
          <w:b/>
          <w:i w:val="0"/>
          <w:color w:val="1F4E79"/>
          <w:sz w:val="32"/>
        </w:rPr>
        <w:t>§ 23.1041　总则（冷却）（General.）</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§23.1041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总则（冷却）</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1993 23-43　修订　→　1996 23-51　新增内容</w:t>
      </w:r>
    </w:p>
    <w:p>
      <w:pPr>
        <w:pStyle w:val="Heading2"/>
        <w:keepNext/>
        <w:spacing w:before="240" w:after="120"/>
      </w:pPr>
      <w:r>
        <w:rPr>
          <w:rFonts w:ascii="Calibri" w:hAnsi="Calibri" w:eastAsia="微软雅黑"/>
          <w:b/>
          <w:i w:val="0"/>
          <w:color w:val="2E74B5"/>
          <w:sz w:val="27"/>
        </w:rPr>
        <w:t>2　§23.1041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初始颁行（1965-02-01，初始版）：总则（冷却）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生效）：§23.1041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82. §23.1041 条修订如下：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82. Section 23.1041 is amended to read as follows:</w:t>
      </w:r>
    </w:p>
    <w:p>
      <w:pPr>
        <w:pStyle w:val="Heading3"/>
        <w:keepNext/>
        <w:spacing w:before="200" w:after="100"/>
      </w:pPr>
      <w:r>
        <w:rPr>
          <w:rFonts w:ascii="Calibri" w:hAnsi="Calibri" w:eastAsia="微软雅黑"/>
          <w:b/>
          <w:i w:val="0"/>
          <w:color w:val="404040"/>
          <w:sz w:val="24"/>
        </w:rPr>
        <w:t>2.3　Amdt 23-43（1993-05-10 生效）：§23.1041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§23.1041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43。本提案建议将辅助动力装置（APU）的冷却规定，以及推进动力装置和辅助动力装置（APU）在正常关车后组件和液体的温度控制规定，纳入 §23.1041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43. This proposes to incorporate into Sec. 23.1041 the cooling provisions for APUs and for temperature control of components and fluids on both the propulsion powerplant and the APUs after normal shutdown.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23.1041 is revised to read as follows:</w:t>
      </w:r>
    </w:p>
    <w:p>
      <w:pPr>
        <w:pStyle w:val="Heading3"/>
        <w:keepNext/>
        <w:spacing w:before="200" w:after="100"/>
      </w:pPr>
      <w:r>
        <w:rPr>
          <w:rFonts w:ascii="Calibri" w:hAnsi="Calibri" w:eastAsia="微软雅黑"/>
          <w:b/>
          <w:i w:val="0"/>
          <w:color w:val="404040"/>
          <w:sz w:val="24"/>
        </w:rPr>
        <w:t>2.4　Amdt 23-51（1996-03-11 生效）：§23.1041 通过在短语“最大高度”和“为此而批准”之间添加短语</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§23.1041 通过在短语“最大高度”和“为此而批准”之间添加短语“以及最大环境大气温度条件”来修订。　最后，§23.1045 条 (a) 段被修订，以更概括地规定，与目前列出的四个飞行阶段相比，必须证明在所有运行阶段均符合 §23.1041 条的冷却裕度要求。实际上，该修订增加了滑行阶段。　§23.1041 被修订为　条 23.1041 通过在“最大高度”和“以获得批准”之间添加短语“和最大环境大气温度条件”进行修订。　§23.1043 (a)(3) 条将予以修订，以表明最低燃油等级要求适用于涡轮发动机和活塞式发动机，且贫油混合气要求仅适用于活塞式发动机。(a) 段的引导文本将通过删除必须在“关键地面、水上和飞行运行条件下，直至请求批准的最大高度”证明符合性的要求而予以简化。该要求已包含在 §23.1041 条中。　§(a)(1) 段不会发生实质性变化。该段将被修订，以与 §23.1041 的拟议修订以及上述 §(a) 段引导语的修订保持一致。　§(a)(5) 段被删除，因为经修订案 23.-43 修订后的 §23.1041 条要求进行水上出租车试验。　现行 §23.1041(a) 段将被修订，以更概括地规定必须证明在所有运行阶段均符合 §23.1041 的要求。此外，飞机必须在《飞行手册》针对与冷却相关的适用性能要求关键飞行阶段所建议的构型、速度及程序下进行飞行。　最后，§23.1045(a) 条将被修订，以更概括地规定，与目前列出的四个飞行阶段相比，必须证明在所有运行阶段均符合 §23.1041 条的冷却裕度要求。实际上，该提案将增加地面滑行运行阶段。</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§23.1041 条“Cooling”标题下的内容，要求所有飞机无论发动机类型如何，均须在申请批准的一个最大环境大气温度下证明具有足够的冷却能力。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23.1041, under the ``Cooling'' heading, to require, for all airplanes regardless of engine type, a demonstration of adequate cooling at one maximum ambient atmosphere temperature for which approval is requested.</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美国联邦航空局（FAA）提议通过删除“必须在申请批准的最大高度下的关键地面、水上和飞行运行条件下”证明符合性的要求，来简化 §23.1041(a) 段的引导性文本，因为该要求已包含在 §23.1041 条中。</w:t>
        <w:br/>
        <w:t>美国联邦航空局（FAA）提议通过将 §23.1041(a) 段引导性文本中关于涡轮增压发动机的要求（即每个涡轮增压器必须在申请涡轮增压器运行的爬升剖面部分内运行）移至 §23.1041(a)(4) 段，以优化该条的结构。</w:t>
        <w:br/>
        <w:t>美国联邦航空局（FAA）提议对 §23.1041(a)(1) 段进行一项非实质性修改，以使其与 §23.1041 条的拟议修改保持一致。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simplify the introductory text of paragraph (a) by deleting the requirement that compliance must be shown ``under critical ground, water, and flight operating conditions to the maximum altitude for which approval is requested'' since this requirement is already contained in Sec. 23.1041.</w:t>
      </w:r>
    </w:p>
    <w:p>
      <w:pPr>
        <w:spacing w:before="60" w:after="60" w:line="324" w:lineRule="auto"/>
        <w:ind w:left="680"/>
      </w:pPr>
      <w:r>
        <w:rPr>
          <w:rFonts w:ascii="Calibri" w:hAnsi="Calibri" w:eastAsia="微软雅黑"/>
          <w:b w:val="0"/>
          <w:i w:val="0"/>
          <w:color w:val="808080"/>
          <w:sz w:val="17"/>
        </w:rPr>
        <w:t>The FAA proposed to improve the organization of the section by moving to paragraph (a)(4) the requirement in the introductory text of paragraph (a) that for turbocharged engines, each turbocharger must be operated through the part of the climb profile for which turbocharger operation is requested.</w:t>
      </w:r>
    </w:p>
    <w:p>
      <w:pPr>
        <w:spacing w:before="60" w:after="60" w:line="324" w:lineRule="auto"/>
        <w:ind w:left="680"/>
      </w:pPr>
      <w:r>
        <w:rPr>
          <w:rFonts w:ascii="Calibri" w:hAnsi="Calibri" w:eastAsia="微软雅黑"/>
          <w:b w:val="0"/>
          <w:i w:val="0"/>
          <w:color w:val="808080"/>
          <w:sz w:val="17"/>
        </w:rPr>
        <w:t>The FAA proposed a non-substantive change to paragraph (a)(1) to make it consistent with proposed changes to Sec. 23.1041.</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美国联邦航空局（FAA）提议对 (a)(1) 段进行非实质性修改，以使其与 §23.1041 条的拟议修改保持一致。</w:t>
        <w:br/>
        <w:t>美国联邦航空局（FAA）提议在不进行实质性修改的情况下重新表述 (a)(2) 段，以使该语言与 JAR 相同。</w:t>
        <w:br/>
        <w:t>美国联邦航空局（FAA）提议修订 (a)(3) 段，以明确混合比设置的要求适用于活塞式发动机，且混合比设置必须为爬升所建议的最贫混合比。美国联邦航空局（FAA）指出，“爬升所建议的最贫”混合比设置被视为一种正常运行情况。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a non-substantive change to paragraph (a)(1) to make it consistent with proposed changes to Sec. 23.1041.</w:t>
      </w:r>
    </w:p>
    <w:p>
      <w:pPr>
        <w:spacing w:before="60" w:after="60" w:line="324" w:lineRule="auto"/>
        <w:ind w:left="680"/>
      </w:pPr>
      <w:r>
        <w:rPr>
          <w:rFonts w:ascii="Calibri" w:hAnsi="Calibri" w:eastAsia="微软雅黑"/>
          <w:b w:val="0"/>
          <w:i w:val="0"/>
          <w:color w:val="808080"/>
          <w:sz w:val="17"/>
        </w:rPr>
        <w:t>The FAA proposed to reword paragraph (a)(2) without substantive change to make this language identical to the JAR.</w:t>
      </w:r>
    </w:p>
    <w:p>
      <w:pPr>
        <w:spacing w:before="60" w:after="60" w:line="324" w:lineRule="auto"/>
        <w:ind w:left="680"/>
      </w:pPr>
      <w:r>
        <w:rPr>
          <w:rFonts w:ascii="Calibri" w:hAnsi="Calibri" w:eastAsia="微软雅黑"/>
          <w:b w:val="0"/>
          <w:i w:val="0"/>
          <w:color w:val="808080"/>
          <w:sz w:val="17"/>
        </w:rPr>
        <w:t>The FAA proposed to revise paragraph (a)(3) to clarify that the requirement for mixture settings applies to reciprocating engines and that the mixture settings must be the leanest recommended for the climb. The FAA pointed out that the ``leanest recommended for climb'' mixture setting is considered a normal operating condition.</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美国联邦航空局（FAA）提议删除 §23.1041(a)(5) 段，因为经修订指令 Amendment 23-43（58 FR 18958, 1993年4月9日）修订后的 §23.1041 条已经要求进行水上滑行试验。</w:t>
        <w:br/>
        <w:t>美国联邦航空局（FAA）提议修订 (c) 段和 (d) 段，增加在相应高度确定冷却修正因数的要求。这一提议的变更旨在将当前的取证实践成文，并通过确保确定正确的修正因数来提高安全性。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remove paragraph (a)(5) because water taxi tests are already required by Sec. 23.1041 as amended by Amendment 23- 43 (58 FR 18958, April 9, 1993).</w:t>
      </w:r>
    </w:p>
    <w:p>
      <w:pPr>
        <w:spacing w:before="60" w:after="60" w:line="324" w:lineRule="auto"/>
        <w:ind w:left="680"/>
      </w:pPr>
      <w:r>
        <w:rPr>
          <w:rFonts w:ascii="Calibri" w:hAnsi="Calibri" w:eastAsia="微软雅黑"/>
          <w:b w:val="0"/>
          <w:i w:val="0"/>
          <w:color w:val="808080"/>
          <w:sz w:val="17"/>
        </w:rPr>
        <w:t>The FAA proposed to revise paragraphs (c) and (d) by adding the requirement that cooling correction factors be determined for the appropriate altitude. This proposed change was intended to codify current certification practice and increase safety by ensuring that the proper correction factor is determined.</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美国联邦航空局（FAA）提议通过更概括的表述来澄清 §23.1045(a) 条，即 (1) 必须证明在所有运行阶段均符合 §23.1041 条，而不仅仅是所列出的四个阶段：起飞、爬升、航路和着陆；以及 (2) 飞机必须在与冷却相关的适用性能要求关键的相应飞行阶段，按照飞行手册中建议的构型、速度和程序进行飞行。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23.1045(a) by stating more generally that (1) compliance with Sec. 23.1041 must be shown for all phases of operations, not only the four listed phases: takeoff, climb, enroute, and landing; and that (2) the airplane must be flown in the configuration, at the speeds, and following the procedures recommended in the Airplane Flight Manual for the relative stage of flight that corresponds to the applicable performance requirements critical to cooling.</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美国联邦航空局（FAA）提议修订关于气缸盖温度指示器的 §23.1305(b)(3) 条，通过删除 (b)(3)(ii) 段，该段涉及在高于 V 的速度下符合 §23.1041 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23.1305(b)(3), concerning cylinder head temperature indicators, by deleting paragraph (b)(3)(ii), which refers to compliance with Sec. 23.1041 at a speed higher than V</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Section 23.1041 is amended by adding the phrase ``and maximum ambient atmospheric temperature conditions'' between the phrases ``maximum altitude'' and ``for which approval''.</w:t>
      </w:r>
    </w:p>
    <w:p>
      <w:pPr>
        <w:spacing w:before="60" w:after="60" w:line="324" w:lineRule="auto"/>
        <w:ind w:left="567"/>
      </w:pPr>
      <w:r>
        <w:rPr>
          <w:rFonts w:ascii="Calibri" w:hAnsi="Calibri" w:eastAsia="微软雅黑"/>
          <w:b w:val="0"/>
          <w:i w:val="0"/>
          <w:color w:val="606060"/>
          <w:sz w:val="17"/>
        </w:rPr>
        <w:t>Finally, paragraph (a) of Sec. 23.1045 is revised to state more generally that compliance with the cooling margin requirements of Sec. 23.1041 must be shown for all phases of operation, as compared to the four phases of flight currently listed. In effect, the amendment adds the taxi phase.</w:t>
      </w:r>
    </w:p>
    <w:p>
      <w:pPr>
        <w:spacing w:before="60" w:after="60" w:line="324" w:lineRule="auto"/>
        <w:ind w:left="567"/>
      </w:pPr>
      <w:r>
        <w:rPr>
          <w:rFonts w:ascii="Calibri" w:hAnsi="Calibri" w:eastAsia="微软雅黑"/>
          <w:b w:val="0"/>
          <w:i w:val="0"/>
          <w:color w:val="606060"/>
          <w:sz w:val="17"/>
        </w:rPr>
        <w:t>19. Section 23.1041 is amended by</w:t>
      </w:r>
    </w:p>
    <w:p>
      <w:pPr>
        <w:spacing w:before="60" w:after="60" w:line="324" w:lineRule="auto"/>
        <w:ind w:left="567"/>
      </w:pPr>
      <w:r>
        <w:rPr>
          <w:rFonts w:ascii="Calibri" w:hAnsi="Calibri" w:eastAsia="微软雅黑"/>
          <w:b w:val="0"/>
          <w:i w:val="0"/>
          <w:color w:val="606060"/>
          <w:sz w:val="17"/>
        </w:rPr>
        <w:t>20. Section 23.1041 is amended by adding the phrase "and maximum ambient atmospheric temperature conditions" between the words "maximum altitude" and "for which approval".</w:t>
      </w:r>
    </w:p>
    <w:p>
      <w:pPr>
        <w:spacing w:before="60" w:after="60" w:line="324" w:lineRule="auto"/>
        <w:ind w:left="567"/>
      </w:pPr>
      <w:r>
        <w:rPr>
          <w:rFonts w:ascii="Calibri" w:hAnsi="Calibri" w:eastAsia="微软雅黑"/>
          <w:b w:val="0"/>
          <w:i w:val="0"/>
          <w:color w:val="606060"/>
          <w:sz w:val="17"/>
        </w:rPr>
        <w:t>Section 23.1043 (a)(3) would be revised to shown that the minimum grade fuel requirement applies to both turbine and reciprocating engines and that lean mixture requirement applies to reciprocating engines only. The introductory text of paragraph (a) would be simplified by deleting the requirement that compliance must be shown "under critical ground, water, and flight operating conditions to the maximum altitude for which approval is requested. "This requirement is already contained in Sec. 23.1041.</w:t>
      </w:r>
    </w:p>
    <w:p>
      <w:pPr>
        <w:spacing w:before="60" w:after="60" w:line="324" w:lineRule="auto"/>
        <w:ind w:left="567"/>
      </w:pPr>
      <w:r>
        <w:rPr>
          <w:rFonts w:ascii="Calibri" w:hAnsi="Calibri" w:eastAsia="微软雅黑"/>
          <w:b w:val="0"/>
          <w:i w:val="0"/>
          <w:color w:val="606060"/>
          <w:sz w:val="17"/>
        </w:rPr>
        <w:t>Paragraph (a)(1) would not be substantively changed. It would be revised to be consistent with proposed changes to Sec. 23.1041 and changes to the introductory text of paragraph (a) described above.</w:t>
      </w:r>
    </w:p>
    <w:p>
      <w:pPr>
        <w:spacing w:before="60" w:after="60" w:line="324" w:lineRule="auto"/>
        <w:ind w:left="567"/>
      </w:pPr>
      <w:r>
        <w:rPr>
          <w:rFonts w:ascii="Calibri" w:hAnsi="Calibri" w:eastAsia="微软雅黑"/>
          <w:b w:val="0"/>
          <w:i w:val="0"/>
          <w:color w:val="606060"/>
          <w:sz w:val="17"/>
        </w:rPr>
        <w:t>Paragraph (a)(5) is removed because water taxi tests are required by Sec. 23.1041 as amended by Amendment 23.-43.</w:t>
      </w:r>
    </w:p>
    <w:p>
      <w:pPr>
        <w:spacing w:before="60" w:after="60" w:line="324" w:lineRule="auto"/>
        <w:ind w:left="567"/>
      </w:pPr>
      <w:r>
        <w:rPr>
          <w:rFonts w:ascii="Calibri" w:hAnsi="Calibri" w:eastAsia="微软雅黑"/>
          <w:b w:val="0"/>
          <w:i w:val="0"/>
          <w:color w:val="606060"/>
          <w:sz w:val="17"/>
        </w:rPr>
        <w:t>Current paragraph (a) would be revised to state more generally that compliance with Sec. 23.1041 must be shown for all phases of operations. Also, the airplane must be flown in the configuration, at the speeds, and following the procedures recommended in the Airplane Flight Manual for the relative stage of flight that corresponds to the applicable performance requirements critical to cooling.</w:t>
      </w:r>
    </w:p>
    <w:p>
      <w:pPr>
        <w:spacing w:before="60" w:after="60" w:line="324" w:lineRule="auto"/>
        <w:ind w:left="567"/>
      </w:pPr>
      <w:r>
        <w:rPr>
          <w:rFonts w:ascii="Calibri" w:hAnsi="Calibri" w:eastAsia="微软雅黑"/>
          <w:b w:val="0"/>
          <w:i w:val="0"/>
          <w:color w:val="606060"/>
          <w:sz w:val="17"/>
        </w:rPr>
        <w:t>Finally, Sec. 23.1045 (a) would be revised to state more generally that compliance with the cooling margin requirements of Sec. 23.1041 must be shown for all phases of operation, as compared to the four phases of flight currently listed. In effect, the proposal would add the taxi phase of operation.</w:t>
      </w:r>
    </w:p>
    <w:p>
      <w:pPr>
        <w:pStyle w:val="Heading2"/>
        <w:keepNext/>
        <w:spacing w:before="240" w:after="120"/>
      </w:pPr>
      <w:r>
        <w:rPr>
          <w:rFonts w:ascii="Calibri" w:hAnsi="Calibri" w:eastAsia="微软雅黑"/>
          <w:b/>
          <w:i w:val="0"/>
          <w:color w:val="2E74B5"/>
          <w:sz w:val="27"/>
        </w:rPr>
        <w:t>3　§23.1041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4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§23.1041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nefits of this provision will exceed the nominal associated costs. Reduced Need for Special Conditions The final rule includes five provisions that will replace the need for ``special conditions'' processing of certain p…</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23-43,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d8894d43-6407-415c-a3c5-cc6d7a578722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eeb21dce-ff80-4da1-88a3-07c832a83254</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6ecb584b-a693-465c-9241-1471808f2aaa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c21228fd-efbb-47f4-bc6e-8e7bbefe5112</w:t>
            </w:r>
          </w:p>
        </w:tc>
      </w:tr>
    </w:tbl>
    <w:p>
      <w:pPr>
        <w:pStyle w:val="Heading1"/>
        <w:keepNext/>
        <w:spacing w:before="320" w:after="160"/>
      </w:pPr>
      <w:r>
        <w:rPr>
          <w:rFonts w:ascii="Calibri" w:hAnsi="Calibri" w:eastAsia="微软雅黑"/>
          <w:b/>
          <w:i w:val="0"/>
          <w:color w:val="1F4E79"/>
          <w:sz w:val="32"/>
        </w:rPr>
        <w:t>§ 23.1043　冷却试验（Cooling tests.）</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§23.1043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Cooling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冷却试验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新增内容：(a)、(b)、(1)</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75-25，1975-05-29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新增内容：(a)、(b)、(1)　→　1978 23-21　修订　→　1996 23-51　新增内容：(a)、(c)</w:t>
      </w:r>
    </w:p>
    <w:p>
      <w:pPr>
        <w:pStyle w:val="Heading2"/>
        <w:keepNext/>
        <w:spacing w:before="240" w:after="120"/>
      </w:pPr>
      <w:r>
        <w:rPr>
          <w:rFonts w:ascii="Calibri" w:hAnsi="Calibri" w:eastAsia="微软雅黑"/>
          <w:b/>
          <w:i w:val="0"/>
          <w:color w:val="2E74B5"/>
          <w:sz w:val="27"/>
        </w:rPr>
        <w:t>2　§23.1043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初始颁行（1965-02-01，初始版）：冷却试验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生效）：§23.1043 条通过删除 (a)(4)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83. §23.1043 条通过删除 (a)(4) 段，并修订 (a) 段的引导句以及 (b) 段和 (c) 段，修改如下：　3. 将增加一个新的 §23.1043(b)(2) 条，内容如下：　4. §23.1043(c) 条将修订为如下内容：　2. §23.1043(b) 条的规定将重新编号为当前段标题下的 §23.1043(b)(1) 段，且其第一句将通过在“for cooling tests”与“the maximum”这两个词组之间插入“of reciprocating engines”字样而进行修订。</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§23.1043 条、§23.1045 条、§23.1047 条和 §23.1583 条，以增加涡轮发动机和涡轮增压发动机的冷却试验要求。美国联邦航空局（FAA）同意评论者的观点，即 §23.1043 条拟议修订案的措辞将要求在 100° F 下进行冷却试验。这一限制并非原意，因此对 §23.1043 条的修订已做出更改，允许申请人通过使用不低于 100° F 的修正热日温度来证明符合性。该通告提议修订 §23.1093(a) 段，以用一个通用的进气系统结冰防护要求取代现有的详细升温要求。鉴于收到的评论并经进一步考虑，现已确定该提案的目标方向有误，涵盖冲击结冰的现行规则是充分的，且应保留化油器发动机的升温要求。因此，§23.1093(a) 段的拟议修订被撤回。</w:t>
        <w:br/>
        <w:t>然而，目前的规章正在进行修改，以将其适用范围限制在活塞式发动机，这与增加一个新的 §23.1093(b) 段以涵盖涡轮发动机进气系统结冰防护的提案保持一致。一名评论者基于该提案惩罚了乘员少于 10 人的小型飞机，对涡轮发动机的拟议要求提出反对，并建议将警告内容放入所有者或运行人员手册中作为替代方案。仅作为信息发布的此类警告不能替代系统的结冰防护能力。根据涉及的特性，所有发动机一直都被要求具备此类能力，且这是必要的，因为在采取行动规避结冰遭遇以及飞机受到其他严重影响之前，发动机可能会迅速被冰覆盖。另一名评论者建议增加明确规定证明符合性程序的条款。</w:t>
        <w:br/>
        <w:t>该提案基于这样一个前提，即无论飞机是否获得进入已知结冰条件飞行的取证，动力装置必须在任何时候都受到结冰防护。符合该要求的具体方式取决于对特定飞机的评定。在初步分析中，仅凭热力学计算和干燥空气试验通常是不充分的，必须进行实际结冰遭遇或结冰风洞试验。对于经过修改的已验证系统，或具有明显较大裕度的系统，可以通过分析和干燥试验予以确认。该提案与第 25 部中的相应要求一致，且无需也不建议制定明确的符合性证明程序。现有的 §23.1103(a) 段被修订以将其适用范围限制在活塞式发动机；现有的 §23.1103(b)、(c)、(d) 和 (e) 段分别重新指定为 §23.1103(a)(1)、(2)、(3) 和 (4) 段；拟议的新 §23.1103(b) 段按提案通过。该通告拟增加一个新的 §23.1103(c) 条，涉及涡轮发动机引气系统。</w:t>
        <w:br/>
        <w:t>该提案部分要求，如果使用引气系统进行直接座舱增压，则发动机润滑系统的任何失效均不得导致座舱空气系统的污染。一名评论者反对该提案的这一部分，称飞机制造商无法控制这一设计特性，确保无污染应由发动机制造商负责。美国联邦航空局（FAA）不同意该观点。飞机制造商并非必须使用发动机引气系统进行此类座舱增压。然而，如果其选择这样做，则应被要求证明发动机润滑系统的任何失效都不会导致座舱空气系统的污染。属于飞机制造商设计选择的事项不应成为发动机制造商的设计要求。该修订按提案通过，但为了将涡轮发动机引气系统要求与 §23.1103 条下的通用进气系统管道要求分开，已将其重新指定为新 §23.1111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Secs. 23.1043, 23.1045, 23.1047, and 23.1583 to add cooling test requirements for turbine and turbo-supercharger engines. The FAA agrees with commentators that the wording of the proposed amendment to Sec. 23.1043 would require the cooling test to be conducted at 100° F. This restriction was not intended and the amendment to Sec. 23.1043 has been changed to permit the applicant to show compliance by using a corrected hot-day temperature of not less than 100° F.</w:t>
      </w:r>
    </w:p>
    <w:p>
      <w:pPr>
        <w:spacing w:before="60" w:after="60" w:line="324" w:lineRule="auto"/>
        <w:ind w:left="680"/>
      </w:pPr>
      <w:r>
        <w:rPr>
          <w:rFonts w:ascii="Calibri" w:hAnsi="Calibri" w:eastAsia="微软雅黑"/>
          <w:b w:val="0"/>
          <w:i w:val="0"/>
          <w:color w:val="808080"/>
          <w:sz w:val="17"/>
        </w:rPr>
        <w:t>The notice proposed to amend Sec. 23.1093(a) to substitute a general induction system icing protection requirement for the present detailed temperature rise requirements. In view of comments received and upon further consideration, it has been determined that the objective of the proposal is misdirected, that the present rules covering impact icing are adequate, and that heat rise requirements for carburetor engines should be retained. The proposed amendment to Sec. 23.1093(a) is therefore withdrawn. However, the present rule is being changed to limit its applicability to reciprocating engines in keeping with the proposal to add a new Sec. 23.1093(b) covering icing protection for turbine engine induction systems. One comment objected to the proposed requirements for turbine engines on the basis that it penalizes small airplanes with fewer than 10 occupants, and suggested the alternative of placing warnings in the owner's or operator's manual. Such warnings published as information only is not a substitute for ice protection capability of the system. Such capability has always been required of all engines, appropriate to the characteristics involved, and is necessary because an engine might be quickly overcome by ice before action could be taken to evade an icing encounter and before the airplane was otherwise critically affected. Another comment recommended the addition of provisions which explicitly set forth the procedures for substantiating compliance. The proposal is based on the premise that the powerplant must be protected from ice at all times, whether or not the airplane is certificated for flight into known icing conditions. Compliance with the requirement is a matter of evaluation of the particular airplane. In the first analysis, thermodynamic exercises and dry air tests alone are not usually adequate, and actual icing encounters or ice tunnel testing are necessary. A proven system, when modified, or one having obviously large margins, may be confirmed by analysis and dry testing. The proposal is identical to the corresponding requirement in Part 25, and explicit procedures for substantiating compliance are neither necessary nor desirable. Present paragraph (a) is amended to limit its applicability to reciprocating engines; present paragraphs (b), (c), (d), and (e) are redesignated as paragraphs (a) (1), (2), (3), and (4), respectively; and proposed new paragraph (b) is adopted as proposed.</w:t>
      </w:r>
    </w:p>
    <w:p>
      <w:pPr>
        <w:spacing w:before="60" w:after="60" w:line="324" w:lineRule="auto"/>
        <w:ind w:left="680"/>
      </w:pPr>
      <w:r>
        <w:rPr>
          <w:rFonts w:ascii="Calibri" w:hAnsi="Calibri" w:eastAsia="微软雅黑"/>
          <w:b w:val="0"/>
          <w:i w:val="0"/>
          <w:color w:val="808080"/>
          <w:sz w:val="17"/>
        </w:rPr>
        <w:t>The notice proposed to add a new Sec. 23.1103(c) concerning turbine engine bleed air systems. The proposal required, in part, that if bleed air systems are used for direct cabin pressurization, no failure of the engine lubrication system may result in contamination of cabin air systems. One comment objected to this part of the proposal, stating that the airplane manufacturer cannot control this design feature, and that it should be the responsibility of the engine manufacturer to ensure freedom from contamination. The FAA does not agree. The airplane manufacturer is not required to use the engine bleed air system for this cabin pressurization. However, if he elects to do so; he should be required to show that no failure of the engine lubrication system results in contamination of the cabin air system. A matter that is a design choice of the airplane manufacturer should not be a design requirement for the engine manufacturer. The amendment is adopted as proposed, except that it has been redesignated as new Sec. 23.1111 in order to separate the turbine engine bleed air system requirement from the general induction system ducts requirement under Sec. 23.1103.</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说明。§23.1043(a)(4) 条将被删除，因为其中引用的条款已足够明确。现行 §23.1043(b)、§23.1045 和 §23.1047 条的要求无法为涡轮发动机提供充分的冷却证明，因此将仅限于活塞式发动机。为涡轮发动机增加的冷却试验要求（包括要求将试验温度作为一项使用限制提供）是必要的，因为高温运行对涡轮发动机有影响。拟议的 §23.1045 条符合已证明对涡轮发动机动力飞机必要的试验计划程序。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23.1043 (a) (4) would be deleted because the sections referenced therein speak for themselves. The requirements now in Secs. 23.1043 (b), 23.1045, and 23.1047 do not provide adequate cooling substantiation for turbines and would therefore be restricted to reciprocating engines. The cooling test requirements added for turbines, including the requirement that test temperatures be furnished as an operating limitation, are necessary because of the effect of high temperature operation on turbines. Proposed Sec. 23.1045 conforms to test program procedures shown to be necessary for turbine engine powered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83. Section 23.1043 is amended by deleting paragraph (a)(4) and by amending the lead-in sentence of paragraph (a) and paragraphs (b) and (c) to read as follows:</w:t>
      </w:r>
    </w:p>
    <w:p>
      <w:pPr>
        <w:spacing w:before="60" w:after="60" w:line="324" w:lineRule="auto"/>
        <w:ind w:left="567"/>
      </w:pPr>
      <w:r>
        <w:rPr>
          <w:rFonts w:ascii="Calibri" w:hAnsi="Calibri" w:eastAsia="微软雅黑"/>
          <w:b w:val="0"/>
          <w:i w:val="0"/>
          <w:color w:val="606060"/>
          <w:sz w:val="17"/>
        </w:rPr>
        <w:t>3. A new Sec. 23.1043 (b) (2) would be added to read as follows:</w:t>
      </w:r>
    </w:p>
    <w:p>
      <w:pPr>
        <w:spacing w:before="60" w:after="60" w:line="324" w:lineRule="auto"/>
        <w:ind w:left="567"/>
      </w:pPr>
      <w:r>
        <w:rPr>
          <w:rFonts w:ascii="Calibri" w:hAnsi="Calibri" w:eastAsia="微软雅黑"/>
          <w:b w:val="0"/>
          <w:i w:val="0"/>
          <w:color w:val="606060"/>
          <w:sz w:val="17"/>
        </w:rPr>
        <w:t>4. Section 23.1043 (c) would be amended to read as follows:</w:t>
      </w:r>
    </w:p>
    <w:p>
      <w:pPr>
        <w:spacing w:before="60" w:after="60" w:line="324" w:lineRule="auto"/>
        <w:ind w:left="567"/>
      </w:pPr>
      <w:r>
        <w:rPr>
          <w:rFonts w:ascii="Calibri" w:hAnsi="Calibri" w:eastAsia="微软雅黑"/>
          <w:b w:val="0"/>
          <w:i w:val="0"/>
          <w:color w:val="606060"/>
          <w:sz w:val="17"/>
        </w:rPr>
        <w:t>2. The provisions of Sec. 23.1043 (b) would be redesignated as Sec. 23.1043 (b) (1) under the present paragraph heading, and its first sentence would be amended by inserting the words "of reciprocating engines" between the words "for cooling tests" and the words "the maximum."</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w:t>
      </w:r>
    </w:p>
    <w:p>
      <w:pPr>
        <w:pStyle w:val="Heading3"/>
        <w:keepNext/>
        <w:spacing w:before="200" w:after="100"/>
      </w:pPr>
      <w:r>
        <w:rPr>
          <w:rFonts w:ascii="Calibri" w:hAnsi="Calibri" w:eastAsia="微软雅黑"/>
          <w:b/>
          <w:i w:val="0"/>
          <w:color w:val="404040"/>
          <w:sz w:val="24"/>
        </w:rPr>
        <w:t>2.3　Amdt 23-21（1978-03-01 生效）：通过修订第23.1043条(a)(1)和(d)款</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75-25，1975-05-29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18. 通过修订第23.1043条(a)(1)和(d)款，删除最高预期空气温度，并用最高环境大气温度替换，以及修订第23.1043条(b)款，使其内容如下：</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同一位评论者还表示，拟议的 §21.5(b) 条将惩罚那些设计和测试温度高于 §23.1043(b)(1) 段所规定的高温日条件的飞机。美国联邦航空局（FAA）不同意这一观点，因为证明了冷却效果的温度将作为信息提供在飞行手册中，而非作为一项限制。应当注意的是，在对提案 6-29 的回复中，该评论者表示，如果测试温度不是一项限制，则对其提供该温度没有异议。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same commentator also stated that proposed Sec. 21.5(b) would penalize airplanes that were designed and tested to temperatures higher than the hot day condition prescribed in Sec. 23.1043(b)(1). The FAA does not agree because the temperature for which cooling was demonstrated would be furnished in the Flight Manual as information, not as a limitation. It should be noted that in response to Proposal 6-29, this commentator stated that there is no objection to furnishing the test temperature if it is not a limitation.</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拟议的 §21.5(b)(2) 条中的短语“maximum anticipated air temperature”被删除，并由短语“maximum ambient atmospheric temperature”替代，以与修订 §23.1043 的提案 6-20 以及在本系列修订中被采纳的其他取证部分的相关提案保持一致。</w:t>
        <w:br/>
        <w:t>增加新 §21.5 条的提案在经过上述修订后被采纳。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phrase "maximum anticipated air temperature" in proposed Sec. 21.5(b)(2) is deleted and the phase "maximum ambient atmospheric temperature" is inserted in its place to be consistent with Proposal 6-20 to amend Sec. 23.1043 and the corresponding proposals for the other certification parts, which are being adopted in this series of amendments.</w:t>
      </w:r>
    </w:p>
    <w:p>
      <w:pPr>
        <w:spacing w:before="60" w:after="60" w:line="324" w:lineRule="auto"/>
        <w:ind w:left="680"/>
      </w:pPr>
      <w:r>
        <w:rPr>
          <w:rFonts w:ascii="Calibri" w:hAnsi="Calibri" w:eastAsia="微软雅黑"/>
          <w:b w:val="0"/>
          <w:i w:val="0"/>
          <w:color w:val="808080"/>
          <w:sz w:val="17"/>
        </w:rPr>
        <w:t>The proposal to add a new Sec. 21.5 is adopted with the revision discussed above.</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6-20。关于修订 §23.1043(b) 条提案的相关评论，请参阅提案 6-23。</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6-20. For comments related to the proposal to revise Sec. 23.1043(b), see Proposal 6-23.</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提出的 §23.1521(e) 段结合提出的 §23.1043(b) 段（提案 6-20）将要求制定环境温度运行限制，作为符合动力装置冷却要求的最大大气温度。针对这些提案，一位评论者指出，尚未提出建议的运行限制的安全或其他原因的依据，并且他认为不存在安全依据。评论者还指出，FAA 的冷却试验和校正因素非常保守，必须将冷却试验校正至至少相当于海平面 125 华氏度，以免产生限制性的运行限制，并且这将导致冷却阻力增加和性能下降。另一位评论者就提出的 §27.1521(f) 段（提案 6-71）而言，也指出尚未证明环境温度限制是必要的。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23.1521(e) in conjunction with proposed Sec. 23.1043(b) (Proposal 6-20) would require that an ambient temperature operating limitation be established as the maximum atmospheric temperature at which compliance with the powerplant cooling requirements is shown. In response to these proposals, one commentator stated that no justification for safety or other reasons has been presented for establishing the proposed operating limitations, and that he believes that no safety justification exists. The commentator also stated that the FAA cooling tests and correction factors are very conservative, that it would be necessary to correct cooling tests to at least the equivalent of 125 degrees F at sea level to avoid restrictive operating limitations, and that this would result in increased cooling drag and poorer performance. Another commentator, in regard to proposed Sec. 27.1521(f) (Proposal 6-71), also stated that an ambient temperature limitation has not been shown to be necessary.</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关于拟议的 §23.1583(b) 条，一名评论者指出，与美国联邦航空局（FAA）在通告中的陈述相反，过去并不要求将试验温度设定为一项限制，且不应将其作为一项限制。美国联邦航空局（FAA）对此不赞同。现行的 §23.1583(j) 段要求，对于涡轮发动机，§23.1043(b)(2) 段所规定的爬升试验中所使用的温度，必须在飞机飞行手册中作为使用限制提供。拟议的 §23.1583(b) 条仅明确了根据 §23.1521 条设定的任何使用限制必须在飞机飞行手册中提供。鉴于采用了修订后的拟议 §23.1583(b) 条，§23.1583(j) 段被删除并标记为“[预留]”。</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regard to proposed Sec. 23.1583(b), one commentator stated that contrary to the FAA statement in the notice, the establishment of the test temperature as a limitation has not been required in the past and should not be a limitation. The FAA disagrees. Current Sec. 23.1583(j) requires that, for turbine engines, the temperatures used in the climb test prescribed in Sec. 23.1043(b)(2), be furnished as operating limitations in the Airplane Flight Manual. Proposed Sec. 23.1583(b) merely makes it clear that any operating limitations that are established under Sec. 23.1521 must be furnished in the Airplane Flight Manual. In view of the adoption of proposed Sec. 23.1583(b) as revised, Sec. 23.1583(j) is deleted and marked "Reserved."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18. By amending Secs. 23.1043(a)(1) and (d) by deleting the words "maximum anticipated air temperature" and inserting in their place the words "maximum ambient atmospheric temperature" and by revising Sec. 23.1043(b)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23-51（1996-03-11 生效）：§23.1043 条通过修订 (a)、(c) 和 (d)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20. §23.1043 条通过修订 (a)、(c) 和 (d) 段，修订如下：　20. 条23.1043 修订为　21. Section 23.1043 (a), (c), and (d) are revised to read as follows:　§23.1043 (a)(3) 条将予以修订，以表明最低燃油等级要求适用于涡轮发动机和活塞式发动机，且贫油混合气要求仅适用于活塞式发动机。(a) 段的引导文本将通过删除必须在“关键地面、水上和飞行运行条件下，直至请求批准的最大高度”证明符合性的要求而予以简化。该要求已包含在 §23.1041 条中。</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仅收到的关于对§23.1043所提出修改的意见涉及段(a)(3)，并且该段按照上述说明予以采纳。其余修改按所提议的方式予以采纳。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only comment received on the changes proposed for Sec. 23.1043 concerned paragraph (a)(3), and that paragraph is adopted as explained above. The remaining changes are adopted as proposed.</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收到了两条关于提案经济影响的评论；一条涉及现有规章（§23.1043 冷却试验），一条涉及新提案（§23.1091 空气进气系统）。这两条评论以及美国联邦航空局（FAA）的答复均包含在上述“修订讨论”部分中。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regarding the economic impact of the proposals; one concerning an existing regulation (Sec. 23.1043 Cooling tests) and one concerning a new proposal (Sec. 23.1091 Air induction systems). Both of these comments, as well as the FAA's responses, are included above in the section ``Discussion of Amendments.''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20. Section 23.1043 is amended by revising paragraphs (a), (c), and (d) to read as follows:</w:t>
      </w:r>
    </w:p>
    <w:p>
      <w:pPr>
        <w:spacing w:before="60" w:after="60" w:line="324" w:lineRule="auto"/>
        <w:ind w:left="567"/>
      </w:pPr>
      <w:r>
        <w:rPr>
          <w:rFonts w:ascii="Calibri" w:hAnsi="Calibri" w:eastAsia="微软雅黑"/>
          <w:b w:val="0"/>
          <w:i w:val="0"/>
          <w:color w:val="606060"/>
          <w:sz w:val="17"/>
        </w:rPr>
        <w:t>20. Section 23.1043 is amended by</w:t>
      </w:r>
    </w:p>
    <w:p>
      <w:pPr>
        <w:spacing w:before="60" w:after="60" w:line="324" w:lineRule="auto"/>
        <w:ind w:left="567"/>
      </w:pPr>
      <w:r>
        <w:rPr>
          <w:rFonts w:ascii="Calibri" w:hAnsi="Calibri" w:eastAsia="微软雅黑"/>
          <w:b w:val="0"/>
          <w:i w:val="0"/>
          <w:color w:val="606060"/>
          <w:sz w:val="17"/>
        </w:rPr>
        <w:t>21. Section 23.1043 (a), (c), and (d) are revised to read as follows:</w:t>
      </w:r>
    </w:p>
    <w:p>
      <w:pPr>
        <w:spacing w:before="60" w:after="60" w:line="324" w:lineRule="auto"/>
        <w:ind w:left="567"/>
      </w:pPr>
      <w:r>
        <w:rPr>
          <w:rFonts w:ascii="Calibri" w:hAnsi="Calibri" w:eastAsia="微软雅黑"/>
          <w:b w:val="0"/>
          <w:i w:val="0"/>
          <w:color w:val="606060"/>
          <w:sz w:val="17"/>
        </w:rPr>
        <w:t>Section 23.1043 (a)(3) would be revised to shown that the minimum grade fuel requirement applies to both turbine and reciprocating engines and that lean mixture requirement applies to reciprocating engines only. The introductory text of paragraph (a) would be simplified by deleting the requirement that compliance must be shown "under critical ground, water, and flight operating conditions to the maximum altitude for which approval is requested. "This requirement is already contained in Sec. 23.1041.</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(a)、(1)、(2)、(3)、(4)、(5)、(c)、(d)</w:t>
      </w:r>
    </w:p>
    <w:p>
      <w:pPr>
        <w:pStyle w:val="Heading2"/>
        <w:keepNext/>
        <w:spacing w:before="240" w:after="120"/>
      </w:pPr>
      <w:r>
        <w:rPr>
          <w:rFonts w:ascii="Calibri" w:hAnsi="Calibri" w:eastAsia="微软雅黑"/>
          <w:b/>
          <w:i w:val="0"/>
          <w:color w:val="2E74B5"/>
          <w:sz w:val="27"/>
        </w:rPr>
        <w:t>3　§23.1043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Compliance with Sec. 23.1041 must be shown under critical ground, water, and flight operating conditions. For these tests,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the tests are conducted under conditions deviating from the maximum anticipated air temperatures specified in paragraph (b) of this section, the recorded powerplant temperatures must be corrected under paragraphs (c) and (d) of this section, unless a more rational correction method is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 corrected temperature determined under subparagraph (1) of this paragraph may exceed established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fuel used during the cooling tests must be of the minimum grade approved for the engines, and the mixture settings must be those used in normal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test procedures must be as prescribed in Secs. 23.1045 and 23.1047.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Water taxiing tests must be conducted on each hull seaplane that may reasonably be expected to be taxied for extended periods.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Maximum anticipated air temperature. For cooling tests, the maximum anticipated temperature (hot-day condition) is 100 degrees F. at sea level, decreasing from this value at the rate of 3.6 degrees F. per thousand feet of altitude above sea level up to the altitude at which a temperature of -69.7 degrees F. is reached, above which altitude the temperature is constant at -69.7 degrees F. However, cooling test results for winterization installations may be corrected to any desired temperature.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Correction factor for cylinder head, oil inlet, carburetor air, and engine and transmission coolant outlet temperatures. The cylinder head, oil inlet, carburetor air, and engine coolant outlet temperatures must be corrected by adding to them the difference between the maximum anticipated air temperature and the temperature of the ambient air at the time of the first occurrence of the maximum head, oil, air, or coolant temperatures recorded during the cooling test.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Correction factor for cylinder barrel temperatures. Cylinder barrel temperatures must be corrected by adding to them 0.7 times the difference between the maximum anticipated air temperature and the temperature of the ambient air at the time of the first occurrence of the maximum cylinder barrel temperature recorded during the cooling test.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新增内容：(a)、(b)、(1)</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General Compliance with Sec. 23.1041 must be shown under critical ground, water, and flight operating conditions to the maximum altitude for which approval is requested. For turbosupercharged engines, each turbosupercharger must be operated through that part of the climb profile for which operation with the turbosupercharger is requested and in a manner consistent with its intended operation. For these tests, the following apply: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Maximum anticipated air temperature.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For cooling tests of reciprocating engines the maximum anticipated temperature (hot-day condition) is 100° F. at sea level, decreasing from this value at the rate of 3.6° F. per thousand feet of altitude above sea level up to the altitude at which a temperature of -69.7° F. is reached, above which altitude the temperature is constant at -69.7° F. However, cooling test results for winterization installations may be corrected to any desired temperature.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For cooling tests of turbine engine installations, the applicant must show that the airplane has the cooling capability prescribed in Sec. 23.1041, at a corrected hot-day temperature of not less than 100° F. at sea level, decreasing with altitude as prescribed in subparagraph (1) of this paragraph.</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Correction factor (except cylinder barrels). Unless a more rational correction applies, temperatures of engine fluids and powerplant components (except cylinder barrels) for which temperature limits are established, must be corrected by adding to them the difference between the maximum ambient atmospheric temperature and the temperature of the ambient air at the time of the first occurrence of the maximum component or fluid temperature recorded during the cooling test.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23-21（1978-03-01 生效）　来源：Docket 14684, 14324，1978-01-09 签发，43 FR 2302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Maximum ambient atmospheric temperature. A maximum ambient atmospheric temperature corresponding to sea level conditions of at least 100 degrees F. must be established. The assumed temperature lapse rate is 3.6 degrees F. per thousand feet of altitude above sea level until a temperature of -69.7 degrees F. is reached, above which altitude the temperature is considered constant at -69.7 degrees F. However, for winterization installations the applicant may select a maximum ambient atmospheric temperature corresponding to sea level conditions of less than 100 degrees F.</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23-51（1996-03-11 生效）　来源：Docket 27804，1996-01-29 签发，61 FR 5129</w:t>
      </w:r>
    </w:p>
    <w:p>
      <w:pPr>
        <w:spacing w:before="60" w:after="60" w:line="324" w:lineRule="auto"/>
        <w:ind w:left="170"/>
      </w:pPr>
      <w:r>
        <w:rPr>
          <w:rFonts w:ascii="Calibri" w:hAnsi="Calibri" w:eastAsia="微软雅黑"/>
          <w:b w:val="0"/>
          <w:i/>
          <w:color w:val="808080"/>
          <w:sz w:val="19"/>
        </w:rPr>
        <w:t>新增内容：(a)、(c)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Compliance with Sec. 23.1041 must be shown on the basis of tests, for which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If the tests are conducted under ambient atmospheric temperature conditions deviating from the maximum for which approval is requested, the recorded powerplant temperatures must be corrected under paragraphs (c) and (d) of this section, unless a more rational correction method is applicable.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 corrected temperature determined under paragraph (a)(1) of this section may exceed established limits.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fuel used during the cooling tests must be of the minimum grade approved for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For turbocharged engines, each turbocharger must be operated through that part of the climb profile for which operation with the turbocharger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For a reciprocating engine, the mixture settings must be the leanest recommended for climb.</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Correction factor (except cylinder barrels). Temperatures of engine fluids and powerplant components (except cylinder barrels) for which temperature limits are established, must be corrected by adding to them the difference between the maximum ambient atmospheric temperature for the relevant altitude for which approval has been requested and the temperature of the ambient air at the time of the first occurrence of the maximum fluid or component temperature recorded during the cooling test.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Correction factor for cylinder barrel temperatures. Cylinder barrel temperatures must be corrected by adding to them 0.7 times the difference between the maximum ambient atmospheric temperature for the relevant altitude for which approval has been requested and the temperature of the ambient air at the time of the first occurrence of the maximum cylinder barrel temperature recorded during the cooling test.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23-21</w:t>
              <w:br/>
              <w:t>(1978-03-01)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ted to this part of the proposal, stating that the airplane manufacturer cannot control this design feature, and that it should be the responsibility of the engine manufacturer to ensure freedom from contamination. The F…</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commentator also stated that the FAA cooling tests and correction factors are very conservative, that it would be necessary to correct cooling tests to at least the equivalent of 125 degrees F at sea level to avoid…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23-21</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opted as proposed. Two comments were received regarding the economic impact of the proposals; one concerning an existing regulation (Sec. 23.1043 Cooling tests) and one concerning a new proposal (Sec. 23.1091 Air inducti…</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23-21,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86bbc7d6-034d-4778-a114-8c8735cc4b21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6cef248a-0cb8-4c85-872a-6a228a904dd4</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56c68851-f38d-4d58-ba75-0e0f6e67e09c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9833b3df-5bfc-4859-95c6-ef5d65c069d3</w:t>
            </w:r>
          </w:p>
        </w:tc>
      </w:tr>
    </w:tbl>
    <w:p>
      <w:pPr>
        <w:pStyle w:val="Heading1"/>
        <w:keepNext/>
        <w:spacing w:before="320" w:after="160"/>
      </w:pPr>
      <w:r>
        <w:rPr>
          <w:rFonts w:ascii="Calibri" w:hAnsi="Calibri" w:eastAsia="微软雅黑"/>
          <w:b/>
          <w:i w:val="0"/>
          <w:color w:val="1F4E79"/>
          <w:sz w:val="32"/>
        </w:rPr>
        <w:t>§ 23.1045　[涡轮发动机飞机]的冷却试验程序（Cooling test procedures for turbine engine powered airplanes.）</w:t>
      </w:r>
    </w:p>
    <w:p>
      <w:pPr>
        <w:spacing w:before="60" w:after="60" w:line="324" w:lineRule="auto"/>
      </w:pPr>
      <w:r>
        <w:rPr>
          <w:rFonts w:ascii="Calibri" w:hAnsi="Calibri" w:eastAsia="微软雅黑"/>
          <w:b w:val="0"/>
          <w:i w:val="0"/>
          <w:color w:val="595959"/>
          <w:sz w:val="21"/>
        </w:rPr>
        <w:t>1965-02-01 初版　｜　1996-03-11 Amdt 23-51　｜　共 3 个历史版本</w:t>
      </w:r>
    </w:p>
    <w:p>
      <w:pPr>
        <w:pStyle w:val="Heading2"/>
        <w:keepNext/>
        <w:spacing w:before="240" w:after="120"/>
      </w:pPr>
      <w:r>
        <w:rPr>
          <w:rFonts w:ascii="Calibri" w:hAnsi="Calibri" w:eastAsia="微软雅黑"/>
          <w:b/>
          <w:i w:val="0"/>
          <w:color w:val="2E74B5"/>
          <w:sz w:val="27"/>
        </w:rPr>
        <w:t>1　§23.1045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Cooling test procedures for turbine engine powered airplanes.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[涡轮发动机飞机]的冷却试验程序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1996 23-51　修订</w:t>
      </w:r>
    </w:p>
    <w:p>
      <w:pPr>
        <w:pStyle w:val="Heading2"/>
        <w:keepNext/>
        <w:spacing w:before="240" w:after="120"/>
      </w:pPr>
      <w:r>
        <w:rPr>
          <w:rFonts w:ascii="Calibri" w:hAnsi="Calibri" w:eastAsia="微软雅黑"/>
          <w:b/>
          <w:i w:val="0"/>
          <w:color w:val="2E74B5"/>
          <w:sz w:val="27"/>
        </w:rPr>
        <w:t>2　§23.1045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初始颁行（1965-02-01，初始版）：[涡轮发动机飞机]的冷却试验程序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生效）：§23.1045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84. §23.1045 条修订如下：　5. §23.1045 条和 §23.1047 条的要求将专门限制于活塞式发动机，并将统一置于 §23.1047 条中，标题为“活塞式发动机动力飞机的冷却试验程序”，除适当的子段修订外不作其他更改，并增加一个新的 §23.1045 条，内容如下：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说明。§23.1043(a)(4) 条将被删除，因为其中引用的条款已足够明确。现行 §23.1043(b)、§23.1045 和 §23.1047 条的要求无法为涡轮发动机提供充分的冷却证明，因此将仅限于活塞式发动机。为涡轮发动机增加的冷却试验要求（包括要求将试验温度作为一项使用限制提供）是必要的，因为高温运行对涡轮发动机有影响。拟议的 §23.1045 条符合已证明对涡轮发动机动力飞机必要的试验计划程序。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Section 23.1043 (a) (4) would be deleted because the sections referenced therein speak for themselves. The requirements now in Secs. 23.1043 (b), 23.1045, and 23.1047 do not provide adequate cooling substantiation for turbines and would therefore be restricted to reciprocating engines. The cooling test requirements added for turbines, including the requirement that test temperatures be furnished as an operating limitation, are necessary because of the effect of high temperature operation on turbines. Proposed Sec. 23.1045 conforms to test program procedures shown to be necessary for turbine engine powered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84. Section 23.1045 is amended to read as follows:</w:t>
      </w:r>
    </w:p>
    <w:p>
      <w:pPr>
        <w:spacing w:before="60" w:after="60" w:line="324" w:lineRule="auto"/>
        <w:ind w:left="567"/>
      </w:pPr>
      <w:r>
        <w:rPr>
          <w:rFonts w:ascii="Calibri" w:hAnsi="Calibri" w:eastAsia="微软雅黑"/>
          <w:b w:val="0"/>
          <w:i w:val="0"/>
          <w:color w:val="606060"/>
          <w:sz w:val="17"/>
        </w:rPr>
        <w:t>5. The requirements in Secs. 23.1045 and 23.1047 would be specifically restricted to reciprocating engines and would be placed together in Sec. 23.1047 under the section heading "Cooling test procedures for reciprocating engine powered airplanes" with no changes other than appropriate subparagraphing changes, and a new Sec. 23.1045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(a)、(b)、(c)、(1)、(2)、(3)</w:t>
      </w:r>
    </w:p>
    <w:p>
      <w:pPr>
        <w:pStyle w:val="Heading3"/>
        <w:keepNext/>
        <w:spacing w:before="200" w:after="100"/>
      </w:pPr>
      <w:r>
        <w:rPr>
          <w:rFonts w:ascii="Calibri" w:hAnsi="Calibri" w:eastAsia="微软雅黑"/>
          <w:b/>
          <w:i w:val="0"/>
          <w:color w:val="404040"/>
          <w:sz w:val="24"/>
        </w:rPr>
        <w:t>2.3　Amdt 23-51（1996-03-11 生效）：§23.1045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§23.1045 条修订如下：修订 (a) 段，内容如下：　最后，§23.1045 条 (a) 段被修订，以更概括地规定，与目前列出的四个飞行阶段相比，必须证明在所有运行阶段均符合 §23.1041 条的冷却裕度要求。实际上，该修订增加了滑行阶段。　最后，§23.1045(a) 条将被修订，以更概括地规定，与目前列出的四个飞行阶段相比，必须证明在所有运行阶段均符合 §23.1041 条的冷却裕度要求。实际上，该提案将增加地面滑行运行阶段。</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美国联邦航空局（FAA）提议通过更概括的表述来澄清 §23.1045(a) 条，即 (1) 必须证明在所有运行阶段均符合 §23.1041 条，而不仅仅是所列出的四个阶段：起飞、爬升、航路和着陆；以及 (2) 飞机必须在与冷却相关的适用性能要求关键的相应飞行阶段，按照飞行手册中建议的构型、速度和程序进行飞行。</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23.1045(a) by stating more generally that (1) compliance with Sec. 23.1041 must be shown for all phases of operations, not only the four listed phases: takeoff, climb, enroute, and landing; and that (2) the airplane must be flown in the configuration, at the speeds, and following the procedures recommended in the Airplane Flight Manual for the relative stage of flight that corresponds to the applicable performance requirements critical to cooling.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21. Section 23.1045(a) is revised to read as follows:</w:t>
      </w:r>
    </w:p>
    <w:p>
      <w:pPr>
        <w:spacing w:before="60" w:after="60" w:line="324" w:lineRule="auto"/>
        <w:ind w:left="567"/>
      </w:pPr>
      <w:r>
        <w:rPr>
          <w:rFonts w:ascii="Calibri" w:hAnsi="Calibri" w:eastAsia="微软雅黑"/>
          <w:b w:val="0"/>
          <w:i w:val="0"/>
          <w:color w:val="606060"/>
          <w:sz w:val="17"/>
        </w:rPr>
        <w:t>Finally, paragraph (a) of Sec. 23.1045 is revised to state more generally that compliance with the cooling margin requirements of Sec. 23.1041 must be shown for all phases of operation, as compared to the four phases of flight currently listed. In effect, the amendment adds the taxi phase.</w:t>
      </w:r>
    </w:p>
    <w:p>
      <w:pPr>
        <w:spacing w:before="60" w:after="60" w:line="324" w:lineRule="auto"/>
        <w:ind w:left="567"/>
      </w:pPr>
      <w:r>
        <w:rPr>
          <w:rFonts w:ascii="Calibri" w:hAnsi="Calibri" w:eastAsia="微软雅黑"/>
          <w:b w:val="0"/>
          <w:i w:val="0"/>
          <w:color w:val="606060"/>
          <w:sz w:val="17"/>
        </w:rPr>
        <w:t>Finally, Sec. 23.1045 (a) would be revised to state more generally that compliance with the cooling margin requirements of Sec. 23.1041 must be shown for all phases of operation, as compared to the four phases of flight currently listed. In effect, the proposal would add the taxi phase of operation.</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§23.1045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single-engine airplane, engine cooling tests must be conducted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Engine temperatures must be stabilized in flight with the engines at not less than 75 percent of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After temperatures have stabilized, a climb must be begun at the lowest practicable altitude and continued for one minute with the engine at takeoff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At the end of one minute, the climb must be continued at maximum continuous power for at least five minutes after the occurrence of the highest temperature recorded.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climb required in paragraph (a) of this section must be conducted at a speed not more than the best rate-of-climb speed with maximum continuous power unless--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slope of the flight path at the speed chosen for the cooling test is equal to or greater than the minimum required angle of climb determined under Sec. 23.65 (a)(1);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airplane has a cylinder head temperature indicator as specified in Sec. 23.1337 (e).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stabilizing and climb parts of the test must be conducted with cowl flap settings selected by the applicant.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Compliance with Sec. 23..1041 must be shown for the takeoff, climb, en route, and landing stages of flight that correspond to the applicable performance requirements. The cooling tests must be conducted with the airplane in the configuration, and operating under the conditions, that are critical relative to cooling during each stage of flight. For the cooling tests, a temperature is "stabilized" when its rate of change is less than 2° F. per minute.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Temperatures must be stabilized under the conditions from which entry is made into each stage of flight being investigated, unless the entry condition normally is not one during which component and engine fluid temperatures would stabilize (in which case, operation through the full entry condition must be conducted before entry into the stage of flight being investigated in order to allow temperatures to reach their natural levels at the time of entry). The takeoff cooling test must be preceded by a period during which the powerplant component and engine fluid temperatures are stabilized with the engines at ground idle.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Cooling tests for each stage of flight must be continued until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component and engine fluid temperatures stabilize;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stage of flight is completed;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An operating limitation is reached.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Compliance with Sec. 23.1041 must be shown for all phases of operation. The airplane must be flown in the configurations, at the speeds, and following the procedures recommended in the Airplane Flight Manual for the relevant stage of flight, that correspond to the applicable performance requirements that are critical to cooling.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§23.1045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nefits of this provision will exceed the nominal associated costs. Reduced Need for Special Conditions The final rule includes five provisions that will replace the need for ``special conditions'' processing of certain p…</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ad6cd271-9b6e-42bf-9592-3cfef18a5d7a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f57ef4ce-a662-4213-9677-2fd2d4266bf8</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8d58018f-5870-4a53-8de0-9b13f1e9d967</w:t>
            </w:r>
          </w:p>
        </w:tc>
      </w:tr>
    </w:tbl>
    <w:p>
      <w:pPr>
        <w:pStyle w:val="Heading1"/>
        <w:keepNext/>
        <w:spacing w:before="320" w:after="160"/>
      </w:pPr>
      <w:r>
        <w:rPr>
          <w:rFonts w:ascii="Calibri" w:hAnsi="Calibri" w:eastAsia="微软雅黑"/>
          <w:b/>
          <w:i w:val="0"/>
          <w:color w:val="1F4E79"/>
          <w:sz w:val="32"/>
        </w:rPr>
        <w:t>§ 23.1047　活塞式发动机飞机的冷却试验程序（Cooling test procedures for reciprocating engine powered airplanes.）</w:t>
      </w:r>
    </w:p>
    <w:p>
      <w:pPr>
        <w:spacing w:before="60" w:after="60" w:line="324" w:lineRule="auto"/>
      </w:pPr>
      <w:r>
        <w:rPr>
          <w:rFonts w:ascii="Calibri" w:hAnsi="Calibri" w:eastAsia="微软雅黑"/>
          <w:b w:val="0"/>
          <w:i w:val="0"/>
          <w:color w:val="595959"/>
          <w:sz w:val="21"/>
        </w:rPr>
        <w:t>1965-02-01 初版　｜　1996-03-11 Amdt 23-51　｜　共 6 个历史版本</w:t>
      </w:r>
    </w:p>
    <w:p>
      <w:pPr>
        <w:pStyle w:val="Heading2"/>
        <w:keepNext/>
        <w:spacing w:before="240" w:after="120"/>
      </w:pPr>
      <w:r>
        <w:rPr>
          <w:rFonts w:ascii="Calibri" w:hAnsi="Calibri" w:eastAsia="微软雅黑"/>
          <w:b/>
          <w:i w:val="0"/>
          <w:color w:val="2E74B5"/>
          <w:sz w:val="27"/>
        </w:rPr>
        <w:t>1　§23.1047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23.1047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Cooling test procedures for reciprocating engine powered airplanes.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活塞式发动机飞机的冷却试验程序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§23.1047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修订：(a)、(d)</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23-21</w:t>
            </w:r>
          </w:p>
        </w:tc>
        <w:tc>
          <w:tcPr>
            <w:tcW w:type="dxa" w:w="1134"/>
          </w:tcPr>
          <w:p>
            <w:pPr>
              <w:spacing w:before="40" w:after="40" w:line="324" w:lineRule="auto"/>
              <w:jc w:val="center"/>
            </w:pPr>
            <w:r/>
            <w:r>
              <w:rPr>
                <w:rFonts w:ascii="Calibri" w:hAnsi="Calibri" w:eastAsia="微软雅黑"/>
                <w:b w:val="0"/>
                <w:i w:val="0"/>
                <w:color w:val="1A1A1A"/>
                <w:sz w:val="17"/>
              </w:rPr>
              <w:t>1978-03-01</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75-25，1975-02-27 签发</w:t>
            </w:r>
          </w:p>
        </w:tc>
        <w:tc>
          <w:tcPr>
            <w:tcW w:type="dxa" w:w="1984"/>
          </w:tcPr>
          <w:p>
            <w:pPr>
              <w:spacing w:before="40" w:after="40" w:line="324" w:lineRule="auto"/>
            </w:pPr>
            <w:r/>
            <w:r>
              <w:rPr>
                <w:rFonts w:ascii="Calibri" w:hAnsi="Calibri" w:eastAsia="微软雅黑"/>
                <w:b w:val="0"/>
                <w:i w:val="0"/>
                <w:color w:val="1A1A1A"/>
                <w:sz w:val="17"/>
              </w:rPr>
              <w:t>Docket 14684, 14324，1978-01-09 签发，43 FR 2302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1991-02-04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89-5，1989-02-23 签发，54 FR 9276</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25811，1990-12-21 签发，56 FR 344</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删除内容：(d)、(e)</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删除内容：(b)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修订：(a)、(d)　→　1978 23-21　修订　→　1991 23-42　删除内容：(d)、(e)　→　1993 23-43　删除内容：(b)　→　1996 23-51　修订</w:t>
      </w:r>
    </w:p>
    <w:p>
      <w:pPr>
        <w:pStyle w:val="Heading2"/>
        <w:keepNext/>
        <w:spacing w:before="240" w:after="120"/>
      </w:pPr>
      <w:r>
        <w:rPr>
          <w:rFonts w:ascii="Calibri" w:hAnsi="Calibri" w:eastAsia="微软雅黑"/>
          <w:b/>
          <w:i w:val="0"/>
          <w:color w:val="2E74B5"/>
          <w:sz w:val="27"/>
        </w:rPr>
        <w:t>2　§23.1047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初始颁行（1965-02-01，初始版）：活塞式发动机飞机的冷却试验程序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生效）：§23.1047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85. §23.1047 条修订如下：　5. §23.1045 条和 §23.1047 条的要求将专门限制于活塞式发动机，并将统一置于 §23.1047 条中，标题为“活塞式发动机动力飞机的冷却试验程序”，除适当的子段修订外不作其他更改，并增加一个新的 §23.1045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85. Section 23.1047 is amended to read as follows:</w:t>
      </w:r>
    </w:p>
    <w:p>
      <w:pPr>
        <w:spacing w:before="60" w:after="60" w:line="324" w:lineRule="auto"/>
        <w:ind w:left="567"/>
      </w:pPr>
      <w:r>
        <w:rPr>
          <w:rFonts w:ascii="Calibri" w:hAnsi="Calibri" w:eastAsia="微软雅黑"/>
          <w:b w:val="0"/>
          <w:i w:val="0"/>
          <w:color w:val="606060"/>
          <w:sz w:val="17"/>
        </w:rPr>
        <w:t>5. The requirements in Secs. 23.1045 and 23.1047 would be specifically restricted to reciprocating engines and would be placed together in Sec. 23.1047 under the section heading "Cooling test procedures for reciprocating engine powered airplanes" with no changes other than appropriate subparagraphing changes, and a new Sec. 23.1045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(a)、(1)、(2)、(3)、(b)、(1)、(2)、(c)、(d)、(1)、(2)、(3)、(4)、(i)、(ii)、(5)、(e)、(1)、(2)</w:t>
      </w:r>
    </w:p>
    <w:p>
      <w:pPr>
        <w:pStyle w:val="Heading3"/>
        <w:keepNext/>
        <w:spacing w:before="200" w:after="100"/>
      </w:pPr>
      <w:r>
        <w:rPr>
          <w:rFonts w:ascii="Calibri" w:hAnsi="Calibri" w:eastAsia="微软雅黑"/>
          <w:b/>
          <w:i w:val="0"/>
          <w:color w:val="404040"/>
          <w:sz w:val="24"/>
        </w:rPr>
        <w:t>2.3　Amdt 23-21（1978-03-01 生效）：通过修订条 23.1047</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75-25，1975-02-27 签发　提出；最终规章 Docket 14684, 14324，1978-01-09 签发，43 FR 2302，1978-03-01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19. 通过修订条 23.1047，删除对“条 23.65(a)(1)”的引用（即条 23.1047(b)(1)），并在其位置插入“条 23.65”。</w:t>
      </w:r>
    </w:p>
    <w:p>
      <w:pPr>
        <w:spacing w:before="80" w:after="20" w:line="324" w:lineRule="auto"/>
        <w:ind w:left="510"/>
      </w:pPr>
      <w:r>
        <w:rPr>
          <w:rFonts w:ascii="Calibri" w:hAnsi="Calibri" w:eastAsia="微软雅黑"/>
          <w:b w:val="0"/>
          <w:i w:val="0"/>
          <w:color w:val="999999"/>
          <w:sz w:val="17"/>
        </w:rPr>
        <w:t>来源：Final Rule｜43 FR 2302｜FinalRule_Docket 14684_Docket14684_ 14324_Amdt1-29_21-46_23-21_25-_43FR2302_1978-01-16_0002.txt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6-21。一名评论者基于其在关于飞行手册的提案 6-3 中所述的理由，反对修订 §23.1047 条的提案。关于这些评论的讨论，请参阅提案 6-3。修订 §23.1047 条的提案在未作实质性修改的情况下被采纳。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6-21. One commentator objected to the proposal to amend Sec. 23.1047 for reasons stated in his comments on Proposal 6-3, concerning Flight Manuals. For a discussion of these comments, see Proposal 6-3. The proposal to amend Sec. 23.1047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19. By amending Sec. 23.1047 by striking the reference to "Sec. 23.65(a)(1)" is Sec. 23.1047(b)(1) and by inserting "Sec. 23.65" in its place.</w:t>
      </w:r>
    </w:p>
    <w:p>
      <w:pPr>
        <w:pStyle w:val="Heading3"/>
        <w:keepNext/>
        <w:spacing w:before="200" w:after="100"/>
      </w:pPr>
      <w:r>
        <w:rPr>
          <w:rFonts w:ascii="Calibri" w:hAnsi="Calibri" w:eastAsia="微软雅黑"/>
          <w:b/>
          <w:i w:val="0"/>
          <w:color w:val="404040"/>
          <w:sz w:val="24"/>
        </w:rPr>
        <w:t>2.4　Amdt 23-42（1991-02-04 生效）：27-1. 通过删除§23.1047段(d)引言文本中的"§23.6</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27-1. 通过删除§23.1047段(d)引言文本中的"§23.67(a)或"短语；删除段(d)(1)中的"或§23.67(b)(1)"短语；删除段(d)(5)中的"§23.67(a)或"短语；以及删除段(e)中的"§23.67(a)或"短语，修订第23.1047条。</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在对本规章制定行动进行进一步审查后，注意到规章制定提案通告中未涉及对§23.1047中引用§23.67的修订。随着§23.67的变更，§23.1047(d)、(d)(1)、(d)(5)和(e)也必须进行相应修订。本提案采纳了上述变更。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After further examination of this rulemaking action, it was noted that the references to Sec. 23.67 in Sec. 23.1047 were not addressed in the NPRM. With the changes to Sec. 23.67, conforming revisions must also be made to Sec. 23.1047 (d), (d)(1), (d)(5), and (e).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在评审会议上，没有将此要求扩展到其他发动机类型的建议。现有的 §23.939(a) 段规定了涡轮发动机的飞行中调查要求。拟议的 (b) 段将为涡轮增压活塞式发动机增加类似要求。美国联邦航空局（FAA）承认该评论可能具有一定的价值，但评论者未建议其他发动机类型，也未提供支持性的理由。在小型飞机适航评审会议上未讨论将此要求扩展到其他发动机类型的必要性。目前尚无充分理由将该要求从规章制定提案通告（NPRM）中的提案进行更改。美国联邦航空局（FAA）将在未来的规章制定活动中考虑此评论，且 §23.969(b) 段按提案予以采用。此外，基于美国联邦航空局（FAA）的进一步研究，确定 §23.1047(d)、(d)(1)、(d)(5) 和 (e) 段中的引用需要进行更改，以与 §23.67 条的拟议更改保持一致。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review conference, there was no recommendation to extend this requirement to other engine types. The existing paragraph Sec. 23.939(a) provides in-flight investigation requirements for turbine engines. Proposed paragraph (b) would add similar requirements for turbocharged reciprocating engines. The FAA recognizes that there may be some merit to the comment, but the commenter does not suggest other engine types or offer supporting justification. The need to extend this requirement to other engine types was not discussed at the Small Airplane Airworthiness Review Conference. Adequate justification for changing the requirement from the proposal in the NPRM is not available at this time. The FAA will consider this comment in future rulemaking activities and Sec. 23.969(b) is adopted as proposed. In addition, based on further study by the FAA, it was determined that the references in Sec. 23.1047(d), (d)(1), (d)(5), and (e) need to be changed to agree with the proposed changes to Sec. 23.67.</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27-1. Section 23.1047 is amended in paragraph (d) introductory text by removing the phrase "Sec. 23.67(a) or"; in paragraph (d)(1) by removing the phrase "or Sec. 23.67(b)(1)"; in paragraph (d)(5) by removing the phrase "Sec. 23.67(a) or"; and in paragraph (e) by removing the phrase "Sec. 23.67(a) or".</w:t>
      </w:r>
    </w:p>
    <w:p>
      <w:pPr>
        <w:pStyle w:val="Heading3"/>
        <w:keepNext/>
        <w:spacing w:before="200" w:after="100"/>
      </w:pPr>
      <w:r>
        <w:rPr>
          <w:rFonts w:ascii="Calibri" w:hAnsi="Calibri" w:eastAsia="微软雅黑"/>
          <w:b/>
          <w:i w:val="0"/>
          <w:color w:val="404040"/>
          <w:sz w:val="24"/>
        </w:rPr>
        <w:t>2.5　Amdt 23-43（1993-05-10 生效）：条23.1047 在段(b)(2) 中删除短语“在条23.1337(</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条23.1047 在段(b)(2) 中删除短语“在条23.1337(e)”，并用短语“在条23.1305(b)(3)”替换。　44. 条23.1047 在段(b)(2) 中删除短语“在条23.1337(e)”，并用短语“在条23.1305(b)(3)”替换。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44。本提案建议修订 §23.1047 条，以修正当前的错误引用。未收到不利评论，该提案按建议予以采纳。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44. This proposes to amend Sec. 23.1047 to revise the current incorrect reference.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23.1047 is amended in paragraph (b)(2) by removing the phrase "in Sec. 23.1337(e)" and inserting in its place the phrase "in Sec. 23.1305(b)(3)".</w:t>
      </w:r>
    </w:p>
    <w:p>
      <w:pPr>
        <w:spacing w:before="60" w:after="60" w:line="324" w:lineRule="auto"/>
        <w:ind w:left="567"/>
      </w:pPr>
      <w:r>
        <w:rPr>
          <w:rFonts w:ascii="Calibri" w:hAnsi="Calibri" w:eastAsia="微软雅黑"/>
          <w:b w:val="0"/>
          <w:i w:val="0"/>
          <w:color w:val="606060"/>
          <w:sz w:val="17"/>
        </w:rPr>
        <w:t>44. Section 23.1047 is amended in paragraph (b)(2) by removing the phrase "in Section 23.1337(e)" and inserting in its place the phrase "in Section 23.1305(b)(3)".</w:t>
      </w:r>
    </w:p>
    <w:p>
      <w:pPr>
        <w:pStyle w:val="Heading3"/>
        <w:keepNext/>
        <w:spacing w:before="200" w:after="100"/>
      </w:pPr>
      <w:r>
        <w:rPr>
          <w:rFonts w:ascii="Calibri" w:hAnsi="Calibri" w:eastAsia="微软雅黑"/>
          <w:b/>
          <w:i w:val="0"/>
          <w:color w:val="404040"/>
          <w:sz w:val="24"/>
        </w:rPr>
        <w:t>2.6　Amdt 23-51（1996-03-11 生效）：§23.1047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§23.1047 条修订如下：　条 23.1047 已修订为</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美国联邦航空局（FAA）建议修订 §23.1047 条中关于活塞式发动机动力飞机的冷却试验程序，通过删除具体程序，因为经验表明，所列的部分详细程序不直接适用于某些发动机配置和某些运行情况。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cooling test procedures in Sec. 23.1047 for reciprocating engine powered airplanes by deleting the specific procedures because experience has shown that some of the listed detailed procedures are not directly applicable to certain engine configurations and certain operating conditions.</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本提案将通过删除具体程序，修订 §23.1047 条中关于活塞式发动机动力飞机的冷却试验程序。§23.1047 条中的许多现行规定提供了在规章中不恰当的冷却试验实施程序。经验表明，此类详细程序并不直接适用于某些发动机配置和某些运行情况。现有的指导材料提供了适用于测试不同类型发动机配置以及在不同运行情况下进行测试的恰当程序。</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the cooling test procedures in Sec. 23.1047 for reciprocating engine powered airplanes by deleting the specific procedures. Many of the current provisions in Sec. 23.1047 provide procedures for conducting a cooling test that are inappropriate in the regulation. Experience has shown that such detailed procedures are not directly applicable to certain engine configurations and certain operating conditions. Guidance material is available that provides appropriate procedures for testing different types of engine configurations and for testing at different operating conditions.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Section 23.1047 is revised to read as follows:</w:t>
      </w:r>
    </w:p>
    <w:p>
      <w:pPr>
        <w:spacing w:before="60" w:after="60" w:line="324" w:lineRule="auto"/>
        <w:ind w:left="567"/>
      </w:pPr>
      <w:r>
        <w:rPr>
          <w:rFonts w:ascii="Calibri" w:hAnsi="Calibri" w:eastAsia="微软雅黑"/>
          <w:b w:val="0"/>
          <w:i w:val="0"/>
          <w:color w:val="606060"/>
          <w:sz w:val="17"/>
        </w:rPr>
        <w:t>22. Section 23.1047 is revised to read</w:t>
      </w:r>
    </w:p>
    <w:p>
      <w:pPr>
        <w:pStyle w:val="Heading2"/>
        <w:keepNext/>
        <w:spacing w:before="240" w:after="120"/>
      </w:pPr>
      <w:r>
        <w:rPr>
          <w:rFonts w:ascii="Calibri" w:hAnsi="Calibri" w:eastAsia="微软雅黑"/>
          <w:b/>
          <w:i w:val="0"/>
          <w:color w:val="2E74B5"/>
          <w:sz w:val="27"/>
        </w:rPr>
        <w:t>3　§23.1047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each multiengine airplane that meets the minimum one-engine-inoperative climb performance specified in Sec. 23.67 (a) or Sec. 23.67 (b)(1), engine cooling tests must be conducted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airplane must be in the configuration specified in Sec. 23.67 (a) or Sec. 23.67 (b)(1), except that, when above the critical altitude, the operating engines must be at maximum continuous power or at full throttle.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stabilizing and climb parts of the test must be conducted with cowl flap settings selected by the applicant.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temperatures of the operating engines must be stabilized in flight, with the engines at not less than 75 percent of the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After engine temperatures have stabilized, a climb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Begun from 1,000 feet below the critical altitude (or, if this is impracticable, at the lowest altitude that the terrain will allow) or 1,000 feet below the altitude at which the single-engine-inoperative rate of climb is 0.02 , whichever is lower;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Continued for at least five minutes after the highest temperature has been recorded.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climb must be conducted at a speed not more than the highest speed at which compliance with the climb requirement of Sec. 23.67 (a) or Sec. 23.67 (b)(1) can be shown. If the speed used exceeds the speed for best rate of climb with one engine inoperative, the airplane must have a cylinder head temperature indicator as specified in Sec. 23.1337 (e).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each multiengine airplane that cannot meet the minimum one-engine-inoperative climb performance specified in Sec. 23.67 (a) or Sec. 23.67 (b)(1), engine cooling tests must be conducted as prescribed in paragraph (a) of this section, except that, after stabilizing temperatures in flight, the climb (or descent, for airplanes with zero or negative one-engine-inoperative rates of climb)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Begun as close to sea level as is practicable;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Conducted at the best rate-of climb speed (or the speed of minimum rate of descent, for airplanes with zero or negative one-engine-inoperative rates of climb). Liquid Cooling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For each single-engine airplane powered with a reciprocating engine, engine cooling tests must be conducted as follows: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Engine temperatures must be stabilized in flight with the engines at not less than 75 percent of maximum continuous power.</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After temperatures have stabilized, a climb must be begun at the lowest practicable altitude and continued for 1 minute with the engine at takeoff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At the end of 1 minute, the climb must be continued at maximum continuous power for at least 5 minutes after the occurrence of the highest temperature recorded.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climb required in paragraph (a) of this section must be conducted at a speed not more than the best rate-of-climb speed with maximum continuous power unless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The slope of the flight path at the speed chosen for the cooling test is equal to or greater than the minimum required angle of climb determined under Sec. 23.65(a)(1);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airplane has a cylinder head temperature indicator as specified in Sec. 23.1337(e).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stabilizing and climb parts of the test must be conducted with cowl flap settings selected by the applicant.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each multiengine airplane powered with reciprocating engines, that meets the minimum one-engine -inoperative climb performance specified in Sec. 23.67(a) or Sec. 23.67(b)(1), engine cooling tests must be conducted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The airplane must be in the configuration specified in Sec. 23.67(a) or Sec. 23.67(b)(1), except that, when above the critical altitude, the operating engines must be at maximum continuous power or at full throttle.</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stabilizing and climb parts of the tests must be conducted with cowl flap settings selected by the applicant.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val="0"/>
                <w:i w:val="0"/>
                <w:color w:val="1A1A1A"/>
                <w:sz w:val="19"/>
              </w:rPr>
              <w:t>The temperatures of the operating engines must be stabilized in flight, with the engines at not less than 75 percent of the maximum continuous power.</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C00000"/>
                <w:sz w:val="19"/>
              </w:rPr>
              <w:t>After engine temperatures have stabilized, a climb must be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C00000"/>
                <w:sz w:val="19"/>
              </w:rPr>
              <w:t>Begun with 1,000 feet below the critical altitude (or, if this is impracticable, at the lowest altitude that the terrain will allow) or 1,000 feet below the altitude at which the single-engine-inoperative rate of climb is 0.02 VSO2 whichever is lower;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C00000"/>
                <w:sz w:val="19"/>
              </w:rPr>
              <w:t>Continued for at least 5 minutes after the highest temperature has been recorded.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C00000"/>
                <w:sz w:val="19"/>
              </w:rPr>
              <w:t>The climb must be conducted at a speed not more than the highest speed at which compliance with the climb requirement of Sec. 23.67(a) or Sec. 23.67(b)(1) can be shown. If the speed used exceeds the speed for best rate of climb with one engine inoperative, the airplane must have a cylinder head temperature indicator as specified in Sec. 23.1337(e).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each multiengine airplane powered with reciprocating engines that cannot meet the minimum one-engine-inoperative climb performance specified in Sec. 23.67(a) or Sec. 23.67(b)(1), engine cooling tests must be conducted as prescribed in paragraph (d) of this section, except that, after stabilizing temperatures in flight, the climb (or descent, for airplanes with zero or negative one-engine-inoperative rates of climb) must be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val="0"/>
                <w:i w:val="0"/>
                <w:color w:val="1A1A1A"/>
                <w:sz w:val="19"/>
              </w:rPr>
              <w:t>Begun as close to sea level as is practicable; and</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Conducted at the best rate-of-climb speed (or the speed of minimum rate of descent, for airplanes with zero or negative one-engine-inoperative rates of climb).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有</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§23.1047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s. The existing paragraph Sec. 23.939(a) provides in-flight investigation requirements for turbine engines. Proposed paragraph (b) would add similar requirements for turbocharged reciprocating engines. The FAA recognizes…</w:t>
            </w:r>
          </w:p>
        </w:tc>
        <w:tc>
          <w:tcPr>
            <w:tcW w:type="dxa" w:w="1928"/>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23-21, Amdt 23-42, Amdt 23-43, Amdt 23-51。</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14684</w:t>
            </w:r>
          </w:p>
        </w:tc>
        <w:tc>
          <w:tcPr>
            <w:tcW w:type="dxa" w:w="2381"/>
          </w:tcPr>
          <w:p>
            <w:pPr>
              <w:spacing w:before="40" w:after="40" w:line="324" w:lineRule="auto"/>
            </w:pPr>
            <w:r/>
            <w:r>
              <w:rPr>
                <w:rFonts w:ascii="Calibri" w:hAnsi="Calibri" w:eastAsia="微软雅黑"/>
                <w:b w:val="0"/>
                <w:i w:val="0"/>
                <w:color w:val="1A1A1A"/>
                <w:sz w:val="16"/>
              </w:rPr>
              <w:t>43 FR 2302</w:t>
            </w:r>
          </w:p>
        </w:tc>
        <w:tc>
          <w:tcPr>
            <w:tcW w:type="dxa" w:w="2948"/>
          </w:tcPr>
          <w:p>
            <w:pPr>
              <w:spacing w:before="40" w:after="40" w:line="324" w:lineRule="auto"/>
            </w:pPr>
            <w:r/>
            <w:r>
              <w:rPr>
                <w:rFonts w:ascii="Calibri" w:hAnsi="Calibri" w:eastAsia="微软雅黑"/>
                <w:b w:val="0"/>
                <w:i w:val="0"/>
                <w:color w:val="1A1A1A"/>
                <w:sz w:val="16"/>
              </w:rPr>
              <w:t>FinalRule_Docket 14684_Docket14684_ 14324_Amdt1-29_21-46_23-21_25-_43FR2302_1978-01-16_0002.txt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§23.1047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be4ae38b-494b-47aa-b107-31f701752a79</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501ded06-5d71-4b64-8006-873724964b3b</w:t>
            </w:r>
          </w:p>
        </w:tc>
      </w:tr>
      <w:tr>
        <w:tc>
          <w:tcPr>
            <w:tcW w:type="dxa" w:w="1474"/>
          </w:tcPr>
          <w:p>
            <w:pPr>
              <w:spacing w:before="40" w:after="40" w:line="324" w:lineRule="auto"/>
            </w:pPr>
            <w:r/>
            <w:r>
              <w:rPr>
                <w:rFonts w:ascii="Calibri" w:hAnsi="Calibri" w:eastAsia="微软雅黑"/>
                <w:b w:val="0"/>
                <w:i w:val="0"/>
                <w:color w:val="1A1A1A"/>
                <w:sz w:val="17"/>
              </w:rPr>
              <w:t>Amdt 23-21</w:t>
            </w:r>
          </w:p>
        </w:tc>
        <w:tc>
          <w:tcPr>
            <w:tcW w:type="dxa" w:w="1701"/>
          </w:tcPr>
          <w:p>
            <w:pPr>
              <w:spacing w:before="40" w:after="40" w:line="324" w:lineRule="auto"/>
            </w:pPr>
            <w:r/>
            <w:r>
              <w:rPr>
                <w:rFonts w:ascii="Calibri" w:hAnsi="Calibri" w:eastAsia="微软雅黑"/>
                <w:b w:val="0"/>
                <w:i w:val="0"/>
                <w:color w:val="1A1A1A"/>
                <w:sz w:val="17"/>
              </w:rPr>
              <w:t>1978-03-01</w:t>
            </w:r>
          </w:p>
        </w:tc>
        <w:tc>
          <w:tcPr>
            <w:tcW w:type="dxa" w:w="6350"/>
          </w:tcPr>
          <w:p>
            <w:pPr>
              <w:spacing w:before="40" w:after="40" w:line="324" w:lineRule="auto"/>
            </w:pPr>
            <w:r/>
            <w:r>
              <w:rPr>
                <w:rFonts w:ascii="Calibri" w:hAnsi="Calibri" w:eastAsia="微软雅黑"/>
                <w:b w:val="0"/>
                <w:i w:val="0"/>
                <w:color w:val="1A1A1A"/>
                <w:sz w:val="17"/>
              </w:rPr>
              <w:t>2b974a17-0153-4336-97e2-8609a2b57138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23-42</w:t>
            </w:r>
          </w:p>
        </w:tc>
        <w:tc>
          <w:tcPr>
            <w:tcW w:type="dxa" w:w="1701"/>
            <w:shd w:val="clear" w:color="auto" w:fill="F7F9FC"/>
          </w:tcPr>
          <w:p>
            <w:pPr>
              <w:spacing w:before="40" w:after="40" w:line="324" w:lineRule="auto"/>
            </w:pPr>
            <w:r/>
            <w:r>
              <w:rPr>
                <w:rFonts w:ascii="Calibri" w:hAnsi="Calibri" w:eastAsia="微软雅黑"/>
                <w:b w:val="0"/>
                <w:i w:val="0"/>
                <w:color w:val="1A1A1A"/>
                <w:sz w:val="17"/>
              </w:rPr>
              <w:t>1991-02-04</w:t>
            </w:r>
          </w:p>
        </w:tc>
        <w:tc>
          <w:tcPr>
            <w:tcW w:type="dxa" w:w="6350"/>
            <w:shd w:val="clear" w:color="auto" w:fill="F7F9FC"/>
          </w:tcPr>
          <w:p>
            <w:pPr>
              <w:spacing w:before="40" w:after="40" w:line="324" w:lineRule="auto"/>
            </w:pPr>
            <w:r/>
            <w:r>
              <w:rPr>
                <w:rFonts w:ascii="Calibri" w:hAnsi="Calibri" w:eastAsia="微软雅黑"/>
                <w:b w:val="0"/>
                <w:i w:val="0"/>
                <w:color w:val="1A1A1A"/>
                <w:sz w:val="17"/>
              </w:rPr>
              <w:t>83298c04-74cc-43bc-be85-41587b8140e0</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d34eaa8c-7281-44a4-b117-deab320160a0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9ca25bdb-a830-4e57-bd63-63043e3d6c47</w:t>
            </w:r>
          </w:p>
        </w:tc>
      </w:tr>
    </w:tbl>
    <w:p>
      <w:pPr>
        <w:pStyle w:val="Heading1"/>
        <w:keepNext/>
        <w:spacing w:before="320" w:after="160"/>
      </w:pPr>
      <w:r>
        <w:rPr>
          <w:rFonts w:ascii="Calibri" w:hAnsi="Calibri" w:eastAsia="微软雅黑"/>
          <w:b/>
          <w:i w:val="0"/>
          <w:color w:val="1F4E79"/>
          <w:sz w:val="32"/>
        </w:rPr>
        <w:t>§ 23.1061　安装（冷却液系统）（Installation.）</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§23.1061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23.1061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Installation.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安装（冷却液系统）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§23.1061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新增段落：(a)</w:t>
      </w:r>
    </w:p>
    <w:p>
      <w:pPr>
        <w:pStyle w:val="Heading2"/>
        <w:keepNext/>
        <w:spacing w:before="240" w:after="120"/>
      </w:pPr>
      <w:r>
        <w:rPr>
          <w:rFonts w:ascii="Calibri" w:hAnsi="Calibri" w:eastAsia="微软雅黑"/>
          <w:b/>
          <w:i w:val="0"/>
          <w:color w:val="2E74B5"/>
          <w:sz w:val="27"/>
        </w:rPr>
        <w:t>2　§23.1061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初始颁行（1965-02-01，初始版）：安装（冷却液系统）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生效）：§23.1061 条通过将 (a)(3) 段重新指定为 (a)(4)</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§23.1061 条通过将 (a)(3) 段重新指定为 (a)(4) 段进行修订；在重新指定的 (a)(4) 段中，删除“expansion tank”字样并将其替换为“coolant tank expansion space”字样；删除 (a) 段的结尾文本；修订 (a)(2) 段；并增加一个新的 (a)(3)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45。本提案建议修订 §23.1061 条，以允许采用垫片以外的手段来防止冷却液箱及其支撑件之间的磨损，并澄清关于冷却液箱膨胀空间的引用。未收到不利评论，本提案按建议予以采纳。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45. This proposes to amend Sec. 23.1061 to allow means other than pads to prevent chafing between the coolant tanks and their supports and to clarify the reference to the coolant tank expansion space.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Section 23.1061 is amended by redesignating paragraph (a)(3) as (a)(4); in newly redesignated paragraph (a)(4) by removing the words "expansion tank" and inserting in their place the words "coolant tank expansion space"; by removing the concluding text of paragraph (a); by revising paragraph (a)(2); and by adding a new paragraph (a)(3)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(a)、(2)、(3)</w:t>
      </w:r>
    </w:p>
    <w:p>
      <w:pPr>
        <w:pStyle w:val="Heading2"/>
        <w:keepNext/>
        <w:spacing w:before="240" w:after="120"/>
      </w:pPr>
      <w:r>
        <w:rPr>
          <w:rFonts w:ascii="Calibri" w:hAnsi="Calibri" w:eastAsia="微软雅黑"/>
          <w:b/>
          <w:i w:val="0"/>
          <w:color w:val="2E74B5"/>
          <w:sz w:val="27"/>
        </w:rPr>
        <w:t>3　§23.1061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General. Each liquid-cooled engine must have an independent cooling system (including coolant tank) installed so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coolant tank is supported so that tank loads are distributed over a large part of the tank surface;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are pads between the tank and its supports to prevent chafing;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No air or vapor can be trapped in any part of the system, except the expansion tank, during filling or during operation. Padding must be nonabsorbent or must be treated to prevent the absorption of flammable fluids.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Coolant tank. The tank capacity must be at least one gallon, plus 10 percent of the cooling system capacity.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coolant tank must be able to withstand the vibration, inertia, and fluid loads to which it may be subjected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coolant tank must have an expansion space of at least 10 percent of the total cooling system capacity;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It must be impossible to fill the expansion space inadvertently with the airplane in the normal ground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Filler connection. Each coolant tank filler connection must be marked as specified in Sec. 23.1557(c).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Spilled coolant must be prevented from entering the coolant tank compartment or any part of the airplane other than the tank itself;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recessed coolant filler connection must have a drain that discharges clear of the entire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Lines and fittings. Each coolant system line and fitting must meet the requirements of Sec. 23.993, except that the inside diameter of the engine coolant inlet and outlet lines may not be less than the diameter of the corresponding engine inlet and outlet connections.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Radiators. Each coolant radiator must be able to withstand any vibration, inertia, and coolant pressure load to which it may normally be subjected.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radiator must be supported to allow expansion due to operating temperatures and prevent the transmittal of harmful vibration to the radiator;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If flammable coolant is used, the air intake duct to the coolant radiator must be located so that (in case of fire) flames from the nacelle cannot strike the radiator.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Drains. There must be an accessible drain that--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Drains the entire cooling system (including the coolant tank, radiator, and the engine) when the airplane is in the normal ground attitude;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Discharges clear of the entire airplane;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Has means to positively lock it closed.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There are pads or other isolation means between the tank and its supports to prevent chafing.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Pads or any other isolation means that is used must be nonabsorbent or must be treated to prevent absorption of flammable fluids;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§23.1061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chafing between the coolant tanks and their supports and to clarify the reference to the coolant tank expansion space. No adverse comments were received and this proposal is adopted as proposed. 35. Section 23.1061 is am…</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§23.1061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81c387cb-9ce0-4ed8-92cb-8b5e5f31b4f4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f1331f1f-6799-42dc-bf14-6aeb5f32ea64</w:t>
            </w:r>
          </w:p>
        </w:tc>
      </w:tr>
    </w:tbl>
    <w:p>
      <w:pPr>
        <w:pStyle w:val="Heading1"/>
        <w:keepNext/>
        <w:spacing w:before="320" w:after="160"/>
      </w:pPr>
      <w:r>
        <w:rPr>
          <w:rFonts w:ascii="Calibri" w:hAnsi="Calibri" w:eastAsia="微软雅黑"/>
          <w:b/>
          <w:i w:val="0"/>
          <w:color w:val="1F4E79"/>
          <w:sz w:val="32"/>
        </w:rPr>
        <w:t>§ 23.1063　冷却液箱试验（Coolant tank tests.）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§23.1063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Coolant tank tests.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冷却液箱试验</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§23.1063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初始颁行（1965-02-01，初始版）：冷却液箱试验</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§23.1063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test required by Sec. 23.965(a) (1) must be replaced with a similar test using the sum of the pressure developed during the maximum ultimate acceleration with a full tank or a pressure of 3.5 pounds per square inch, whichever is greater, plus the maximum working pressure of the system;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 tank with a nonmetallic liner the test fluid must be coolant rather than fuel as specified in Sec. 23.965(d), and the slosh test on a specimen liner must be conducted with the coolant at operating temperature. Induction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§23.1063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c9b45395-78d9-40ec-9df4-d6d16b81269e</w:t>
            </w:r>
          </w:p>
        </w:tc>
      </w:tr>
    </w:tbl>
    <w:p>
      <w:pPr>
        <w:pStyle w:val="Heading1"/>
        <w:keepNext/>
        <w:spacing w:before="320" w:after="160"/>
      </w:pPr>
      <w:r>
        <w:rPr>
          <w:rFonts w:ascii="Calibri" w:hAnsi="Calibri" w:eastAsia="微软雅黑"/>
          <w:b/>
          <w:i w:val="0"/>
          <w:color w:val="1F4E79"/>
          <w:sz w:val="32"/>
        </w:rPr>
        <w:t>§ 23.1091　空气进气系统（Air induction [system.]）</w:t>
      </w:r>
    </w:p>
    <w:p>
      <w:pPr>
        <w:spacing w:before="60" w:after="60" w:line="324" w:lineRule="auto"/>
      </w:pPr>
      <w:r>
        <w:rPr>
          <w:rFonts w:ascii="Calibri" w:hAnsi="Calibri" w:eastAsia="微软雅黑"/>
          <w:b w:val="0"/>
          <w:i w:val="0"/>
          <w:color w:val="595959"/>
          <w:sz w:val="21"/>
        </w:rPr>
        <w:t>1965-02-01 初版　｜　1996-03-11 Amdt 23-51　｜　共 4 个历史版本</w:t>
      </w:r>
    </w:p>
    <w:p>
      <w:pPr>
        <w:pStyle w:val="Heading2"/>
        <w:keepNext/>
        <w:spacing w:before="240" w:after="120"/>
      </w:pPr>
      <w:r>
        <w:rPr>
          <w:rFonts w:ascii="Calibri" w:hAnsi="Calibri" w:eastAsia="微软雅黑"/>
          <w:b/>
          <w:i w:val="0"/>
          <w:color w:val="2E74B5"/>
          <w:sz w:val="27"/>
        </w:rPr>
        <w:t>1　§23.1091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Air induction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空气进气系统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27060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删除内容：(c)、(b)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新增内容：(a)、(c)、(b)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删除内容：(c)、(b)　→　1993 23-43　新增内容：(a)、(c)、(b)　→　1996 23-51　修订</w:t>
      </w:r>
    </w:p>
    <w:p>
      <w:pPr>
        <w:pStyle w:val="Heading2"/>
        <w:keepNext/>
        <w:spacing w:before="240" w:after="120"/>
      </w:pPr>
      <w:r>
        <w:rPr>
          <w:rFonts w:ascii="Calibri" w:hAnsi="Calibri" w:eastAsia="微软雅黑"/>
          <w:b/>
          <w:i w:val="0"/>
          <w:color w:val="2E74B5"/>
          <w:sz w:val="27"/>
        </w:rPr>
        <w:t>2　§23.1091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初始颁行（1965-02-01，初始版）：空气进气系统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生效）：§23.1091 条通过删除 (c) 段和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86. §23.1091 条通过删除 (c) 段和 (e) 段，并修订 (b) 段和 (c) 段，使其修订为如下内容：　2. §23.1091(e) 段，根据上述提案将被重新指定为 §23.1091(b)(3) 段，也将通过删除“of the carburetor air preheater”这些词进行修订。　涡轮发动机修订 10。涡轮发动机进气口防护（§23.1091 条）。将增加一个新的 §23.1091(c) 段，内容如下：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10. 空气进气（§23.1091 条和 §23.1093 条）。1. §23.1091 条将通过把 (c)、(d) 和 (e) 段分别重新指定为 (b) 段的 (1)、(2) 和 (3) 子段，以及通过修订 (b) 段使其内容如下进行修订：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10. Air induction (Secs. 23.1091 and 23.1093). 1. Section 23.1091 would be amended by redesignating paragraphs (c), (d), and (e) as subparagraphs (1), (2), and (3) of paragraph (b), respectively, and by amending paragraph (b) to read as follows:</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说明。拟议两项修订。首先，将修订 §23.1091(b) 段，以取消目前对于具有燃油喷射泵且没有进气筛网、过滤器或其他可能形成限制性结冰部件的发动机可采用单一进气源的许可。该许可是不理想的，因为 (1) 它鼓励不安装筛网，这不符合良好的设计实践，(2) 在某些情况下，没有筛网的进气系统对结冰的敏感程度可能与采用先进设计的筛网系统相当，且 (3) 没有筛网的系统可能会出现需要备用气源的管道结冰。其次，为了与下文 §23.1091 中针对涡轮发动机的提案保持一致，§23.1091(b) 段将仅限于活塞式发动机。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Two changes are proposed. First, paragraph (b) would be amended to exclude the present allowance of a single air induction source for engines having fuel injection pumps and having no air intake screens, filters or other parts on which restrictive ice could form. This allowance is undesirable because (1) it encourages the absence of screens, which is not good design practice, (2) in some cases, induction systems without screens may be as sensitive to ice as systems with some screens of advanced design, and (3) systems without screens may experience duct icing that would require an alternate air source. Second, paragraph (b) would be restricted to reciprocating engines, consistent with proposals made below for turbine engines under Sec. 23.1091.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86. Section 23.1091 is amended by deleting paragraphs (c) and (e), and by amending paragraphs (b) and (c) to read as follows:</w:t>
      </w:r>
    </w:p>
    <w:p>
      <w:pPr>
        <w:spacing w:before="60" w:after="60" w:line="324" w:lineRule="auto"/>
        <w:ind w:left="567"/>
      </w:pPr>
      <w:r>
        <w:rPr>
          <w:rFonts w:ascii="Calibri" w:hAnsi="Calibri" w:eastAsia="微软雅黑"/>
          <w:b w:val="0"/>
          <w:i w:val="0"/>
          <w:color w:val="606060"/>
          <w:sz w:val="17"/>
        </w:rPr>
        <w:t>2. Section 23.1091 (e), which would be redesignated as Sec. 23.1091 (b) (3) under the above proposal, would also be amended by deleting the words "of the carburetor air preheater".</w:t>
      </w:r>
    </w:p>
    <w:p>
      <w:pPr>
        <w:spacing w:before="60" w:after="60" w:line="324" w:lineRule="auto"/>
        <w:ind w:left="567"/>
      </w:pPr>
      <w:r>
        <w:rPr>
          <w:rFonts w:ascii="Calibri" w:hAnsi="Calibri" w:eastAsia="微软雅黑"/>
          <w:b w:val="0"/>
          <w:i w:val="0"/>
          <w:color w:val="606060"/>
          <w:sz w:val="17"/>
        </w:rPr>
        <w:t>Turbine change 10. Turbine engine inlet protection (Sec. 23.1091). A new Sec. 23.1091 (c)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(b)、(1)、(2)、(3)、(c)、(1)、(2)</w:t>
      </w:r>
    </w:p>
    <w:p>
      <w:pPr>
        <w:pStyle w:val="Heading3"/>
        <w:keepNext/>
        <w:spacing w:before="200" w:after="100"/>
      </w:pPr>
      <w:r>
        <w:rPr>
          <w:rFonts w:ascii="Calibri" w:hAnsi="Calibri" w:eastAsia="微软雅黑"/>
          <w:b/>
          <w:i w:val="0"/>
          <w:color w:val="404040"/>
          <w:sz w:val="24"/>
        </w:rPr>
        <w:t>2.3　Amdt 23-43（1993-05-10 生效）：§23.1091条通过修订条目标题进行修订；在(a)段中</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37. §23.1091条通过修订条目标题进行修订；在(a)段中，在单词"engine"之后两处插入短语"以及辅助动力装置及其附件"；在(c)(1)段中，在单词"engine"之后插入短语"或辅助动力装置及其附件"；通过添加两个新段落(b)(4)和(b)(5)；以及通过修订(c)(2)段以如下方式阅读：</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46。本提案建议修订 §23.1091 条，以纳入辅助动力装置（APU）的进气系统要求、飞行机组可触及的自动备用进气门系统覆盖手段、每个备用进气门的驾驶舱位置指示器，并对天气吸入和异物吸入要求进行澄清。一名评论者建议，该规章显然要求一个独立的驾驶舱指示器（另一项成本支出），而不是利用操纵手柄的位置来指示备用进气门的位置。美国联邦航空局（FAA）同意，对于自动备用进气门，需要一个独立的驾驶舱控制装置，以便在备用进气门被堵塞时对其进行操纵。此外，需要某种类型的指示器来指示备用进气门处于开启位置。基于该评论，本提案未做出任何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46. This proposes to amend Sec. 23.1091 to incorporate air induction system requirements for APUs, a flight crew accessible override means for automatic alternate air door systems, a cockpit located position indicator for each alternate air door, and a clarification of the weather ingestion and foreign material ingestion requirements. One commenter advises that, rather than using the position of the actuating handle to indicate a position of the alternate air door, the rule apparently requires a separate cockpit indicator, another cost item. The FAA agrees that, for an automatic alternate air door, a separate cockpit control is required to operate the alternate air door in the event it is blocked. In addition, some type of indicator is required to indicate that the alternate air door is in the open positions No changes to the proposal are made as a result of this comment.</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一名评论者建议，美国联邦航空局（FAA）尚未为该提案提供安全证明，且拟议的修订无法解决任何当前的危险。该评论者认为，对于拟议的 §23.1091(b)(5) 段，在自动备用空气门的机械覆盖控制情况下，位置应为覆盖控制旋钮或手柄的位置。美国联邦航空局（FAA）不同意该评论，因为自动备用空气门可以在不移动机械覆盖控制装置的情况下开启。飞行员应当知晓备用空气门处于开启状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advises that the FAA has not presented safety justification for this proposal and that the proposed changes would not resolve any current hazards. The commenter believes that, for proposed Sec. 23.1091(b)(5), in the case of a mechanical override for an automatic alternate air door, the position should be the position of the knob or handle of the override control. The FAA does not agree with this comment in that an automatic alternate air door can be open without moving an override mechanical control. The pilot should have knowledge that the alternate air door is open.</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部分开启的备用空气门并非安全项目，不应要求对其进行指示。关键点在于当需要备用空气时，该门处于开启状态。美国联邦航空局（FAA）同意，当主进气路径未被阻塞时，部分开启的备用空气门并非安全项目；然而，飞行员应当知道在飞行中是否有系统故障导致备用空气门开启。一名评论者指出，从 §23.1091(b)(5) 段中尚不清楚美国联邦航空局（FAA）是否认为所有备用空气门都需要位置指示器是基于事故或事件统计数据。该评论者建议，这一提案给小型飞机制造商带来了不必要的负担，且由直接联动机构手动控制的备用空气门可以排除在这一位置指示要求之外。关于自动备用空气门，建议将该要求限制为一种向飞行机组指示其未关闭的手段。</w:t>
        <w:br/>
        <w:t>美国联邦航空局（FAA）表示同意并据此重新拟定提案。美国联邦航空局（FAA）同意，手动控制的备用空气阀的控制轴位置是可接受的阀门位置指示。对于自动备用空气门，飞行员无法获知备用空气门的位置；因此，§23.1091(b)(5) 段的拟议修订被采纳。一名评论者建议，拟议的 §23.1091(b)(4) 段按现有写法将要求手动覆盖以开启和关闭备用空气门。这不符合安全利益。规章应重新编写，仅要求手动覆盖以开启备用空气门。美国联邦航空局（FAA）同意仅应要求手动覆盖以开启舱门。提案已修订。本提案在上述修订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indicates that a partially open alternate air door is not a safety item and should not be required to be indicated. The critical aspect is that the door is open when alternate air is required. The FAA agrees that a partially open alternate air door is not a safety item when the primary induction path is not blocked; however, the pilot should know when a malfunctioning system is causing the alternate air door to open in flight. One commenter notes that it is not clear from Sec. 23.1091(b)(5) whether the FAA perceives that a need for a position indicator on all alternate air doors arises out of accident or incident statistics. The commenter suggests that this proposal represents an unnecessary burden on the smaller airplane manufacturers and that alternate air doors manually controlled by a direct linkage can be excluded from this requirement for position indication. With regard to automatic alternate air doors, it is suggested that the requirement be restricted to a means to indicate to the flight crew when it is not closed. The FAA agrees and rewords the proposal accordingly.</w:t>
      </w:r>
    </w:p>
    <w:p>
      <w:pPr>
        <w:spacing w:before="60" w:after="60" w:line="324" w:lineRule="auto"/>
        <w:ind w:left="680"/>
      </w:pPr>
      <w:r>
        <w:rPr>
          <w:rFonts w:ascii="Calibri" w:hAnsi="Calibri" w:eastAsia="微软雅黑"/>
          <w:b w:val="0"/>
          <w:i w:val="0"/>
          <w:color w:val="808080"/>
          <w:sz w:val="17"/>
        </w:rPr>
        <w:t>The FAA agrees that the control shaft position on a manually controlled alternate air valve is an acceptable indication of the valve position. For an automatic alternate air door, the pilot does not know the position of the alternate air door; therefore, the proposed change to Sec. 23.1091(b)(5) is adopted. One commenter advises that proposed Sec. 23.1091(b)(4), as written, would require manual override to both open and close the alternate air door. This is not in the interest of safety. The rule should be rewritten to require an override only to open the alternate air door. The FAA agrees that the door override should only be required to open the door. The proposal has been revised.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美国联邦航空局（FAA）同意，手动控制的备用空气阀的控制轴位置是该阀门位置的可接受指示。对于自动备用空气门，飞行员无法获知备用空气门的位置；因此，§23.1091(b)(5) 段的拟议修订被采纳。一名评论者建议，拟议的 §23.1091(b)(4) 段按现有写法将要求在开启和关闭备用空气门时均需手动覆盖。这不符合安全利益。该规章应重新编写，以仅要求在开启备用空气门时进行覆盖。美国联邦航空局（FAA）同意，应仅要求在开启门时进行门覆盖。该提案已修订。本提案在上述变更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agrees that the control shaft position on a manually controlled alternate air valve is an acceptable indication of the valve position. For an automatic alternate air door, the pilot does not know the position of the alternate air door; therefore, the proposed change to Sec. 23.1091(b)(5) is adopted. One commenter advises that proposed Sec. 23.1091(b)(4), as written, would require manual override to both open and close the alternate air door. This is not in the interest of safety. The rule should be rewritten to require an override only to open the alternate air door. The FAA agrees that the door override should only be required to open the door. The proposal has been revised. This proposal is adopted with the aforementioned changes.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会议提案 383 建议修订 §23.1091(a) 条，以防止进气从发动机舱的热部件或从经过发动机或涡轮增压器的任何冷却空气中抽取。该提案还建议，对于自然吸气飞机，在正常巡航飞行中，进气过滤器两端的压降不得超过 1 英寸汞柱。其理由是，由于进气系统的特性可能会对容积效率和/或热负荷产生显著的有害影响，某些机身安装方式严重损害了发动机在原取证时的马力输出和/或爆震极限。在会议上，共识认为这些建议针对的是不良的设计实践，而非飞行安全问题。美国联邦航空局（FAA）对此表示同意，并计划不对该建议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383 recommended Section 23.1091(a) be amended to prevent intake air being taken from a hot part of the engine compartment, or from any cooling air that has passed over the engine or turbocharger. It also recommended that the pressure drop across the induction air filter in normal cruise flight not exceed one inch of mercury for normally aspirated airplanes. The justification was that some airframe installations seriously compromise the horsepower output and/or detonation limits of the engine as originally certified, due to peculiarities of the induction system that may have a marked deleterious effect on the volumetric efficiency and/or heat burden. At the conference, the consensus was that the recommendations addressed poor design practices, not flight safety issues. The FAA agrees and plans no further action on this recommendation.</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会议提案 384 建议修订 §23.1091(b) 条，以删除最大重量不超过 1500 磅的飞机需配备两个独立进气口的要求。该提案在未讨论的情况下被撤回。美国联邦航空局（FAA）计划不对该提案采取进一步行动。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384 recommended revising Section 23.1091(b) to delete the requirement for two separate air intakes for airplanes of not more than 1500 pounds maximum weight. The proposal was withdrawn without discussion. The FAA plans no further action on this proposal.</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Section 23.1091 is amended by revising the section heading; in paragraph (a) by inserting the phrase "and auxiliary power unit and their accessories" after the word "engine" in two places; in paragraph (c)(1) by inserting the phrase "or auxiliary power unit and their accessories" after the word engine;" by adding two new paragraphs (b)(4) and (b)(5); and by revising paragraph (c)(2)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(b)、(4)、(5)、(c)、(2)</w:t>
      </w:r>
    </w:p>
    <w:p>
      <w:pPr>
        <w:pStyle w:val="Heading3"/>
        <w:keepNext/>
        <w:spacing w:before="200" w:after="100"/>
      </w:pPr>
      <w:r>
        <w:rPr>
          <w:rFonts w:ascii="Calibri" w:hAnsi="Calibri" w:eastAsia="微软雅黑"/>
          <w:b/>
          <w:i w:val="0"/>
          <w:color w:val="404040"/>
          <w:sz w:val="24"/>
        </w:rPr>
        <w:t>2.4　Amdt 23-51（1996-03-11 生效）：条 23.1091(c)(2) 被修订为如下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条 23.1091(c)(2) 被修订为如下：　§23.1091(c)(2) 段被修订为　24. §23.1091 条通过修订 (c)(2) 段，修改为如下内容：</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美国联邦航空局（FAA）提出修订 §23.1091(c)(2) 段，要求进气系统设计防止来自任何来源的异物，``起飞、着陆和滑行过程中``，而不是像现行规则那样仅限于位于跑道、滑行道或其他机场运行表面的异物。</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23.1091(c)(2) to require that air induction system design protect against foreign matter, from whatever source, ``during takeoff, landing, and taxiing'' rather than be limited, as is the present rule, to foreign material located on the runway, taxiway, or other airport operating surfaces.</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美国联邦航空局（FAA）回应：正如在规章制定提案通告前言中所述，拟议的措辞与当前的取证实践一致，因此不会给飞机制造商带来显著的新负担。然而，美国联邦航空局（FAA）并非意图像 Beechcraft 所建议的那样，为该条规章创造一种极端解释的空间。为了澄清意图，并在与航空规则制定咨询委员会（ARAC）工作组讨论后，美国联邦航空局（FAA）在 §23.1091(c)(2) 段第二句中增加了“hazard of”一词，以明确该条规章的意图是最大限度地降低吸入异物的危险，而非要求零吸入。</w:t>
        <w:br/>
        <w:t>本提案在上述变更后被采纳。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FAA Response: As stated in the NPRM preamble, the proposed language is consistent with current certification practice and, therefore, would not be a significant new burden on aircraft manufacturers. However, it was not the FAA's intent to create an opportunity for an extreme interpretation of this rule, as suggested by Beechcraft. To clarify the intent, and after discussion within the ARAC Working Group, the FAA has added the words ``hazard of'' to the second sentence of Sec. 23.1091(c)(2) to make it clear that the intent of the rule is to minimize the hazard of ingestion of foreign matter rather than to require zero ingestion.</w:t>
      </w:r>
    </w:p>
    <w:p>
      <w:pPr>
        <w:spacing w:before="60" w:after="60" w:line="324" w:lineRule="auto"/>
        <w:ind w:left="680"/>
      </w:pPr>
      <w:r>
        <w:rPr>
          <w:rFonts w:ascii="Calibri" w:hAnsi="Calibri" w:eastAsia="微软雅黑"/>
          <w:b w:val="0"/>
          <w:i w:val="0"/>
          <w:color w:val="808080"/>
          <w:sz w:val="17"/>
        </w:rPr>
        <w:t>This proposal is adopted with the change explained above.</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收到了两条关于提案经济影响的评论；一条涉及现有规章（§23.1043 冷却试验），一条涉及新提案（§23.1091 空气进气系统）。这两条评论以及美国联邦航空局（FAA）的答复均包含在上述“修订讨论”部分中。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regarding the economic impact of the proposals; one concerning an existing regulation (Sec. 23.1043 Cooling tests) and one concerning a new proposal (Sec. 23.1091 Air induction systems). Both of these comments, as well as the FAA's responses, are included above in the section ``Discussion of Amendments.''</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现行 §23.1091 条要求进气系统设计应防止吸入位于“跑道、滑行道或其他机场运行表面”的异物。本提案将要求进气系统设计在“起飞、着陆和滑行”期间防止吸入来自任何来源的异物。这将使现行的取证实践成文，并通过防止吸入通用异物而非来自受限来源的异物来提高安全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Current Sec. 23.1091 requires the air induction system design protect against ingestion of foreign material located "on the runway, taxiway, or other airport operating surface." This proposal would require the air induction system design protect against foreign matter, from whatever source, "during takeoff, landing, and taxiing." This would codify current certification practice and increase safety by protecting against universal foreign matter rather than foreign matter from a restricted source.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Section 23.1091(c)(2) is revised to read as follows:</w:t>
      </w:r>
    </w:p>
    <w:p>
      <w:pPr>
        <w:spacing w:before="60" w:after="60" w:line="324" w:lineRule="auto"/>
        <w:ind w:left="567"/>
      </w:pPr>
      <w:r>
        <w:rPr>
          <w:rFonts w:ascii="Calibri" w:hAnsi="Calibri" w:eastAsia="微软雅黑"/>
          <w:b w:val="0"/>
          <w:i w:val="0"/>
          <w:color w:val="606060"/>
          <w:sz w:val="17"/>
        </w:rPr>
        <w:t>23. Section 23.1091(c)(2) is revised to</w:t>
      </w:r>
    </w:p>
    <w:p>
      <w:pPr>
        <w:spacing w:before="60" w:after="60" w:line="324" w:lineRule="auto"/>
        <w:ind w:left="567"/>
      </w:pPr>
      <w:r>
        <w:rPr>
          <w:rFonts w:ascii="Calibri" w:hAnsi="Calibri" w:eastAsia="微软雅黑"/>
          <w:b w:val="0"/>
          <w:i w:val="0"/>
          <w:color w:val="606060"/>
          <w:sz w:val="17"/>
        </w:rPr>
        <w:t>24. Section 23.1091 is amended by revising paragraph (c)(2)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(c)、(2)</w:t>
      </w:r>
    </w:p>
    <w:p>
      <w:pPr>
        <w:pStyle w:val="Heading3"/>
        <w:keepNext/>
        <w:spacing w:before="200" w:after="100"/>
      </w:pPr>
      <w:r>
        <w:rPr>
          <w:rFonts w:ascii="Calibri" w:hAnsi="Calibri" w:eastAsia="微软雅黑"/>
          <w:b/>
          <w:i w:val="0"/>
          <w:color w:val="404040"/>
          <w:sz w:val="24"/>
        </w:rPr>
        <w:t>2.5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§23.1091 的实际改动</w:t>
            </w:r>
          </w:p>
        </w:tc>
      </w:tr>
      <w:tr>
        <w:tc>
          <w:tcPr>
            <w:tcW w:type="dxa" w:w="1134"/>
          </w:tcPr>
          <w:p>
            <w:pPr>
              <w:spacing w:before="40" w:after="40" w:line="324" w:lineRule="auto"/>
            </w:pPr>
            <w:r/>
            <w:r>
              <w:rPr>
                <w:rFonts w:ascii="Calibri" w:hAnsi="Calibri" w:eastAsia="微软雅黑"/>
                <w:b w:val="0"/>
                <w:i w:val="0"/>
                <w:color w:val="1A1A1A"/>
                <w:sz w:val="17"/>
              </w:rPr>
              <w:t>58 FR 27060</w:t>
            </w:r>
          </w:p>
        </w:tc>
        <w:tc>
          <w:tcPr>
            <w:tcW w:type="dxa" w:w="1134"/>
          </w:tcPr>
          <w:p>
            <w:pPr>
              <w:spacing w:before="40" w:after="40" w:line="324" w:lineRule="auto"/>
            </w:pPr>
            <w:r/>
            <w:r>
              <w:rPr>
                <w:rFonts w:ascii="Calibri" w:hAnsi="Calibri" w:eastAsia="微软雅黑"/>
                <w:b w:val="0"/>
                <w:i w:val="0"/>
                <w:color w:val="1A1A1A"/>
                <w:sz w:val="17"/>
              </w:rPr>
              <w:t>1993-05-06</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§23.1091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air induction system for each engine must supply the air required by that engine under the operating conditions for which certification is requested.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engine must have at least two separate air intake sources, except that an engine with a fuel injection pump need have only one air intake source if the air intake, opening, or passage, is not obstructed by a screen, filter, or other part on which ice might form and restrict the airflow so as to adversely affect engine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Primary air intakes may open within the cowling if that part of the cowling is isolated from the engine accessory section by a fire-resistant diaphragm or if there are means to prevent the emergence of backfire flames.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alternate air intake must be located in a sheltered position and may not open within the cowling if the emergence of backfire flames will result in a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supplying of air to the engine through the alternate air intake system of the carburetor air preheater may not result in a loss of excessive power in addition to the power loss due to the rise in air temperature.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删除内容：(c)、(b)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reciprocating engine installation must have at least two separate air intake sources and must meet the following: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Primary air intakes may open within the cowling if that part of the cowling is isolated from the engine accessory section by a fire-resistant diaphragm or if there are means to prevent the emergence of backfire flames.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alternate air intake must be located in a sheltered position and may not open within the cowling if the emergence of backfire flames will result in a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supplying of air to the engine through the alternate air intake system may not result in a loss of excessive power in addition to the power loss due to the rise in air temperature.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For turbine engine powered airplanes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There must be means to prevent hazardous quantities of fuel leakage or overflow from drains, vents, or other components of flammable fluid systems from entering the engine intake system;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air inlet ducts must be located or protected so as to minimize the ingestion of foreign matter during takeoff, landing, and taxiing.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新增内容：(a)、(c)、(b)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Each automatic alternate air door must have an override means accessible to the flight crew.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Each automatic alternate air door must have a means to indicate to the flight crew when it is not closed.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airplane must be designed to prevent water, slush or other foreign material on the runway, taxiway, or other airport operating surface from being directed into the engine or auxiliary power with air inlet ducts in hazardous quantities during takeoff, landing, and taxiing.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 airplane must be designed to prevent water or slush on the runway, taxiway, or other airport operating surfaces from being directed into the engine or auxiliary power unit air intake ducts in hazardous quantities. The air intake ducts must be located or protected so as to minimize the hazard of ingestion of foreign matter during takeoff, landing, and taxiing.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修订</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修订</w:t>
            </w:r>
          </w:p>
        </w:tc>
        <w:tc>
          <w:tcPr>
            <w:tcW w:type="dxa" w:w="1956"/>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§23.1091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may be as sensitive to ice as systems with some screens of advanced design, and (3) systems without screens may experience duct icing that would require an alternate air source. Second, paragraph (b) would be restricted…</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position indicator on all alternate air doors arises out of accident or incident statistics. The commenter suggests that this proposal represents an unnecessary burden on the smaller airplane manufacturers and that alter…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ion practice and, therefore, would not be a significant new burden on aircraft manufacturers. However, it was not the FAA's intent to create an opportunity for an extreme interpretation of this rule, as suggested by Beec…</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23-43, Amdt 23-51。</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27060，DRS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591cc447-f556-4df9-8a7a-aa6a42f19ba7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6fb5e1b8-36a8-4c78-bf7e-31bee013873c</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ac4c4d96-8f34-4724-a030-0c2dbd6059b6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1a23b0de-cc91-427c-9cfd-749240942b2a</w:t>
            </w:r>
          </w:p>
        </w:tc>
      </w:tr>
    </w:tbl>
    <w:p>
      <w:pPr>
        <w:pStyle w:val="Heading1"/>
        <w:keepNext/>
        <w:spacing w:before="320" w:after="160"/>
      </w:pPr>
      <w:r>
        <w:rPr>
          <w:rFonts w:ascii="Calibri" w:hAnsi="Calibri" w:eastAsia="微软雅黑"/>
          <w:b/>
          <w:i w:val="0"/>
          <w:color w:val="1F4E79"/>
          <w:sz w:val="32"/>
        </w:rPr>
        <w:t>§ 23.1093　进气系统结冰防护（Induction system icing protection.）</w:t>
      </w:r>
    </w:p>
    <w:p>
      <w:pPr>
        <w:spacing w:before="60" w:after="60" w:line="324" w:lineRule="auto"/>
      </w:pPr>
      <w:r>
        <w:rPr>
          <w:rFonts w:ascii="Calibri" w:hAnsi="Calibri" w:eastAsia="微软雅黑"/>
          <w:b w:val="0"/>
          <w:i w:val="0"/>
          <w:color w:val="595959"/>
          <w:sz w:val="21"/>
        </w:rPr>
        <w:t>1965-02-01 初版　｜　1996-03-11 Amdt 23-51　｜　共 8 个历史版本</w:t>
      </w:r>
    </w:p>
    <w:p>
      <w:pPr>
        <w:pStyle w:val="Heading2"/>
        <w:keepNext/>
        <w:spacing w:before="240" w:after="120"/>
      </w:pPr>
      <w:r>
        <w:rPr>
          <w:rFonts w:ascii="Calibri" w:hAnsi="Calibri" w:eastAsia="微软雅黑"/>
          <w:b/>
          <w:i w:val="0"/>
          <w:color w:val="2E74B5"/>
          <w:sz w:val="27"/>
        </w:rPr>
        <w:t>1　§23.1093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Induction system icing protection.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进气系统结冰防护</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8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23-15</w:t>
            </w:r>
          </w:p>
        </w:tc>
        <w:tc>
          <w:tcPr>
            <w:tcW w:type="dxa" w:w="1134"/>
          </w:tcPr>
          <w:p>
            <w:pPr>
              <w:spacing w:before="40" w:after="40" w:line="324" w:lineRule="auto"/>
              <w:jc w:val="center"/>
            </w:pPr>
            <w:r/>
            <w:r>
              <w:rPr>
                <w:rFonts w:ascii="Calibri" w:hAnsi="Calibri" w:eastAsia="微软雅黑"/>
                <w:b w:val="0"/>
                <w:i w:val="0"/>
                <w:color w:val="1A1A1A"/>
                <w:sz w:val="17"/>
              </w:rPr>
              <w:t>1974-10-31</w:t>
            </w:r>
          </w:p>
        </w:tc>
        <w:tc>
          <w:tcPr>
            <w:tcW w:type="dxa" w:w="1984"/>
          </w:tcPr>
          <w:p>
            <w:pPr>
              <w:spacing w:before="40" w:after="40" w:line="324" w:lineRule="auto"/>
            </w:pPr>
            <w:r/>
            <w:r>
              <w:rPr>
                <w:rFonts w:ascii="Calibri" w:hAnsi="Calibri" w:eastAsia="微软雅黑"/>
                <w:b w:val="0"/>
                <w:i w:val="0"/>
                <w:color w:val="1A1A1A"/>
                <w:sz w:val="17"/>
              </w:rPr>
              <w:t>Notice 71-12，1971-04-26 签发，36 FR 8383</w:t>
            </w:r>
          </w:p>
        </w:tc>
        <w:tc>
          <w:tcPr>
            <w:tcW w:type="dxa" w:w="1984"/>
          </w:tcPr>
          <w:p>
            <w:pPr>
              <w:spacing w:before="40" w:after="40" w:line="324" w:lineRule="auto"/>
            </w:pPr>
            <w:r/>
            <w:r>
              <w:rPr>
                <w:rFonts w:ascii="Calibri" w:hAnsi="Calibri" w:eastAsia="微软雅黑"/>
                <w:b w:val="0"/>
                <w:i w:val="0"/>
                <w:color w:val="1A1A1A"/>
                <w:sz w:val="17"/>
              </w:rPr>
              <w:t>Docket 11010，1974-09-20 签发</w:t>
            </w:r>
          </w:p>
        </w:tc>
        <w:tc>
          <w:tcPr>
            <w:tcW w:type="dxa" w:w="2891"/>
          </w:tcPr>
          <w:p>
            <w:pPr>
              <w:spacing w:before="40" w:after="40" w:line="324" w:lineRule="auto"/>
            </w:pPr>
            <w:r/>
            <w:r>
              <w:rPr>
                <w:rFonts w:ascii="Calibri" w:hAnsi="Calibri" w:eastAsia="微软雅黑"/>
                <w:b w:val="0"/>
                <w:i w:val="0"/>
                <w:color w:val="1A1A1A"/>
                <w:sz w:val="17"/>
              </w:rPr>
              <w:t>修订：(b)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1984-03-26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80-21，1980-11-10 签发，45 FR 76872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16919，1983-12-16 签发，49 FR 6832</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7</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新增段落：(a)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8</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1974 23-15　修订：(b)　→　1977 23-17　新增内容：(a)　→　1977 23-18　修订　→　1984 23-29　修订　→　1993 23-43　新增段落：(a)　→　1996 23-51　新增内容：(c)</w:t>
      </w:r>
    </w:p>
    <w:p>
      <w:pPr>
        <w:pStyle w:val="Heading2"/>
        <w:keepNext/>
        <w:spacing w:before="240" w:after="120"/>
      </w:pPr>
      <w:r>
        <w:rPr>
          <w:rFonts w:ascii="Calibri" w:hAnsi="Calibri" w:eastAsia="微软雅黑"/>
          <w:b/>
          <w:i w:val="0"/>
          <w:color w:val="2E74B5"/>
          <w:sz w:val="27"/>
        </w:rPr>
        <w:t>2　§23.1093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初始颁行（1965-02-01，初始版）：进气系统结冰防护</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生效）：§23.1093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87. §23.1093 条修订如下：　3. §23.1093 条将通过删除现有段并增加以下内容进行修订：　涡轮发动机修订 11。连续最大和间歇结冰情况（§23.1093 条）。将增加一个新的 §23.1093(b)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§23.1093(a) 条，以用一个通用的进气系统结冰防护要求取代现有的详细升温要求。鉴于收到的评论并经进一步考虑，美国联邦航空局（FAA）认定该提议的目标方向有误，现有的涵盖冲击结冰的规章是充分的，且应保留化油器发动机的升温要求。因此，对 §23.1093(a) 条的拟议修订被撤回。然而，现有的规章正在被修改，以将其适用范围限制在活塞式发动机，这与增加一个新的涵盖涡轮发动机进气系统结冰防护的 §23.1093(b) 条的提议保持一致。一名评论者基于该提议对涡轮发动机的要求会惩罚乘员少于 10 人的小型飞机而表示反对，并建议将警告信息放入所有者或操作员手册中作为替代方案。此类仅作为信息发布的警告不能替代系统的结冰防护能力。</w:t>
        <w:br/>
        <w:t>这种能力一直被要求应用于所有发动机，且与涉及的特性相适应，这是必要的，因为在采取行动规避结冰遭遇以及飞机受到其他严重影响之前，发动机可能会迅速被冰覆盖。另一位评论者建议增加明确阐述证明符合性程序的条款。该提案基于这样一个前提，即无论飞机是否获得在已知结冰条件下飞行的取证，动力装置必须在任何时候都受到结冰防护。对该要求的符合性取决于对特定飞机的评定。在初步分析中，仅凭热力学计算和干空气试验通常是不充分的，实际结冰遭遇或冰风洞试验是必要的。经过验证的系统在经过修改后，或具有明显较大裕度的系统，可以通过分析和干试验予以确认。</w:t>
        <w:br/>
        <w:t>该提案与第 25 部中的相应要求一致，且无需也不建议制定用于证明符合性的明确程序。现有的 §23.1103(a) 段被修订，以将其适用范围限制在活塞式发动机；现有的 §23.1103(b)、(c)、(d) 和 (e) 段分别重新指定为 §23.1103(a)(1)、(2)、(3) 和 (4) 段；拟议的新 §23.1103(b) 段按提案予以采用。该通告拟增加一个新的 §23.1103(c) 条，涉及涡轮发动机引气系统。该提案部分要求，如果引气系统用于直接座舱增压，则发动机润滑系统的任何失效均不得导致座舱空气系统的污染。一名评论者反对该提案的这一部分，称飞机制造商无法控制这一设计特性，确保无污染应由发动机制造商负责。美国联邦航空局（FAA）不同意此观点。飞机制造商并非必须使用发动机引气系统进行此类座舱增压。</w:t>
        <w:br/>
        <w:t>然而，如果他选择这样做，则应要求其证明发动机润滑系统的任何失效都不会导致座舱空气系统的污染。飞机制造商的设计选择不应成为发动机制造商的设计要求。该修订按提案通过，但为了将涡轮发动机引气系统要求与 §23.1103 条下的通用进气系统管道要求分开，已将其重新指定为新 §23.1111 条。该通告提案增加一个新的 §23.1141(e) 段，要求在涡轮动力装置控制系统的设计中确定对系统冗余、备用装置和功能重复的需求。一名评论者表示反对，称冗余概念与现行第 23 部不一致，该提案强调了动力装置控制而非主飞行控制，且第 25 部的要求不应应用于小型飞机。美国联邦航空局（FAA）不同意。动力装置控制并未被强调于主控制之上。</w:t>
        <w:br/>
        <w:t>拟议的动力装置要求是必要的，因为针对主飞行操纵系统所规定的详细强度和试验要求并不适用于动力装置操纵系统。该提案与第 25 部飞机的要求相似，因为该问题在所有涡轮发动机动力飞机中普遍存在。另一位评论者表示反对，称涡轮发动机的可靠性要求不应高于活塞式发动机的要求，且小型飞机中没有发动机操纵系统失效的历史记录。美国联邦航空局（FAA）不同意该观点。涡轮动力装置操纵系统本质上比活塞式发动机的操纵系统更复杂。由于活塞式发动机动力装置操纵系统在历史上的简单性和服务经验，美国联邦航空局（FAA）未对其提出相关要求。然而，关于通过故障分析、部件试验和模拟环境试验来证明符合性的拟议要求已被撤回。</w:t>
        <w:br/>
        <w:t>目前通过故障分析证明符合性的做法，除非需要试验来证明某个特定分析结果的有效性，已被证明是令人满意的。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23.1093(a) to substitute a general induction system icing protection requirement for the present detailed temperature rise requirements. In view of comments received and upon further consideration, it has been determined that the objective of the proposal is misdirected, that the present rules covering impact icing are adequate, and that heat rise requirements for carburetor engines should be retained. The proposed amendment to Sec. 23.1093(a) is therefore withdrawn. However, the present rule is being changed to limit its applicability to reciprocating engines in keeping with the proposal to add a new Sec. 23.1093(b) covering icing protection for turbine engine induction systems. One comment objected to the proposed requirements for turbine engines on the basis that it penalizes small airplanes with fewer than 10 occupants, and suggested the alternative of placing warnings in the owner's or operator's manual. Such warnings published as information only is not a substitute for ice protection capability of the system. Such capability has always been required of all engines, appropriate to the characteristics involved, and is necessary because an engine might be quickly overcome by ice before action could be taken to evade an icing encounter and before the airplane was otherwise critically affected. Another comment recommended the addition of provisions which explicitly set forth the procedures for substantiating compliance. The proposal is based on the premise that the powerplant must be protected from ice at all times, whether or not the airplane is certificated for flight into known icing conditions. Compliance with the requirement is a matter of evaluation of the particular airplane. In the first analysis, thermodynamic exercises and dry air tests alone are not usually adequate, and actual icing encounters or ice tunnel testing are necessary. A proven system, when modified, or one having obviously large margins, may be confirmed by analysis and dry testing. The proposal is identical to the corresponding requirement in Part 25, and explicit procedures for substantiating compliance are neither necessary nor desirable. Present paragraph (a) is amended to limit its applicability to reciprocating engines; present paragraphs (b), (c), (d), and (e) are redesignated as paragraphs (a) (1), (2), (3), and (4), respectively; and proposed new paragraph (b) is adopted as proposed.</w:t>
      </w:r>
    </w:p>
    <w:p>
      <w:pPr>
        <w:spacing w:before="60" w:after="60" w:line="324" w:lineRule="auto"/>
        <w:ind w:left="680"/>
      </w:pPr>
      <w:r>
        <w:rPr>
          <w:rFonts w:ascii="Calibri" w:hAnsi="Calibri" w:eastAsia="微软雅黑"/>
          <w:b w:val="0"/>
          <w:i w:val="0"/>
          <w:color w:val="808080"/>
          <w:sz w:val="17"/>
        </w:rPr>
        <w:t>The notice proposed to add a new Sec. 23.1103(c) concerning turbine engine bleed air systems. The proposal required, in part, that if bleed air systems are used for direct cabin pressurization, no failure of the engine lubrication system may result in contamination of cabin air systems. One comment objected to this part of the proposal, stating that the airplane manufacturer cannot control this design feature, and that it should be the responsibility of the engine manufacturer to ensure freedom from contamination. The FAA does not agree. The airplane manufacturer is not required to use the engine bleed air system for this cabin pressurization. However, if he elects to do so; he should be required to show that no failure of the engine lubrication system results in contamination of the cabin air system. A matter that is a design choice of the airplane manufacturer should not be a design requirement for the engine manufacturer. The amendment is adopted as proposed, except that it has been redesignated as new Sec. 23.1111 in order to separate the turbine engine bleed air system requirement from the general induction system ducts requirement under Sec. 23.1103.</w:t>
      </w:r>
    </w:p>
    <w:p>
      <w:pPr>
        <w:spacing w:before="60" w:after="60" w:line="324" w:lineRule="auto"/>
        <w:ind w:left="680"/>
      </w:pPr>
      <w:r>
        <w:rPr>
          <w:rFonts w:ascii="Calibri" w:hAnsi="Calibri" w:eastAsia="微软雅黑"/>
          <w:b w:val="0"/>
          <w:i w:val="0"/>
          <w:color w:val="808080"/>
          <w:sz w:val="17"/>
        </w:rPr>
        <w:t>The notice proposed to add a new Sec. 23.1141(e) to require that the need for system redundancy, alternate devices and duplication of functions be determined in the design of turbine powerplant control systems. One comment objected, stating that the redundancy concept is not consistent with present Part 23, that the proposal emphasizes powerplant controls over primary flight controls, and that Part 25 requirements should not be applied to small airplanes. The FAA does not agree. Powerplant controls are not emphasized over primary controls. The proposed powerplant requirements are necessary since the detailed strength and test requirements specified for primary flight controls are not required for powerplant controls. The proposal is similar to the requirement for Part 25 airplanes since the problem is common to all turbine engine powered airplanes. Another comment objected, stating that reliability requirements for turbine engines should not be greater than that required for reciprocating engines, and that there is no history of engine control systems failures in small airplanes. The FAA does not agree. Turbine powerplant control systems are inherently more complex than those for reciprocating engines. The requirements have not been proposed for reciprocating engine powerplant control systems because of their historical simplicity and service experience. However, the proposed requirement that compliance be shown by fault analysis, component tests, and simulated environmental tests has been withdrawn. The present practice of showing compliance by fault analysis, unless tests are necessary to substantiate the validity of a particular analytical result, has proven satisfactory.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说明。现行 §23.1093 条中详细的温度升高要求在某些安装类型方面表述不够明确。然而，试图为所有安装提供完全详细且准确的温度升高要求将涉及过多的细节。这些标准的目的是结冰防护。美国联邦航空局认为，拟议的通用要求可以安全地管理以适应具体的安装细节。下文在 §23.1093 条中提出了为适应涡轮发动机而进行的进一步修订。拟议的 §23.1093(b) 段请参见下文的“涡轮修订 11”。</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detailed temperature rise requirements in present Sec. 23.1093 are not clearly stated with respect to some types of installation. However, an attempt to give fully detailed, accurate temperature rise requirements for all installations would involve excessive detail. The objective of these standards is icing protection. It is believed that the proposed general requirement can be safely administered to suit individual installation details. Further changes to accommodate turbine engines are proposed below under Sec. 23.1093. See "turbine change 11," below, for proposed Sec. 23.1093 (b).</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87. Section 23.1093 is amended to read as follows:</w:t>
      </w:r>
    </w:p>
    <w:p>
      <w:pPr>
        <w:spacing w:before="60" w:after="60" w:line="324" w:lineRule="auto"/>
        <w:ind w:left="567"/>
      </w:pPr>
      <w:r>
        <w:rPr>
          <w:rFonts w:ascii="Calibri" w:hAnsi="Calibri" w:eastAsia="微软雅黑"/>
          <w:b w:val="0"/>
          <w:i w:val="0"/>
          <w:color w:val="606060"/>
          <w:sz w:val="17"/>
        </w:rPr>
        <w:t>3. Section 23.1093 would be amended by deleting the present paragraphs and by adding the following:</w:t>
      </w:r>
    </w:p>
    <w:p>
      <w:pPr>
        <w:spacing w:before="60" w:after="60" w:line="324" w:lineRule="auto"/>
        <w:ind w:left="567"/>
      </w:pPr>
      <w:r>
        <w:rPr>
          <w:rFonts w:ascii="Calibri" w:hAnsi="Calibri" w:eastAsia="微软雅黑"/>
          <w:b w:val="0"/>
          <w:i w:val="0"/>
          <w:color w:val="606060"/>
          <w:sz w:val="17"/>
        </w:rPr>
        <w:t>Turbine change 11. Continuous maximum and intermittent icing conditions (Sec. 23.1093). A new Sec. 23.1093 (b)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(a)、(1)、(2)、(3)、(i)、(ii)、(4)、(5)、(b)</w:t>
      </w:r>
    </w:p>
    <w:p>
      <w:pPr>
        <w:pStyle w:val="Heading3"/>
        <w:keepNext/>
        <w:spacing w:before="200" w:after="100"/>
      </w:pPr>
      <w:r>
        <w:rPr>
          <w:rFonts w:ascii="Calibri" w:hAnsi="Calibri" w:eastAsia="微软雅黑"/>
          <w:b/>
          <w:i w:val="0"/>
          <w:color w:val="404040"/>
          <w:sz w:val="24"/>
        </w:rPr>
        <w:t>2.3　Amdt 23-15（1974-10-31 生效）：§23.1093 通过修订(b)段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§23.1093 通过修订(b)段，修订如下：</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 —— 几位评论者反对拟议的 §23.1093 条中关于在降雪和吹雪情况中运行的要求，理由是该条未规定降雪的强度或数量以及吹雪程度的标准。他们进一步指出，该条未提供证明符合性的统一手段，且少量甚至极少量的雪可能在字面上符合该条的要求。一位评论者提供了可采用的详细标准。然而，美国联邦航空局（FAA）的意图并非在规章中包含所有可能情况的规范，而是由申请人为其飞机选择所需的限制，然后证明在这些限制内运行的能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 Several commentators objected to the requirement in proposed Sec. 23.1093 for operation in falling and blowing snow on the basis that no standard is specified as to the intensity or the amount of falling snow or the degree of blowing involved. They further point out that no uniform means are provided for demonstrating compliance with the section and that a small or even minute amount of snow might satisfy the letter of the law of this Sec.. One commentator offered detailed standards that could be adopted. However, it was not the intent that specifications for all possible conditions be included in the regulation but, rather, that an applicant select the limitations desired for his airplane and then demonstrate the ability to operate within those limitations.</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18 —— 针对拟议的 §33.68 条收到的评论与针对第 23 部 §23.1093 条提案 6 中实质相似条款收到的评论相似。该条已根据关于该条修订的讨论进行了修订。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18 -- The comments received in response to proposed Sec. 33.68 were similar to those received in connection with the substantively similar provisions contained in Proposal 6 of Part 23, Sec. 23.1093. The section is revised in accordance with the discussion pertaining to revisions of that section.</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6. 进气系统结冰防护（§23.1093 条）。§23.1093 条将通过修订 (b) 段，使其内容如下：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 Induction system icing protection (Sec. 23.1093). Section 23.1093 would be amended by amending paragraph (b) to read as follows:</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说明：本提案被认为是恰当的，旨在要求申请人在发动机怠速时提供结冰防护。它还将为降雪和吹雪情况提供结冰防护。此外，现行 §23.1093 条中的指示器要求将移至涵盖仪表的 §23.1305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is considered appropriate in order to require the applicant to provide ice protection with the engine idling. It would also provide for icing protection in both falling and blowing snow. In addition, the indicator requirement in present Sec. 23.1093 would be moved to Sec. 23.1305 which covers instruments.</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说明：§23.1093(q) 段的规定将从现行 §23.1093 条转移。§23.1093(r) 段和 (s) 段中建议的指示装置和手段分别对于执行拟议的 §23.997 条和 §23.1019 条的要求是必要的。在飞机中使用机械手段（如燃油加热器）对通过燃油系统过滤器或滤网的燃油进行加热时，§23.1093(t) 段中建议的指示装置是必要的。此类指示装置可用于满足拟议的 §23.951 条的要求。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The provisions of paragraph (q) would be transferred from present Sec. 23.1093. The indicator and the means proposed in paragraphs (r) and (s) are necessary to implement the requirements of proposed Secs. 23.997 and 23.1019, respectively. The indicator proposed in paragraph (t) is necessary in the event that a mechanical means, such as a fuel heater, is used in the airplane to heat the fuel as it passes through a filter or screen in the fuel system. Such an indicator could be used in meeting the requirements of proposed Sec. 23.951..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Section 23.1093 is amended by amending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w:t>
      </w:r>
    </w:p>
    <w:p>
      <w:pPr>
        <w:pStyle w:val="Heading3"/>
        <w:keepNext/>
        <w:spacing w:before="200" w:after="100"/>
      </w:pPr>
      <w:r>
        <w:rPr>
          <w:rFonts w:ascii="Calibri" w:hAnsi="Calibri" w:eastAsia="微软雅黑"/>
          <w:b/>
          <w:i w:val="0"/>
          <w:color w:val="404040"/>
          <w:sz w:val="24"/>
        </w:rPr>
        <w:t>2.4　Amdt 23-17（1977-02-01 生效）：通过增设新的条23.1093(c)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22. 通过增设新的条23.1093(c)，其内容如下：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22. By adding a new Sec. 23.1093(c)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2.5　Amdt 23-18（1977-05-02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2-27. 通过增加一个新的 §23.1093(c) 条，内容如下：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3-11。关于与拟议的 §23.1093(b) 条相关的评论讨论，请参阅提案 3-34。</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3-11. For a discussion of comments related to proposed Sec. 23.1093(b), see Proposal 3-34.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revising Sec. 23.1093(b) to read as follows:</w:t>
      </w:r>
    </w:p>
    <w:p>
      <w:pPr>
        <w:spacing w:before="60" w:after="60" w:line="324" w:lineRule="auto"/>
        <w:ind w:left="567"/>
      </w:pPr>
      <w:r>
        <w:rPr>
          <w:rFonts w:ascii="Calibri" w:hAnsi="Calibri" w:eastAsia="微软雅黑"/>
          <w:b w:val="0"/>
          <w:i w:val="0"/>
          <w:color w:val="606060"/>
          <w:sz w:val="17"/>
        </w:rPr>
        <w:t>2-27. By adding a new Sec. 23.1093(c)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(b)、(1)、(i)、(ii)、(2)</w:t>
      </w:r>
    </w:p>
    <w:p>
      <w:pPr>
        <w:pStyle w:val="Heading3"/>
        <w:keepNext/>
        <w:spacing w:before="200" w:after="100"/>
      </w:pPr>
      <w:r>
        <w:rPr>
          <w:rFonts w:ascii="Calibri" w:hAnsi="Calibri" w:eastAsia="微软雅黑"/>
          <w:b/>
          <w:i w:val="0"/>
          <w:color w:val="404040"/>
          <w:sz w:val="24"/>
        </w:rPr>
        <w:t>2.6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一名评论者建议参考一项军用标准 MIL-E-5027D，该标准的要求较为严苛（25° F，平均有效液滴直径 30 microns，且每立方米液态水含量为 .4 grams）。在飞机发动机监管审查会议上提交的实际气象数据并不支持这一严苛要求。美国联邦航空局认为，修订后的试验标准已考虑了实际的地面结冰情况，包括足够的安全裕度，且没有必要符合 MIL-E-5007D。因此，§23.1093 条按提案通过。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recommends a referenced military specification, MIL-E-5027D, which would be a somewhat more severe requirement (25° F, mean effective drop diameter 30 microns, and .4 grams per cubic meter liquid water content). Actual meteorological data, as presented at the Aircraft Engine Regulatory Review Conference, does not support this severe requirement. It is considered that the revised test criteria take into consideration actual ground icing conditions, including an adequate margin of safety, and that compliance with MIL-E-5007D is not warranted. Therefore, Sec. 23.1093 is adopted as proposed.</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32。关于对 §25.1093(b)(2) 段拟议修订的评论讨论及其处理结果，请参阅 §23.1093(b)(2) 段的提案。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32. For a discussion of comments on and disposition of the proposed amendment to Sec. 25.1093(b)(2), see the proposal for Sec. 23.1093(b)(2).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10. By revising Sec. 23.1093(b)(2)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(b)、(2)</w:t>
      </w:r>
    </w:p>
    <w:p>
      <w:pPr>
        <w:pStyle w:val="Heading3"/>
        <w:keepNext/>
        <w:spacing w:before="200" w:after="100"/>
      </w:pPr>
      <w:r>
        <w:rPr>
          <w:rFonts w:ascii="Calibri" w:hAnsi="Calibri" w:eastAsia="微软雅黑"/>
          <w:b/>
          <w:i w:val="0"/>
          <w:color w:val="404040"/>
          <w:sz w:val="24"/>
        </w:rPr>
        <w:t>2.7　Amdt 23-43（1993-05-10 生效）：§23.1093 条被修订：在段(a)通过添加标题“活塞式发动机”</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38. §23.1093 条被修订：在段(a)通过添加标题“活塞式发动机”；以及在段(a)(3)引言文本和段(c)通过删除词“化油器”并用词“燃油计量装置”替换；通过修订段(a)(5)和段(b)(1)；并且通过添加新段(a)(6)，内容如下：　§23.1093 在段(a)(3)和(c)中通过删除词语“化油器”并用词语“燃油计量装置”替换来修订；通过修订段(a)(4)、(a)(5)和(b)(1)；并且通过新增段(a)(6)如下所示：</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47。本提案建议修订 §23.1093 条，为带有和不带有可积聚冲击冰的计量部件的燃油喷射系统设计增加具体的结冰防护要求，并在适当之处将“carburetor”一词替换为“fuel metering device”一词，以使该条内容更加明确。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47. This proposes to amend Sec. 23.1093 to add specific ice protection requirements for fuel injection system designs with and without metering components on which impact ice may accumulate and to clarify the section by replacing the term "carburetor" with the term "fuel metering device," where appropriate.</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此外，提案 47 消除了基于发动机数量或冷却方式的要求差异。一名评论者建议撤回修改 §23.1093 条 (a) 段和 (c) 段的提案。该评论者认为，拟议的结构和措辞令人困惑，且似乎为所有燃油喷射发动机增加了对加热备用空气的要求。长期的满意服务经验向该评论者表明，此类要求是没有必要的。</w:t>
        <w:br/>
        <w:br/>
        <w:t>自燃油喷射发动机引入以来，美国联邦航空局（FAA）一直要求其备用热升温等同于下游冷却空气。由于设计存在差异，热升温此前是不明确的。该提案通过规定一个多年来一直作为设计实践的最低温度，将使规章更加具体。</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In addition, proposal 47 eliminates the differences in requirements that are based on the number of engines or on the method of cooling. One commenter recommends that the proposal to modify to Sec. 23.1093, paragraphs (a) and (c), be withdrawn. The proposed construction and wording are confusing and appear to the commenter to add a requirement for heated alternate air for all fuel injected engines. A long history of satisfactory service experience shows the commenter that such a requirement is unwarranted.</w:t>
      </w:r>
    </w:p>
    <w:p>
      <w:pPr>
        <w:spacing w:before="60" w:after="60" w:line="324" w:lineRule="auto"/>
        <w:ind w:left="680"/>
      </w:pPr>
      <w:r>
        <w:rPr>
          <w:rFonts w:ascii="Calibri" w:hAnsi="Calibri" w:eastAsia="微软雅黑"/>
          <w:b w:val="0"/>
          <w:i w:val="0"/>
          <w:color w:val="808080"/>
          <w:sz w:val="17"/>
        </w:rPr>
        <w:t>The FAA has required an alternate heat rise equivalent to downstream cooling air for fuel injected engines since they were introduced. Due to the variation in designs, the heat rise was unknown. The proposal would make the regulation more specific by specifying a minimum temperature that has been the design practice for many years.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由于美国联邦航空局（FAA）对 §23.1093(b) 条的背景和政策进行了审查，发现“在为飞机建立的限制范围内”这一短语被错误地放置在 (b)(1) 段的中间。它应当位于 (b)(1)(ii) 的末尾。该提案已进行修订，以使第 23 部与第 25 部保持一致，正如 Notice 84-21（49 FR 47358, 1984年12月3日）中所建议的那样。</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As a result of an FAA review of the background and policy on Section 23.1093(b), it was discovered that the phrase "within the limitations established for the airplane" was mistakenly placed in the middle of paragraph (b)(1). It should be at the end of (b)(1)(ii). The proposal has been revised to align part 23 with part 25, as proposed in Notice 84-21 (49 FR 47358, December 3, 1984).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Section 23.1093 is amended in paragraph (a) by adding the heading "Reciprocating engines" and in paragraphs (a)(3) introductory text and (c) by removing the word "carburetors" and inserting in its place the words "fuel metering device"; by revising paragraphs (a)(5), and (b)(1); and by adding new paragraph (a)(6) to read as follows:</w:t>
      </w:r>
    </w:p>
    <w:p>
      <w:pPr>
        <w:spacing w:before="60" w:after="60" w:line="324" w:lineRule="auto"/>
        <w:ind w:left="567"/>
      </w:pPr>
      <w:r>
        <w:rPr>
          <w:rFonts w:ascii="Calibri" w:hAnsi="Calibri" w:eastAsia="微软雅黑"/>
          <w:b w:val="0"/>
          <w:i w:val="0"/>
          <w:color w:val="606060"/>
          <w:sz w:val="17"/>
        </w:rPr>
        <w:t>47. Section 23.1093 is amended in paragraphs (a)(3) and (c) by removing the word "carburetors" and inserting in its place the words "fuel metering device"; by revising paragraphs (a)(4), (a)(5), and (b)(1); and by adding new paragraph (a)(6)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(a)、(4)、(5)、(6)、(b)、(1)、(i)、(ii)</w:t>
      </w:r>
    </w:p>
    <w:p>
      <w:pPr>
        <w:pStyle w:val="Heading3"/>
        <w:keepNext/>
        <w:spacing w:before="200" w:after="100"/>
      </w:pPr>
      <w:r>
        <w:rPr>
          <w:rFonts w:ascii="Calibri" w:hAnsi="Calibri" w:eastAsia="微软雅黑"/>
          <w:b/>
          <w:i w:val="0"/>
          <w:color w:val="404040"/>
          <w:sz w:val="24"/>
        </w:rPr>
        <w:t>2.8　Amdt 23-51（1996-03-11 生效）：§23.1093 条通过在 (c) 段增加标题“带有超级增压器的活塞</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§23.1093 条通过在 (c) 段增加标题“带有超级增压器的活塞式发动机”而修订。　24. §23.1093 条被修订为　§23.1093(c) 条将通过增加标题“带有增压器的活塞式发动机”进行修订。这样做是为了与本条具有标题的 (a) 段和 (b) 段保持一致。</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美国联邦航空局（FAA）提议通过增加标题“带有增压器的活塞式发动机”来修订 §23.1093(c) 条，以便该段与本条中具有标题的 (a) 段和 (b) 段保持一致。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23.1093(c) by adding the heading ``Reciprocating engines with superchargers'' so that this paragraph would be consistent with paragraphs (a) and (b) of this section, which have headings.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Section 23.1093 is amended by adding the heading ``Reciprocating engines with Superchargers'' to paragraph (c).</w:t>
      </w:r>
    </w:p>
    <w:p>
      <w:pPr>
        <w:spacing w:before="60" w:after="60" w:line="324" w:lineRule="auto"/>
        <w:ind w:left="567"/>
      </w:pPr>
      <w:r>
        <w:rPr>
          <w:rFonts w:ascii="Calibri" w:hAnsi="Calibri" w:eastAsia="微软雅黑"/>
          <w:b w:val="0"/>
          <w:i w:val="0"/>
          <w:color w:val="606060"/>
          <w:sz w:val="17"/>
        </w:rPr>
        <w:t>24. Section 23.1093 is amended by</w:t>
      </w:r>
    </w:p>
    <w:p>
      <w:pPr>
        <w:spacing w:before="60" w:after="60" w:line="324" w:lineRule="auto"/>
        <w:ind w:left="567"/>
      </w:pPr>
      <w:r>
        <w:rPr>
          <w:rFonts w:ascii="Calibri" w:hAnsi="Calibri" w:eastAsia="微软雅黑"/>
          <w:b w:val="0"/>
          <w:i w:val="0"/>
          <w:color w:val="606060"/>
          <w:sz w:val="17"/>
        </w:rPr>
        <w:t>Section 23.1093 (c) would be revised by adding the heading "Reciprocating engines with superchargers." This is being done to be consistent with paragraphs (a) and (b) of this section, which have headings.</w:t>
      </w:r>
    </w:p>
    <w:p>
      <w:pPr>
        <w:pStyle w:val="Heading2"/>
        <w:keepNext/>
        <w:spacing w:before="240" w:after="120"/>
      </w:pPr>
      <w:r>
        <w:rPr>
          <w:rFonts w:ascii="Calibri" w:hAnsi="Calibri" w:eastAsia="微软雅黑"/>
          <w:b/>
          <w:i w:val="0"/>
          <w:color w:val="2E74B5"/>
          <w:sz w:val="27"/>
        </w:rPr>
        <w:t>3　§23.1093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airplane with sea level engines using conventional venturi carburetors has a preheater that can provide a heat rise of 90° F. with the engines at 75 percent of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airplane with altitude engines using conventional venturi carburetors has a preheater that can provide a heat rise of 120° F. with the engines at 75 percent of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airplane with altitude engines using carburetors tending to prevent icing has a preheater that, with the engines at 60 percent of maximum continuous power, can provide a heat rise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100° F.;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40° F., if a fluid deicing system meeting the requirements of Secs. 23.1095 through 23.1099 is installed;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single-engine airplane with a sea level engine using a carburetor tending to prevent icing has a sheltered alternate source of air with a preheat of not less than that provided by the engine cooling air down-stream of the cylinders;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multiengine airplane with sea level engines using a carburetor tending to prevent icing has a preheater that can provide a heat rise of 90° F. with the engines at 75 percent of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reciprocating engine air induction system must have means to prevent and eliminate icing. Unless this is done by other means, it must be shown that, in air free of visible moisture at a temperature of 30° 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Each airplane with sea level engines using conventional venturi carburetors has a preheater that can provide a heat rise of 90° F. with the engines at 75 percent of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Each airplane with altitude engines using conventional venturi carburetors has a preheater that can provide a heat rise of 120° F. with the engines at 75 percent of maximum continuous power;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airplane with altitude engines using carburetors tending to prevent icing has a preheater that, with the engines at 60 percent of maximum continuous power, can provide a heat rise of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100° F.;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40° F., if a fluid deicing system meeting the requirements of Secs. 23.1095 through 23.1099 is installed;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Each single-engine airplane with a sea level engine using a carburetor tending to prevent icing has a sheltered alternate source of air with a preheat of not less than that provided by the engine cooling air down-stream of the cylinders;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Each multiengine airplane with sea level engines using a carburetor tending to prevent icing has a preheater that can provide a heat rise of 90° F. with the engines at 75 percent of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turbine engine must be able to operate throughout its flight power range without adverse effect on engine operation or serious loss of power or thrust, under the icing conditions specified in Appendix C of Part 25 of this chapter. In addition, there must be means to indicate to appropriate flight crewmembers the functioning of the powerplant ice protection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23-15（1974-10-31 生效）　来源：Docket 11010，1974-09-20 签发</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Each turbine engine must--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Operate throughout its flight power range (including idling) without adverse effect on engine operation or serious loss of power or thrust, under the icing conditions specified in Appendix C of Part 25 of this Chapter, and in snow, both falling and blowing, within the limitations established for the airplane;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Idle for 30 minutes on the ground with the air bleed available for engine icing protection at its critical condition, without adverse effect, in an atmosphere that is at a temperature of 29° F and has a liquid water content of 0.6 grams per cubic meter in the form of drops having a mean effective diameter of 40 microns, followed by a momentary operation at takeoff power or thrust.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airplanes with reciprocating engines having superchargers to pressurize the air before it enters the carburetor, the heat rise in the air caused by that supercharging at any altitude may be utilized in determining compliance with paragraph (a) of this Sec. if the heat rise utilized is that which will be available, automatically, for the applicable altitudes and operating condition because of supercharging.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23-18（1977-05-02 生效）　来源：Docket 14606, 14324，1977-03-10 签发，42 FR 15034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Turbine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turbine engine and its air inlet system must operate throughout the flight power range of the engine (including idling), within the limitations established for the airplane, without the accumulation of ice on engine or inlet system components that would adversely affect engine operation or cause a serious loss of power or thrust--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Under the icing conditions specified in Appendix C of Part 25 of this Chapter;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In snow, both falling and blowing.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Each turbine engine must idle for 30 minutes on the ground with the air bleed available for engine icing protection at its critical condition, without adverse effect, in an atmosphere that is at a temperature of 29 degrees F and has a liquid water content of 0.6 grams per cubic meter in the form of drops having a mean effective diameter of 40 microns, followed by a momentary operation at takeoff power or thrust.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23-29（1984-03-26 生效）　来源：Docket 16919，1983-12-16 签发，49 FR 6832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Each turbine engine must idle for 30 minutes on the ground, with the air bleed available for engine icing protection at its critical condition, without adverse effect, in an atmosphere that is at a temperature between 15° and 30°F (between -9° and -1°C) and has a liquid water content not less than 0.3 grams per cubic meter in the form of drops having a mean effective diameter not less than 20 microns, followed by momentary operation at takeoff power or thrust. During the 30 minutes of idle operation, the engine may be run up periodically to a moderate power or thrust setting in a manner acceptable to the Administrator.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3.7　版本7：Amdt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Each airplane with sea level engine(s) using fuel metering device tending to prevent icing has a sheltered alternate source of air with a preheat of not less than 60 degrees F with the engines at 75 percent of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Each airplane with sea level or altitude engine(s) using fuel injection systems having metering components on which impact ice may accumulate has a preheater capable of providing a heat rise of 75 degrees F when the engine is operating at 75 percent of its maximum continuous power;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Each airplane with sea level or altitude engine(s) using fuel injection systems not having fuel metering components projecting into the airstream on which ice may form, and introducing fuel into the air induction system downstream of any components or other obstruction in which ice produced by fuel evaporation may form, has a sheltered alternate source of air with a preheat of not less than 60 degrees F with the engines at 75 percent of its maximum continuous power.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Turbine engines.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turbine engine and its air inlet system must operate throughout the flight power range of the engine (including idling), without the accumulation of ice on engine or inlet system components that would adversely affect engine operation or cause a serious loss of power or thrust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Under the icing conditions specified in appendix C of part 25 of this chapter;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In snow, both falling and blowing, within the limitations established for the airplane for such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3.8　段落结构演变矩阵（横向对照 8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205"/>
        <w:gridCol w:w="1205"/>
        <w:gridCol w:w="1205"/>
        <w:gridCol w:w="1205"/>
        <w:gridCol w:w="1205"/>
        <w:gridCol w:w="1205"/>
        <w:gridCol w:w="1205"/>
        <w:gridCol w:w="1205"/>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11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修订</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修订</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(5)</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无</w:t>
            </w:r>
          </w:p>
        </w:tc>
        <w:tc>
          <w:tcPr>
            <w:tcW w:type="dxa" w:w="111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(6)</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无</w:t>
            </w:r>
          </w:p>
        </w:tc>
        <w:tc>
          <w:tcPr>
            <w:tcW w:type="dxa" w:w="111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§23.1093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ted to this part of the proposal, stating that the airplane manufacturer cannot control this design feature, and that it should be the responsibility of the engine manufacturer to ensure freedom from contamination. The F…</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multiengine airplane with no alternate air provision had an accident. A rule change resulted, but only for multiengine airplanes. This anomaly has persisted since. The FAA has further considered these issues and has conc…</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8 个历史版本：初始版, Amdt 23-7, Amdt 23-15, Amdt 23-17, Amdt 23-18, Amdt 23-29, Amdt 23-43, Amdt 23-51。</w:t>
            </w:r>
          </w:p>
          <w:p>
            <w:pPr>
              <w:spacing w:before="20" w:after="20" w:line="324" w:lineRule="auto"/>
            </w:pPr>
            <w:r>
              <w:rPr>
                <w:rFonts w:ascii="Calibri" w:hAnsi="Calibri" w:eastAsia="微软雅黑"/>
                <w:b w:val="0"/>
                <w:i w:val="0"/>
                <w:color w:val="1A1A1A"/>
                <w:sz w:val="19"/>
              </w:rPr>
              <w:t xml:space="preserve">　其中 7 个版本在本地文献中检索到明确修订指令原文；7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14606</w:t>
            </w:r>
          </w:p>
        </w:tc>
        <w:tc>
          <w:tcPr>
            <w:tcW w:type="dxa" w:w="2381"/>
            <w:shd w:val="clear" w:color="auto" w:fill="F7F9FC"/>
          </w:tcPr>
          <w:p>
            <w:pPr>
              <w:spacing w:before="40" w:after="40" w:line="324" w:lineRule="auto"/>
            </w:pPr>
            <w:r/>
            <w:r>
              <w:rPr>
                <w:rFonts w:ascii="Calibri" w:hAnsi="Calibri" w:eastAsia="微软雅黑"/>
                <w:b w:val="0"/>
                <w:i w:val="0"/>
                <w:color w:val="1A1A1A"/>
                <w:sz w:val="16"/>
              </w:rPr>
              <w:t>42 FR 15034</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75-10 / Docket 14324</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6832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80-21 / 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76872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[23]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[24]</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[25]</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d24f572f-178c-403c-83ee-4492a3e7198d</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014811d8-fa57-4c73-84ed-f6a0f20acd42</w:t>
            </w:r>
          </w:p>
        </w:tc>
      </w:tr>
      <w:tr>
        <w:tc>
          <w:tcPr>
            <w:tcW w:type="dxa" w:w="1474"/>
          </w:tcPr>
          <w:p>
            <w:pPr>
              <w:spacing w:before="40" w:after="40" w:line="324" w:lineRule="auto"/>
            </w:pPr>
            <w:r/>
            <w:r>
              <w:rPr>
                <w:rFonts w:ascii="Calibri" w:hAnsi="Calibri" w:eastAsia="微软雅黑"/>
                <w:b w:val="0"/>
                <w:i w:val="0"/>
                <w:color w:val="1A1A1A"/>
                <w:sz w:val="17"/>
              </w:rPr>
              <w:t>Amdt 23-15</w:t>
            </w:r>
          </w:p>
        </w:tc>
        <w:tc>
          <w:tcPr>
            <w:tcW w:type="dxa" w:w="1701"/>
          </w:tcPr>
          <w:p>
            <w:pPr>
              <w:spacing w:before="40" w:after="40" w:line="324" w:lineRule="auto"/>
            </w:pPr>
            <w:r/>
            <w:r>
              <w:rPr>
                <w:rFonts w:ascii="Calibri" w:hAnsi="Calibri" w:eastAsia="微软雅黑"/>
                <w:b w:val="0"/>
                <w:i w:val="0"/>
                <w:color w:val="1A1A1A"/>
                <w:sz w:val="17"/>
              </w:rPr>
              <w:t>1974-10-31</w:t>
            </w:r>
          </w:p>
        </w:tc>
        <w:tc>
          <w:tcPr>
            <w:tcW w:type="dxa" w:w="6350"/>
          </w:tcPr>
          <w:p>
            <w:pPr>
              <w:spacing w:before="40" w:after="40" w:line="324" w:lineRule="auto"/>
            </w:pPr>
            <w:r/>
            <w:r>
              <w:rPr>
                <w:rFonts w:ascii="Calibri" w:hAnsi="Calibri" w:eastAsia="微软雅黑"/>
                <w:b w:val="0"/>
                <w:i w:val="0"/>
                <w:color w:val="1A1A1A"/>
                <w:sz w:val="17"/>
              </w:rPr>
              <w:t>22dee059-f3dd-4dac-9971-3fe855dc6577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26d5724e-75ab-491d-bac2-c540dc8bd8ba</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0009f756-5b92-4f7e-aa93-8d1f1e9f481e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23-29</w:t>
            </w:r>
          </w:p>
        </w:tc>
        <w:tc>
          <w:tcPr>
            <w:tcW w:type="dxa" w:w="1701"/>
            <w:shd w:val="clear" w:color="auto" w:fill="F7F9FC"/>
          </w:tcPr>
          <w:p>
            <w:pPr>
              <w:spacing w:before="40" w:after="40" w:line="324" w:lineRule="auto"/>
            </w:pPr>
            <w:r/>
            <w:r>
              <w:rPr>
                <w:rFonts w:ascii="Calibri" w:hAnsi="Calibri" w:eastAsia="微软雅黑"/>
                <w:b w:val="0"/>
                <w:i w:val="0"/>
                <w:color w:val="1A1A1A"/>
                <w:sz w:val="17"/>
              </w:rPr>
              <w:t>1984-03-26</w:t>
            </w:r>
          </w:p>
        </w:tc>
        <w:tc>
          <w:tcPr>
            <w:tcW w:type="dxa" w:w="6350"/>
            <w:shd w:val="clear" w:color="auto" w:fill="F7F9FC"/>
          </w:tcPr>
          <w:p>
            <w:pPr>
              <w:spacing w:before="40" w:after="40" w:line="324" w:lineRule="auto"/>
            </w:pPr>
            <w:r/>
            <w:r>
              <w:rPr>
                <w:rFonts w:ascii="Calibri" w:hAnsi="Calibri" w:eastAsia="微软雅黑"/>
                <w:b w:val="0"/>
                <w:i w:val="0"/>
                <w:color w:val="1A1A1A"/>
                <w:sz w:val="17"/>
              </w:rPr>
              <w:t>00bc2f57-3662-4c05-b6a3-bc7bbfcb9d56</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2dd33c53-51e1-44ce-bf04-802b501ff8f2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645dca16-768c-4b3a-a0dd-ca3be4115d51</w:t>
            </w:r>
          </w:p>
        </w:tc>
      </w:tr>
    </w:tbl>
    <w:p>
      <w:pPr>
        <w:pStyle w:val="Heading1"/>
        <w:keepNext/>
        <w:spacing w:before="320" w:after="160"/>
      </w:pPr>
      <w:r>
        <w:rPr>
          <w:rFonts w:ascii="Calibri" w:hAnsi="Calibri" w:eastAsia="微软雅黑"/>
          <w:b/>
          <w:i w:val="0"/>
          <w:color w:val="1F4E79"/>
          <w:sz w:val="32"/>
        </w:rPr>
        <w:t>§ 23.1095　汽化器防冰液流量（Carburetor deicing fluid flow rate.）</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§23.1095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23.1095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Carburetor deicing fluid flow rate.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汽化器防冰液流量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§23.1095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§23.1095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初始颁行（1965-02-01，初始版）：汽化器防冰液流量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§23.1095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a carburetor deicing fluid system is used, it must be able to simultaneously supply each engine with a rate of fluid flow, expressed in pounds per hour, of not less than 2.5 times the square root of the maximum continuous power of the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fluid must be introduced into the air induction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Close to, and upstream of, the carburetor;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So that it is equally distributed over the entire cross section of the induction system air passages.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§23.1095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§23.1095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f30147a9-2b3f-401d-85e4-bb3a5408f2c1</w:t>
            </w:r>
          </w:p>
        </w:tc>
      </w:tr>
    </w:tbl>
    <w:p>
      <w:pPr>
        <w:pStyle w:val="Heading1"/>
        <w:keepNext/>
        <w:spacing w:before="320" w:after="160"/>
      </w:pPr>
      <w:r>
        <w:rPr>
          <w:rFonts w:ascii="Calibri" w:hAnsi="Calibri" w:eastAsia="微软雅黑"/>
          <w:b/>
          <w:i w:val="0"/>
          <w:color w:val="1F4E79"/>
          <w:sz w:val="32"/>
        </w:rPr>
        <w:t>§ 23.1097　汽化器防冰液系统容量（Carburetor deicing fluid system capacity.）</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§23.1097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Carburetor deicing fluid system capacity.</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汽化器防冰液系统容量</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§23.1097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初始颁行（1965-02-01，初始版）：汽化器防冰液系统容量</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§23.1097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capacity of each carburetor deicing fluid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May not be less than the greater 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That required to provide fluid at the rate specified in Sec. 23.1095 for a time equal to three percent of the maximum endurance of the airplane;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20 minutes at that flow rate;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Need not exceed that required for two hours of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the available preheat exceeds 50° F. but is less than 100° F., the capacity of the system may be decreased in proportion to the heat rise available in excess of 50° 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§23.1097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7e1be579-58f7-484e-be02-fb90234201b3</w:t>
            </w:r>
          </w:p>
        </w:tc>
      </w:tr>
    </w:tbl>
    <w:p>
      <w:pPr>
        <w:pStyle w:val="Heading1"/>
        <w:keepNext/>
        <w:spacing w:before="320" w:after="160"/>
      </w:pPr>
      <w:r>
        <w:rPr>
          <w:rFonts w:ascii="Calibri" w:hAnsi="Calibri" w:eastAsia="微软雅黑"/>
          <w:b/>
          <w:i w:val="0"/>
          <w:color w:val="1F4E79"/>
          <w:sz w:val="32"/>
        </w:rPr>
        <w:t>§ 23.1099　汽化器防冰液系统详细设计（Carburetor deicing fluid system detail design.）</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§23.1099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23.1099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Carburetor deicing fluid system detail design.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汽化器防冰液系统详细设计</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§23.1099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§23.1099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初始颁行（1965-02-01，初始版）：汽化器防冰液系统详细设计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§23.1099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§23.1099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§23.1099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f91324e9-2b34-4c85-8f9d-6888012fdaa5</w:t>
            </w:r>
          </w:p>
        </w:tc>
      </w:tr>
    </w:tbl>
    <w:p>
      <w:pPr>
        <w:pStyle w:val="Heading1"/>
        <w:keepNext/>
        <w:spacing w:before="320" w:after="160"/>
      </w:pPr>
      <w:r>
        <w:rPr>
          <w:rFonts w:ascii="Calibri" w:hAnsi="Calibri" w:eastAsia="微软雅黑"/>
          <w:b/>
          <w:i w:val="0"/>
          <w:color w:val="1F4E79"/>
          <w:sz w:val="32"/>
        </w:rPr>
        <w:t>§ 23.1101　汽化器空气预热器设计（[Induction] air preheater design.）</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§23.1101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[Induction] air preheater design.</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汽化器空气预热器设计</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修订：(a)</w:t>
      </w:r>
    </w:p>
    <w:p>
      <w:pPr>
        <w:pStyle w:val="Heading2"/>
        <w:keepNext/>
        <w:spacing w:before="240" w:after="120"/>
      </w:pPr>
      <w:r>
        <w:rPr>
          <w:rFonts w:ascii="Calibri" w:hAnsi="Calibri" w:eastAsia="微软雅黑"/>
          <w:b/>
          <w:i w:val="0"/>
          <w:color w:val="2E74B5"/>
          <w:sz w:val="27"/>
        </w:rPr>
        <w:t>2　§23.1101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初始颁行（1965-02-01，初始版）：汽化器空气预热器设计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生效）：§23.1101 条通过修订该条的标题、该条的引导文本以及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§23.1101 条通过修订该条的标题、该条的引导文本以及 (a)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48。本提案建议修订 §23.1101 条以提供澄清。未收到不利评论，该提案按建议予以采纳。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48. This proposes to amend Sec. 23.1101 to provide clarification. No adverse comments were received and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Section 23.1101 is amended by revising the section heading, the introductory text of the section, and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2"/>
        <w:keepNext/>
        <w:spacing w:before="240" w:after="120"/>
      </w:pPr>
      <w:r>
        <w:rPr>
          <w:rFonts w:ascii="Calibri" w:hAnsi="Calibri" w:eastAsia="微软雅黑"/>
          <w:b/>
          <w:i w:val="0"/>
          <w:color w:val="2E74B5"/>
          <w:sz w:val="27"/>
        </w:rPr>
        <w:t>3　§23.1101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Ensure ventilation of the preheater when the engine is operated in cold air;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Allow inspection of the exhaust manifold parts that it surrounds;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Allow inspection of critical parts of the preheater itself.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Ensure ventilation of the preheater when the induction air preheater is not being used during engine operation;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§23.1101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Proposal 48. This proposes to amend Sec. 23.1101 to provide clarification. No adverse comments were received and this proposal is adopted as proposed. 39. Section 23.1101 is amended by revising the section heading, the i…</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b950aec6-06ea-44f5-9c4e-7d6737bc60b8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adef6bac-ea6b-4b1c-a368-eb7764e8ca64</w:t>
            </w:r>
          </w:p>
        </w:tc>
      </w:tr>
    </w:tbl>
    <w:p>
      <w:pPr>
        <w:pStyle w:val="Heading1"/>
        <w:keepNext/>
        <w:spacing w:before="320" w:after="160"/>
      </w:pPr>
      <w:r>
        <w:rPr>
          <w:rFonts w:ascii="Calibri" w:hAnsi="Calibri" w:eastAsia="微软雅黑"/>
          <w:b/>
          <w:i w:val="0"/>
          <w:color w:val="1F4E79"/>
          <w:sz w:val="32"/>
        </w:rPr>
        <w:t>§ 23.1103　进气系统导管（Induction system ducts.）</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§23.1103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Induction system ducts.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进气系统导管</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新增段落：(c)</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修订：(a)　→　1993 23-43　新增段落：(c)</w:t>
      </w:r>
    </w:p>
    <w:p>
      <w:pPr>
        <w:pStyle w:val="Heading2"/>
        <w:keepNext/>
        <w:spacing w:before="240" w:after="120"/>
      </w:pPr>
      <w:r>
        <w:rPr>
          <w:rFonts w:ascii="Calibri" w:hAnsi="Calibri" w:eastAsia="微软雅黑"/>
          <w:b/>
          <w:i w:val="0"/>
          <w:color w:val="2E74B5"/>
          <w:sz w:val="27"/>
        </w:rPr>
        <w:t>2　§23.1103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初始颁行（1965-02-01，初始版）：进气系统导管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生效）：§23.1103 条通过修订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88. §23.1103 条通过修订 (a) 段，修订如下：　涡轮发动机修订 12。涡轮发动机引气管道（§23.1103 条）。将增加一个新的 §23.1103(c)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该通告建议增加一个新的关于涡轮发动机引气系统的 §23.1103(c) 条。该提案部分要求，如果引气系统用于直接座舱增压，则发动机润滑系统的任何失效均不得导致座舱空气系统的污染。一名评论者反对提案的这一部分，称飞机制造商无法控制这一设计特性，且确保无污染应由发动机制造商负责。美国联邦航空局（FAA）不同意该观点。飞机制造商并非必须使用发动机引气系统进行此类座舱增压。然而，如果其选择这样做，则应被要求证明发动机润滑系统的任何失效都不会导致座舱空气系统的污染。属于飞机制造商设计选择的事项不应成为发动机制造商的设计要求。</w:t>
        <w:br/>
        <w:t>该修订案按提案通过，但已重新指定为新 §23.1111 条，以便将涡轮发动机引气系统要求与 §23.1103 条下的通用进气系统管道要求分开。该通告提案增加一个新的 §23.1141(e) 段，要求在涡轮动力装置控制系统的设计中确定对系统冗余、备用装置和功能重复的需求。一名评论者表示反对，称冗余概念与目前的第 23 部不一致，该提案强调动力装置控制而非主飞行控制，且不应将第 25 部的要求应用于小型飞机。美国联邦航空局（FAA）不同意该观点。动力装置控制并未被强调于主控制之上。由于主飞行控制所规定的详细强度和试验要求并不适用于动力装置控制，因此拟议的动力装置要求是必要的。该提案与第 25 部飞机的要求相似，因为该问题在所有涡轮发动机动力飞机中都是共有的。</w:t>
        <w:br/>
        <w:t>另一位评论者表示反对，称涡轮发动机的可靠性要求不应高于活塞式发动机的要求，且小型飞机没有发动机控制系统失效的历史。美国联邦航空局（FAA）不同意该观点。涡轮动力装置控制系统本质上比活塞式发动机的控制系统更复杂。由于活塞式发动机动力装置控制系统在历史上的简单性和使用经验，美国联邦航空局没有为其提出相关要求。然而，关于通过故障分析、部件试验和模拟环境试验来证明符合性的拟议要求已被撤回。目前的实践证明，除非为了证实特定分析结果的有效性而必须进行试验，否则通过故障分析来证明符合性是令人满意的。该通告拟修订 §23.1143 条，将现行要求扩展至所有动力控制装置（包括功率、推力和增压控制装置），且在提案中使用了“动力控制”一词。</w:t>
        <w:br/>
        <w:t>经过进一步考虑，美国联邦航空局认为，与其使用“动力操纵”一词来涵盖所有操纵装置，不如具体指明“发动机功率、推力和增压器”操纵装置更为恰当，因此已对拟议的修订案进行了相应修改。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23.1103(c) concerning turbine engine bleed air systems. The proposal required, in part, that if bleed air systems are used for direct cabin pressurization, no failure of the engine lubrication system may result in contamination of cabin air systems. One comment objected to this part of the proposal, stating that the airplane manufacturer cannot control this design feature, and that it should be the responsibility of the engine manufacturer to ensure freedom from contamination. The FAA does not agree. The airplane manufacturer is not required to use the engine bleed air system for this cabin pressurization. However, if he elects to do so; he should be required to show that no failure of the engine lubrication system results in contamination of the cabin air system. A matter that is a design choice of the airplane manufacturer should not be a design requirement for the engine manufacturer. The amendment is adopted as proposed, except that it has been redesignated as new Sec. 23.1111 in order to separate the turbine engine bleed air system requirement from the general induction system ducts requirement under Sec. 23.1103.</w:t>
      </w:r>
    </w:p>
    <w:p>
      <w:pPr>
        <w:spacing w:before="60" w:after="60" w:line="324" w:lineRule="auto"/>
        <w:ind w:left="680"/>
      </w:pPr>
      <w:r>
        <w:rPr>
          <w:rFonts w:ascii="Calibri" w:hAnsi="Calibri" w:eastAsia="微软雅黑"/>
          <w:b w:val="0"/>
          <w:i w:val="0"/>
          <w:color w:val="808080"/>
          <w:sz w:val="17"/>
        </w:rPr>
        <w:t>The notice proposed to add a new Sec. 23.1141(e) to require that the need for system redundancy, alternate devices and duplication of functions be determined in the design of turbine powerplant control systems. One comment objected, stating that the redundancy concept is not consistent with present Part 23, that the proposal emphasizes powerplant controls over primary flight controls, and that Part 25 requirements should not be applied to small airplanes. The FAA does not agree. Powerplant controls are not emphasized over primary controls. The proposed powerplant requirements are necessary since the detailed strength and test requirements specified for primary flight controls are not required for powerplant controls. The proposal is similar to the requirement for Part 25 airplanes since the problem is common to all turbine engine powered airplanes. Another comment objected, stating that reliability requirements for turbine engines should not be greater than that required for reciprocating engines, and that there is no history of engine control systems failures in small airplanes. The FAA does not agree. Turbine powerplant control systems are inherently more complex than those for reciprocating engines. The requirements have not been proposed for reciprocating engine powerplant control systems because of their historical simplicity and service experience. However, the proposed requirement that compliance be shown by fault analysis, component tests, and simulated environmental tests has been withdrawn. The present practice of showing compliance by fault analysis, unless tests are necessary to substantiate the validity of a particular analytical result, has proven satisfactory.</w:t>
      </w:r>
    </w:p>
    <w:p>
      <w:pPr>
        <w:spacing w:before="60" w:after="60" w:line="324" w:lineRule="auto"/>
        <w:ind w:left="680"/>
      </w:pPr>
      <w:r>
        <w:rPr>
          <w:rFonts w:ascii="Calibri" w:hAnsi="Calibri" w:eastAsia="微软雅黑"/>
          <w:b w:val="0"/>
          <w:i w:val="0"/>
          <w:color w:val="808080"/>
          <w:sz w:val="17"/>
        </w:rPr>
        <w:t>The notice proposed to amend Sec. 23.1143 to extend the present requirement to all power controls (including power, thrust, and supercharger controls) and the term "power control" was used in the proposal. Upon further consideration, it appears that rather than using the term "power control" to cover all controls, it would be more appropriate to specifically refer to "engine power, thrust and supercharger" controls, and the proposed amendment has been revised accordingly.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11. 涡轮增压器压力侧的开放式排水口（§23.1103 条）。§23.1103(a) 段将被修订，删除“涡轮增压器安装的压力侧不得设有开放式排水口”这些词语。</w:t>
        <w:br/>
        <w:t>说明。虽然防止涡轮增压器安装压力侧设有开放式排水口的原因（即燃油或蒸汽在压力下被排出并进入可能导致其点燃的区域的可能性）在许多情况下是成立的，但对于涡轮增压器安装压力侧的开放式排水口不构成危险的安装，没有理由要求该项规定。因此，将其作为一项通用要求是不恰当的。对于不安全的安装，将适用 §23.901 条的通用要求。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11. Open drains on the pressure side of turbosuperchargers (Sec. 23.1103). Section 23.1103 (a) would be amended by striking out the words "no open drain may be on the pressure side of turbosupercharger installations."</w:t>
      </w:r>
    </w:p>
    <w:p>
      <w:pPr>
        <w:spacing w:before="60" w:after="60" w:line="324" w:lineRule="auto"/>
        <w:ind w:left="680"/>
      </w:pPr>
      <w:r>
        <w:rPr>
          <w:rFonts w:ascii="Calibri" w:hAnsi="Calibri" w:eastAsia="微软雅黑"/>
          <w:b w:val="0"/>
          <w:i w:val="0"/>
          <w:color w:val="808080"/>
          <w:sz w:val="17"/>
        </w:rPr>
        <w:t>Explanation. While the reason for preventing open drains on the pressure side of turbosupercharger installations (i.e., the possibility of fuel or vapor being expelled under pressure and penetrating areas that could ignite it) is valid in many cases there is no reason for the requirement for installations in which open drains on the pressure side of turbosupercharger installations present no hazard. The requirement is therefore inappropriate as a general requirement. For unsafe installations, the general requirements of Sec. 23.901 would be applied.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88. Section 23.1103 is amended by amending paragraph (a) to read as follows:</w:t>
      </w:r>
    </w:p>
    <w:p>
      <w:pPr>
        <w:spacing w:before="60" w:after="60" w:line="324" w:lineRule="auto"/>
        <w:ind w:left="567"/>
      </w:pPr>
      <w:r>
        <w:rPr>
          <w:rFonts w:ascii="Calibri" w:hAnsi="Calibri" w:eastAsia="微软雅黑"/>
          <w:b w:val="0"/>
          <w:i w:val="0"/>
          <w:color w:val="606060"/>
          <w:sz w:val="17"/>
        </w:rPr>
        <w:t>Turbine change 12. Turbine engine bleed air ducts (Sec. 23.1103). A new Sec. 23.1103(c)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(c)、(1)、(2)、(3)</w:t>
      </w:r>
    </w:p>
    <w:p>
      <w:pPr>
        <w:pStyle w:val="Heading3"/>
        <w:keepNext/>
        <w:spacing w:before="200" w:after="100"/>
      </w:pPr>
      <w:r>
        <w:rPr>
          <w:rFonts w:ascii="Calibri" w:hAnsi="Calibri" w:eastAsia="微软雅黑"/>
          <w:b/>
          <w:i w:val="0"/>
          <w:color w:val="404040"/>
          <w:sz w:val="24"/>
        </w:rPr>
        <w:t>2.3　Amdt 23-43（1993-05-10 生效）：§23.1103 条通过增加新的 (c)、(d)、(e) 和 (f)</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40. §23.1103 条通过增加新的 (c)、(d)、(e) 和 (f)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49。本提案建议修订 §23.1103 条，以增加关于柔性进气道、活塞式发动机进气道的回火强度和耐火要求、辅助动力装置（APU）进气道要求，以及与进气系统进气道相关的座舱增压供应管道要求。两名评论者认为 §23.1103(d)(1) 段中提到的“正常”回火情况必须予以定义或解释。美国联邦航空局（FAA）不赞同。特定发动机的“正常”回火情况可以在该发动机取证期间确定。</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49. This proposes to amend Sec. 23.1103 to add standards for flexible inlet ducts, backfire strength and fire resistance requirements for reciprocating engine inlet ducts, requirements for APUs inlet ducts, and requirements for cabin pressurization supply ducts in conjunction with induction system ducts. Two commenters believe that "normal" backfire conditions referenced in Sec. 23.1103(d)(1) must be defined or explained. The FAA disagrees. "Normal" backfire conditions for a given engine can be established during certification of that engine.</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一名评论者认为该提案是对设计的不必要限制。该评论者建议，另一种手段（例如座舱空气截止阀）可以提供同等的安全性。美国联邦航空局（FAA）同意 §23.1103(f) 段需要具有客观性，并将提案修订如下：“向座舱增压系统供气的进气系统管道必须采用不会产生危险数量有毒气体的材料 suitably constructed，或进行隔离以防止在动力装置起火期间有毒气体以危险数量进入座舱。”该提案已修订以提供一种替代的符合性手段。本提案在上述变更后被采纳。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believes that the proposal represents an unnecessary constraint on design. The commenter suggests that an alternative means, such as a cabin air shutoff valve, could offer equivalent safety. The FAA agrees that Sec. 23.1103(f) needs to be objective and revises the proposal as follows: "Induction system ducts that supply air to a cabin pressurization system must be suitably constructed of material that will not produce hazardous quantities of toxic gases or isolated to prevent hazardous quantities of toxic gases from entering the cabin during a powerplant fire." The proposal has been revised to provide an alternative means of compliance. This proposal is adopted with the aforementioned change.</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在会议上，两名评论者表示，将引气管道要求放在进气系统章节可能是不恰当的。美国联邦航空局（FAA）表示同意，并且没有在 §23.1103(a) 条中包含针对引气管道的建议段。另一名评论者质疑，申请人是否旨在通过诱发一次回火或一系列回火作为证明符合拟议 (d)(1) 段的方法。美国联邦航空局（FAA）已确定，允许申请人选择任何能够证明符合规章的方法；在这种情况下，分析可能比实际试验更恰当。</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conference, two commenters stated that putting bleed air duct requirements in the induction system section could be inappropriate. The FAA agrees and has not included the recommended paragraph addressing the bleed air duct in Section 23.1103(a). Another commenter questioned whether it is intended that the applicant induce a backfire or series of backfires as a means of showing compliance with proposed paragraph (d)(1). The FAA has determined that the applicant is allowed the option of using any method that shows compliance to the rule; in this case, analysis may be more appropriate than actual testing.</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Section 23.1103 is amended by adding new paragraphs (c), (d), (e), and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(c)、(d)、(1)、(2)、(e)、(1)、(2)、(3)、(4)、(f)</w:t>
      </w:r>
    </w:p>
    <w:p>
      <w:pPr>
        <w:pStyle w:val="Heading2"/>
        <w:keepNext/>
        <w:spacing w:before="240" w:after="120"/>
      </w:pPr>
      <w:r>
        <w:rPr>
          <w:rFonts w:ascii="Calibri" w:hAnsi="Calibri" w:eastAsia="微软雅黑"/>
          <w:b/>
          <w:i w:val="0"/>
          <w:color w:val="2E74B5"/>
          <w:sz w:val="27"/>
        </w:rPr>
        <w:t>3　§23.1103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induction system duct must have a drain to prevent the accumulation of fuel or moisture in the normal ground and flight attitudes. No open drain may be on the pressure side of turbo-supercharger installations. No drain may discharge where it will cause a fire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duct connected to components between which relative motion could exist must have means for flexibility.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turbine engine bleed air systems, the following apply: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No hazard may result if duct rupture or failure occurs anywhere between the engine port and the airplane unit served by the bleed air.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effect on airplane and engine performance of using maximum bleed air must be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For bleed air systems used for direct cabin pressurization, no failure of the engine lubrication system may result in contamination of cabin air systems. Explanation. Bleed air systems used with turbine engine installations present unique problems with respect to three main hazards: Structural effects of duct failure; adverse performance effects caused by taking engine inlet air for bleed air functions; and cabin air contamination. This proposal would meet these hazards specifically. Turbine change 13. Turbine engine exhaust system (Sec. 23.1121). A new Sec. 23.1121 (g) would be added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Each flexible induction system duct must be capable of withstanding the effects of temperature extreme, fuel, oil, water, and solvents to which it is expected to be exposed in service and maintenance without hazardous deteriorations or delaminations.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For reciprocating engine installations, each induction system duct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Strong enough to prevent induction system failures resulting from normal backfire conditions;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Fire resistant in any compartment for which a fire extinguishing system is required.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inlet system duct for an auxiliary power unit must be--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Fireproof within the auxiliary power unit compartment;</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Fireproof for a sufficient distance upstream of the auxiliary power unit compartment to prevent hot gas reverse flow from burning through the duct and entering any other compartment of the airplane in which a hazard would be created by the entry of the hot gases;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Constructed of materials suitable to the environmental conditions expected in service, except in those areas requiring fireproof or fire resistant materials;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Constructed of materials that will not absorb or trap hazardous quantities of flammable fluids that could be ignited by a surge or reverse-flow condition.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Induction system ducts that supply air to a cabin pressurization system must be suitably constructed of material that will not produce hazardous quantities of toxic gases or isolated to prevent hazardous quantities of toxic gases from entering the cabin during a powerplant fire.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(4)</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§23.1103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ted to this part of the proposal, stating that the airplane manufacturer cannot control this design feature, and that it should be the responsibility of the engine manufacturer to ensure freedom from contamination. The F…</w:t>
            </w:r>
          </w:p>
        </w:tc>
        <w:tc>
          <w:tcPr>
            <w:tcW w:type="dxa" w:w="1928"/>
          </w:tcPr>
          <w:p>
            <w:pPr>
              <w:spacing w:before="40" w:after="40" w:line="324" w:lineRule="auto"/>
            </w:pPr>
            <w:r/>
            <w:r>
              <w:rPr>
                <w:rFonts w:ascii="Calibri" w:hAnsi="Calibri" w:eastAsia="微软雅黑"/>
                <w:b w:val="0"/>
                <w:i w:val="0"/>
                <w:color w:val="1A1A1A"/>
                <w:sz w:val="17"/>
              </w:rPr>
              <w:t>Amdt 23-7</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208465a8-4ac5-42ca-a074-1aacc5d4a3a1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dc53c5f6-ef68-47db-af99-82cf619c1de5</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4cceec45-3d98-4c1f-a435-46d25fd1b9e9</w:t>
            </w:r>
          </w:p>
        </w:tc>
      </w:tr>
    </w:tbl>
    <w:p>
      <w:pPr>
        <w:pStyle w:val="Heading1"/>
        <w:keepNext/>
        <w:spacing w:before="320" w:after="160"/>
      </w:pPr>
      <w:r>
        <w:rPr>
          <w:rFonts w:ascii="Calibri" w:hAnsi="Calibri" w:eastAsia="微软雅黑"/>
          <w:b/>
          <w:i w:val="0"/>
          <w:color w:val="1F4E79"/>
          <w:sz w:val="32"/>
        </w:rPr>
        <w:t>§ 23.1105　进气系统滤网（Induction system screens.）</w:t>
      </w:r>
    </w:p>
    <w:p>
      <w:pPr>
        <w:spacing w:before="60" w:after="60" w:line="324" w:lineRule="auto"/>
      </w:pPr>
      <w:r>
        <w:rPr>
          <w:rFonts w:ascii="Calibri" w:hAnsi="Calibri" w:eastAsia="微软雅黑"/>
          <w:b w:val="0"/>
          <w:i w:val="0"/>
          <w:color w:val="595959"/>
          <w:sz w:val="21"/>
        </w:rPr>
        <w:t>1965-02-01 初版　｜　1996-03-11 Amdt 23-51　｜　共 2 个历史版本</w:t>
      </w:r>
    </w:p>
    <w:p>
      <w:pPr>
        <w:pStyle w:val="Heading2"/>
        <w:keepNext/>
        <w:spacing w:before="240" w:after="120"/>
      </w:pPr>
      <w:r>
        <w:rPr>
          <w:rFonts w:ascii="Calibri" w:hAnsi="Calibri" w:eastAsia="微软雅黑"/>
          <w:b/>
          <w:i w:val="0"/>
          <w:color w:val="2E74B5"/>
          <w:sz w:val="27"/>
        </w:rPr>
        <w:t>1　§23.1105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23.1105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Induction system screens.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进气系统滤网</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§23.1105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23-51　修订</w:t>
      </w:r>
    </w:p>
    <w:p>
      <w:pPr>
        <w:pStyle w:val="Heading2"/>
        <w:keepNext/>
        <w:spacing w:before="240" w:after="120"/>
      </w:pPr>
      <w:r>
        <w:rPr>
          <w:rFonts w:ascii="Calibri" w:hAnsi="Calibri" w:eastAsia="微软雅黑"/>
          <w:b/>
          <w:i w:val="0"/>
          <w:color w:val="2E74B5"/>
          <w:sz w:val="27"/>
        </w:rPr>
        <w:t>2　§23.1105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初始颁行（1965-02-01，初始版）：进气系统滤网</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23-51（1996-03-11 生效）：§23.1105 条修订如下：修订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§23.1105 条修订如下：修订 (a) 段，内容如下：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§23.1105 条以包含燃油喷射系统，因为部分活塞式发动机采用了燃油喷射系统，且化油器所需的相同规定对于燃油喷射系统同样必要。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23.1105 to include fuel injection systems, since some reciprocating engines incorporate a fuel injection system and the same provisions required for a carburetor are necessary for a fuel injection system.</w:t>
      </w:r>
    </w:p>
    <w:p>
      <w:pPr>
        <w:spacing w:before="80" w:after="20" w:line="324" w:lineRule="auto"/>
        <w:ind w:left="510"/>
      </w:pPr>
      <w:r>
        <w:rPr>
          <w:rFonts w:ascii="Calibri" w:hAnsi="Calibri" w:eastAsia="微软雅黑"/>
          <w:b w:val="0"/>
          <w:i w:val="0"/>
          <w:color w:val="999999"/>
          <w:sz w:val="17"/>
        </w:rPr>
        <w:t>来源：Final Rule｜61 FR 5130｜FinalRule_Docket27804_1996-02-09_61FR5130.txt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§23.1105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 23.1105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Section 23.1105(a)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§23.1105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§23.1105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screen must be upstream of the carburetor;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No screen may be in any part of the induction system that is the only passage through which air can reach the engine, unless--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available preheat is at least 100° F.;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screen can be deiced by heated air;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No screen may be deiced by alcohol alone;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It must be impossible for fuel to strike any screen. Exhaust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Each screen must be upstream of the carburetor or fuel injection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§23.1105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23-51。</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§23.1105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8b5c3104-0f3f-4271-aae5-d6e5a7e05414</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0e41c1ee-b23c-4b57-9e6e-1f2b3486fbe3</w:t>
            </w:r>
          </w:p>
        </w:tc>
      </w:tr>
    </w:tbl>
    <w:p>
      <w:pPr>
        <w:pStyle w:val="Heading1"/>
        <w:keepNext/>
        <w:spacing w:before="320" w:after="160"/>
      </w:pPr>
      <w:r>
        <w:rPr>
          <w:rFonts w:ascii="Calibri" w:hAnsi="Calibri" w:eastAsia="微软雅黑"/>
          <w:b/>
          <w:i w:val="0"/>
          <w:color w:val="1F4E79"/>
          <w:sz w:val="32"/>
        </w:rPr>
        <w:t>§ 23.1107　进气系统滤清器（Induction system filters.）</w:t>
      </w:r>
    </w:p>
    <w:p>
      <w:pPr>
        <w:spacing w:before="60" w:after="60" w:line="324" w:lineRule="auto"/>
      </w:pPr>
      <w:r>
        <w:rPr>
          <w:rFonts w:ascii="Calibri" w:hAnsi="Calibri" w:eastAsia="微软雅黑"/>
          <w:b w:val="0"/>
          <w:i w:val="0"/>
          <w:color w:val="595959"/>
          <w:sz w:val="21"/>
        </w:rPr>
        <w:t>1993-05-10 初版　｜　1996-03-11 Amdt 23-51　｜　共 2 个历史版本</w:t>
      </w:r>
    </w:p>
    <w:p>
      <w:pPr>
        <w:pStyle w:val="Heading2"/>
        <w:keepNext/>
        <w:spacing w:before="240" w:after="120"/>
      </w:pPr>
      <w:r>
        <w:rPr>
          <w:rFonts w:ascii="Calibri" w:hAnsi="Calibri" w:eastAsia="微软雅黑"/>
          <w:b/>
          <w:i w:val="0"/>
          <w:color w:val="2E74B5"/>
          <w:sz w:val="27"/>
        </w:rPr>
        <w:t>1　§23.1107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23.1107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Induction system filters.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进气系统滤清器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1993-05-10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1993-05-10 → 1996-03-11　（约 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26344，1993-03-29 签发，58 FR 18958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§23.1107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新增内容　→　1996 23-51　修订</w:t>
      </w:r>
    </w:p>
    <w:p>
      <w:pPr>
        <w:pStyle w:val="Heading2"/>
        <w:keepNext/>
        <w:spacing w:before="240" w:after="120"/>
      </w:pPr>
      <w:r>
        <w:rPr>
          <w:rFonts w:ascii="Calibri" w:hAnsi="Calibri" w:eastAsia="微软雅黑"/>
          <w:b/>
          <w:i w:val="0"/>
          <w:color w:val="2E74B5"/>
          <w:sz w:val="27"/>
        </w:rPr>
        <w:t>2　§23.1107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初始颁行（1993-05-10，Amdt 23-43）：进气系统滤清器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§23.1107，内容如下：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50。本提案建议修订 §23.1107 条，以增加活塞式发动机进气过滤器设计要求。一名评论者建议 §23.1107(b) 段的文本应以客观术语表述，且不应限制飞机制造商的设计选择。美国联邦航空局（FAA）同意。该提案修订为：“每个空气过滤器应具有一项设计特性，以防止从过滤介质中分离出的材料干扰正常的燃油计量运行。”该提案已修订以删除一项设计限制。本提案在上述变更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50. This proposes to amend Sec. 23.1107 to add design requirements for reciprocating-engine induction air filters. One commenter suggests that the text of Sec. 23.1107(b) should be expressed in objective terms and should not constrain the airplane manufacturers' design options. The FAA agrees. The proposal is revised to ready: "Each air filter shall have a design feature to prevent material separated from the filter media from interfering with proper fuel metering operation." The proposal has been revised to remove a design constraint. This proposal is adopted with the aforementioned changes.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41. Part 23 is amended by adding a new Sec. 23.1107 to read as follows:</w:t>
      </w:r>
    </w:p>
    <w:p>
      <w:pPr>
        <w:pStyle w:val="Heading3"/>
        <w:keepNext/>
        <w:spacing w:before="200" w:after="100"/>
      </w:pPr>
      <w:r>
        <w:rPr>
          <w:rFonts w:ascii="Calibri" w:hAnsi="Calibri" w:eastAsia="微软雅黑"/>
          <w:b/>
          <w:i w:val="0"/>
          <w:color w:val="404040"/>
          <w:sz w:val="24"/>
        </w:rPr>
        <w:t>2.2　Amdt 23-51（1996-03-11 生效）：§23.1107 条引导文字修订如下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§23.1107 条引导文字修订如下：　27. §23.1107 条通过修订引导文本，修改为如下内容：</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§23.1107 条的引导文本，通过删除对活塞式发动机安装的引用，使该条适用于安装有活塞式发动机或涡轮发动机的飞机。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the introductory text of Sec. 23.1107 by deleting the reference to reciprocating engine installations to make the section applicable to airplanes with either reciprocating or turbine engines.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Section 23.1107 introductory text is revised to read as follows:</w:t>
      </w:r>
    </w:p>
    <w:p>
      <w:pPr>
        <w:spacing w:before="60" w:after="60" w:line="324" w:lineRule="auto"/>
        <w:ind w:left="567"/>
      </w:pPr>
      <w:r>
        <w:rPr>
          <w:rFonts w:ascii="Calibri" w:hAnsi="Calibri" w:eastAsia="微软雅黑"/>
          <w:b w:val="0"/>
          <w:i w:val="0"/>
          <w:color w:val="606060"/>
          <w:sz w:val="17"/>
        </w:rPr>
        <w:t>27. Section 23.1107 is amended by revising the introductory text to read as follows:</w:t>
      </w:r>
    </w:p>
    <w:p>
      <w:pPr>
        <w:pStyle w:val="Heading2"/>
        <w:keepNext/>
        <w:spacing w:before="240" w:after="120"/>
      </w:pPr>
      <w:r>
        <w:rPr>
          <w:rFonts w:ascii="Calibri" w:hAnsi="Calibri" w:eastAsia="微软雅黑"/>
          <w:b/>
          <w:i w:val="0"/>
          <w:color w:val="2E74B5"/>
          <w:sz w:val="27"/>
        </w:rPr>
        <w:t>3　§23.1107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版本1：初始版（1993-05-10 生效）　来源：Docket 26344，1993-03-29 签发，58 FR 18958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air filter must be capable of withstanding the effects of temperature extremes, rain, fuel, oil, and solvents to which it is expected to be exposed in service and maintenance;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air filter shall have a design feature to prevent material separated from the filter media from interfering with proper fuel metering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§23.1107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ed in objective terms and should not constrain the airplane manufacturers' design options. The FAA agrees. The proposal is revised to ready: "Each air filter shall have a design feature to prevent material separated from…</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23-43,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§23.1107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a2f3bc22-23be-439f-8306-f67340c77c73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d3c72fd8-3601-4e6f-898d-ad68f8b4dd1d</w:t>
            </w:r>
          </w:p>
        </w:tc>
      </w:tr>
    </w:tbl>
    <w:p>
      <w:pPr>
        <w:pStyle w:val="Heading1"/>
        <w:keepNext/>
        <w:spacing w:before="320" w:after="160"/>
      </w:pPr>
      <w:r>
        <w:rPr>
          <w:rFonts w:ascii="Calibri" w:hAnsi="Calibri" w:eastAsia="微软雅黑"/>
          <w:b/>
          <w:i w:val="0"/>
          <w:color w:val="1F4E79"/>
          <w:sz w:val="32"/>
        </w:rPr>
        <w:t>§ 23.1109　涡轮增压器引气系统（Turbocharger bleed air system.）</w:t>
      </w:r>
    </w:p>
    <w:p>
      <w:pPr>
        <w:spacing w:before="60" w:after="60" w:line="324" w:lineRule="auto"/>
      </w:pPr>
      <w:r>
        <w:rPr>
          <w:rFonts w:ascii="Calibri" w:hAnsi="Calibri" w:eastAsia="微软雅黑"/>
          <w:b w:val="0"/>
          <w:i w:val="0"/>
          <w:color w:val="595959"/>
          <w:sz w:val="21"/>
        </w:rPr>
        <w:t>1991-02-04 初版　｜　1991-02-04 Amdt 23-42　｜　共 1 个历史版本</w:t>
      </w:r>
    </w:p>
    <w:p>
      <w:pPr>
        <w:pStyle w:val="Heading2"/>
        <w:keepNext/>
        <w:spacing w:before="240" w:after="120"/>
      </w:pPr>
      <w:r>
        <w:rPr>
          <w:rFonts w:ascii="Calibri" w:hAnsi="Calibri" w:eastAsia="微软雅黑"/>
          <w:b/>
          <w:i w:val="0"/>
          <w:color w:val="2E74B5"/>
          <w:sz w:val="27"/>
        </w:rPr>
        <w:t>1　§23.1109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23.1109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Turbocharger bleed air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涡轮增压器引气系统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1991-02-04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1991-02-04 → 1991-02-04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25811，1990-12-21 签发，56 FR 344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§23.1109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1991 初版　新增内容</w:t>
      </w:r>
    </w:p>
    <w:p>
      <w:pPr>
        <w:pStyle w:val="Heading2"/>
        <w:keepNext/>
        <w:spacing w:before="240" w:after="120"/>
      </w:pPr>
      <w:r>
        <w:rPr>
          <w:rFonts w:ascii="Calibri" w:hAnsi="Calibri" w:eastAsia="微软雅黑"/>
          <w:b/>
          <w:i w:val="0"/>
          <w:color w:val="2E74B5"/>
          <w:sz w:val="27"/>
        </w:rPr>
        <w:t>2　§23.1109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初始颁行（1991-02-04，Amdt 23-42）：涡轮增压器引气系统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§23.1109（置于 §23.1105 之后），内容如下：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28。该提案将增加一个新的 §23.1109 条，以确保配备从涡轮增压系统抽取抽气系统的飞机增压座舱拥有洁净空气。该提案将建立与目前 §23.1111 条中规定的涡轮发动机抽气要求类似的各项要求。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28. This proposal would add a new Sec. 23.1109 that ensures clean air for the pressurized cabins of airplanes equipped with pressurization systems taking bleed air from turbocharger systems. This proposal would establish requirements similar to those required for bleed air from turbine engines, currently stated in Sec. 23.1111.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Part 23 is amended by adding a new Sec. 23.1109 after Sec. 23.1105 to read as follows:</w:t>
      </w:r>
    </w:p>
    <w:p>
      <w:pPr>
        <w:pStyle w:val="Heading2"/>
        <w:keepNext/>
        <w:spacing w:before="240" w:after="120"/>
      </w:pPr>
      <w:r>
        <w:rPr>
          <w:rFonts w:ascii="Calibri" w:hAnsi="Calibri" w:eastAsia="微软雅黑"/>
          <w:b/>
          <w:i w:val="0"/>
          <w:color w:val="2E74B5"/>
          <w:sz w:val="27"/>
        </w:rPr>
        <w:t>3　§23.1109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版本1：初始版（1991-02-04 生效）　来源：Docket 25811，1990-12-21 签发，56 FR 344</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 cabin air system may not be subject to hazardous contamination following any probable failure of the turbocharger or its lubrication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turbocharger supply air must be taken from a source where it cannot be contaminated by harmful or hazardous gases or vapors following any probable failure or malfunction of the engine exhaust, hydraulic, fuel, or oil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§23.1109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§23.1109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eff755c5-4586-44fa-9c43-05341719a579</w:t>
            </w:r>
          </w:p>
        </w:tc>
      </w:tr>
    </w:tbl>
    <w:p>
      <w:pPr>
        <w:pStyle w:val="Heading1"/>
        <w:keepNext/>
        <w:spacing w:before="320" w:after="160"/>
      </w:pPr>
      <w:r>
        <w:rPr>
          <w:rFonts w:ascii="Calibri" w:hAnsi="Calibri" w:eastAsia="微软雅黑"/>
          <w:b/>
          <w:i w:val="0"/>
          <w:color w:val="1F4E79"/>
          <w:sz w:val="32"/>
        </w:rPr>
        <w:t>§ 23.1111　涡轮发动机引气系统（Turbine engine bleed air system.）</w:t>
      </w:r>
    </w:p>
    <w:p>
      <w:pPr>
        <w:spacing w:before="60" w:after="60" w:line="324" w:lineRule="auto"/>
      </w:pPr>
      <w:r>
        <w:rPr>
          <w:rFonts w:ascii="Calibri" w:hAnsi="Calibri" w:eastAsia="微软雅黑"/>
          <w:b w:val="0"/>
          <w:i w:val="0"/>
          <w:color w:val="595959"/>
          <w:sz w:val="21"/>
        </w:rPr>
        <w:t>1969-09-14 初版　｜　1977-02-01 Amdt 23-17　｜　共 2 个历史版本</w:t>
      </w:r>
    </w:p>
    <w:p>
      <w:pPr>
        <w:pStyle w:val="Heading2"/>
        <w:keepNext/>
        <w:spacing w:before="240" w:after="120"/>
      </w:pPr>
      <w:r>
        <w:rPr>
          <w:rFonts w:ascii="Calibri" w:hAnsi="Calibri" w:eastAsia="微软雅黑"/>
          <w:b/>
          <w:i w:val="0"/>
          <w:color w:val="2E74B5"/>
          <w:sz w:val="27"/>
        </w:rPr>
        <w:t>1　§23.1111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Turbine engine bleed air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涡轮发动机引气系统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1977-02-01　（约 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　→　1977 23-17　修订</w:t>
      </w:r>
    </w:p>
    <w:p>
      <w:pPr>
        <w:pStyle w:val="Heading2"/>
        <w:keepNext/>
        <w:spacing w:before="240" w:after="120"/>
      </w:pPr>
      <w:r>
        <w:rPr>
          <w:rFonts w:ascii="Calibri" w:hAnsi="Calibri" w:eastAsia="微软雅黑"/>
          <w:b/>
          <w:i w:val="0"/>
          <w:color w:val="2E74B5"/>
          <w:sz w:val="27"/>
        </w:rPr>
        <w:t>2　§23.1111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23-7）：涡轮发动机引气系统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89. 新增 §23.1111 条，内容如下：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该通告建议增加一个新的关于涡轮发动机引气系统的 §23.1103(c) 条。该提案部分要求，如果引气系统用于直接座舱增压，则发动机润滑系统的任何失效均不得导致座舱空气系统的污染。一名评论者反对提案的这一部分，称飞机制造商无法控制这一设计特性，且确保无污染应由发动机制造商负责。美国联邦航空局（FAA）不同意该观点。飞机制造商并非必须使用发动机引气系统进行此类座舱增压。然而，如果其选择这样做，则应被要求证明发动机润滑系统的任何失效都不会导致座舱空气系统的污染。属于飞机制造商设计选择的事项不应成为发动机制造商的设计要求。</w:t>
        <w:br/>
        <w:t>该修订案按提案通过，但已重新指定为新 §23.1111 条，以便将涡轮发动机引气系统要求与 §23.1103 条下的通用进气系统管道要求分开。该通告提案增加一个新的 §23.1141(e) 段，要求在涡轮动力装置控制系统的设计中确定对系统冗余、备用装置和功能重复的需求。一名评论者表示反对，称冗余概念与目前的第 23 部不一致，该提案强调动力装置控制而非主飞行控制，且不应将第 25 部的要求应用于小型飞机。美国联邦航空局（FAA）不同意该观点。动力装置控制并未被强调于主控制之上。由于主飞行控制所规定的详细强度和试验要求并不适用于动力装置控制，因此拟议的动力装置要求是必要的。该提案与第 25 部飞机的要求相似，因为该问题在所有涡轮发动机动力飞机中都是共有的。</w:t>
        <w:br/>
        <w:t>另一位评论者表示反对，称涡轮发动机的可靠性要求不应高于活塞式发动机的要求，且小型飞机没有发动机控制系统失效的历史。美国联邦航空局（FAA）不同意该观点。涡轮动力装置控制系统本质上比活塞式发动机的控制系统更复杂。由于活塞式发动机动力装置控制系统在历史上的简单性和使用经验，美国联邦航空局没有为其提出相关要求。然而，关于通过故障分析、部件试验和模拟环境试验来证明符合性的拟议要求已被撤回。目前的实践证明，除非为了证实特定分析结果的有效性而必须进行试验，否则通过故障分析来证明符合性是令人满意的。该通告拟修订 §23.1143 条，将现行要求扩展至所有动力控制装置（包括功率、推力和增压控制装置），且在提案中使用了“动力控制”一词。</w:t>
        <w:br/>
        <w:t>经过进一步考虑，美国联邦航空局认为，与其使用“动力操纵”一词来涵盖所有操纵装置，不如具体指明“发动机功率、推力和增压器”操纵装置更为恰当，因此已对拟议的修订案进行了相应修改。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23.1103(c) concerning turbine engine bleed air systems. The proposal required, in part, that if bleed air systems are used for direct cabin pressurization, no failure of the engine lubrication system may result in contamination of cabin air systems. One comment objected to this part of the proposal, stating that the airplane manufacturer cannot control this design feature, and that it should be the responsibility of the engine manufacturer to ensure freedom from contamination. The FAA does not agree. The airplane manufacturer is not required to use the engine bleed air system for this cabin pressurization. However, if he elects to do so; he should be required to show that no failure of the engine lubrication system results in contamination of the cabin air system. A matter that is a design choice of the airplane manufacturer should not be a design requirement for the engine manufacturer. The amendment is adopted as proposed, except that it has been redesignated as new Sec. 23.1111 in order to separate the turbine engine bleed air system requirement from the general induction system ducts requirement under Sec. 23.1103.</w:t>
      </w:r>
    </w:p>
    <w:p>
      <w:pPr>
        <w:spacing w:before="60" w:after="60" w:line="324" w:lineRule="auto"/>
        <w:ind w:left="680"/>
      </w:pPr>
      <w:r>
        <w:rPr>
          <w:rFonts w:ascii="Calibri" w:hAnsi="Calibri" w:eastAsia="微软雅黑"/>
          <w:b w:val="0"/>
          <w:i w:val="0"/>
          <w:color w:val="808080"/>
          <w:sz w:val="17"/>
        </w:rPr>
        <w:t>The notice proposed to add a new Sec. 23.1141(e) to require that the need for system redundancy, alternate devices and duplication of functions be determined in the design of turbine powerplant control systems. One comment objected, stating that the redundancy concept is not consistent with present Part 23, that the proposal emphasizes powerplant controls over primary flight controls, and that Part 25 requirements should not be applied to small airplanes. The FAA does not agree. Powerplant controls are not emphasized over primary controls. The proposed powerplant requirements are necessary since the detailed strength and test requirements specified for primary flight controls are not required for powerplant controls. The proposal is similar to the requirement for Part 25 airplanes since the problem is common to all turbine engine powered airplanes. Another comment objected, stating that reliability requirements for turbine engines should not be greater than that required for reciprocating engines, and that there is no history of engine control systems failures in small airplanes. The FAA does not agree. Turbine powerplant control systems are inherently more complex than those for reciprocating engines. The requirements have not been proposed for reciprocating engine powerplant control systems because of their historical simplicity and service experience. However, the proposed requirement that compliance be shown by fault analysis, component tests, and simulated environmental tests has been withdrawn. The present practice of showing compliance by fault analysis, unless tests are necessary to substantiate the validity of a particular analytical result, has proven satisfactory.</w:t>
      </w:r>
    </w:p>
    <w:p>
      <w:pPr>
        <w:spacing w:before="60" w:after="60" w:line="324" w:lineRule="auto"/>
        <w:ind w:left="680"/>
      </w:pPr>
      <w:r>
        <w:rPr>
          <w:rFonts w:ascii="Calibri" w:hAnsi="Calibri" w:eastAsia="微软雅黑"/>
          <w:b w:val="0"/>
          <w:i w:val="0"/>
          <w:color w:val="808080"/>
          <w:sz w:val="17"/>
        </w:rPr>
        <w:t>The notice proposed to amend Sec. 23.1143 to extend the present requirement to all power controls (including power, thrust, and supercharger controls) and the term "power control" was used in the proposal. Upon further consideration, it appears that rather than using the term "power control" to cover all controls, it would be more appropriate to specifically refer to "engine power, thrust and supercharger" controls, and the proposed amendment has been revised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89. A new Sec. 23.1111 is added to read as follows:</w:t>
      </w:r>
    </w:p>
    <w:p>
      <w:pPr>
        <w:pStyle w:val="Heading3"/>
        <w:keepNext/>
        <w:spacing w:before="200" w:after="100"/>
      </w:pPr>
      <w:r>
        <w:rPr>
          <w:rFonts w:ascii="Calibri" w:hAnsi="Calibri" w:eastAsia="微软雅黑"/>
          <w:b/>
          <w:i w:val="0"/>
          <w:color w:val="404040"/>
          <w:sz w:val="24"/>
        </w:rPr>
        <w:t>2.2　Amdt 23-17（1977-02-01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2-28。一名评论者对拟议的 §23.1111(c) 段产生了误解，该评论者断言无法保证发动机润滑系统绝对不会失效。然而，该提案旨在确保在假设发动机润滑系统失效的情况下，消除座舱空气的危险污染。考虑到这一误解，相关措辞已进行了修订，以强调防止座舱空气系统的危险污染。</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2-28. Proposed Sec. 23.1111(c) was misunderstood by one commentator who asserted that it is not possible to assure the impossibility of failure of the engine lubricating system. The proposal, however, was directed toward the elimination of hazardous contamination of the cabin air assuming a failure of the engine lubricating system. In consideration of the misunderstanding, the language has been revised to emphasize the prevention of hazardous contamination of cabin air system.</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23. By revising Sec. 23.1111(c)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2"/>
        <w:keepNext/>
        <w:spacing w:before="240" w:after="120"/>
      </w:pPr>
      <w:r>
        <w:rPr>
          <w:rFonts w:ascii="Calibri" w:hAnsi="Calibri" w:eastAsia="微软雅黑"/>
          <w:b/>
          <w:i w:val="0"/>
          <w:color w:val="2E74B5"/>
          <w:sz w:val="27"/>
        </w:rPr>
        <w:t>3　§23.1111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版本1：初始版（1969-09-14 生效）　来源：Docket 8083，1969-08-01 签发，34 FR 13078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No hazard may result if duct rupture or failure occurs anywhere between the engine port and the airplane unit served by the bleed air.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effect on airplane and engine performance of using maximum bleed air must be established.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bleed air systems used for direct cabin pressurization, no failure of the engine lubrication system may result in contamination of cabin air systems.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Hazardous contamination of cabin air systems may not result from failures of the engine lubricating system.</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§23.1111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ted to this part of the proposal, stating that the airplane manufacturer cannot control this design feature, and that it should be the responsibility of the engine manufacturer to ensure freedom from contamination. The F…</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23-7, Amdt 23-17。</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d4ac6dd4-e6b0-43b5-898f-98393fb269cc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c67cd0a1-5072-4d19-ae98-280a398724b8</w:t>
            </w:r>
          </w:p>
        </w:tc>
      </w:tr>
    </w:tbl>
    <w:p>
      <w:pPr>
        <w:pStyle w:val="Heading1"/>
        <w:keepNext/>
        <w:spacing w:before="320" w:after="160"/>
      </w:pPr>
      <w:r>
        <w:rPr>
          <w:rFonts w:ascii="Calibri" w:hAnsi="Calibri" w:eastAsia="微软雅黑"/>
          <w:b/>
          <w:i w:val="0"/>
          <w:color w:val="1F4E79"/>
          <w:sz w:val="32"/>
        </w:rPr>
        <w:t>§ 23.1121　总则（排气系统）（General.）</w:t>
      </w:r>
    </w:p>
    <w:p>
      <w:pPr>
        <w:spacing w:before="60" w:after="60" w:line="324" w:lineRule="auto"/>
      </w:pPr>
      <w:r>
        <w:rPr>
          <w:rFonts w:ascii="Calibri" w:hAnsi="Calibri" w:eastAsia="微软雅黑"/>
          <w:b w:val="0"/>
          <w:i w:val="0"/>
          <w:color w:val="595959"/>
          <w:sz w:val="21"/>
        </w:rPr>
        <w:t>1965-02-01 初版　｜　1996-03-11 Amdt 23-51　｜　共 5 个历史版本</w:t>
      </w:r>
    </w:p>
    <w:p>
      <w:pPr>
        <w:pStyle w:val="Heading2"/>
        <w:keepNext/>
        <w:spacing w:before="240" w:after="120"/>
      </w:pPr>
      <w:r>
        <w:rPr>
          <w:rFonts w:ascii="Calibri" w:hAnsi="Calibri" w:eastAsia="微软雅黑"/>
          <w:b/>
          <w:i w:val="0"/>
          <w:color w:val="2E74B5"/>
          <w:sz w:val="27"/>
        </w:rPr>
        <w:t>1　§23.1121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23.1121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总则（排气系统）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§23.1121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新增段落：(g)</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新增段落：(c)、(i)</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新增段落：(g)　→　1977 23-18　新增内容　→　1993 23-43　新增段落：(c)、(i)　→　1996 23-51　修订</w:t>
      </w:r>
    </w:p>
    <w:p>
      <w:pPr>
        <w:pStyle w:val="Heading2"/>
        <w:keepNext/>
        <w:spacing w:before="240" w:after="120"/>
      </w:pPr>
      <w:r>
        <w:rPr>
          <w:rFonts w:ascii="Calibri" w:hAnsi="Calibri" w:eastAsia="微软雅黑"/>
          <w:b/>
          <w:i w:val="0"/>
          <w:color w:val="2E74B5"/>
          <w:sz w:val="27"/>
        </w:rPr>
        <w:t>2　§23.1121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初始颁行（1965-02-01，初始版）：总则（排气系统）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生效）：§23.1121 条新增 (g)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§23.1121 条新增 (g) 段，内容如下：　涡轮发动机修订 13。涡轮发动机排气系统（§23.1121 条）。将增加一个新的 §23.1121(g)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§23.909 条，涉及涡轮增压器安装的设计标准。一名评论者建议，关于证明在运行中预期的操纵系统故障、振动和异常速度不会损坏涡轮增压器压气机或涡轮的要求，应仅在涡轮增压器未根据发动机型号合格证获得批准时适用。该评论者假设第 33 部中存在与本提案要求等同的取证要求。然而，事实并非如此。目前第 33 部中没有与本提案要求相同的要求。因此，即使涡轮增压器是发动机的组成部分且已根据发动机型号合格证获得批准，也必须证明其符合本提案的要求。</w:t>
        <w:br/>
        <w:t>经进一步考虑拟议的 (d) 段，涡轮增压器安装似乎不存在特殊的火灾危险，且就该提案适用于排气系统的部分而言，现行 §23.1121(b) 条已经涵盖。因此，拟议的 (d) 段被撤回。除撤回拟议的 (d) 段外，该修订案按提案予以采用。该通告拟增加一个新的 §23.933 条以涵盖反推系统。该提案在 (c) 段中要求通过失效分析和试验来证明符合该条。然而，经进一步考虑，已确定应允许申请人通过其选择的任何方法证明符合性。因此，拟议的 (c) 段已被撤回。美国联邦航空局（FAA）不同意一名评论者关于在每种情况下都应要求进行试验的说法。该提案与第 25 部中的相应要求相同，而后者仅基于分析就已成功应用。</w:t>
        <w:br/>
        <w:t>该修订案按提案通过，但原提案中的 (d) 段已重新编号为 (c) 段。该通告提案增加一个新的 §23.937 条，涵盖涡轮螺旋桨-阻力限制系统。美国联邦航空局（FAA）不同意评论者关于该要求应包含在第 33 部而非第 23 部中的建议。该提案针对的是螺旋桨在飞机上的安装。尽管发动机可能涉及该要求的符合性，但安装并非基础发动机设计的直接功能。一项评论建议应增加一项规定，要求飞机设计需考虑发动机运行对螺旋桨阻力的影响。然而，此类要求已包含在提案之中。一个正常运行的阻力限制系统会对任何来源的阻力做出响应，且该提案涵盖了系统失效或故障的后果。该修订案按提案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23.909 concerning design standards for turbosuperchargers installations. One comment suggested that the requirement for a showing that control system malfunctions, vibrations, and abnormal speeds expected in service will not damage the turbosupercharger compressor or turbine should apply only if the turbosupercharger is not approved under the engine type certificate. This comment assumes that there are certification requirements in Part 33 that equivalent to the requirements of this proposal. This is not the case, however. There are no requirements currently in Part 33 that are the same as the requirements of this proposal. Therefore, the turbosupercharger must be shown to meet the requirements of this proposal even though the turbosupercharger is an integral part of the engine and was approved under the engine type certificate. Upon further consideration of proposed paragraph (d) it appears that turbosupercharger installations present no special fire hazards, and that insofar as the proposal applies to the exhaust system, it is already covered by present Sec. 23.1121(b). Proposed paragraph (d) is therefore withdrawn. Except for the withdrawal of proposed paragraph (d), the amendment is adopted as proposed.</w:t>
      </w:r>
    </w:p>
    <w:p>
      <w:pPr>
        <w:spacing w:before="60" w:after="60" w:line="324" w:lineRule="auto"/>
        <w:ind w:left="680"/>
      </w:pPr>
      <w:r>
        <w:rPr>
          <w:rFonts w:ascii="Calibri" w:hAnsi="Calibri" w:eastAsia="微软雅黑"/>
          <w:b w:val="0"/>
          <w:i w:val="0"/>
          <w:color w:val="808080"/>
          <w:sz w:val="17"/>
        </w:rPr>
        <w:t>The notice proposed to add a new Sec. 23.933 covering reversing systems. The proposal would have required at paragraph (c) a showing of compliance with the section by failure analysis and testing. Upon further consideration, however, it has been determined that an applicant should be allowed to show compliance by any method he selects. Proposed paragraph (c) has therefore been withdrawn. The FAA does not agree with the statement of one commentator that testing should be required in every case. The proposal is the same as the corresponding requirements in Part 25 which have been applied successfully on the basis of analysis alone. The amendment is adopted as proposed except that proposed paragraph (d) has been redesignated as paragraph (c).</w:t>
      </w:r>
    </w:p>
    <w:p>
      <w:pPr>
        <w:spacing w:before="60" w:after="60" w:line="324" w:lineRule="auto"/>
        <w:ind w:left="680"/>
      </w:pPr>
      <w:r>
        <w:rPr>
          <w:rFonts w:ascii="Calibri" w:hAnsi="Calibri" w:eastAsia="微软雅黑"/>
          <w:b w:val="0"/>
          <w:i w:val="0"/>
          <w:color w:val="808080"/>
          <w:sz w:val="17"/>
        </w:rPr>
        <w:t>The notice proposed to add a new Sec. 23.937 covering turbopropeller-drag limiting systems. The FAA does not agree with the suggestion of commentators that this requirement should be included in Part 33 rather than Part 23. The proposal is directed to the installation of the propeller on the airplane. Even though the engine may be involved in compliance with the requirement, the installation is not a direct function of basic engine design. One comment suggested that a provision should be added to require that the airplane be designed according to the effect of engine operation on propeller drag. However, such a requirement is inherent in the proposal. A properly functioning drag limiting system responds to drag whatever its source, and the proposal covers the consequence of failure or malfunction of the system. The amendment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90. Section 23.1121 is amended by adding a new paragraph (g) to read as follows:</w:t>
      </w:r>
    </w:p>
    <w:p>
      <w:pPr>
        <w:spacing w:before="60" w:after="60" w:line="324" w:lineRule="auto"/>
        <w:ind w:left="567"/>
      </w:pPr>
      <w:r>
        <w:rPr>
          <w:rFonts w:ascii="Calibri" w:hAnsi="Calibri" w:eastAsia="微软雅黑"/>
          <w:b w:val="0"/>
          <w:i w:val="0"/>
          <w:color w:val="606060"/>
          <w:sz w:val="17"/>
        </w:rPr>
        <w:t>Turbine change 13. Turbine engine exhaust system (Sec. 23.1121). A new Sec. 23.1121 (g)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2.3　Amdt 23-18（1977-05-02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3-12。一名评论者对拟议的 §23.1121(b) 条关于排气系统部件的位置和屏蔽提出异议，理由是在如何确定携带可燃液体的系统位置是否可接受方面缺乏具体说明。美国联邦航空局（FAA）并不打算阐明如何确定可接受的位置，因为可能存在多种可接受的方法。该评论者还指出，位于高温部件附近的屏蔽装置可能会变得足够热，从而点燃可燃液体。美国联邦航空局（FAA）对此表示同意，并对拟议的 §23.1121(b) 段、§25.1121(d) 段、§27.1121(d) 段和 §29.1121(b) 段进行了修订，以明确用于屏蔽排气系统部件的屏蔽装置同样是排气系统的部件。该评论者还质疑需要考虑的可燃液体泄漏源是接头周围的泄漏，还是包括由液体输送管破裂引起的泄漏。拟议的 §23.1121(b) 段涵盖了来自可燃液体系统的任何泄漏，包括液体输送管和接头，以及它们之间的接头。</w:t>
        <w:br/>
        <w:t>最后，评论者表示，在证明符合拟议的 §23.1121(b) 条时，应考虑火灾探测和灭火设备。美国联邦航空局（FAA）不同意，因为有必要采取措施来同时预防和控制火灾。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3-12. A commentator objected to proposed Sec. 23.1121(b) concerning the location and shielding of exhaust system parts because of a lack of specificity on how to determine whether the location of a system carrying flammable fluid is acceptable. The FAA did not intend to state how an acceptable location would be determined since a number of acceptable methods might exist. The commentator also pointed out the possibility that a shield located close to a hot component might become hot enough to ignite flammable fluid. The FAA agrees and proposed Secs. 23.1121(b), 25.1121(d), 27,1121(d), and 29.1121(b) have been revised to make it clear that shields used for shielding exhaust system parts are also parts of the exhaust system. The commentator also questioned whether the flammable fluid leak sources to be considered are those around fittings or include those caused by rupture of a fluid carrying line. Proposed Sec. 23.1121(b) covers any leakage from a flammable fluid system including fluid-carrying lines and fittings, as well as the joints between them. Finally, the commentators stated that consideration should be given to fire detection and extinguishing equipment in showing compliance with proposed Sec. 23.1121(b). The FAA does not agree since it is necessary to take steps to both prevent and control fires.</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一名评论者表示，拟议的 §23.1121(b) 条将使实现充分的设计变得困难，并主张由此产生的设计将较为复杂，且其固有可靠性低于简单系统。美国联邦航空局（FAA）并不赞同。该提案明确允许使用排气系统屏蔽作为避免可燃液体冲击的一种方法。因此，美国联邦航空局（FAA）认为该提案将减少设计困难。该评论者还表示，几乎不可能证明该提案的目标是否已达成。美国联邦航空局（FAA）预见在执行该要求时不会有任何困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commentator stated that proposed Sec. 23.1121(b) would make an adequate design difficult to achieve and contended that the resultant design would be complex with an inherent lower reliability than a simple system. The FAA does not agree. The proposal specifically allows the use of exhaust system shielding as a method of avoiding impingement of flammable fluids. Therefore, the FAA believes the proposal would reduce design difficulties. The commentator also stated that it would be virtually impossible to prove whether the objective of the proposal had been met. The FAA does not foresee any difficulty in administering the requirement.</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关于拟议的新 §23.1121(h) 条，美国联邦航空局（FAA）未收到不利评论。因此，该提案在没有实质性变更的情况下被采纳。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No unfavorable comments were received on the proposed new Sec. 23.1121(h).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revising Sec. 23.1121(b) and adding a new Sec. 23.1121(h)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(b)、(h)</w:t>
      </w:r>
    </w:p>
    <w:p>
      <w:pPr>
        <w:pStyle w:val="Heading3"/>
        <w:keepNext/>
        <w:spacing w:before="200" w:after="100"/>
      </w:pPr>
      <w:r>
        <w:rPr>
          <w:rFonts w:ascii="Calibri" w:hAnsi="Calibri" w:eastAsia="微软雅黑"/>
          <w:b/>
          <w:i w:val="0"/>
          <w:color w:val="404040"/>
          <w:sz w:val="24"/>
        </w:rPr>
        <w:t>2.4　Amdt 23-43（1993-05-10 生效）：§23.1121 条通过在该条中增加引导性文本、修订 (c) 段以及</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42. §23.1121 条通过在该条中增加引导性文本、修订 (c) 段以及增加一个新的 (i) 段，修订如下：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51。本提案建议修订 §23.1121 条，以纳入对辅助动力装置（APU）排气系统的要求，以及对排气系统材料和工艺的要求。一名评论者建议新增 §23.1121(i) 段，内容如下：“(i) 为了符合 §23.603 条，排气系统任何部件的失效将被认定为会对安全性产生不利影响。”</w:t>
        <w:br/>
        <w:t>美国联邦航空局（FAA）理解该评论的目的是为了明确任何排气系统失效对飞行安全都是至关重要的。美国联邦航空局（FAA）同意任何排气系统失效都有可能导致不安全状况；因此，拟议的 §23.1121(i) 段修订为：“为了符合 §23.603 条，排气系统任何部件的失效将被认为会对安全性产生不利影响。”该提案在上述修改后被采纳。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 This proposes to amend Sec. 23.1121 to incorporate requirements for APUs exhaust systems and a requirement for exhaust system materials and workmanship. One commenter suggests a new Sec. 23.1121(i) to read as follows: (i) For the purposes of compliance with Sec. 23.603, it is accepted that failure of any part of the exhaust system will adversely affect safety.</w:t>
      </w:r>
    </w:p>
    <w:p>
      <w:pPr>
        <w:spacing w:before="60" w:after="60" w:line="324" w:lineRule="auto"/>
        <w:ind w:left="680"/>
      </w:pPr>
      <w:r>
        <w:rPr>
          <w:rFonts w:ascii="Calibri" w:hAnsi="Calibri" w:eastAsia="微软雅黑"/>
          <w:b w:val="0"/>
          <w:i w:val="0"/>
          <w:color w:val="808080"/>
          <w:sz w:val="17"/>
        </w:rPr>
        <w:t>The FAA understands that the purpose of this comment is to make it clear that any exhaust system failure is critical to flight safety. The FAA agrees that any exhaust system failure has a potential to cause an unsafe condition; therefore, proposed Sec. 23.1121(i) is amended to read, "For the purpose of compliance with Sec. 23.603, the failure of any part of the exhaust system will be considered to adversely affect safety." This proposal is adopted with the aforementioned changes.</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美国联邦航空局（FAA）理解该评论的目的是为了明确任何排气系统失效都对飞行安全至关重要。美国联邦航空局（FAA）同意任何排气系统失效都有可能导致不安全状况；因此，拟议的 §23.1121(i) 条修订为：“为了符合 §23.603 条，排气系统任何部件的失效都将被认为会对安全产生不利影响。”该提案在上述修改后被采纳。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understands that the purpose of this comment is to make it clear that any exhaust system failure is critical to flight safety. The FAA agrees that any exhaust system failure has a potential to cause an unsafe condition; therefore, proposed Sec. 23.1121(i) is amended to read, "For the purpose of compliance with Sec. 23.603, the failure of any part of the exhaust system will be considered to adversely affect safety." This proposal is adopted with the aforementioned changes.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一名评论者指出，建议的实际变更之处是增加了一个要求排气系统材料必须符合 §23.603 条要求的段，并建议此类材料要求应属于 §23.1121 条。美国联邦航空局（FAA）同意该观点，并在本提案中纳入了新的 (i)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stated that the real change recommended is the addition of the paragraph requiring exhaust system materials to meet the requirements of Section 23.603 and recommended that such a material requirement belongs in Section 23.1121. The FAA agrees and has incorporated new paragraph (i) in this proposal.</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会议评论者反对这类主观要求。美国联邦航空局（FAA）对此表示同意，且不考虑对该建议采取进一步行动；然而，新 §23.1121(i) 条中提出了材料要求。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commenters opposed this type of subjective requirement. The FAA agrees and is considering no further action on this recommendation; however, material requirements are being proposed in new Section 23.1121(i).</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42. Section 23.1121 is amended by adding introductory text to the section, by revising paragraph (c) and by adding a new paragraph (i)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(c)、(i)</w:t>
      </w:r>
    </w:p>
    <w:p>
      <w:pPr>
        <w:pStyle w:val="Heading3"/>
        <w:keepNext/>
        <w:spacing w:before="200" w:after="100"/>
      </w:pPr>
      <w:r>
        <w:rPr>
          <w:rFonts w:ascii="Calibri" w:hAnsi="Calibri" w:eastAsia="微软雅黑"/>
          <w:b/>
          <w:i w:val="0"/>
          <w:color w:val="404040"/>
          <w:sz w:val="24"/>
        </w:rPr>
        <w:t>2.5　Amdt 23-51（1996-03-11 生效）：§23.1121 条修订如下：修订 (g)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§23.1121 条修订如下：修订 (g) 段，内容如下：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美国联邦航空局（FAA）提议通过增加辅助动力装置（APU）排气系统的标准来修订 §23.1121(g) 段，因为在通过修订案 23-43（58 FR 18958, 1993年4月9日）将 APU 标准引入第 23 部时，忽略了这些标准。</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23.1121(g) by adding standards for APU exhaust systems because these standards were overlooked when APU standards were introduced into part 23 by Amendment 23-43 (58 FR 18958, April 9, 1993).</w:t>
      </w:r>
    </w:p>
    <w:p>
      <w:pPr>
        <w:spacing w:before="80" w:after="20" w:line="324" w:lineRule="auto"/>
        <w:ind w:left="510"/>
      </w:pPr>
      <w:r>
        <w:rPr>
          <w:rFonts w:ascii="Calibri" w:hAnsi="Calibri" w:eastAsia="微软雅黑"/>
          <w:b w:val="0"/>
          <w:i w:val="0"/>
          <w:color w:val="999999"/>
          <w:sz w:val="17"/>
        </w:rPr>
        <w:t>来源：NPRM（提案）｜59 FR 33822｜NPRM_Notice 94-19_Docket27804_59FR33822_1994-06-30.txt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本提案将通过增加辅助动力装置（APU）排气系统的标准来修订 §23.1121(g) 段；这些标准在通过修订案 23-43 将 APU 标准引入第 23 部时被忽略了。在修订案 23-43 之前，安装有 APU 的第 23 部飞机型号合格证申请人被要求使这些安装符合专用条件。修订案 23-43 对这些专用条件进行了编纂，尽管是不完整的。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revise Sec. 23.1121(g) by adding standards for APU exhaust systems; these were overlooked when APU standards were introduced into part 23 by Amendment 23-43. Prior to Amendment 23-43, applicants for type certification of part 23 airplanes having APU installations were required to comply with special conditions for those installations. Amendment 23-43 included a codification, albeit an incomplete one, of those special conditions.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27. Section 23.1121(g)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2"/>
        <w:keepNext/>
        <w:spacing w:before="240" w:after="120"/>
      </w:pPr>
      <w:r>
        <w:rPr>
          <w:rFonts w:ascii="Calibri" w:hAnsi="Calibri" w:eastAsia="微软雅黑"/>
          <w:b/>
          <w:i w:val="0"/>
          <w:color w:val="2E74B5"/>
          <w:sz w:val="27"/>
        </w:rPr>
        <w:t>3　§23.1121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exhaust system must ensure safe disposal of exhaust gases without fire hazard or carbon monoxide contamination in any personnel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Unless suitable precautions are taken, no exhaust system part may be dangerously close to any system carrying flammable fluids or vapors, or under any such system that may leak.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exhaust system component must be separated by fireproof shields from adjacent flammable parts of the airplane that are outside the engine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No exhaust gases may discharge dangerously near any fuel or oil system drain.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No exhaust gases may be discharged where they will cause a glare seriously affecting pilot vision at night.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exhaust system component must be ventilated to prevent points of excessively high temperature.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If significant traps exists, each turbine engine exhaust system must have drains discharging clear of the airplane, in any normal ground and flight attitude, to prevent fuel accumulation after the failure of an attempted engine start.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23-18（1977-05-02 生效）　来源：Docket 14606, 14324，1977-03-10 签发，42 FR 15034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exhaust system part with a surface hot enough to ignite flammable fluids or vapors must be located or shielded so that leakage from any system carrying flammable fluids or vapors will not result in a fire caused by impingement of the fluids or vapors on any part of the exhaust system including shields for the exhaust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Each exhaust heat exchanger must incorporate means to prevent blockage of the exhaust port after any internal heat exchanger failure.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新增段落：(c)、(i)</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exhaust system must be separated by fireproof shields from adjacent flammable parts of the airplane that are outside of the engine and auxiliary power unit compartments.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For the purpose of compliance with Sec. 23.603, the failure of any part of the exhaust system will be considered to adversely affect safety.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If significant traps exist, each turbine engine and auxiliary power unit exhaust system must have drains discharging clear of the airplane, in any normal ground and flight attitude, to prevent fuel accumulation after the failure of an attempted engine or auxiliary power unit start.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(h)</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§23.1121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et this hazard. The proposed language has been applied as a special condition in the type of certification of turbine engine powered small airplanes. Turbine change 14. Powerplant controls; general (Sec. 23.1141). A new…</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新技术 / 新构型</w:t>
            </w:r>
          </w:p>
        </w:tc>
        <w:tc>
          <w:tcPr>
            <w:tcW w:type="dxa" w:w="5896"/>
            <w:shd w:val="clear" w:color="auto" w:fill="F7F9FC"/>
          </w:tcPr>
          <w:p>
            <w:pPr>
              <w:spacing w:before="40" w:after="40" w:line="324" w:lineRule="auto"/>
            </w:pPr>
            <w:r/>
            <w:r>
              <w:rPr>
                <w:rFonts w:ascii="Calibri" w:hAnsi="Calibri" w:eastAsia="微软雅黑"/>
                <w:b w:val="0"/>
                <w:i w:val="0"/>
                <w:color w:val="1A1A1A"/>
                <w:sz w:val="17"/>
              </w:rPr>
              <w:t>lanes having APU installations were required to comply with special conditions for those installations. Amendment 23-43 included a codification, albeit an incomplete one, of those special conditions. 27. Section 23.1121(…</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23-18, Amdt 23-43, Amdt 23-51。</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§23.1121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1e7765b1-7c40-482c-af32-01ca0ec4c216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2167b66a-338e-41d0-abbe-ceaafe60f9b5</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634148fd-81ee-44b3-aafd-894e7b7c39e2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caf05013-6504-481a-a02c-fe9acd000d42</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465878e6-76f4-403a-90cd-6508ef1a3f09</w:t>
            </w:r>
          </w:p>
        </w:tc>
      </w:tr>
    </w:tbl>
    <w:p>
      <w:pPr>
        <w:pStyle w:val="Heading1"/>
        <w:keepNext/>
        <w:spacing w:before="320" w:after="160"/>
      </w:pPr>
      <w:r>
        <w:rPr>
          <w:rFonts w:ascii="Calibri" w:hAnsi="Calibri" w:eastAsia="微软雅黑"/>
          <w:b/>
          <w:i w:val="0"/>
          <w:color w:val="1F4E79"/>
          <w:sz w:val="32"/>
        </w:rPr>
        <w:t>§ 23.1123　排气[系统]（Exhaust manifold.）</w:t>
      </w:r>
    </w:p>
    <w:p>
      <w:pPr>
        <w:spacing w:before="60" w:after="60" w:line="324" w:lineRule="auto"/>
      </w:pPr>
      <w:r>
        <w:rPr>
          <w:rFonts w:ascii="Calibri" w:hAnsi="Calibri" w:eastAsia="微软雅黑"/>
          <w:b w:val="0"/>
          <w:i w:val="0"/>
          <w:color w:val="595959"/>
          <w:sz w:val="21"/>
        </w:rPr>
        <w:t>1965-02-01 初版　｜　1993-05-10 Amdt 23-43　｜　共 2 个历史版本</w:t>
      </w:r>
    </w:p>
    <w:p>
      <w:pPr>
        <w:pStyle w:val="Heading2"/>
        <w:keepNext/>
        <w:spacing w:before="240" w:after="120"/>
      </w:pPr>
      <w:r>
        <w:rPr>
          <w:rFonts w:ascii="Calibri" w:hAnsi="Calibri" w:eastAsia="微软雅黑"/>
          <w:b/>
          <w:i w:val="0"/>
          <w:color w:val="2E74B5"/>
          <w:sz w:val="27"/>
        </w:rPr>
        <w:t>1　§23.1123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23.1123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Exhaust manifold.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排气[系统]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§23.1123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删除内容：(a)</w:t>
      </w:r>
    </w:p>
    <w:p>
      <w:pPr>
        <w:pStyle w:val="Heading2"/>
        <w:keepNext/>
        <w:spacing w:before="240" w:after="120"/>
      </w:pPr>
      <w:r>
        <w:rPr>
          <w:rFonts w:ascii="Calibri" w:hAnsi="Calibri" w:eastAsia="微软雅黑"/>
          <w:b/>
          <w:i w:val="0"/>
          <w:color w:val="2E74B5"/>
          <w:sz w:val="27"/>
        </w:rPr>
        <w:t>2　§23.1123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初始颁行（1965-02-01，初始版）：排气[系统]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生效）：§23.1123 条的条目标题以及 (a)、(b) 和 (c) 段通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§23.1123 条的条目标题以及 (a)、(b) 和 (c) 段通过删除“manifold”一词并将其替换为“system”一词而修订。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52。该提案建议修订 §23.1123 条，使本条适用于整个排气系统而非仅适用于排气歧管。未收到不利评论，该提案按建议予以采纳。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52. This proposes to amend Sec. 23.1123 to make this section applicable to the total exhaust system rather than to the exhaust manifold only.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会议提案 398 建议在 §23.1123 条中增加一个引导句，内容如下：“对于动力装置和辅助动力装置的安装，适用以下规定：”。所给出的理由是为了规定安装在飞机上的辅助动力装置的排气歧管要求。在会议上，共识同意增加该内容。美国联邦航空局（FAA）从会议讨论中得出结论，将 §23.1123 条中的“排气歧管”改为“排气系统”可以明确该要求并实现会议提案 398 的意图，因为这些要求适用于排气系统而不仅仅是歧管组件。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398 recommended adding a lead-in sentence to Section 23.1123, as follows: "For powerplant and auxiliary power unit installations the following apply:" The justification given was to set forth the exhaust manifold requirements for auxiliary power units when installed in an airplane. At the conference, the consensus agreed with the addition. The FAA concluded from the conference discussion that changing "exhaust manifold" to "exhaust system" in Section 23.1123 clarifies the requirement and accomplishes the intent of conference proposal 398 because the requirements are applicable to the exhaust system rather than just the manifold assembly.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Section 23.1123 is amended in the section heading and paragraphs (a), (b), and (c) by removing the word "manifold" and inserting in its place the word "system."</w:t>
      </w:r>
    </w:p>
    <w:p>
      <w:pPr>
        <w:pStyle w:val="Heading2"/>
        <w:keepNext/>
        <w:spacing w:before="240" w:after="120"/>
      </w:pPr>
      <w:r>
        <w:rPr>
          <w:rFonts w:ascii="Calibri" w:hAnsi="Calibri" w:eastAsia="微软雅黑"/>
          <w:b/>
          <w:i w:val="0"/>
          <w:color w:val="2E74B5"/>
          <w:sz w:val="27"/>
        </w:rPr>
        <w:t>3　§23.1123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exhaust manifold must be fireproof and corrosion-resistant, and must have means to prevent failure due to expansion by operating temperatures.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exhaust manifold must be supported to withstand the vibration and inertia loads to which it may be subjected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Parts of the manifold connected to components between which relative motion could exist must have means for flexibility.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§23.1123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g "exhaust manifold" to "exhaust system" in Section 23.1123 clarifies the requirement and accomplishes the intent of conference proposal 398 because the requirements are applicable to the exhaust system rather than just…</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§23.1123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304a2c6d-94e0-4561-887e-44cd08afe023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1291c7d9-4da0-4e42-9097-8c5c47fb0080</w:t>
            </w:r>
          </w:p>
        </w:tc>
      </w:tr>
    </w:tbl>
    <w:p>
      <w:pPr>
        <w:pStyle w:val="Heading1"/>
        <w:keepNext/>
        <w:spacing w:before="320" w:after="160"/>
      </w:pPr>
      <w:r>
        <w:rPr>
          <w:rFonts w:ascii="Calibri" w:hAnsi="Calibri" w:eastAsia="微软雅黑"/>
          <w:b/>
          <w:i w:val="0"/>
          <w:color w:val="1F4E79"/>
          <w:sz w:val="32"/>
        </w:rPr>
        <w:t>§ 23.1125　排气热交换器（Exhaust heat exchangers.）</w:t>
      </w:r>
    </w:p>
    <w:p>
      <w:pPr>
        <w:spacing w:before="60" w:after="60" w:line="324" w:lineRule="auto"/>
      </w:pPr>
      <w:r>
        <w:rPr>
          <w:rFonts w:ascii="Calibri" w:hAnsi="Calibri" w:eastAsia="微软雅黑"/>
          <w:b w:val="0"/>
          <w:i w:val="0"/>
          <w:color w:val="595959"/>
          <w:sz w:val="21"/>
        </w:rPr>
        <w:t>1965-02-01 初版　｜　1977-02-01 Amdt 23-17　｜　共 2 个历史版本</w:t>
      </w:r>
    </w:p>
    <w:p>
      <w:pPr>
        <w:pStyle w:val="Heading2"/>
        <w:keepNext/>
        <w:spacing w:before="240" w:after="120"/>
      </w:pPr>
      <w:r>
        <w:rPr>
          <w:rFonts w:ascii="Calibri" w:hAnsi="Calibri" w:eastAsia="微软雅黑"/>
          <w:b/>
          <w:i w:val="0"/>
          <w:color w:val="2E74B5"/>
          <w:sz w:val="27"/>
        </w:rPr>
        <w:t>1　§23.1125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23.1125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Exhaust heat exchangers.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排气热交换器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1977-02-01　（约 12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§23.1125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新增内容</w:t>
      </w:r>
    </w:p>
    <w:p>
      <w:pPr>
        <w:pStyle w:val="Heading2"/>
        <w:keepNext/>
        <w:spacing w:before="240" w:after="120"/>
      </w:pPr>
      <w:r>
        <w:rPr>
          <w:rFonts w:ascii="Calibri" w:hAnsi="Calibri" w:eastAsia="微软雅黑"/>
          <w:b/>
          <w:i w:val="0"/>
          <w:color w:val="2E74B5"/>
          <w:sz w:val="27"/>
        </w:rPr>
        <w:t>2　§23.1125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初始颁行（1965-02-01，初始版）：排气热交换器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生效）：通过为 §23.1125 条增加一个新的引导语</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24. 通过为 §23.1125 条增加一个新的引导语，并修订 §23.1125(a)(3) 段，使其内容如下：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2-29。尽管针对拟议的 §23.1125 条未收到不利评论，但美国联邦航空局（FAA）认为，该提案可能会在以下方面被误解：即当热空气未被引导至预期使用区域时，使用热交换器是否允许或禁止废气通过该交换器。美国联邦航空局（FAA）的意图是，无论其使用状态如何，只要交换器与废气接触，就要求对其进行冷却。该提案已通过采用 §25.1125(a)(3) 段和 §29.1125(a)(3) 段的措辞进行了修订，以使之明确。美国联邦航空局（FAA）认为，第 23 部、第 25 部和第 29 部中的废气热交换要求应当保持一致。因此，拟议对 §25.1125(a)(3) 段和 §29.1125(a)(3) 段的修订被撤回。</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2-29. Although no unfavorable comment was received on the proposed Sec. 23.1125, the FAA believes that the proposal could be misunderstood as to whether use of the heat exchanger would permit or prohibit the passage of exhaust gases through the exchanger when hot air was not being directed to the area where it was intended to be used. The FAA's intention was to require cooling of the exchanger wherever it was in contact with exhaust gases, regardless of its usage status. The proposal is revised to make this clear using the language of Secs. 25.1125(a)(3) and 29.1125(a)(3). The FAA believes that the exhaust heat exchange requirements should be paralleled in Parts 23, 25 and 29. Therefore the proposed changes to Secs. 25.1125(a)(3) and 29.1125(a)(3) are withdrawn.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24. By adding a new lead-in to Sec. 23.1125 and by revising Sec. 23.1125(a)(3)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(a)、(3)</w:t>
      </w:r>
    </w:p>
    <w:p>
      <w:pPr>
        <w:pStyle w:val="Heading2"/>
        <w:keepNext/>
        <w:spacing w:before="240" w:after="120"/>
      </w:pPr>
      <w:r>
        <w:rPr>
          <w:rFonts w:ascii="Calibri" w:hAnsi="Calibri" w:eastAsia="微软雅黑"/>
          <w:b/>
          <w:i w:val="0"/>
          <w:color w:val="2E74B5"/>
          <w:sz w:val="27"/>
        </w:rPr>
        <w:t>3　§23.1125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exhaust heat exchanger must be constructed and installed to withstand the vibration, inertia, and other loads that it may be subjected to in normal operation. In addition--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exchanger must be suitable for continued operation at high temperatures and resistant to corrosion from exhaust gases;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There must be means for inspection of critical parts of each exchanger;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Each exchanger must be ventilated where it is subject to contact with exhaust gases.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heat exchanger used for heating ventilating air must be constructed so that exhaust gases may not enter the ventilating air. Powerplant Controls and Accessories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Each exchanger must have cooling provisions wherever it is subject to contact with exhaust gases.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§23.1125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23-17。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§23.1125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e95aea0e-1149-4a7d-9733-01a53ffc2f57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37bb73e9-4195-45ab-bc2b-a1171e0923da</w:t>
            </w:r>
          </w:p>
        </w:tc>
      </w:tr>
    </w:tbl>
    <w:p>
      <w:pPr>
        <w:pStyle w:val="Heading1"/>
        <w:keepNext/>
        <w:spacing w:before="320" w:after="160"/>
      </w:pPr>
      <w:r>
        <w:rPr>
          <w:rFonts w:ascii="Calibri" w:hAnsi="Calibri" w:eastAsia="微软雅黑"/>
          <w:b/>
          <w:i w:val="0"/>
          <w:color w:val="1F4E79"/>
          <w:sz w:val="32"/>
        </w:rPr>
        <w:t>§ 23.1141　动力装置控制器件：总则（Powerplant controls: general.）</w:t>
      </w:r>
    </w:p>
    <w:p>
      <w:pPr>
        <w:spacing w:before="60" w:after="60" w:line="324" w:lineRule="auto"/>
      </w:pPr>
      <w:r>
        <w:rPr>
          <w:rFonts w:ascii="Calibri" w:hAnsi="Calibri" w:eastAsia="微软雅黑"/>
          <w:b w:val="0"/>
          <w:i w:val="0"/>
          <w:color w:val="595959"/>
          <w:sz w:val="21"/>
        </w:rPr>
        <w:t>1965-02-01 初版　｜　1996-03-11 Amdt 23-51　｜　共 5 个历史版本</w:t>
      </w:r>
    </w:p>
    <w:p>
      <w:pPr>
        <w:pStyle w:val="Heading2"/>
        <w:keepNext/>
        <w:spacing w:before="240" w:after="120"/>
      </w:pPr>
      <w:r>
        <w:rPr>
          <w:rFonts w:ascii="Calibri" w:hAnsi="Calibri" w:eastAsia="微软雅黑"/>
          <w:b/>
          <w:i w:val="0"/>
          <w:color w:val="2E74B5"/>
          <w:sz w:val="27"/>
        </w:rPr>
        <w:t>1　§23.1141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23.1141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Powerplant controls: general.</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动力装置控制器件：总则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§23.1141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新增段落：(e)</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新增段落：(e)　→　1973 23-14　修订：(f)　→　1977 23-18　新增内容　→　1996 23-51　修订</w:t>
      </w:r>
    </w:p>
    <w:p>
      <w:pPr>
        <w:pStyle w:val="Heading2"/>
        <w:keepNext/>
        <w:spacing w:before="240" w:after="120"/>
      </w:pPr>
      <w:r>
        <w:rPr>
          <w:rFonts w:ascii="Calibri" w:hAnsi="Calibri" w:eastAsia="微软雅黑"/>
          <w:b/>
          <w:i w:val="0"/>
          <w:color w:val="2E74B5"/>
          <w:sz w:val="27"/>
        </w:rPr>
        <w:t>2　§23.1141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初始颁行（1965-02-01，初始版）：动力装置控制器件：总则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生效）：§23.1141 条新增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§23.1141 条新增 (e) 段，内容如下：　涡轮发动机修订 14. 动力装置操纵；通用（§23.1141 条）。将增加一个新的 §23.1141(e) 段，内容如下。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该通告建议增加一个新的 §23.1141(e) 条，要求在涡轮动力装置控制系统的设计中确定对系统冗余、备用装置和功能重复的需求。一名评论者表示反对，称冗余概念与目前的第 23 部不一致，该提案强调动力装置控制而非主飞行控制，且不应将第 25 部的要求应用于小型飞机。美国联邦航空局（FAA）不同意此观点。动力装置控制并未被强调于主控制之上。由于主飞行控制所规定的详细强度和试验要求并不适用于动力装置控制，因此拟议的动力装置要求是必要的。该提案与第 25 部飞机的要求相似，因为该问题在所有涡轮发动机动力飞机中都是共有的。另一名评论者表示反对，称涡轮发动机的可靠性要求不应高于活塞式发动机的要求，且小型飞机中没有发动机控制系统失效的历史。</w:t>
        <w:br/>
        <w:t>美国联邦航空局（FAA）不同意。涡轮发动机动力装置控制系统本质上比活塞式发动机的控制系统更复杂。由于活塞式发动机动力装置控制系统在历史上的简单性和使用经验，因此未对其提出要求。然而，关于通过故障分析、部件试验和模拟环境试验来证明符合性的拟议要求已被撤回。除非为了证实特定分析结果的有效性而必须进行试验，否则通过故障分析证明符合性的现有做法已被证明是令人满意的。该通告拟修订 §23.1143 条，将现有要求扩展到所有动力控制装置（包括动力、推力和增压控制装置），并在提案中使用了“动力控制”一词。经过进一步考虑，美国联邦航空局认为，与其使用“动力控制”一词来涵盖所有控制装置，不如具体指明“发动机动力、推力和增压”控制装置更为恰当，因此拟议的修订已相应进行了修改。</w:t>
        <w:br/>
        <w:t>该通告提议修订 §23.1157 条，以明确化油器空气温度控制装置必须具备结冰防护。经过进一步考虑并结合收到的评论，该提议已被撤回。美国联邦航空局（FAA）已确定，现行规章已充分提供了该提议所关注的结冰防护。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add a new Sec. 23.1141(e) to require that the need for system redundancy, alternate devices and duplication of functions be determined in the design of turbine powerplant control systems. One comment objected, stating that the redundancy concept is not consistent with present Part 23, that the proposal emphasizes powerplant controls over primary flight controls, and that Part 25 requirements should not be applied to small airplanes. The FAA does not agree. Powerplant controls are not emphasized over primary controls. The proposed powerplant requirements are necessary since the detailed strength and test requirements specified for primary flight controls are not required for powerplant controls. The proposal is similar to the requirement for Part 25 airplanes since the problem is common to all turbine engine powered airplanes. Another comment objected, stating that reliability requirements for turbine engines should not be greater than that required for reciprocating engines, and that there is no history of engine control systems failures in small airplanes. The FAA does not agree. Turbine powerplant control systems are inherently more complex than those for reciprocating engines. The requirements have not been proposed for reciprocating engine powerplant control systems because of their historical simplicity and service experience. However, the proposed requirement that compliance be shown by fault analysis, component tests, and simulated environmental tests has been withdrawn. The present practice of showing compliance by fault analysis, unless tests are necessary to substantiate the validity of a particular analytical result, has proven satisfactory.</w:t>
      </w:r>
    </w:p>
    <w:p>
      <w:pPr>
        <w:spacing w:before="60" w:after="60" w:line="324" w:lineRule="auto"/>
        <w:ind w:left="680"/>
      </w:pPr>
      <w:r>
        <w:rPr>
          <w:rFonts w:ascii="Calibri" w:hAnsi="Calibri" w:eastAsia="微软雅黑"/>
          <w:b w:val="0"/>
          <w:i w:val="0"/>
          <w:color w:val="808080"/>
          <w:sz w:val="17"/>
        </w:rPr>
        <w:t>The notice proposed to amend Sec. 23.1143 to extend the present requirement to all power controls (including power, thrust, and supercharger controls) and the term "power control" was used in the proposal. Upon further consideration, it appears that rather than using the term "power control" to cover all controls, it would be more appropriate to specifically refer to "engine power, thrust and supercharger" controls, and the proposed amendment has been revised accordingly.</w:t>
      </w:r>
    </w:p>
    <w:p>
      <w:pPr>
        <w:spacing w:before="60" w:after="60" w:line="324" w:lineRule="auto"/>
        <w:ind w:left="680"/>
      </w:pPr>
      <w:r>
        <w:rPr>
          <w:rFonts w:ascii="Calibri" w:hAnsi="Calibri" w:eastAsia="微软雅黑"/>
          <w:b w:val="0"/>
          <w:i w:val="0"/>
          <w:color w:val="808080"/>
          <w:sz w:val="17"/>
        </w:rPr>
        <w:t>The notice proposed to amend Sec. 23.1157 to make it clear that carburetor air temperature controls must be protected against icing. Upon further consideration and in light of the comments received, the proposal has been withdrawn. It has been determined that the present rules adequately provides the icing protection with which the proposal was concerned.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91. Section 23.1141 is amended by adding a new paragraph (e) to read as follows:</w:t>
      </w:r>
    </w:p>
    <w:p>
      <w:pPr>
        <w:spacing w:before="60" w:after="60" w:line="324" w:lineRule="auto"/>
        <w:ind w:left="567"/>
      </w:pPr>
      <w:r>
        <w:rPr>
          <w:rFonts w:ascii="Calibri" w:hAnsi="Calibri" w:eastAsia="微软雅黑"/>
          <w:b w:val="0"/>
          <w:i w:val="0"/>
          <w:color w:val="606060"/>
          <w:sz w:val="17"/>
        </w:rPr>
        <w:t>Turbine change 14. Powerplant controls; general (Sec. 23.1141). A new Sec. 23.1141 (e)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2.3　Amdt 23-14（1973-12-20 生效）：在 §23.1141 条中增加一个新段 (f)</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34. 在 §23.1141 条中增加一个新段 (f)，内容如下：　36. §23.1141 (e) 段将被修订，并增加一个新的 (f) 段，内容如下：</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说明：活塞式发动机以及涡轮发动机控制系统的失效和故障在过去曾引发过问题。本提案仅要求对动力装置控制系统进行评定，无论发动机类型如何。§23.1141 条并不要求防火区内的动力装置控制装置具有耐火性。然而，在发生火灾时，需要启动某些控制装置以实现对火灾的控制。因此，这些控制装置需要具有足够的耐火性，以便能够通过操纵来完成其功能。由于使控制装置具有耐火性是惯常做法，本提案仅将此类做法变为一项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Failures and malfunctions of control systems in reciprocating as well as turbine engines have caused problems in the past. This proposal merely requires evaluation of the powerplant control systems regardless of the type of engine. Sec. 23.1141 does not require powerplant controls within a fire zone to be fire resistant. In the event of fire, however, certain controls need to be activated to achieve control of the fire. These controls, therefore, need to have sufficient resistance to fire so they can be manipulated to accomplish their functions. Since it is customary practice to make controls fire resistant, this proposal simply makes such practice a requirement.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A new paragraph (f) is added to Sec. 23.1141 to read as follows:</w:t>
      </w:r>
    </w:p>
    <w:p>
      <w:pPr>
        <w:spacing w:before="60" w:after="60" w:line="324" w:lineRule="auto"/>
        <w:ind w:left="567"/>
      </w:pPr>
      <w:r>
        <w:rPr>
          <w:rFonts w:ascii="Calibri" w:hAnsi="Calibri" w:eastAsia="微软雅黑"/>
          <w:b w:val="0"/>
          <w:i w:val="0"/>
          <w:color w:val="606060"/>
          <w:sz w:val="17"/>
        </w:rPr>
        <w:t>36. Paragraph (e) of Sec. 23.1141 would be amended and a new paragraph (f) would be added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(e)、(f)</w:t>
      </w:r>
    </w:p>
    <w:p>
      <w:pPr>
        <w:pStyle w:val="Heading3"/>
        <w:keepNext/>
        <w:spacing w:before="200" w:after="100"/>
      </w:pPr>
      <w:r>
        <w:rPr>
          <w:rFonts w:ascii="Calibri" w:hAnsi="Calibri" w:eastAsia="微软雅黑"/>
          <w:b/>
          <w:i w:val="0"/>
          <w:color w:val="404040"/>
          <w:sz w:val="24"/>
        </w:rPr>
        <w:t>2.4　Amdt 23-18（1977-05-02 生效）：通过增加一个新的 §23.1141(g)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12. 通过增加一个新的 §23.1141(g) 段，内容如下：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3-13。一名评论者指出，拟议的 §23.1141(g)(1) 段将禁止使用旋转式开关来选择来自多个燃油箱的燃油供应，并建议将该提案修订为：“对于手动阀门，在开启和关闭位置应设有正止挡，或者在燃油阀门的情况下设有合适的索引规定。”美国联邦航空局（FAA）同意，并据此修订了拟议的 §23.1141(g)(1)、§25.1141(f)(1)、§27.1141(c)(1) 和 §29.1141(f)(1) 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3-13. A commentator noted that proposed Sec. 23.1141(g)(1) would prohibit the use of a rotary type switch for selecting fuel supply from more than one tank, and suggested that the proposal be revised to read: "For manual valves, positive stops or in the case of fuel valves suitable index provisions, in the open and closed position." The FAA agrees and proposed Secs. 23.1141(g)(1), 25.1141(f)(1), 27.1141(c)(1), and 29.1141(f)(1) are revised accordingly.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adding a new Sec. 23.1141(g)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(g)、(1)、(2)、(i)、(ii)</w:t>
      </w:r>
    </w:p>
    <w:p>
      <w:pPr>
        <w:pStyle w:val="Heading3"/>
        <w:keepNext/>
        <w:spacing w:before="200" w:after="100"/>
      </w:pPr>
      <w:r>
        <w:rPr>
          <w:rFonts w:ascii="Calibri" w:hAnsi="Calibri" w:eastAsia="微软雅黑"/>
          <w:b/>
          <w:i w:val="0"/>
          <w:color w:val="404040"/>
          <w:sz w:val="24"/>
        </w:rPr>
        <w:t>2.5　Amdt 23-51（1996-03-11 生效）：§23.1141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§23.1141 条修订如下：修订 (b) 段，内容如下：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美国联邦航空局（FAA）提议通过将“必须是可接受的种类”这一短语替换为“必须证明适用于特定的应用”，来澄清涉及柔性操纵系统的 §23.1141(b)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Sec. 23.1141(b), which concerns flexible controls, by replacing the phrase ``must be of an acceptable kind'' with the phrase ``must be shown to be suitable for the particular application.''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28. Section 23.1141(b)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§23.1141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Powerplant controls must be located and arranged under Sec. 23.777 and marked under Sec. 23.1555(a).</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flexible control must be of an acceptable kind.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control must be able to maintain any necessary position without--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Constant attention by flight crew members;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Tendency to creep due to control loads or vibration.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control must be able to withstand operating loads without failure or excessive deflection.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For turbine engine powered airplanes, no single failure or malfunction, or probable combination thereof, in any powerplant control system may cause the failure of any powerplant function necessary for safety.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No single failure or malfunction, or probable combination thereof, in any powerplant control system may cause the failure of any powerplant function necessary for safety.</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powerplant control that is required to be operated in the event of fire must be at least fire resistant. Explanation: Failures and malfunctions of control systems in reciprocating as well as turbine engines have caused problems in the past. This proposal merely requires evaluation of the powerplant control systems regardless of the type of engine. Sec. 23.1141 does not require powerplant controls within a fire zone to be fire resistant. In the event of fire, however, certain controls need to be activated to achieve control of the fire. These controls, therefore, need to have sufficient resistance to fire so they can be manipulated to accomplish their functions. Since it is customary practice to make controls fire resistant, this proposal simply makes such practice a requirement.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23-18（1977-05-02 生效）　来源：Docket 14606, 14324，1977-03-10 签发，42 FR 15034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Powerplant valve controls located in the cockpit must have--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For manual valves, positive stops or in the case of fuel valves suitable index provisions, in the open and closed position;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For power-assisted valves, a means to indicate to the flight crew when the valve--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Is in the fully open or fully closed position;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Is moving between the fully open and fully closed position.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flexible control must be shown to be suitable for the particular application.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§23.1141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The FAA proposed to clarify Sec. 23.1141(b), which concerns flexible controls, by replacing the phrase ``must be of an acceptable kind'' with the phrase ``must be shown to be suita…</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23-14, Amdt 23-18, Amdt 23-51。</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§23.1141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7da46b63-c5ed-41f2-a1c0-20738613f707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07d71358-9877-46ac-9973-d41eed5fe783</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f07f997b-1404-4380-8797-8c3f7203cd08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70a42e21-f391-4577-bccf-00acee2a396b</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d9ee76cb-26a3-4728-9f14-87096ab90293</w:t>
            </w:r>
          </w:p>
        </w:tc>
      </w:tr>
    </w:tbl>
    <w:p>
      <w:pPr>
        <w:pStyle w:val="Heading1"/>
        <w:keepNext/>
        <w:spacing w:before="320" w:after="160"/>
      </w:pPr>
      <w:r>
        <w:rPr>
          <w:rFonts w:ascii="Calibri" w:hAnsi="Calibri" w:eastAsia="微软雅黑"/>
          <w:b/>
          <w:i w:val="0"/>
          <w:color w:val="1F4E79"/>
          <w:sz w:val="32"/>
        </w:rPr>
        <w:t>§ 23.1142　辅助动力装置控制器件（Auxiliary power unit controls.）</w:t>
      </w:r>
    </w:p>
    <w:p>
      <w:pPr>
        <w:spacing w:before="60" w:after="60" w:line="324" w:lineRule="auto"/>
      </w:pPr>
      <w:r>
        <w:rPr>
          <w:rFonts w:ascii="Calibri" w:hAnsi="Calibri" w:eastAsia="微软雅黑"/>
          <w:b w:val="0"/>
          <w:i w:val="0"/>
          <w:color w:val="595959"/>
          <w:sz w:val="21"/>
        </w:rPr>
        <w:t>1993-05-10 初版　｜　1993-05-10 Amdt 23-43　｜　共 1 个历史版本</w:t>
      </w:r>
    </w:p>
    <w:p>
      <w:pPr>
        <w:pStyle w:val="Heading2"/>
        <w:keepNext/>
        <w:spacing w:before="240" w:after="120"/>
      </w:pPr>
      <w:r>
        <w:rPr>
          <w:rFonts w:ascii="Calibri" w:hAnsi="Calibri" w:eastAsia="微软雅黑"/>
          <w:b/>
          <w:i w:val="0"/>
          <w:color w:val="2E74B5"/>
          <w:sz w:val="27"/>
        </w:rPr>
        <w:t>1　§23.1142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23.1142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Auxiliary power unit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辅助动力装置控制器件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1993-05-10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1993-05-10 → 1993-05-10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26344，1993-03-29 签发，58 FR 18958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§23.1142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新增内容</w:t>
      </w:r>
    </w:p>
    <w:p>
      <w:pPr>
        <w:pStyle w:val="Heading2"/>
        <w:keepNext/>
        <w:spacing w:before="240" w:after="120"/>
      </w:pPr>
      <w:r>
        <w:rPr>
          <w:rFonts w:ascii="Calibri" w:hAnsi="Calibri" w:eastAsia="微软雅黑"/>
          <w:b/>
          <w:i w:val="0"/>
          <w:color w:val="2E74B5"/>
          <w:sz w:val="27"/>
        </w:rPr>
        <w:t>2　§23.1142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初始颁行（1993-05-10，Amdt 23-43）：辅助动力装置控制器件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第 23 部新增 §23.1142，内容如下：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54。该提案建议修订 §23.1142 条，以增加一项要求，即任何辅助动力装置（APU）的操纵和监控装置必须安装在飞行甲板上。一名评论者支持该提案。一名评论者认为该提案应仅限于地面辅助动力装置（APU）运行；因此，这将消除在驾驶舱内对辅助动力装置（APU）进行监控的需求。</w:t>
        <w:br/>
        <w:t>美国联邦航空局（FAA）不同意。无论辅助动力装置（APU）是仅在地面使用还是在飞行中使用，都有必要在驾驶舱内为飞行机组提供辅助动力装置（APU）的操纵和监控装置。该提案按提案内容予以采纳。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54. This proposes to amend Sec. 23.1142 to add a requirement that the controls and monitoring provisions for any APUs be installed on the flight deck. One commenter supports the proposal. One commenter believes that this proposal should be limited to ground APUs operation only; thus, it would eliminate the need for the APUs to be monitored from the cockpit.</w:t>
      </w:r>
    </w:p>
    <w:p>
      <w:pPr>
        <w:spacing w:before="60" w:after="60" w:line="324" w:lineRule="auto"/>
        <w:ind w:left="680"/>
      </w:pPr>
      <w:r>
        <w:rPr>
          <w:rFonts w:ascii="Calibri" w:hAnsi="Calibri" w:eastAsia="微软雅黑"/>
          <w:b w:val="0"/>
          <w:i w:val="0"/>
          <w:color w:val="808080"/>
          <w:sz w:val="17"/>
        </w:rPr>
        <w:t>The FAA does not agree. Regardless of whether the APUs is to be used on the ground only or in flight, it is necessary to have control and monitoring provisions of the APUs available to the flight crew in the cockpit.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44. Part 23 is amended by adding a new Sec. 23.1142 to read as follows:</w:t>
      </w:r>
    </w:p>
    <w:p>
      <w:pPr>
        <w:pStyle w:val="Heading2"/>
        <w:keepNext/>
        <w:spacing w:before="240" w:after="120"/>
      </w:pPr>
      <w:r>
        <w:rPr>
          <w:rFonts w:ascii="Calibri" w:hAnsi="Calibri" w:eastAsia="微软雅黑"/>
          <w:b/>
          <w:i w:val="0"/>
          <w:color w:val="2E74B5"/>
          <w:sz w:val="27"/>
        </w:rPr>
        <w:t>3　§23.1142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§23.1142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23-43。</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§23.1142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8efef956-b2da-455c-9ace-6170ac2612d1</w:t>
            </w:r>
          </w:p>
        </w:tc>
      </w:tr>
    </w:tbl>
    <w:p>
      <w:pPr>
        <w:pStyle w:val="Heading1"/>
        <w:keepNext/>
        <w:spacing w:before="320" w:after="160"/>
      </w:pPr>
      <w:r>
        <w:rPr>
          <w:rFonts w:ascii="Calibri" w:hAnsi="Calibri" w:eastAsia="微软雅黑"/>
          <w:b/>
          <w:i w:val="0"/>
          <w:color w:val="1F4E79"/>
          <w:sz w:val="32"/>
        </w:rPr>
        <w:t>§ 23.1143　发动机控制器件（Engine controls.）</w:t>
      </w:r>
    </w:p>
    <w:p>
      <w:pPr>
        <w:spacing w:before="60" w:after="60" w:line="324" w:lineRule="auto"/>
      </w:pPr>
      <w:r>
        <w:rPr>
          <w:rFonts w:ascii="Calibri" w:hAnsi="Calibri" w:eastAsia="微软雅黑"/>
          <w:b w:val="0"/>
          <w:i w:val="0"/>
          <w:color w:val="595959"/>
          <w:sz w:val="21"/>
        </w:rPr>
        <w:t>1965-02-01 初版　｜　1996-03-11 Amdt 23-51　｜　共 6 个历史版本</w:t>
      </w:r>
    </w:p>
    <w:p>
      <w:pPr>
        <w:pStyle w:val="Heading2"/>
        <w:keepNext/>
        <w:spacing w:before="240" w:after="120"/>
      </w:pPr>
      <w:r>
        <w:rPr>
          <w:rFonts w:ascii="Calibri" w:hAnsi="Calibri" w:eastAsia="微软雅黑"/>
          <w:b/>
          <w:i w:val="0"/>
          <w:color w:val="2E74B5"/>
          <w:sz w:val="27"/>
        </w:rPr>
        <w:t>1　§23.1143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23.1143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Engine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发动机控制器件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§23.1143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23-17</w:t>
            </w:r>
          </w:p>
        </w:tc>
        <w:tc>
          <w:tcPr>
            <w:tcW w:type="dxa" w:w="1134"/>
          </w:tcPr>
          <w:p>
            <w:pPr>
              <w:spacing w:before="40" w:after="40" w:line="324" w:lineRule="auto"/>
              <w:jc w:val="center"/>
            </w:pPr>
            <w:r/>
            <w:r>
              <w:rPr>
                <w:rFonts w:ascii="Calibri" w:hAnsi="Calibri" w:eastAsia="微软雅黑"/>
                <w:b w:val="0"/>
                <w:i w:val="0"/>
                <w:color w:val="1A1A1A"/>
                <w:sz w:val="17"/>
              </w:rPr>
              <w:t>1977-02-01</w:t>
            </w:r>
          </w:p>
        </w:tc>
        <w:tc>
          <w:tcPr>
            <w:tcW w:type="dxa" w:w="1984"/>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tcPr>
          <w:p>
            <w:pPr>
              <w:spacing w:before="40" w:after="40" w:line="324" w:lineRule="auto"/>
            </w:pPr>
            <w:r/>
            <w:r>
              <w:rPr>
                <w:rFonts w:ascii="Calibri" w:hAnsi="Calibri" w:eastAsia="微软雅黑"/>
                <w:b w:val="0"/>
                <w:i w:val="0"/>
                <w:color w:val="1A1A1A"/>
                <w:sz w:val="17"/>
              </w:rPr>
              <w:t>Docket 14324，1976-12-13 签发，41 FR 55454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1984-03-26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80-21，1980-11-10 签发，45 FR 76872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16919，1983-12-16 签发，49 FR 6832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新增段落：(e)、(f)</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新增段落：(g)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1977 23-17　新增内容　→　1984 23-29　新增段落：(e)、(f)　→　1993 23-43　新增段落：(g)　→　1996 23-51　修订</w:t>
      </w:r>
    </w:p>
    <w:p>
      <w:pPr>
        <w:pStyle w:val="Heading2"/>
        <w:keepNext/>
        <w:spacing w:before="240" w:after="120"/>
      </w:pPr>
      <w:r>
        <w:rPr>
          <w:rFonts w:ascii="Calibri" w:hAnsi="Calibri" w:eastAsia="微软雅黑"/>
          <w:b/>
          <w:i w:val="0"/>
          <w:color w:val="2E74B5"/>
          <w:sz w:val="27"/>
        </w:rPr>
        <w:t>2　§23.1143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初始颁行（1965-02-01，初始版）：发动机控制器件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生效）：§23.1143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92. §23.1143 条修订如下：　涡轮增压器变更 4. 发动机功率控制（§23.1143 条）。§23.1143 条将修订为如下内容：</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该通告提议修订 §23.1143 条，将现行要求扩展至所有动力操纵装置（包括动力、推力和增压器操纵装置），并在提案中使用了“动力操纵装置”一词。经过进一步考虑，美国联邦航空局认为，与其使用“动力操纵装置”一词来涵盖所有操纵装置，不如具体指明“发动机动力、推力和增压器”操纵装置更为恰当，因此对拟议的修订进行了相应修改。该通告提议修订 §23.1157 条，以明确化油器空气温度操纵装置必须具备结冰防护。经过进一步考虑并结合收到的评论，该提案已被撤回。美国联邦航空局已确定，现行规章已充分提供了该提案所关注的结冰防护。该通告提议修订现行 §23.1189 条以澄清现行要求，并规定在满足特定条件的情况下，涡轮发动机安装无需符合发动机油系统切断要求。</w:t>
        <w:br/>
        <w:t>一名评论者建议，应要求发动机制造商提供防火的燃油系统，从而消除对发动机燃油系统切断装置的需求。该提案已经规定，如果发动机提供的燃油系统部件是防火的，则不需要切断装置。由于提供发动机燃油系统切断装置与燃油系统的防火处理效果等同，因此没有足够的理由要求发动机制造商提供防火的燃油系统。这些修订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Sec. 23.1143 to extend the present requirement to all power controls (including power, thrust, and supercharger controls) and the term "power control" was used in the proposal. Upon further consideration, it appears that rather than using the term "power control" to cover all controls, it would be more appropriate to specifically refer to "engine power, thrust and supercharger" controls, and the proposed amendment has been revised accordingly.</w:t>
      </w:r>
    </w:p>
    <w:p>
      <w:pPr>
        <w:spacing w:before="60" w:after="60" w:line="324" w:lineRule="auto"/>
        <w:ind w:left="680"/>
      </w:pPr>
      <w:r>
        <w:rPr>
          <w:rFonts w:ascii="Calibri" w:hAnsi="Calibri" w:eastAsia="微软雅黑"/>
          <w:b w:val="0"/>
          <w:i w:val="0"/>
          <w:color w:val="808080"/>
          <w:sz w:val="17"/>
        </w:rPr>
        <w:t>The notice proposed to amend Sec. 23.1157 to make it clear that carburetor air temperature controls must be protected against icing. Upon further consideration and in light of the comments received, the proposal has been withdrawn. It has been determined that the present rules adequately provides the icing protection with which the proposal was concerned.</w:t>
      </w:r>
    </w:p>
    <w:p>
      <w:pPr>
        <w:spacing w:before="60" w:after="60" w:line="324" w:lineRule="auto"/>
        <w:ind w:left="680"/>
      </w:pPr>
      <w:r>
        <w:rPr>
          <w:rFonts w:ascii="Calibri" w:hAnsi="Calibri" w:eastAsia="微软雅黑"/>
          <w:b w:val="0"/>
          <w:i w:val="0"/>
          <w:color w:val="808080"/>
          <w:sz w:val="17"/>
        </w:rPr>
        <w:t>The notice proposed to amend present Sec. 23.1189 to clarify the present requirement, and to exclude turbine engine installations from the requirement for an engine oil system shutoff if specified conditions were met. One comment recommended that engine manufacturers be required to furnish a fireproof oil system which would eliminate the need for an engine oil system shutoff. The proposal already provides that if the engine-supplied oil system components are fireproof, a shutoff is not required. Since the provision of an engine oil system shutoff is equivalent to the fireproofing of the oil system, there is not sufficient justification for requiring the engine manufacturer to furnish a fireproof oil system. These amendments are adopted as proposed.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说明。安全性要求每台发动机中涡轮增压装置的操纵系统必须受到保护，且独立于其他每台发动机的操纵系统。现行的 §23.1143 条仅包含“节流阀”操纵。本提案将扩展现行的 §23.1143 条，以包含所有功率操纵以及一项具体的独立性要求。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Safety requires that the control systems for turbosupercharger installations in each engine be protected and independent of those for every other engine. The present Sec. 23.1143 includes only "throttle" controls. This proposal would extend present Sec. 23.1143 to include all power controls plus a specific requirement of independence.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92. Section 23.1143 is amended to read as follows:</w:t>
      </w:r>
    </w:p>
    <w:p>
      <w:pPr>
        <w:spacing w:before="60" w:after="60" w:line="324" w:lineRule="auto"/>
        <w:ind w:left="567"/>
      </w:pPr>
      <w:r>
        <w:rPr>
          <w:rFonts w:ascii="Calibri" w:hAnsi="Calibri" w:eastAsia="微软雅黑"/>
          <w:b w:val="0"/>
          <w:i w:val="0"/>
          <w:color w:val="606060"/>
          <w:sz w:val="17"/>
        </w:rPr>
        <w:t>Turbosupercharger change 4. Engine power controls (Sec. 23.1143). Section 23.1143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(a)、(b)、(1)、(2)、(c)、(d)</w:t>
      </w:r>
    </w:p>
    <w:p>
      <w:pPr>
        <w:pStyle w:val="Heading3"/>
        <w:keepNext/>
        <w:spacing w:before="200" w:after="100"/>
      </w:pPr>
      <w:r>
        <w:rPr>
          <w:rFonts w:ascii="Calibri" w:hAnsi="Calibri" w:eastAsia="微软雅黑"/>
          <w:b/>
          <w:i w:val="0"/>
          <w:color w:val="404040"/>
          <w:sz w:val="24"/>
        </w:rPr>
        <w:t>2.3　Amdt 23-17（1977-02-01 生效）：通过修订 §23.1143 条的标题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25. 通过修订 §23.1143 条的标题，并增加一个新的 §23.1143(e) 段，内容如下：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2-30。关于修订 §23.1143 条的提案未收到不利评论。因此，该提案在没有实质性变更的情况下被采纳。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2-30. No unfavorable comments were received on the proposal to amend Sec. 23.1143. Accordingly, the proposal is adopted without substantive change.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25. By revising the heading of Sec. 23.1143 and by adding a new Sec. 23.1143(e)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(e)、(1)、(2)</w:t>
      </w:r>
    </w:p>
    <w:p>
      <w:pPr>
        <w:pStyle w:val="Heading3"/>
        <w:keepNext/>
        <w:spacing w:before="200" w:after="100"/>
      </w:pPr>
      <w:r>
        <w:rPr>
          <w:rFonts w:ascii="Calibri" w:hAnsi="Calibri" w:eastAsia="微软雅黑"/>
          <w:b/>
          <w:i w:val="0"/>
          <w:color w:val="404040"/>
          <w:sz w:val="24"/>
        </w:rPr>
        <w:t>2.4　Amdt 23-29（1984-03-26 生效）：通过修订 §23.1143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通过修订 §23.1143 条，将现有的 (e) 段重新指定为 (f) 段，并增加一个新的 (e) 段，内容如下：　13. 将现有的 §23.1143(e) 段重新指定为 §23.1143(f) 段，并增加一个新的 §23.1143(3) 段，内容如下：</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13。该拟议修订将增加一个新的 §23.1143(e) 条以：(1) 规定不仅针对抗爆注入（ADI）系统，还针对其他液体注入系统（燃油除外）的发动机操纵要求；(2) 明确作为发动机一部分提供并经批准的任何液体注入系统及其操纵装置无需由飞机制造商重复设置；以及 (3) 规定液体注入泵的独立操纵装置。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13. This proposed change would add a new Sec. 23.1143(e) to: (1) state engine control requirements not only for antidetonant injection (ADI) systems, but for other fluid injection systems (other than fuel) as well; (2) make it clear that any fluid injection system and its controls provided and approved as part of the engine need not be duplicated by the aircraft manufacturer; and (3) specify a separate control for fluid injection pumps.</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五位评论者反对拟议的 §23.1143(e)(1) 段，理由是该段将液体控制的设计限制在若干满意类型中的一种。他们认为，液体喷射要求受其他因素影响，而这些因素可能与在役发动机产生的功率大小无关。在某些情况下，发动机安装的液体系统不随功率改变液体流量。液体以固定量喷射，而功率由发动机燃油控制通过功率操纵杆改变。拟议的段落已重新措辞，以允许在设计上具有更大的灵活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Five commenters object to proposed Sec. 23.1143(e)(1) on the grounds that it restricts design of fluid control to one of a number of satisfactory types. It is their view that fluid injection requirements are influenced by other factors which may not relate to the amount of power produced by an engine in service. In some cases, the engine installations have fluid systems that do not vary the fluid flow with power. Fluid is injected in a fixed amount, and power is varied by the engine fuel control via the power lever. The proposed paragraph is rephrased to permit more flexibility in design.</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33。关于 §25.1143(d) 段拟议修订的评论讨论及其处理结果，请参阅 §23.1143(e) 段的提案。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33. For a discussion of comments on and disposition of the proposed amendment to Sec. 25.1143(d), see the proposal for Sec. 23.1143(e).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By amending Sec. 23.1143 by redesignating present paragraph (e) as paragraph (f) and by adding a new paragraph (e) to read as follows:</w:t>
      </w:r>
    </w:p>
    <w:p>
      <w:pPr>
        <w:spacing w:before="60" w:after="60" w:line="324" w:lineRule="auto"/>
        <w:ind w:left="567"/>
      </w:pPr>
      <w:r>
        <w:rPr>
          <w:rFonts w:ascii="Calibri" w:hAnsi="Calibri" w:eastAsia="微软雅黑"/>
          <w:b w:val="0"/>
          <w:i w:val="0"/>
          <w:color w:val="606060"/>
          <w:sz w:val="17"/>
        </w:rPr>
        <w:t>13. By redesignating present Sec. 23.1143(e) as 23.1143(f), and be adding a new Sec. 23.1143(3)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(e)、(1)、(2)</w:t>
      </w:r>
    </w:p>
    <w:p>
      <w:pPr>
        <w:pStyle w:val="Heading3"/>
        <w:keepNext/>
        <w:spacing w:before="200" w:after="100"/>
      </w:pPr>
      <w:r>
        <w:rPr>
          <w:rFonts w:ascii="Calibri" w:hAnsi="Calibri" w:eastAsia="微软雅黑"/>
          <w:b/>
          <w:i w:val="0"/>
          <w:color w:val="404040"/>
          <w:sz w:val="24"/>
        </w:rPr>
        <w:t>2.5　Amdt 23-43（1993-05-10 生效）：§23.1143 条新增 (g)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§23.1143 条新增 (g)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55。该提案建议修订 §23.1143 条，要求燃油计量装置具备备份系统或自动定位功能，以确保在飞行员操纵装置失效时，发动机能够继续提供足够的功率。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55. This proposes to amend Sec. 23.1143 to require a back-up system or automatic positioning of the fuel metering device to ensure that the engine continued to furnish adequate power if the pilot's control installation fails.</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理解美国联邦航空局（FAA）的目标，但严重怀疑此类系统能否可靠运行。如果考虑在燃油计量装置处发生操纵分离，弹簧备份可以将油门置于全开位置。如果考虑在飞行员操纵安装的任何位置发生分离，将油门推至开位所需的弹簧力对于正常运行可能过高。该评论者认为美国联邦航空局（FAA）需要澄清该提案。该评论者指出，在燃油计量装置中增加弹簧将是发动机制造商的责任，且应在第 33 部中处理。由于目前尚不知道如何符合拟议的 §23.1143(g) 段中最后一句“在飞机的任何飞行包线范围内”的要求，该评论者建议删除该提案。美国联邦航空局（FAA）同意，为了符合本规章，将需要特殊的设计。制造商有能力设计出符合本规章意图的系统。</w:t>
        <w:br/>
        <w:t>为了使规章更具客观性，美国联邦航空局（FAA）仅保留了第一句，并将单词 "from" 改为 "at"，同时删除了提案的其余部分。本提案在上述修改后被采纳。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understands FAA's objective but seriously doubts if such a system can be made to work reliably. If a separation of the control at the fuel metering device is considered, spring backup could position the throttle to full open. If a separation anywhere in the pilot's control installation is considered, the spring force required to move the throttle open could be too high for normal operation. The commenter believes that the FAA needs to clarify this proposal. The commenter notes that the addition of springs to the fuel metering device would be the responsibility of the engine manufacturer and should be addressed in part 33. As no way is known to comply with the last phrase in proposed Sec. 23.1143(g), "from any point in the flight envelope of the airplane," the commenter recommends that the proposal be deleted.</w:t>
      </w:r>
    </w:p>
    <w:p>
      <w:pPr>
        <w:spacing w:before="60" w:after="60" w:line="324" w:lineRule="auto"/>
        <w:ind w:left="680"/>
      </w:pPr>
      <w:r>
        <w:rPr>
          <w:rFonts w:ascii="Calibri" w:hAnsi="Calibri" w:eastAsia="微软雅黑"/>
          <w:b w:val="0"/>
          <w:i w:val="0"/>
          <w:color w:val="808080"/>
          <w:sz w:val="17"/>
        </w:rPr>
        <w:t>The FAA agrees that special designs will be necessary to comply with this regulation. Manufacturers have the talent to design a system that will comply with the intent of this regulation. To make the regulation more objective, the FAA has retained only the first sentence with the word "from" changed to "at" and deleted the remaining portion of the proposal. This proposal is adopted with the aforementioned change.</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58，§23.1143 条，发动机操纵装置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58, Section 23.1143, Engine Controls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拟议的 §23.1143 条不会对飞机活塞式发动机制造商产生显著的成本影响。该提案不会给活塞式发动机制造商带来重大的设计问题。此项评估基于美国联邦航空局（FAA）人员的专业判断以及从工业界获得的信息。设计一台新取型号合格证的活塞式发动机的总成本估计高达 2100 万美元（以 1989 年美元计算）。本提案（发动机操纵装置）的设计成本无法与混合比操纵装置的提案（§23.1147 条）分开。与这两个提案相关的综合设计成本估计在每台新取型号合格证的发动机 52,000 美元至 104,000 美元之间。该估计基于与飞机发动机制造商和通用航空制造商协会（GAMA）的讨论。此项评估主要基于美国联邦航空局（FAA）人员的专业判断，假设在未来 10 年（1990-1999）内仅有一款发动机（活塞式）设计将新取型号合格证。</w:t>
        <w:br/>
        <w:t>因此，该提案（包括拟议的 §23.1147 条）对总设计成本的影响非常小，且可能不会影响生产一个新取得型号合格证的发动机设计的决定。硬件成本将极低，每台发动机可能不超过 5.00 美元，该成本由弹簧和紧固件组成。52,000 美元至 104,000 美元的设计成本将分摊到每台预计销售的发动机中。如果该提案的设计成本在 10 年期间分摊到 1,000 台发动机上，每台发动机的设计成本将在 52 美元至 104 美元之间。取该范围的中值，预计每台发动机的设计成本为 78 美元。将每台发动机 5 美元的硬件成本与新取得型号合格证的发动机设计成本相加，得出该提案每台发动机的成本为 83 美元。该提案在 10 年期间的总成本预计为 83 美元乘以 1,000 台发动机，即 83,000 美元（折现后为 51,000 美元，折现率 10%，期限 10 年）。所有成本估算均以 1989 年的美元表示。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Section 23.1143 would not have significant cost impacts on airplane piston engine manufacturers. The proposal would not present a major design problem for manufacturers of reciprocating engines. This assessment is based on the informed judgment of FAA personnel and information received from industry. The total cost of designing a newly type certificated piston engine is estimated to be as high as $21 million (in 1989 dollars). The design cost for this proposal (engine controls) cannot be separated from the proposal for mixture controls (Section 23.1147). The combined design cost associated with these two proposals is estimated to range from $52,000 to $104,000 per newly type certificated engine. This estimate is based on discussions with airplane engine manufacturers and the General Aviation Manufacturers Association (GAMA). This evaluation assumes that only one engine (piston) design will be newly type certificated over the next 10 years (1990-1999), based primarily on the informed judgment of FAA personnel. Thus, the proposal's impact (including proposed Section 23.1147) on total design costs is very small and would probably not affect the decision to produce a newly type certificated engine design. Hardware costs would be minimal, probably no more than $5.00 per individual engine, which consists of springs and fasteners.</w:t>
      </w:r>
    </w:p>
    <w:p>
      <w:pPr>
        <w:spacing w:before="60" w:after="60" w:line="324" w:lineRule="auto"/>
        <w:ind w:left="680"/>
      </w:pPr>
      <w:r>
        <w:rPr>
          <w:rFonts w:ascii="Calibri" w:hAnsi="Calibri" w:eastAsia="微软雅黑"/>
          <w:b w:val="0"/>
          <w:i w:val="0"/>
          <w:color w:val="808080"/>
          <w:sz w:val="17"/>
        </w:rPr>
        <w:t>The $52,000-$104,000 design costs would be distributed over each engine expected to be sold. If the proposal's design costs are distributed over 1,000 engines in the 10 year period, design costs per engine would range from between $52 to $104. Using the midpoint of this range, design costs are estimated to be $78 per engine. Adding the $5 per engine hardware cost to the newly type certificated engine design costs yields a $83 cost of the proposal per individual engine. Total cost of the proposal over the 10 year period is estimated to be $83 times 1,000 engines or $83,000 ($51,000 discounted, 10 percent, 10 years). All cost estimates are expressed in 1989 dollars.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45. Section 23.1143 is amended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2.6　Amdt 23-51（1996-03-11 生效）：§23.1143(f) 条通过修订引导文本</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§23.1143(f) 条通过修订引导文本，修订后内容如下：　条23.1143(f) 修订如下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§23.1143(f) 条，以增加一项要求，即燃油控制装置（混合比控制装置除外）必须具有防止控制装置无意地移动到关闭位置的手段。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23.1143(f) to add a requirement that a fuel control (other than a mixture control) must have a means to prevent the inadvertent movement of the control into the shutoff position.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23.1143(f) is amended by revising the introductory text to read as follows:</w:t>
      </w:r>
    </w:p>
    <w:p>
      <w:pPr>
        <w:spacing w:before="60" w:after="60" w:line="324" w:lineRule="auto"/>
        <w:ind w:left="567"/>
      </w:pPr>
      <w:r>
        <w:rPr>
          <w:rFonts w:ascii="Calibri" w:hAnsi="Calibri" w:eastAsia="微软雅黑"/>
          <w:b w:val="0"/>
          <w:i w:val="0"/>
          <w:color w:val="606060"/>
          <w:sz w:val="17"/>
        </w:rPr>
        <w:t>29. Section 23.1143(f) is amended by</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2"/>
        <w:keepNext/>
        <w:spacing w:before="240" w:after="120"/>
      </w:pPr>
      <w:r>
        <w:rPr>
          <w:rFonts w:ascii="Calibri" w:hAnsi="Calibri" w:eastAsia="微软雅黑"/>
          <w:b/>
          <w:i w:val="0"/>
          <w:color w:val="2E74B5"/>
          <w:sz w:val="27"/>
        </w:rPr>
        <w:t>3　§23.1143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separate throttle control for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Throttle controls must be arranged to allow--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Separate control of each engine;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Simultaneous control of all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throttle control must give a positive and immediate responsive means of controlling its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a separate power or thrust control for each engine and a separate control for each supercharger that requires a control.</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Power, thrust, and supercharger controls must be arranged to allow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Separate control of each engine and each supercharger;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Simultaneous control of all engines and all superchargers.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Each power, thrust, or supercharger control must give a positive and immediate responsive means of controlling its engine or supercharger.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 power, thrust, or supercharger controls for each engine or supercharger must be independent of those for every other engine or supercharger.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If a power or thrust control incorporates a fuel shutoff feature, the control must have a means to prevent the inadvertent movement of the control into the shutoff position. The means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Have a positive lock or stop at the idle position;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Require a separate and distinct operation to place the control in the shutoff position.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版本4：Amdt 23-29（1984-03-26 生效）　来源：Docket 16919，1983-12-16 签发，49 FR 6832</w:t>
      </w:r>
    </w:p>
    <w:p>
      <w:pPr>
        <w:spacing w:before="60" w:after="60" w:line="324" w:lineRule="auto"/>
        <w:ind w:left="170"/>
      </w:pPr>
      <w:r>
        <w:rPr>
          <w:rFonts w:ascii="Calibri" w:hAnsi="Calibri" w:eastAsia="微软雅黑"/>
          <w:b w:val="0"/>
          <w:i/>
          <w:color w:val="808080"/>
          <w:sz w:val="19"/>
        </w:rPr>
        <w:t>新增段落：(e)、(f)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C00000"/>
                <w:sz w:val="19"/>
              </w:rPr>
              <w:t>For each fluid injection (other than fuel) system and its controls not provided and approved as part of the engine, the applicant must show that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The flow of the injection fluid is automatically controlled with relation to the amount of power produced by the engine;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There is a separate control for the fluid injection pumps. Explanation: See the explanation for proposed Sec. 25.1143(d). Ref: Proposal 17; Agenda Item A-1.</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For reciprocating single-engine airplanes, each power or thrust control must be designed so that if the control separator at the engine fuel metering device, the airplane is capable of continued safe flight and landing.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版本6：Amdt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If a power, thrust, or a fuel control (other than a mixture control) [[Page 5138]] incorporates a fuel shutoff feature, the control must have a means to prevent the inadvertent movement of the control into the off position. The means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3.7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377"/>
        <w:gridCol w:w="1377"/>
        <w:gridCol w:w="1377"/>
        <w:gridCol w:w="1377"/>
        <w:gridCol w:w="1377"/>
        <w:gridCol w:w="1377"/>
        <w:gridCol w:w="1377"/>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1304"/>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修订</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c>
          <w:tcPr>
            <w:tcW w:type="dxa" w:w="1304"/>
          </w:tcPr>
          <w:p>
            <w:pPr>
              <w:spacing w:before="40" w:after="40" w:line="324" w:lineRule="auto"/>
            </w:pPr>
            <w:r/>
            <w:r>
              <w:rPr>
                <w:rFonts w:ascii="Calibri" w:hAnsi="Calibri" w:eastAsia="微软雅黑"/>
                <w:b w:val="0"/>
                <w:i w:val="0"/>
                <w:color w:val="1A1A1A"/>
                <w:sz w:val="16"/>
              </w:rPr>
              <w:t>△ 修订</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c>
          <w:tcPr>
            <w:tcW w:type="dxa" w:w="1304"/>
            <w:shd w:val="clear" w:color="auto" w:fill="F7F9FC"/>
          </w:tcPr>
          <w:p>
            <w:pPr>
              <w:spacing w:before="40" w:after="40" w:line="324" w:lineRule="auto"/>
            </w:pPr>
            <w:r/>
            <w:r>
              <w:rPr>
                <w:rFonts w:ascii="Calibri" w:hAnsi="Calibri" w:eastAsia="微软雅黑"/>
                <w:b w:val="0"/>
                <w:i w:val="0"/>
                <w:color w:val="1A1A1A"/>
                <w:sz w:val="16"/>
              </w:rPr>
              <w:t>● 新增</w:t>
            </w:r>
          </w:p>
        </w:tc>
        <w:tc>
          <w:tcPr>
            <w:tcW w:type="dxa" w:w="1304"/>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无</w:t>
            </w:r>
          </w:p>
        </w:tc>
        <w:tc>
          <w:tcPr>
            <w:tcW w:type="dxa" w:w="130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§23.1143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ed conditions were met. One comment recommended that engine manufacturers be required to furnish a fireproof oil system which would eliminate the need for an engine oil system shutoff. The proposal already provides that…</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s part of the engine need not be duplicated by the aircraft manufacturer; and (3) specify a separate control for fluid injection pumps. Five commenters object to proposed Sec. 23.1143(e)(1) on the grounds that it restric…</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23-29</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l metering device would be the responsibility of the engine manufacturer and should be addressed in part 33. As no way is known to comply with the last phrase in proposed Sec. 23.1143(g), "from any point in the flight en…</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23-7, Amdt 23-17, Amdt 23-29, Amdt 23-43, Amdt 23-51。</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个版本在本地文献中检索到明确修订指令原文；6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6832</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80-21 / 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45 FR 76872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[17]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[19]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[20]</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[21]</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§23.1143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8586c1a0-d5be-4106-ab49-a36fdec29f86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20ae5ba6-b61d-4128-9ad7-c5fa12b72c4f</w:t>
            </w:r>
          </w:p>
        </w:tc>
      </w:tr>
      <w:tr>
        <w:tc>
          <w:tcPr>
            <w:tcW w:type="dxa" w:w="1474"/>
          </w:tcPr>
          <w:p>
            <w:pPr>
              <w:spacing w:before="40" w:after="40" w:line="324" w:lineRule="auto"/>
            </w:pPr>
            <w:r/>
            <w:r>
              <w:rPr>
                <w:rFonts w:ascii="Calibri" w:hAnsi="Calibri" w:eastAsia="微软雅黑"/>
                <w:b w:val="0"/>
                <w:i w:val="0"/>
                <w:color w:val="1A1A1A"/>
                <w:sz w:val="17"/>
              </w:rPr>
              <w:t>Amdt 23-17</w:t>
            </w:r>
          </w:p>
        </w:tc>
        <w:tc>
          <w:tcPr>
            <w:tcW w:type="dxa" w:w="1701"/>
          </w:tcPr>
          <w:p>
            <w:pPr>
              <w:spacing w:before="40" w:after="40" w:line="324" w:lineRule="auto"/>
            </w:pPr>
            <w:r/>
            <w:r>
              <w:rPr>
                <w:rFonts w:ascii="Calibri" w:hAnsi="Calibri" w:eastAsia="微软雅黑"/>
                <w:b w:val="0"/>
                <w:i w:val="0"/>
                <w:color w:val="1A1A1A"/>
                <w:sz w:val="17"/>
              </w:rPr>
              <w:t>1977-02-01</w:t>
            </w:r>
          </w:p>
        </w:tc>
        <w:tc>
          <w:tcPr>
            <w:tcW w:type="dxa" w:w="6350"/>
          </w:tcPr>
          <w:p>
            <w:pPr>
              <w:spacing w:before="40" w:after="40" w:line="324" w:lineRule="auto"/>
            </w:pPr>
            <w:r/>
            <w:r>
              <w:rPr>
                <w:rFonts w:ascii="Calibri" w:hAnsi="Calibri" w:eastAsia="微软雅黑"/>
                <w:b w:val="0"/>
                <w:i w:val="0"/>
                <w:color w:val="1A1A1A"/>
                <w:sz w:val="17"/>
              </w:rPr>
              <w:t>f76ff769-7a19-4b23-8c2d-93a0d3d7bb43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23-29</w:t>
            </w:r>
          </w:p>
        </w:tc>
        <w:tc>
          <w:tcPr>
            <w:tcW w:type="dxa" w:w="1701"/>
            <w:shd w:val="clear" w:color="auto" w:fill="F7F9FC"/>
          </w:tcPr>
          <w:p>
            <w:pPr>
              <w:spacing w:before="40" w:after="40" w:line="324" w:lineRule="auto"/>
            </w:pPr>
            <w:r/>
            <w:r>
              <w:rPr>
                <w:rFonts w:ascii="Calibri" w:hAnsi="Calibri" w:eastAsia="微软雅黑"/>
                <w:b w:val="0"/>
                <w:i w:val="0"/>
                <w:color w:val="1A1A1A"/>
                <w:sz w:val="17"/>
              </w:rPr>
              <w:t>1984-03-26</w:t>
            </w:r>
          </w:p>
        </w:tc>
        <w:tc>
          <w:tcPr>
            <w:tcW w:type="dxa" w:w="6350"/>
            <w:shd w:val="clear" w:color="auto" w:fill="F7F9FC"/>
          </w:tcPr>
          <w:p>
            <w:pPr>
              <w:spacing w:before="40" w:after="40" w:line="324" w:lineRule="auto"/>
            </w:pPr>
            <w:r/>
            <w:r>
              <w:rPr>
                <w:rFonts w:ascii="Calibri" w:hAnsi="Calibri" w:eastAsia="微软雅黑"/>
                <w:b w:val="0"/>
                <w:i w:val="0"/>
                <w:color w:val="1A1A1A"/>
                <w:sz w:val="17"/>
              </w:rPr>
              <w:t>4c2d61e9-f11f-49e6-a551-b65e1d6fa443</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2724e883-54d4-4524-b1ac-3b93435c93b0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aacd6db4-8bc4-4e0e-b9d2-970f9e5b8c09</w:t>
            </w:r>
          </w:p>
        </w:tc>
      </w:tr>
    </w:tbl>
    <w:p>
      <w:pPr>
        <w:pStyle w:val="Heading1"/>
        <w:keepNext/>
        <w:spacing w:before="320" w:after="160"/>
      </w:pPr>
      <w:r>
        <w:rPr>
          <w:rFonts w:ascii="Calibri" w:hAnsi="Calibri" w:eastAsia="微软雅黑"/>
          <w:b/>
          <w:i w:val="0"/>
          <w:color w:val="1F4E79"/>
          <w:sz w:val="32"/>
        </w:rPr>
        <w:t>§ 23.1145　点火开关（Ignition switches.）</w:t>
      </w:r>
    </w:p>
    <w:p>
      <w:pPr>
        <w:spacing w:before="60" w:after="60" w:line="324" w:lineRule="auto"/>
      </w:pPr>
      <w:r>
        <w:rPr>
          <w:rFonts w:ascii="Calibri" w:hAnsi="Calibri" w:eastAsia="微软雅黑"/>
          <w:b w:val="0"/>
          <w:i w:val="0"/>
          <w:color w:val="595959"/>
          <w:sz w:val="21"/>
        </w:rPr>
        <w:t>1965-02-01 初版　｜　1993-05-10 Amdt 23-43　｜　共 3 个历史版本</w:t>
      </w:r>
    </w:p>
    <w:p>
      <w:pPr>
        <w:pStyle w:val="Heading2"/>
        <w:keepNext/>
        <w:spacing w:before="240" w:after="120"/>
      </w:pPr>
      <w:r>
        <w:rPr>
          <w:rFonts w:ascii="Calibri" w:hAnsi="Calibri" w:eastAsia="微软雅黑"/>
          <w:b/>
          <w:i w:val="0"/>
          <w:color w:val="2E74B5"/>
          <w:sz w:val="27"/>
        </w:rPr>
        <w:t>1　§23.1145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Ignition switches.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点火开关</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§23.1145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23-18　修订　→　1993 23-43　新增内容：(a)</w:t>
      </w:r>
    </w:p>
    <w:p>
      <w:pPr>
        <w:pStyle w:val="Heading2"/>
        <w:keepNext/>
        <w:spacing w:before="240" w:after="120"/>
      </w:pPr>
      <w:r>
        <w:rPr>
          <w:rFonts w:ascii="Calibri" w:hAnsi="Calibri" w:eastAsia="微软雅黑"/>
          <w:b/>
          <w:i w:val="0"/>
          <w:color w:val="2E74B5"/>
          <w:sz w:val="27"/>
        </w:rPr>
        <w:t>2　§23.1145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初始颁行（1965-02-01，初始版）：点火开关</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23-18（1977-05-02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3-14。关于修订 §23.1145(c) 条的提案未收到不利评论。然而，关于拟议的 §23.1145(c) 条的修订，请参阅提案 3-40 的讨论。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3-14. No unfavorable comment was received on the proposal to amend Sec. 23.1145(c). However, see the discussion of Proposal 3-40 for a revision of proposed Sec. 23.1145(c).</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By revising Sec. 23.1145(c)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23-43（1993-05-10 生效）：§23.1145 段(a) 通过在“must control”和“e</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§23.1145 段(a) 通过在“must control”和“each ignition”之间添加短语“并关闭”进行修订。　56. §23.1145 (a) 段被修订，删除单词 "engine"，并在此处插入短语 "reciprocating and turbine engine and must be located and arranged to allow operation by the flight crew"（活塞式发动机和涡轮发动机，且必须在位置和布置上允许飞行机组操纵）。</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56。本提案建议修订 §23.1145 条，以明确所有类型的飞机发动机对飞行机组点火系统操纵的要求。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56. This proposes to amend Sec. 23.1145 to clarify the requirement for ignition system control by the flight crew on all types of airplane engines.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说明：本提案明确了所有类型的飞机发动机（无论其工作原理如何）均需由飞行机组控制点火系统的要求。这将避免将 §23.1145(a) 段和 (b) 段仅适用于活塞式发动机的误解。</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This proposal clarifies the requirement for ignition system control by the flight crew on all types of airplane engines regardless of principle of operation. This will avoid the misinterpretation that Section 23.1145(a) and (b) apply only to reciprocating engines.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一家制造商最近为其涡轮螺旋桨发动机开发了一套自动点火系统，以解决在运行中出现的一项发动机熄火问题。拟议的自动点火系统将为飞行员提供“自动”位置或“连续”位置的选择，但没有 §23.1145(b) 段所要求的“关闭”位置。美国联邦航空局（FAA）认为有必要对 §23.1145 条进行澄清。</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manufacturer has recently developed an automatic ignition system for its turboprop engine to correct an engine flameout problem that developed in service. The automatic ignition system proposed would provide the pilot with a choice of an "automatic" position, or a "continuous" position but with no "off" position as required by paragraph (b). The FAA concludes that clarification of Section 23.1145 is necessary.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46. Section 23.1145 is amended in paragraph (a) by adding the phrase "and shut off" between the words "must control" and "each ignition".</w:t>
      </w:r>
    </w:p>
    <w:p>
      <w:pPr>
        <w:spacing w:before="60" w:after="60" w:line="324" w:lineRule="auto"/>
        <w:ind w:left="567"/>
      </w:pPr>
      <w:r>
        <w:rPr>
          <w:rFonts w:ascii="Calibri" w:hAnsi="Calibri" w:eastAsia="微软雅黑"/>
          <w:b w:val="0"/>
          <w:i w:val="0"/>
          <w:color w:val="606060"/>
          <w:sz w:val="17"/>
        </w:rPr>
        <w:t>56. Section 23.1145 is amended in paragraph (a) by removing the word "engine" and inserting in its place the phrase "reciprocating and turbine engine and must be located and arranged to allow operation by the flight crew."</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§23.1145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§23.1145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Ignition switches must control each ignition circuit on each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means to quickly shut off all ignition on multiengine airplanes by the grouping of switches or by a master ignition control.</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master ignition control must have means to prevent its inadvertent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23-18（1977-05-02 生效）　来源：Docket 14606, 14324，1977-03-10 签发，42 FR 15034</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Each group of ignition switches, except ignition switches for turbine engines for which continuous ignition is not required, and each master ignition control must have a means to prevent its inadvertent operation.</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§23.1145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n 23.1145(a) and (b) apply only to reciprocating engines. A manufacturer has recently developed an automatic ignition system for its turboprop engine to correct an engine flameout problem that developed in service. The a…</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23-18, Amdt 23-43。</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更正通告 / 校正</w:t>
            </w:r>
          </w:p>
        </w:tc>
        <w:tc>
          <w:tcPr>
            <w:tcW w:type="dxa" w:w="2268"/>
          </w:tcPr>
          <w:p>
            <w:pPr>
              <w:spacing w:before="40" w:after="40" w:line="324" w:lineRule="auto"/>
            </w:pPr>
            <w:r/>
            <w:r>
              <w:rPr>
                <w:rFonts w:ascii="Calibri" w:hAnsi="Calibri" w:eastAsia="微软雅黑"/>
                <w:b w:val="0"/>
                <w:i w:val="0"/>
                <w:color w:val="1A1A1A"/>
                <w:sz w:val="16"/>
              </w:rPr>
              <w:t>30 FR 258</w:t>
            </w:r>
          </w:p>
        </w:tc>
        <w:tc>
          <w:tcPr>
            <w:tcW w:type="dxa" w:w="2381"/>
          </w:tcPr>
          <w:p>
            <w:pPr>
              <w:spacing w:before="40" w:after="40" w:line="324" w:lineRule="auto"/>
            </w:pPr>
            <w:r/>
            <w:r>
              <w:rPr>
                <w:rFonts w:ascii="Calibri" w:hAnsi="Calibri" w:eastAsia="微软雅黑"/>
                <w:b w:val="0"/>
                <w:i w:val="0"/>
                <w:color w:val="1A1A1A"/>
                <w:sz w:val="16"/>
              </w:rPr>
              <w:t>1965-01-09</w:t>
            </w:r>
          </w:p>
        </w:tc>
        <w:tc>
          <w:tcPr>
            <w:tcW w:type="dxa" w:w="2948"/>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§23.1145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51955c2b-f61a-456b-8c29-f4f1f32e60d6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332d2b2b-7e17-48f3-89bb-5d2a4191bbca</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6f61181d-d0c2-4445-82ca-a36a655d00ee</w:t>
            </w:r>
          </w:p>
        </w:tc>
      </w:tr>
    </w:tbl>
    <w:p>
      <w:pPr>
        <w:pStyle w:val="Heading1"/>
        <w:keepNext/>
        <w:spacing w:before="320" w:after="160"/>
      </w:pPr>
      <w:r>
        <w:rPr>
          <w:rFonts w:ascii="Calibri" w:hAnsi="Calibri" w:eastAsia="微软雅黑"/>
          <w:b/>
          <w:i w:val="0"/>
          <w:color w:val="1F4E79"/>
          <w:sz w:val="32"/>
        </w:rPr>
        <w:t>§ 23.1147　混合比控制器件（Mixture controls.）</w:t>
      </w:r>
    </w:p>
    <w:p>
      <w:pPr>
        <w:spacing w:before="60" w:after="60" w:line="324" w:lineRule="auto"/>
      </w:pPr>
      <w:r>
        <w:rPr>
          <w:rFonts w:ascii="Calibri" w:hAnsi="Calibri" w:eastAsia="微软雅黑"/>
          <w:b w:val="0"/>
          <w:i w:val="0"/>
          <w:color w:val="595959"/>
          <w:sz w:val="21"/>
        </w:rPr>
        <w:t>1965-02-01 初版　｜　1993-05-10 Amdt 23-43　｜　共 4 个历史版本</w:t>
      </w:r>
    </w:p>
    <w:p>
      <w:pPr>
        <w:pStyle w:val="Heading2"/>
        <w:keepNext/>
        <w:spacing w:before="240" w:after="120"/>
      </w:pPr>
      <w:r>
        <w:rPr>
          <w:rFonts w:ascii="Calibri" w:hAnsi="Calibri" w:eastAsia="微软雅黑"/>
          <w:b/>
          <w:i w:val="0"/>
          <w:color w:val="2E74B5"/>
          <w:sz w:val="27"/>
        </w:rPr>
        <w:t>1　§23.1147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23.1147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Mixture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混合比控制器件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§23.1147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23-33</w:t>
            </w:r>
          </w:p>
        </w:tc>
        <w:tc>
          <w:tcPr>
            <w:tcW w:type="dxa" w:w="1134"/>
          </w:tcPr>
          <w:p>
            <w:pPr>
              <w:spacing w:before="40" w:after="40" w:line="324" w:lineRule="auto"/>
              <w:jc w:val="center"/>
            </w:pPr>
            <w:r/>
            <w:r>
              <w:rPr>
                <w:rFonts w:ascii="Calibri" w:hAnsi="Calibri" w:eastAsia="微软雅黑"/>
                <w:b w:val="0"/>
                <w:i w:val="0"/>
                <w:color w:val="1A1A1A"/>
                <w:sz w:val="17"/>
              </w:rPr>
              <w:t>1986-08-11</w:t>
            </w:r>
          </w:p>
        </w:tc>
        <w:tc>
          <w:tcPr>
            <w:tcW w:type="dxa" w:w="1984"/>
          </w:tcPr>
          <w:p>
            <w:pPr>
              <w:spacing w:before="40" w:after="40" w:line="324" w:lineRule="auto"/>
            </w:pPr>
            <w:r/>
            <w:r>
              <w:rPr>
                <w:rFonts w:ascii="Calibri" w:hAnsi="Calibri" w:eastAsia="微软雅黑"/>
                <w:b w:val="0"/>
                <w:i w:val="0"/>
                <w:color w:val="1A1A1A"/>
                <w:sz w:val="17"/>
              </w:rPr>
              <w:t>Notice 84-12，1984-05-11 签发，49 FR 32300</w:t>
            </w:r>
          </w:p>
        </w:tc>
        <w:tc>
          <w:tcPr>
            <w:tcW w:type="dxa" w:w="1984"/>
          </w:tcPr>
          <w:p>
            <w:pPr>
              <w:spacing w:before="40" w:after="40" w:line="324" w:lineRule="auto"/>
            </w:pPr>
            <w:r/>
            <w:r>
              <w:rPr>
                <w:rFonts w:ascii="Calibri" w:hAnsi="Calibri" w:eastAsia="微软雅黑"/>
                <w:b w:val="0"/>
                <w:i w:val="0"/>
                <w:color w:val="1A1A1A"/>
                <w:sz w:val="17"/>
              </w:rPr>
              <w:t>Docket 24191，1986-07-07 签发，51 FR 26654</w:t>
            </w:r>
          </w:p>
        </w:tc>
        <w:tc>
          <w:tcPr>
            <w:tcW w:type="dxa" w:w="2891"/>
          </w:tcPr>
          <w:p>
            <w:pPr>
              <w:spacing w:before="40" w:after="40" w:line="324" w:lineRule="auto"/>
            </w:pPr>
            <w:r/>
            <w:r>
              <w:rPr>
                <w:rFonts w:ascii="Calibri" w:hAnsi="Calibri" w:eastAsia="微软雅黑"/>
                <w:b w:val="0"/>
                <w:i w:val="0"/>
                <w:color w:val="1A1A1A"/>
                <w:sz w:val="17"/>
              </w:rPr>
              <w:t>新增内容：(1)、(a)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修订　→　1986 23-33　新增内容：(1)、(a)　→　1993 23-43　新增段落：(a)、(b)</w:t>
      </w:r>
    </w:p>
    <w:p>
      <w:pPr>
        <w:pStyle w:val="Heading2"/>
        <w:keepNext/>
        <w:spacing w:before="240" w:after="120"/>
      </w:pPr>
      <w:r>
        <w:rPr>
          <w:rFonts w:ascii="Calibri" w:hAnsi="Calibri" w:eastAsia="微软雅黑"/>
          <w:b/>
          <w:i w:val="0"/>
          <w:color w:val="2E74B5"/>
          <w:sz w:val="27"/>
        </w:rPr>
        <w:t>2　§23.1147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初始颁行（1965-02-01，初始版）：混合比控制器件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生效）：§23.1147 条的引导文本修订如下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93. §23.1147 条的引导文本修订如下：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12. 混合比控制（§23.1147 条）。§23.1147 条将通过在第一句末尾（在“separate control”字样之后）增加以下内容进行修订：“，且每个混合比控制必须设有防护装置，或必须在形状或布置上能够防止通过触感与其它控制装置混淆。”</w:t>
        <w:br/>
        <w:t>说明。误用混合比控制的频率正在增加，且被认为是由触感上与化油器加热控制、发动机舱襟翼控制以及螺旋桨控制等其它控制装置混淆所导致的。</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12. Mixture control (Sec. 23.1147). Section 23.1147 would be amended by adding the following at the end of the first sentence (following the words "separate control"): ",and each mixture control must have guards or must be shaped or arranged to prevent confusion by feel with other controls."</w:t>
      </w:r>
    </w:p>
    <w:p>
      <w:pPr>
        <w:spacing w:before="60" w:after="60" w:line="324" w:lineRule="auto"/>
        <w:ind w:left="680"/>
      </w:pPr>
      <w:r>
        <w:rPr>
          <w:rFonts w:ascii="Calibri" w:hAnsi="Calibri" w:eastAsia="微软雅黑"/>
          <w:b w:val="0"/>
          <w:i w:val="0"/>
          <w:color w:val="808080"/>
          <w:sz w:val="17"/>
        </w:rPr>
        <w:t>Explanation. Misuse of the mixture control is increasing in frequency, and is believed to be caused by confusion, by feel, with other controls such as carburetor heat controls, cowl flap controls, and propeller controls.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93. The introductory text of Sec. 23.1147 is amended to read as follows:</w:t>
      </w:r>
    </w:p>
    <w:p>
      <w:pPr>
        <w:pStyle w:val="Heading3"/>
        <w:keepNext/>
        <w:spacing w:before="200" w:after="100"/>
      </w:pPr>
      <w:r>
        <w:rPr>
          <w:rFonts w:ascii="Calibri" w:hAnsi="Calibri" w:eastAsia="微软雅黑"/>
          <w:b/>
          <w:i w:val="0"/>
          <w:color w:val="404040"/>
          <w:sz w:val="24"/>
        </w:rPr>
        <w:t>2.3　Amdt 23-33（1986-08-11 生效）：§23.1147 条通过将第一段的最后一句重新指定为 (a)；将 (</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84-12，1984-05-11 签发，49 FR 32300　提出；最终规章 Docket 24191，1986-07-07 签发，51 FR 26654，1986-08-11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 §23.1147 条通过将第一段的最后一句重新指定为 (a)；将 (a) 和 (b) 重新指定为新 (a) 段下的 (1) 和 (2) 子段；以及增加一个新的 (b) 段，内容如下：　4. 通过修订 §23.1147 条，将第一段的最后一句重新指定为 (a)；将 (a) 和 (b) 重新指定为新段 (a) 下的 (1) 和 (2) 子段；并增加一个新的 (b) 段，内容如下：</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两名评论者建议 §23.1147 条应要求混合比控制装置具有正向锁定装置，以防止在需要化油器加热时意外丧失动力。Notice No. 84-12 中的措辞要求在混合比控制装置向贫油或切断位置移动之前，必须采取与控制移动分开的机组操作。美国联邦航空局（FAA）认为拟议的措辞将实现评论者的目标，因此 §23.1147 条按拟议内容采纳。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commenters suggest that Section 23.1147 should require a positive locking device for the mixture control to prevent inadvertent loss of power when carburetor heat is desired. The wording in Notice No. 84-12 requires crew action separate from control movement before the mixture control can be moved toward the lean or cut-off position. The FAA finds that the proposed wording will accomplish the commenter's objective and Section 23.1147 is adopted as proposed.</w:t>
      </w:r>
    </w:p>
    <w:p>
      <w:pPr>
        <w:spacing w:before="80" w:after="20" w:line="324" w:lineRule="auto"/>
        <w:ind w:left="510"/>
      </w:pPr>
      <w:r>
        <w:rPr>
          <w:rFonts w:ascii="Calibri" w:hAnsi="Calibri" w:eastAsia="微软雅黑"/>
          <w:b w:val="0"/>
          <w:i w:val="0"/>
          <w:color w:val="999999"/>
          <w:sz w:val="17"/>
        </w:rPr>
        <w:t>来源：Final Rule｜51 FR 26654｜FinalRule_Docket 24191_Amdt23-33_51FR26654_1986-07-24_0002.txt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一名评论者建议要求化油器加热或混合比控制装置具有像节流阀那样的象限运动，以防止混淆。美国联邦航空局（FAA）不同意。规章并不要求节流阀具有“象限运动”，且美国联邦航空局（FAA）已确定拟议的 §23.1147(b) 条中要求的距离规范以及独立且截然不同的运动提供了可接受的安全水平。因此，§23.1147(b) 条按拟议内容予以采用。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suggests requiring either carburetor heat or mixture control to have quadrant motion like a throttle to prevent confusion. The FAA does not agree. The rules do not require throttles to have "quadrant motion" and the FAA has determined that the distance specification and separate and distinct motion required in proposed Section 23.1147(b) provides an acceptable level of safety. Therefore, Section 23.1147(b)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 Section 23.1147 is amended by redesignating the last sentence of the first paragraph as (a); redesignating (a) and (b) as paragraphs (1) and (2) under new paragraph (a); and by adding a new (b) to read as follows:</w:t>
      </w:r>
    </w:p>
    <w:p>
      <w:pPr>
        <w:spacing w:before="60" w:after="60" w:line="324" w:lineRule="auto"/>
        <w:ind w:left="567"/>
      </w:pPr>
      <w:r>
        <w:rPr>
          <w:rFonts w:ascii="Calibri" w:hAnsi="Calibri" w:eastAsia="微软雅黑"/>
          <w:b w:val="0"/>
          <w:i w:val="0"/>
          <w:color w:val="606060"/>
          <w:sz w:val="17"/>
        </w:rPr>
        <w:t>4. By amending Sec. 23.1147 by redesignating the last sentence of the first paragraph as (a); redesignating (a) and (b) as paragraphs (1) and (2) under new paragraph (a); and adding a new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Amdt 23-43（1993-05-10 生效）：§23.1147 条通过将 (a) 段的引导文本以及 (a)(1)</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47. §23.1147 条通过将 (a) 段的引导文本以及 (a)(1) 段和 (a)(2) 段分别重新指定为 (a)(1) 段引导文本、(a)(1)(i) 子段和 (a)(1)(ii) 子段；通过重新指定 (a) 段的引导文本；通过将 (b) 段重新指定为 (a)(2) 段；以及增加一个新的 (b)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57。本提案建议修订 §23.1147 条，增加一项规则，要求如果飞行员操纵系统连杆脱离，混合比控制必须进入全浓位置。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57. This proposes to amend Sec. 23.1147 to add a rule to require the mixture control go to a full-rich setting if the pilot control system linkage becomes separated.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60，§23.1147 条，混合比控制装置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60, Section 23.1147, Mixture Controls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拟议的 §23.1143 条不会对飞机活塞式发动机制造商产生显著的成本影响。该提案不会给活塞式发动机制造商带来重大的设计问题。此项评估基于美国联邦航空局（FAA）人员的专业判断以及从工业界获得的信息。设计一台新取型号合格证的活塞式发动机的总成本估计高达 2100 万美元（以 1989 年美元计算）。本提案（发动机操纵装置）的设计成本无法与混合比操纵装置的提案（§23.1147 条）分开。与这两个提案相关的综合设计成本估计在每台新取型号合格证的发动机 52,000 美元至 104,000 美元之间。该估计基于与飞机发动机制造商和通用航空制造商协会（GAMA）的讨论。此项评估主要基于美国联邦航空局（FAA）人员的专业判断，假设在未来 10 年（1990-1999）内仅有一款发动机（活塞式）设计将新取型号合格证。</w:t>
        <w:br/>
        <w:t>因此，该提案（包括拟议的 §23.1147 条）对总设计成本的影响非常小，且可能不会影响生产一个新取得型号合格证的发动机设计的决定。硬件成本将极低，每台发动机可能不超过 5.00 美元，该成本由弹簧和紧固件组成。52,000 美元至 104,000 美元的设计成本将分摊到每台预计销售的发动机中。如果该提案的设计成本在 10 年期间分摊到 1,000 台发动机上，每台发动机的设计成本将在 52 美元至 104 美元之间。取该范围的中值，预计每台发动机的设计成本为 78 美元。将每台发动机 5 美元的硬件成本与新取得型号合格证的发动机设计成本相加，得出该提案每台发动机的成本为 83 美元。该提案在 10 年期间的总成本预计为 83 美元乘以 1,000 台发动机，即 83,000 美元（折现后为 51,000 美元，折现率 10%，期限 10 年）。所有成本估算均以 1989 年的美元表示。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Section 23.1143 would not have significant cost impacts on airplane piston engine manufacturers. The proposal would not present a major design problem for manufacturers of reciprocating engines. This assessment is based on the informed judgment of FAA personnel and information received from industry. The total cost of designing a newly type certificated piston engine is estimated to be as high as $21 million (in 1989 dollars). The design cost for this proposal (engine controls) cannot be separated from the proposal for mixture controls (Section 23.1147). The combined design cost associated with these two proposals is estimated to range from $52,000 to $104,000 per newly type certificated engine. This estimate is based on discussions with airplane engine manufacturers and the General Aviation Manufacturers Association (GAMA). This evaluation assumes that only one engine (piston) design will be newly type certificated over the next 10 years (1990-1999), based primarily on the informed judgment of FAA personnel. Thus, the proposal's impact (including proposed Section 23.1147) on total design costs is very small and would probably not affect the decision to produce a newly type certificated engine design. Hardware costs would be minimal, probably no more than $5.00 per individual engine, which consists of springs and fasteners.</w:t>
      </w:r>
    </w:p>
    <w:p>
      <w:pPr>
        <w:spacing w:before="60" w:after="60" w:line="324" w:lineRule="auto"/>
        <w:ind w:left="680"/>
      </w:pPr>
      <w:r>
        <w:rPr>
          <w:rFonts w:ascii="Calibri" w:hAnsi="Calibri" w:eastAsia="微软雅黑"/>
          <w:b w:val="0"/>
          <w:i w:val="0"/>
          <w:color w:val="808080"/>
          <w:sz w:val="17"/>
        </w:rPr>
        <w:t>The $52,000-$104,000 design costs would be distributed over each engine expected to be sold. If the proposal's design costs are distributed over 1,000 engines in the 10 year period, design costs per engine would range from between $52 to $104. Using the midpoint of this range, design costs are estimated to be $78 per engine. Adding the $5 per engine hardware cost to the newly type certificated engine design costs yields a $83 cost of the proposal per individual engine. Total cost of the proposal over the 10 year period is estimated to be $83 times 1,000 engines or $83,000 ($51,000 discounted, 10 percent, 10 years). All cost estimates are expressed in 1989 dollars.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会议提案 405 建议在 §23.1147 条中增加一项新要求，要求在联动装置断开的情况下，混合比控制杆应自动移动到全浓位置。会议上的一位评论者支持该提案。</w:t>
        <w:br/>
        <w:t>美国联邦航空局（FAA）已得出结论，应修订 §23.1147 条，要求在混合比控制联动装置失效时采用全浓燃油混合比，无论随后第 33 部是否修订以要求此类特性。对 §23.1147 条的此次修订将确保目前获准且继续生产的发动机在安装于第 23 部飞机时具备该安全特性。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Conference proposal 405 recommended adding a new requirement into Section 23.1147 to require the mixture control lever to move automatically to the full-rich position in the event the linkage becomes disconnected. A commenter at the conference supported the proposal.</w:t>
      </w:r>
    </w:p>
    <w:p>
      <w:pPr>
        <w:spacing w:before="60" w:after="60" w:line="324" w:lineRule="auto"/>
        <w:ind w:left="680"/>
      </w:pPr>
      <w:r>
        <w:rPr>
          <w:rFonts w:ascii="Calibri" w:hAnsi="Calibri" w:eastAsia="微软雅黑"/>
          <w:b w:val="0"/>
          <w:i w:val="0"/>
          <w:color w:val="808080"/>
          <w:sz w:val="17"/>
        </w:rPr>
        <w:t>The FAA has concluded that Section 23.1147 should be amended to require full-rich fuel mixtures when a mixture control linkage fails, regardless of whether part 33 is subsequently amended to require such features. This amendment to Section 23.1147 will ensure currently approved engines that continue to be produced will have this safety feature when installed in part 23 airplanes.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美国联邦航空局（FAA）已得出结论，应修订 §23.1147 条，以要求在混合比控制联动装置失效时采用浓燃油混合比，无论第 33 部随后是否修订以要求此类特性。对 §23.1147 条的此次修订将确保目前获批且继续生产的发动机在安装于第 23 部飞机时具备该安全特性。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has concluded that Section 23.1147 should be amended to require full-rich fuel mixtures when a mixture control linkage fails, regardless of whether part 33 is subsequently amended to require such features. This amendment to Section 23.1147 will ensure currently approved engines that continue to be produced will have this safety feature when installed in part 23 airplanes.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47. Section 23.1147 is amended by redesignating the introductory text of paragraph (a) and paragraphs (a)(1) and (a)(2) as paragraphs (a)(1) introductory text, (a)(1)(i) and (a)(1)(ii) respectively; by redesignating the introductory text of paragraph (a); by redesignating paragraph (b) as paragraph (a)(2);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2"/>
        <w:keepNext/>
        <w:spacing w:before="240" w:after="120"/>
      </w:pPr>
      <w:r>
        <w:rPr>
          <w:rFonts w:ascii="Calibri" w:hAnsi="Calibri" w:eastAsia="微软雅黑"/>
          <w:b/>
          <w:i w:val="0"/>
          <w:color w:val="2E74B5"/>
          <w:sz w:val="27"/>
        </w:rPr>
        <w:t>3　§23.1147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Separate control of each engine;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Simultaneous control of all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23-33（1986-08-11 生效）　来源：Docket 24191，1986-07-07 签发，51 FR 26654</w:t>
      </w:r>
    </w:p>
    <w:p>
      <w:pPr>
        <w:spacing w:before="60" w:after="60" w:line="324" w:lineRule="auto"/>
        <w:ind w:left="170"/>
      </w:pPr>
      <w:r>
        <w:rPr>
          <w:rFonts w:ascii="Calibri" w:hAnsi="Calibri" w:eastAsia="微软雅黑"/>
          <w:b w:val="0"/>
          <w:i/>
          <w:color w:val="808080"/>
          <w:sz w:val="19"/>
        </w:rPr>
        <w:t>新增内容：(1)、(a)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The controls must require a separate and distinct operation to move the control toward lean or shut-off position. FOOTER: Issued in Washington, DC on July 7, 1986. Donald D. Engen, Administrator. [FR Doc. 86-15567 Filed 7-23-86; 8:45 am] BILLING CODE 4010-13-M NPRM ACTIONS: Notice of Proposed Rulemaking. Notice No. 84-12; Issued on 05/11/84. FINAL RULE ACTIONS: Not Applicable.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For reciprocating single-engine airplanes, each manual engine mixture control must be designed so that, if the control separates all the engine fuel metering device, the airplane is capable of continued safe flight and landing.</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23-33</w:t>
              <w:br/>
              <w:t>(1986-08-11)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c>
          <w:tcPr>
            <w:tcW w:type="dxa" w:w="2608"/>
            <w:shd w:val="clear" w:color="auto" w:fill="F7F9FC"/>
          </w:tcPr>
          <w:p>
            <w:pPr>
              <w:spacing w:before="40" w:after="40" w:line="324" w:lineRule="auto"/>
            </w:pPr>
            <w:r/>
            <w:r>
              <w:rPr>
                <w:rFonts w:ascii="Calibri" w:hAnsi="Calibri" w:eastAsia="微软雅黑"/>
                <w:b w:val="0"/>
                <w:i w:val="0"/>
                <w:color w:val="1A1A1A"/>
                <w:sz w:val="16"/>
              </w:rPr>
              <w:t>△ 修订</w:t>
            </w:r>
          </w:p>
        </w:tc>
      </w:tr>
    </w:tbl>
    <w:p>
      <w:pPr>
        <w:pStyle w:val="Heading2"/>
        <w:keepNext/>
        <w:spacing w:before="240" w:after="120"/>
      </w:pPr>
      <w:r>
        <w:rPr>
          <w:rFonts w:ascii="Calibri" w:hAnsi="Calibri" w:eastAsia="微软雅黑"/>
          <w:b/>
          <w:i w:val="0"/>
          <w:color w:val="2E74B5"/>
          <w:sz w:val="27"/>
        </w:rPr>
        <w:t>4　§23.1147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proposed rule, if promulgated, will not have a significant economic impact on a substantial number of small entities. In addition, this proposal, if adopted, would have little or no impact on trade opportunities for U.S…</w:t>
            </w:r>
          </w:p>
        </w:tc>
        <w:tc>
          <w:tcPr>
            <w:tcW w:type="dxa" w:w="1928"/>
          </w:tcPr>
          <w:p>
            <w:pPr>
              <w:spacing w:before="40" w:after="40" w:line="324" w:lineRule="auto"/>
            </w:pPr>
            <w:r/>
            <w:r>
              <w:rPr>
                <w:rFonts w:ascii="Calibri" w:hAnsi="Calibri" w:eastAsia="微软雅黑"/>
                <w:b w:val="0"/>
                <w:i w:val="0"/>
                <w:color w:val="1A1A1A"/>
                <w:sz w:val="17"/>
              </w:rPr>
              <w:t>Amdt 23-33</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ontrols Proposed Section 23.1143 would not have significant cost impacts on airplane piston engine manufacturers. The proposal would not present a major design problem for manufacturers of reciprocating engines. This ass…</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23-7, Amdt 23-33, Amdt 23-43。</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24191</w:t>
            </w:r>
          </w:p>
        </w:tc>
        <w:tc>
          <w:tcPr>
            <w:tcW w:type="dxa" w:w="2381"/>
          </w:tcPr>
          <w:p>
            <w:pPr>
              <w:spacing w:before="40" w:after="40" w:line="324" w:lineRule="auto"/>
            </w:pPr>
            <w:r/>
            <w:r>
              <w:rPr>
                <w:rFonts w:ascii="Calibri" w:hAnsi="Calibri" w:eastAsia="微软雅黑"/>
                <w:b w:val="0"/>
                <w:i w:val="0"/>
                <w:color w:val="1A1A1A"/>
                <w:sz w:val="16"/>
              </w:rPr>
              <w:t>51 FR 26654</w:t>
            </w:r>
          </w:p>
        </w:tc>
        <w:tc>
          <w:tcPr>
            <w:tcW w:type="dxa" w:w="2948"/>
          </w:tcPr>
          <w:p>
            <w:pPr>
              <w:spacing w:before="40" w:after="40" w:line="324" w:lineRule="auto"/>
            </w:pPr>
            <w:r/>
            <w:r>
              <w:rPr>
                <w:rFonts w:ascii="Calibri" w:hAnsi="Calibri" w:eastAsia="微软雅黑"/>
                <w:b w:val="0"/>
                <w:i w:val="0"/>
                <w:color w:val="1A1A1A"/>
                <w:sz w:val="16"/>
              </w:rPr>
              <w:t>FinalRule_Docket 24191_Amdt23-33_51FR26654_1986-07-24_0002.txt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84-12 / Docket 24191</w:t>
            </w:r>
          </w:p>
        </w:tc>
        <w:tc>
          <w:tcPr>
            <w:tcW w:type="dxa" w:w="2381"/>
            <w:shd w:val="clear" w:color="auto" w:fill="F7F9FC"/>
          </w:tcPr>
          <w:p>
            <w:pPr>
              <w:spacing w:before="40" w:after="40" w:line="324" w:lineRule="auto"/>
            </w:pPr>
            <w:r/>
            <w:r>
              <w:rPr>
                <w:rFonts w:ascii="Calibri" w:hAnsi="Calibri" w:eastAsia="微软雅黑"/>
                <w:b w:val="0"/>
                <w:i w:val="0"/>
                <w:color w:val="1A1A1A"/>
                <w:sz w:val="16"/>
              </w:rPr>
              <w:t>49 FR 32300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84-12_Docket24191_49FR32300_1984-08-13.txt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§23.1147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e3f5bdfb-fcbc-4ba1-bf04-47abf50b8327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fa96ee96-f16d-4bc7-8a85-3828c7e35765</w:t>
            </w:r>
          </w:p>
        </w:tc>
      </w:tr>
      <w:tr>
        <w:tc>
          <w:tcPr>
            <w:tcW w:type="dxa" w:w="1474"/>
          </w:tcPr>
          <w:p>
            <w:pPr>
              <w:spacing w:before="40" w:after="40" w:line="324" w:lineRule="auto"/>
            </w:pPr>
            <w:r/>
            <w:r>
              <w:rPr>
                <w:rFonts w:ascii="Calibri" w:hAnsi="Calibri" w:eastAsia="微软雅黑"/>
                <w:b w:val="0"/>
                <w:i w:val="0"/>
                <w:color w:val="1A1A1A"/>
                <w:sz w:val="17"/>
              </w:rPr>
              <w:t>Amdt 23-33</w:t>
            </w:r>
          </w:p>
        </w:tc>
        <w:tc>
          <w:tcPr>
            <w:tcW w:type="dxa" w:w="1701"/>
          </w:tcPr>
          <w:p>
            <w:pPr>
              <w:spacing w:before="40" w:after="40" w:line="324" w:lineRule="auto"/>
            </w:pPr>
            <w:r/>
            <w:r>
              <w:rPr>
                <w:rFonts w:ascii="Calibri" w:hAnsi="Calibri" w:eastAsia="微软雅黑"/>
                <w:b w:val="0"/>
                <w:i w:val="0"/>
                <w:color w:val="1A1A1A"/>
                <w:sz w:val="17"/>
              </w:rPr>
              <w:t>1986-08-11</w:t>
            </w:r>
          </w:p>
        </w:tc>
        <w:tc>
          <w:tcPr>
            <w:tcW w:type="dxa" w:w="6350"/>
          </w:tcPr>
          <w:p>
            <w:pPr>
              <w:spacing w:before="40" w:after="40" w:line="324" w:lineRule="auto"/>
            </w:pPr>
            <w:r/>
            <w:r>
              <w:rPr>
                <w:rFonts w:ascii="Calibri" w:hAnsi="Calibri" w:eastAsia="微软雅黑"/>
                <w:b w:val="0"/>
                <w:i w:val="0"/>
                <w:color w:val="1A1A1A"/>
                <w:sz w:val="17"/>
              </w:rPr>
              <w:t>2fe1df85-c32d-4cd0-9b95-609e9d6f8b77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7ab200c2-fc80-4fa4-94b1-9403e2a93fab</w:t>
            </w:r>
          </w:p>
        </w:tc>
      </w:tr>
    </w:tbl>
    <w:p>
      <w:pPr>
        <w:pStyle w:val="Heading1"/>
        <w:keepNext/>
        <w:spacing w:before="320" w:after="160"/>
      </w:pPr>
      <w:r>
        <w:rPr>
          <w:rFonts w:ascii="Calibri" w:hAnsi="Calibri" w:eastAsia="微软雅黑"/>
          <w:b/>
          <w:i w:val="0"/>
          <w:color w:val="1F4E79"/>
          <w:sz w:val="32"/>
        </w:rPr>
        <w:t>§ 23.1149　螺旋桨转速与桨距控制器件（Propeller speed and pitch controls.）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§23.1149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23.1149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Propeller speed and pitch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螺旋桨转速与桨距控制器件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§23.1149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§23.1149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初始颁行（1965-02-01，初始版）：螺旋桨转速与桨距控制器件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§23.1149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there are propeller speed or pitch controls, they must be grouped and arranged to allow--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Separate control of each propeller;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Simultaneous control of all propellers.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controls must allow ready synchronization of all propellers on multiengine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1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7824"/>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7824"/>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§23.1149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§23.1149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98fadf45-51af-4d73-9c9e-2425e29638c9</w:t>
            </w:r>
          </w:p>
        </w:tc>
      </w:tr>
    </w:tbl>
    <w:p>
      <w:pPr>
        <w:pStyle w:val="Heading1"/>
        <w:keepNext/>
        <w:spacing w:before="320" w:after="160"/>
      </w:pPr>
      <w:r>
        <w:rPr>
          <w:rFonts w:ascii="Calibri" w:hAnsi="Calibri" w:eastAsia="微软雅黑"/>
          <w:b/>
          <w:i w:val="0"/>
          <w:color w:val="1F4E79"/>
          <w:sz w:val="32"/>
        </w:rPr>
        <w:t>§ 23.1153　螺旋桨顺桨控制器件（Propeller feathering controls.）</w:t>
      </w:r>
    </w:p>
    <w:p>
      <w:pPr>
        <w:spacing w:before="60" w:after="60" w:line="324" w:lineRule="auto"/>
      </w:pPr>
      <w:r>
        <w:rPr>
          <w:rFonts w:ascii="Calibri" w:hAnsi="Calibri" w:eastAsia="微软雅黑"/>
          <w:b w:val="0"/>
          <w:i w:val="0"/>
          <w:color w:val="595959"/>
          <w:sz w:val="21"/>
        </w:rPr>
        <w:t>1965-02-01 初版　｜　1996-03-11 Amdt 23-51　｜　共 2 个历史版本</w:t>
      </w:r>
    </w:p>
    <w:p>
      <w:pPr>
        <w:pStyle w:val="Heading2"/>
        <w:keepNext/>
        <w:spacing w:before="240" w:after="120"/>
      </w:pPr>
      <w:r>
        <w:rPr>
          <w:rFonts w:ascii="Calibri" w:hAnsi="Calibri" w:eastAsia="微软雅黑"/>
          <w:b/>
          <w:i w:val="0"/>
          <w:color w:val="2E74B5"/>
          <w:sz w:val="27"/>
        </w:rPr>
        <w:t>1　§23.1153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23.1153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Propeller feathering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螺旋桨顺桨控制器件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§23.1153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1996 23-51　修订</w:t>
      </w:r>
    </w:p>
    <w:p>
      <w:pPr>
        <w:pStyle w:val="Heading2"/>
        <w:keepNext/>
        <w:spacing w:before="240" w:after="120"/>
      </w:pPr>
      <w:r>
        <w:rPr>
          <w:rFonts w:ascii="Calibri" w:hAnsi="Calibri" w:eastAsia="微软雅黑"/>
          <w:b/>
          <w:i w:val="0"/>
          <w:color w:val="2E74B5"/>
          <w:sz w:val="27"/>
        </w:rPr>
        <w:t>2　§23.1153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初始颁行（1965-02-01，初始版）：螺旋桨顺桨控制器件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23-51（1996-03-11 生效）：§23.1153 条修订如下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30. §23.1153 条修订如下：　30. 条23.1153 修订为</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§23.1153 条，要求能够分别地使每个螺旋桨进入 the feather 状态，以防止误操作。</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23.1153 to require that it be possible to feather each propeller separately, in order to prevent inadvertent operation.</w:t>
      </w:r>
    </w:p>
    <w:p>
      <w:pPr>
        <w:spacing w:before="80" w:after="20" w:line="324" w:lineRule="auto"/>
        <w:ind w:left="510"/>
      </w:pPr>
      <w:r>
        <w:rPr>
          <w:rFonts w:ascii="Calibri" w:hAnsi="Calibri" w:eastAsia="微软雅黑"/>
          <w:b w:val="0"/>
          <w:i w:val="0"/>
          <w:color w:val="999999"/>
          <w:sz w:val="17"/>
        </w:rPr>
        <w:t>来源：Final Rule｜61 FR 5130｜FinalRule_Docket27804_1996-02-09_61FR5130.txt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§23.1153 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 23.1153</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30. Section 23.1153 is revised to read as follows:</w:t>
      </w:r>
    </w:p>
    <w:p>
      <w:pPr>
        <w:spacing w:before="60" w:after="60" w:line="324" w:lineRule="auto"/>
        <w:ind w:left="567"/>
      </w:pPr>
      <w:r>
        <w:rPr>
          <w:rFonts w:ascii="Calibri" w:hAnsi="Calibri" w:eastAsia="微软雅黑"/>
          <w:b w:val="0"/>
          <w:i w:val="0"/>
          <w:color w:val="606060"/>
          <w:sz w:val="17"/>
        </w:rPr>
        <w:t>30. Section 23.1153 is revised to read</w:t>
      </w:r>
    </w:p>
    <w:p>
      <w:pPr>
        <w:pStyle w:val="Heading2"/>
        <w:keepNext/>
        <w:spacing w:before="240" w:after="120"/>
      </w:pPr>
      <w:r>
        <w:rPr>
          <w:rFonts w:ascii="Calibri" w:hAnsi="Calibri" w:eastAsia="微软雅黑"/>
          <w:b/>
          <w:i w:val="0"/>
          <w:color w:val="2E74B5"/>
          <w:sz w:val="27"/>
        </w:rPr>
        <w:t>3　§23.1153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§23.1153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个历史版本：初始版, Amdt 23-51。</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§23.1153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82229ac5-8b2f-47db-8f1f-aaed125ce0b3</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0fcbfa62-1b50-4b21-943c-e2cffb360502</w:t>
            </w:r>
          </w:p>
        </w:tc>
      </w:tr>
    </w:tbl>
    <w:p>
      <w:pPr>
        <w:pStyle w:val="Heading1"/>
        <w:keepNext/>
        <w:spacing w:before="320" w:after="160"/>
      </w:pPr>
      <w:r>
        <w:rPr>
          <w:rFonts w:ascii="Calibri" w:hAnsi="Calibri" w:eastAsia="微软雅黑"/>
          <w:b/>
          <w:i w:val="0"/>
          <w:color w:val="1F4E79"/>
          <w:sz w:val="32"/>
        </w:rPr>
        <w:t>§ 23.1155　涡轮发动机反推与飞行状态以下的螺旋桨桨距设定（Turbine engine reverse thrust and propeller pitch settings below the flight regime.）</w:t>
      </w:r>
    </w:p>
    <w:p>
      <w:pPr>
        <w:spacing w:before="60" w:after="60" w:line="324" w:lineRule="auto"/>
      </w:pPr>
      <w:r>
        <w:rPr>
          <w:rFonts w:ascii="Calibri" w:hAnsi="Calibri" w:eastAsia="微软雅黑"/>
          <w:b w:val="0"/>
          <w:i w:val="0"/>
          <w:color w:val="595959"/>
          <w:sz w:val="21"/>
        </w:rPr>
        <w:t>1969-09-14 初版　｜　1969-09-14 Amdt 23-7　｜　共 1 个历史版本</w:t>
      </w:r>
    </w:p>
    <w:p>
      <w:pPr>
        <w:pStyle w:val="Heading2"/>
        <w:keepNext/>
        <w:spacing w:before="240" w:after="120"/>
      </w:pPr>
      <w:r>
        <w:rPr>
          <w:rFonts w:ascii="Calibri" w:hAnsi="Calibri" w:eastAsia="微软雅黑"/>
          <w:b/>
          <w:i w:val="0"/>
          <w:color w:val="2E74B5"/>
          <w:sz w:val="27"/>
        </w:rPr>
        <w:t>1　§23.1155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23.1155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Turbine engine reverse thrust and propeller pitch settings below the flight regime.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涡轮发动机反推与飞行状态以下的螺旋桨桨距设定</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1969-09-14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1969-09-14 → 1969-09-14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8083，1969-08-01 签发，34 FR 13078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§23.1155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23-7</w:t>
            </w:r>
          </w:p>
        </w:tc>
        <w:tc>
          <w:tcPr>
            <w:tcW w:type="dxa" w:w="1134"/>
          </w:tcPr>
          <w:p>
            <w:pPr>
              <w:spacing w:before="40" w:after="40" w:line="324" w:lineRule="auto"/>
              <w:jc w:val="center"/>
            </w:pPr>
            <w:r/>
            <w:r>
              <w:rPr>
                <w:rFonts w:ascii="Calibri" w:hAnsi="Calibri" w:eastAsia="微软雅黑"/>
                <w:b w:val="0"/>
                <w:i w:val="0"/>
                <w:color w:val="1A1A1A"/>
                <w:sz w:val="17"/>
              </w:rPr>
              <w:t>1969-09-14</w:t>
            </w:r>
          </w:p>
        </w:tc>
        <w:tc>
          <w:tcPr>
            <w:tcW w:type="dxa" w:w="1984"/>
          </w:tcPr>
          <w:p>
            <w:pPr>
              <w:spacing w:before="40" w:after="40" w:line="324" w:lineRule="auto"/>
            </w:pPr>
            <w:r/>
            <w:r>
              <w:rPr>
                <w:rFonts w:ascii="Calibri" w:hAnsi="Calibri" w:eastAsia="微软雅黑"/>
                <w:b w:val="0"/>
                <w:i w:val="0"/>
                <w:color w:val="1A1A1A"/>
                <w:sz w:val="17"/>
              </w:rPr>
              <w:t>Notice 67-14，1967-04-05 签发，32 FR 5791</w:t>
            </w:r>
          </w:p>
        </w:tc>
        <w:tc>
          <w:tcPr>
            <w:tcW w:type="dxa" w:w="1984"/>
          </w:tcPr>
          <w:p>
            <w:pPr>
              <w:spacing w:before="40" w:after="40" w:line="324" w:lineRule="auto"/>
            </w:pPr>
            <w:r/>
            <w:r>
              <w:rPr>
                <w:rFonts w:ascii="Calibri" w:hAnsi="Calibri" w:eastAsia="微软雅黑"/>
                <w:b w:val="0"/>
                <w:i w:val="0"/>
                <w:color w:val="1A1A1A"/>
                <w:sz w:val="17"/>
              </w:rPr>
              <w:t>Docket 8083，1969-08-01 签发，34 FR 13078</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1969 初版　新增条款</w:t>
      </w:r>
    </w:p>
    <w:p>
      <w:pPr>
        <w:pStyle w:val="Heading2"/>
        <w:keepNext/>
        <w:spacing w:before="240" w:after="120"/>
      </w:pPr>
      <w:r>
        <w:rPr>
          <w:rFonts w:ascii="Calibri" w:hAnsi="Calibri" w:eastAsia="微软雅黑"/>
          <w:b/>
          <w:i w:val="0"/>
          <w:color w:val="2E74B5"/>
          <w:sz w:val="27"/>
        </w:rPr>
        <w:t>2　§23.1155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初始颁行（1969-09-14，Amdt 23-7）：涡轮发动机反推与飞行状态以下的螺旋桨桨距设定</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94. 新增 §23.1155 条，内容如下：　涡轮发动机修订 15。飞行状态以下的涡轮发动机反推和螺旋桨桨距设置（新 §23.1155 条）。将增加一个新的 §23.1155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94. A new Sec. 23.1155 is added to read as follows:</w:t>
      </w:r>
    </w:p>
    <w:p>
      <w:pPr>
        <w:spacing w:before="60" w:after="60" w:line="324" w:lineRule="auto"/>
        <w:ind w:left="567"/>
      </w:pPr>
      <w:r>
        <w:rPr>
          <w:rFonts w:ascii="Calibri" w:hAnsi="Calibri" w:eastAsia="微软雅黑"/>
          <w:b w:val="0"/>
          <w:i w:val="0"/>
          <w:color w:val="606060"/>
          <w:sz w:val="17"/>
        </w:rPr>
        <w:t>Turbine change 15. Turbine engine reverse thrust and propeller pitch settings below the flight regime (new Sec. 23.1155). A new Sec. 23.1155 would be added to read as follows:</w:t>
      </w:r>
    </w:p>
    <w:p>
      <w:pPr>
        <w:pStyle w:val="Heading2"/>
        <w:keepNext/>
        <w:spacing w:before="240" w:after="120"/>
      </w:pPr>
      <w:r>
        <w:rPr>
          <w:rFonts w:ascii="Calibri" w:hAnsi="Calibri" w:eastAsia="微软雅黑"/>
          <w:b/>
          <w:i w:val="0"/>
          <w:color w:val="2E74B5"/>
          <w:sz w:val="27"/>
        </w:rPr>
        <w:t>3　§23.1155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§23.1155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新技术 / 新构型</w:t>
            </w:r>
          </w:p>
        </w:tc>
        <w:tc>
          <w:tcPr>
            <w:tcW w:type="dxa" w:w="5896"/>
          </w:tcPr>
          <w:p>
            <w:pPr>
              <w:spacing w:before="40" w:after="40" w:line="324" w:lineRule="auto"/>
            </w:pPr>
            <w:r/>
            <w:r>
              <w:rPr>
                <w:rFonts w:ascii="Calibri" w:hAnsi="Calibri" w:eastAsia="微软雅黑"/>
                <w:b w:val="0"/>
                <w:i w:val="0"/>
                <w:color w:val="1A1A1A"/>
                <w:sz w:val="17"/>
              </w:rPr>
              <w:t>e control from the flight regime (forward thrust regime for turbojet powered airplanes). Turbine change 15. Turbine engine reverse thrust and propeller pitch settings below the flight regime (new Sec. 23.1155). A new Sec…</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23-7。</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§23.1155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23-7</w:t>
            </w:r>
          </w:p>
        </w:tc>
        <w:tc>
          <w:tcPr>
            <w:tcW w:type="dxa" w:w="1701"/>
          </w:tcPr>
          <w:p>
            <w:pPr>
              <w:spacing w:before="40" w:after="40" w:line="324" w:lineRule="auto"/>
            </w:pPr>
            <w:r/>
            <w:r>
              <w:rPr>
                <w:rFonts w:ascii="Calibri" w:hAnsi="Calibri" w:eastAsia="微软雅黑"/>
                <w:b w:val="0"/>
                <w:i w:val="0"/>
                <w:color w:val="1A1A1A"/>
                <w:sz w:val="17"/>
              </w:rPr>
              <w:t>1969-09-14</w:t>
            </w:r>
          </w:p>
        </w:tc>
        <w:tc>
          <w:tcPr>
            <w:tcW w:type="dxa" w:w="6350"/>
          </w:tcPr>
          <w:p>
            <w:pPr>
              <w:spacing w:before="40" w:after="40" w:line="324" w:lineRule="auto"/>
            </w:pPr>
            <w:r/>
            <w:r>
              <w:rPr>
                <w:rFonts w:ascii="Calibri" w:hAnsi="Calibri" w:eastAsia="微软雅黑"/>
                <w:b w:val="0"/>
                <w:i w:val="0"/>
                <w:color w:val="1A1A1A"/>
                <w:sz w:val="17"/>
              </w:rPr>
              <w:t>be357b1d-2005-4dc7-82e4-1b70f1b37917</w:t>
            </w:r>
          </w:p>
        </w:tc>
      </w:tr>
    </w:tbl>
    <w:p>
      <w:pPr>
        <w:pStyle w:val="Heading1"/>
        <w:keepNext/>
        <w:spacing w:before="320" w:after="160"/>
      </w:pPr>
      <w:r>
        <w:rPr>
          <w:rFonts w:ascii="Calibri" w:hAnsi="Calibri" w:eastAsia="微软雅黑"/>
          <w:b/>
          <w:i w:val="0"/>
          <w:color w:val="1F4E79"/>
          <w:sz w:val="32"/>
        </w:rPr>
        <w:t>§ 23.1157　汽化器空气温度控制器件（Carburetor air temperature controls.）</w:t>
      </w:r>
    </w:p>
    <w:p>
      <w:pPr>
        <w:spacing w:before="60" w:after="60" w:line="324" w:lineRule="auto"/>
      </w:pPr>
      <w:r>
        <w:rPr>
          <w:rFonts w:ascii="Calibri" w:hAnsi="Calibri" w:eastAsia="微软雅黑"/>
          <w:b w:val="0"/>
          <w:i w:val="0"/>
          <w:color w:val="595959"/>
          <w:sz w:val="21"/>
        </w:rPr>
        <w:t>1965-02-01 初版　｜　1965-02-01 初始版　｜　共 1 个历史版本</w:t>
      </w:r>
    </w:p>
    <w:p>
      <w:pPr>
        <w:pStyle w:val="Heading2"/>
        <w:keepNext/>
        <w:spacing w:before="240" w:after="120"/>
      </w:pPr>
      <w:r>
        <w:rPr>
          <w:rFonts w:ascii="Calibri" w:hAnsi="Calibri" w:eastAsia="微软雅黑"/>
          <w:b/>
          <w:i w:val="0"/>
          <w:color w:val="2E74B5"/>
          <w:sz w:val="27"/>
        </w:rPr>
        <w:t>1　§23.1157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23.1157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Carburetor air temperature controls.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汽化器空气温度控制器件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1965-02-01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§23.1157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w:t>
      </w:r>
    </w:p>
    <w:p>
      <w:pPr>
        <w:pStyle w:val="Heading2"/>
        <w:keepNext/>
        <w:spacing w:before="240" w:after="120"/>
      </w:pPr>
      <w:r>
        <w:rPr>
          <w:rFonts w:ascii="Calibri" w:hAnsi="Calibri" w:eastAsia="微软雅黑"/>
          <w:b/>
          <w:i w:val="0"/>
          <w:color w:val="2E74B5"/>
          <w:sz w:val="27"/>
        </w:rPr>
        <w:t>2　§23.1157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初始颁行（1965-02-01，初始版）：汽化器空气温度控制器件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2"/>
        <w:keepNext/>
        <w:spacing w:before="240" w:after="120"/>
      </w:pPr>
      <w:r>
        <w:rPr>
          <w:rFonts w:ascii="Calibri" w:hAnsi="Calibri" w:eastAsia="微软雅黑"/>
          <w:b/>
          <w:i w:val="0"/>
          <w:color w:val="2E74B5"/>
          <w:sz w:val="27"/>
        </w:rPr>
        <w:t>3　§23.1157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§23.1157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个历史版本：初始版。</w:t>
            </w:r>
          </w:p>
          <w:p>
            <w:pPr>
              <w:spacing w:before="20" w:after="20" w:line="324" w:lineRule="auto"/>
            </w:pPr>
            <w:r>
              <w:rPr>
                <w:rFonts w:ascii="Calibri" w:hAnsi="Calibri" w:eastAsia="微软雅黑"/>
                <w:b w:val="0"/>
                <w:i w:val="0"/>
                <w:color w:val="1A1A1A"/>
                <w:sz w:val="19"/>
              </w:rPr>
              <w:t xml:space="preserve">　其中 0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§23.1157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4dcf3f06-505a-4f1b-9937-965fe43effbc</w:t>
            </w:r>
          </w:p>
        </w:tc>
      </w:tr>
    </w:tbl>
    <w:p>
      <w:pPr>
        <w:pStyle w:val="Heading1"/>
        <w:keepNext/>
        <w:spacing w:before="320" w:after="160"/>
      </w:pPr>
      <w:r>
        <w:rPr>
          <w:rFonts w:ascii="Calibri" w:hAnsi="Calibri" w:eastAsia="微软雅黑"/>
          <w:b/>
          <w:i w:val="0"/>
          <w:color w:val="1F4E79"/>
          <w:sz w:val="32"/>
        </w:rPr>
        <w:t>§ 23.1163　动力装置附件（Powerplant accessories.）</w:t>
      </w:r>
    </w:p>
    <w:p>
      <w:pPr>
        <w:spacing w:before="60" w:after="60" w:line="324" w:lineRule="auto"/>
      </w:pPr>
      <w:r>
        <w:rPr>
          <w:rFonts w:ascii="Calibri" w:hAnsi="Calibri" w:eastAsia="微软雅黑"/>
          <w:b w:val="0"/>
          <w:i w:val="0"/>
          <w:color w:val="595959"/>
          <w:sz w:val="21"/>
        </w:rPr>
        <w:t>1965-02-01 初版　｜　1991-02-04 Amdt 23-42　｜　共 5 个历史版本</w:t>
      </w:r>
    </w:p>
    <w:p>
      <w:pPr>
        <w:pStyle w:val="Heading2"/>
        <w:keepNext/>
        <w:spacing w:before="240" w:after="120"/>
      </w:pPr>
      <w:r>
        <w:rPr>
          <w:rFonts w:ascii="Calibri" w:hAnsi="Calibri" w:eastAsia="微软雅黑"/>
          <w:b/>
          <w:i w:val="0"/>
          <w:color w:val="2E74B5"/>
          <w:sz w:val="27"/>
        </w:rPr>
        <w:t>1　§23.1163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23.1163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Powerplant accessories.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动力装置附件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§23.1163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1973-12-20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71-13，1971-04-27 签发，36 FR 8398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11011，1973-11-07 签发，38 FR 31816</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修订：(c)</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23-29</w:t>
            </w:r>
          </w:p>
        </w:tc>
        <w:tc>
          <w:tcPr>
            <w:tcW w:type="dxa" w:w="1134"/>
          </w:tcPr>
          <w:p>
            <w:pPr>
              <w:spacing w:before="40" w:after="40" w:line="324" w:lineRule="auto"/>
              <w:jc w:val="center"/>
            </w:pPr>
            <w:r/>
            <w:r>
              <w:rPr>
                <w:rFonts w:ascii="Calibri" w:hAnsi="Calibri" w:eastAsia="微软雅黑"/>
                <w:b w:val="0"/>
                <w:i w:val="0"/>
                <w:color w:val="1A1A1A"/>
                <w:sz w:val="17"/>
              </w:rPr>
              <w:t>1984-03-26</w:t>
            </w:r>
          </w:p>
        </w:tc>
        <w:tc>
          <w:tcPr>
            <w:tcW w:type="dxa" w:w="1984"/>
          </w:tcPr>
          <w:p>
            <w:pPr>
              <w:spacing w:before="40" w:after="40" w:line="324" w:lineRule="auto"/>
            </w:pPr>
            <w:r/>
            <w:r>
              <w:rPr>
                <w:rFonts w:ascii="Calibri" w:hAnsi="Calibri" w:eastAsia="微软雅黑"/>
                <w:b w:val="0"/>
                <w:i w:val="0"/>
                <w:color w:val="1A1A1A"/>
                <w:sz w:val="17"/>
              </w:rPr>
              <w:t>Notice 80-21，1980-11-10 签发，45 FR 76872</w:t>
            </w:r>
          </w:p>
        </w:tc>
        <w:tc>
          <w:tcPr>
            <w:tcW w:type="dxa" w:w="1984"/>
          </w:tcPr>
          <w:p>
            <w:pPr>
              <w:spacing w:before="40" w:after="40" w:line="324" w:lineRule="auto"/>
            </w:pPr>
            <w:r/>
            <w:r>
              <w:rPr>
                <w:rFonts w:ascii="Calibri" w:hAnsi="Calibri" w:eastAsia="微软雅黑"/>
                <w:b w:val="0"/>
                <w:i w:val="0"/>
                <w:color w:val="1A1A1A"/>
                <w:sz w:val="17"/>
              </w:rPr>
              <w:t>Docket 16919，1983-12-16 签发，49 FR 6832</w:t>
            </w:r>
          </w:p>
        </w:tc>
        <w:tc>
          <w:tcPr>
            <w:tcW w:type="dxa" w:w="2891"/>
          </w:tcPr>
          <w:p>
            <w:pPr>
              <w:spacing w:before="40" w:after="40" w:line="324" w:lineRule="auto"/>
            </w:pPr>
            <w:r/>
            <w:r>
              <w:rPr>
                <w:rFonts w:ascii="Calibri" w:hAnsi="Calibri" w:eastAsia="微软雅黑"/>
                <w:b w:val="0"/>
                <w:i w:val="0"/>
                <w:color w:val="1A1A1A"/>
                <w:sz w:val="17"/>
              </w:rPr>
              <w:t>修订</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新增段落：(d)</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新增段落：(a)、(d)、(e)</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1973 23-14　修订：(c)　→　1984 23-29　修订　→　1987 23-34　新增段落：(d)　→　1991 23-42　新增段落：(a)、(d)、(e)</w:t>
      </w:r>
    </w:p>
    <w:p>
      <w:pPr>
        <w:pStyle w:val="Heading2"/>
        <w:keepNext/>
        <w:spacing w:before="240" w:after="120"/>
      </w:pPr>
      <w:r>
        <w:rPr>
          <w:rFonts w:ascii="Calibri" w:hAnsi="Calibri" w:eastAsia="微软雅黑"/>
          <w:b/>
          <w:i w:val="0"/>
          <w:color w:val="2E74B5"/>
          <w:sz w:val="27"/>
        </w:rPr>
        <w:t>2　§23.1163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初始颁行（1965-02-01，初始版）：动力装置附件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23-14（1973-12-20 生效）：在 §23.1163 条中增加一个新段 (c)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35. 在 §23.1163 条中增加一个新段 (c)，内容如下：　38. §23.1163 将增加一个新的 (c)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35. A new paragraph (c) is added to Sec. 23.1163 to read as follows:</w:t>
      </w:r>
    </w:p>
    <w:p>
      <w:pPr>
        <w:spacing w:before="60" w:after="60" w:line="324" w:lineRule="auto"/>
        <w:ind w:left="567"/>
      </w:pPr>
      <w:r>
        <w:rPr>
          <w:rFonts w:ascii="Calibri" w:hAnsi="Calibri" w:eastAsia="微软雅黑"/>
          <w:b w:val="0"/>
          <w:i w:val="0"/>
          <w:color w:val="606060"/>
          <w:sz w:val="17"/>
        </w:rPr>
        <w:t>38. A new paragraph (c) would be added to Sec. 23.1163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2.3　Amdt 23-29（1984-03-26 生效）：修订相应段落。</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修订相应段落。　修订相应段落。</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14。本修订修改了 §23.1163(a) 条，以明确安装发动机的飞机制造商负有确保发动机油润滑附件密封良好的最终责任。</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This amendment revises Sec. 23.1163(a) to make it clear that it is the ultimate responsibility of the aircraft manufacturer who installs an engine to assure proper sealing of engine oil lubricated accessories.</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34。关于 §25.1163(a) 段拟议修订的评论讨论及处理结果，请参阅 §23.1163(a) 段的提案。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34. For a discussion of comments on and disposition of the proposed amendment to Sec. 25.1163(a), see the proposal for Sec. 23.1163(a).</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12. By revising Sec. 23.1163(a) to read as follows:</w:t>
      </w:r>
    </w:p>
    <w:p>
      <w:pPr>
        <w:spacing w:before="60" w:after="60" w:line="324" w:lineRule="auto"/>
        <w:ind w:left="567"/>
      </w:pPr>
      <w:r>
        <w:rPr>
          <w:rFonts w:ascii="Calibri" w:hAnsi="Calibri" w:eastAsia="微软雅黑"/>
          <w:b w:val="0"/>
          <w:i w:val="0"/>
          <w:color w:val="606060"/>
          <w:sz w:val="17"/>
        </w:rPr>
        <w:t>14. By revising Sec. 23.1163(a) in a manner substantively identical to that proposed for Sec 25.1163(a).</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w:t>
      </w:r>
    </w:p>
    <w:p>
      <w:pPr>
        <w:pStyle w:val="Heading3"/>
        <w:keepNext/>
        <w:spacing w:before="200" w:after="100"/>
      </w:pPr>
      <w:r>
        <w:rPr>
          <w:rFonts w:ascii="Calibri" w:hAnsi="Calibri" w:eastAsia="微软雅黑"/>
          <w:b/>
          <w:i w:val="0"/>
          <w:color w:val="404040"/>
          <w:sz w:val="24"/>
        </w:rPr>
        <w:t>2.4　Amdt 23-34（1987-02-17 生效）：通过修订 §23.1163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40. 通过修订 §23.1163 条，增加一个新的 (d)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40. By amending Sec. 23.1163 by adding a new paragraph (d)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(d)</w:t>
      </w:r>
    </w:p>
    <w:p>
      <w:pPr>
        <w:pStyle w:val="Heading3"/>
        <w:keepNext/>
        <w:spacing w:before="200" w:after="100"/>
      </w:pPr>
      <w:r>
        <w:rPr>
          <w:rFonts w:ascii="Calibri" w:hAnsi="Calibri" w:eastAsia="微软雅黑"/>
          <w:b/>
          <w:i w:val="0"/>
          <w:color w:val="404040"/>
          <w:sz w:val="24"/>
        </w:rPr>
        <w:t>2.5　Amdt 23-42（1991-02-04 生效）：§23.1163 条通过修订 (a)(1)、(a)(2) 和 (a)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29. §23.1163 条通过修订 (a)(1)、(a)(2) 和 (a)(3) 段；通过删除 (d) 段中的短语 "In addition, for commuter category airplanes, if" 并在此处插入单词 "If"；以及增加一个新的 (e) 段，内容如下：　29. §23.1163 条通过将 (a)(1) 段和 (a)(2) 段合并为 (a)(1) 段；增加一个新的 (a)(2) 段；修订 (a)(3) 段；删除 (d) 段中的“In addition, for commuter category airplanes, if”字样，并在此处替换为“if”字样；以及增加一个新的 (e) 段，内容如下：</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29。该提案将修订 §23.1163 条，要求正常类、实用类和特技类飞机的任何由发动机远程驱动的附件在发生故障后必须停止危险旋转。该要求已在修订案 23-24 中针对通勤类飞机采用。该提案还将为安装在发动机上的附件驱动装置增加扭矩限制标准，并增加针对由变速箱驱动的附件的要求。本提案未收到评论，按提案内容采用。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29. This proposal would revise Sec. 23.1163 to require that any accessory remotely driven by an engine of normal, utility, and acrobatic category airplanes must cease hazardous rotation following a malfunction. This requirement was adopted for commuter category airplanes in amendment 23-24. The proposal also would add torque limiting criteria for accessory drives of accessories mounted on engines and would add requirements for accessories driven by gearboxes. No comments were received on this proposal and it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29. Section 23.1163 is amended by revising paragraphs (a)(1), (a)(2), and (a)(3); by removing the phrase "In addition, for commuter category airplanes, if" in paragraph (d) and inserting in its place the word "If"; and by adding a new paragraph (e) to read as follows:</w:t>
      </w:r>
    </w:p>
    <w:p>
      <w:pPr>
        <w:spacing w:before="60" w:after="60" w:line="324" w:lineRule="auto"/>
        <w:ind w:left="567"/>
      </w:pPr>
      <w:r>
        <w:rPr>
          <w:rFonts w:ascii="Calibri" w:hAnsi="Calibri" w:eastAsia="微软雅黑"/>
          <w:b w:val="0"/>
          <w:i w:val="0"/>
          <w:color w:val="606060"/>
          <w:sz w:val="17"/>
        </w:rPr>
        <w:t>29. Section 23.1163 is amended by combining paragraphs (a)(1) and (a)(2) as paragraph (a)(1); by adding a new paragraph (a)(2); by revising paragraph (a)(3); by removing the words "In addition, for commuter category airplanes, if" in paragraph (d); and adding in their place the word "if"; and by adding a new paragraph (e)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(a)、(1)、(2)、(3)、(e)、(1)、(2)、(3)</w:t>
      </w:r>
    </w:p>
    <w:p>
      <w:pPr>
        <w:pStyle w:val="Heading2"/>
        <w:keepNext/>
        <w:spacing w:before="240" w:after="120"/>
      </w:pPr>
      <w:r>
        <w:rPr>
          <w:rFonts w:ascii="Calibri" w:hAnsi="Calibri" w:eastAsia="微软雅黑"/>
          <w:b/>
          <w:i w:val="0"/>
          <w:color w:val="2E74B5"/>
          <w:sz w:val="27"/>
        </w:rPr>
        <w:t>3　§23.1163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engine-driven accessory must--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satisfactory for mounting on the engine concerned;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Use the provisions on the engine for mounting.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Electrical equipment subject to arcing or sparking must be installed to minimize the probability of contact with any flammable fluids or vapors that might be present in a free state.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23-14（1973-12-20 生效）　来源：Docket 11011，1973-11-07 签发，38 FR 31816</w:t>
      </w:r>
    </w:p>
    <w:p>
      <w:pPr>
        <w:spacing w:before="60" w:after="60" w:line="324" w:lineRule="auto"/>
        <w:ind w:left="170"/>
      </w:pPr>
      <w:r>
        <w:rPr>
          <w:rFonts w:ascii="Calibri" w:hAnsi="Calibri" w:eastAsia="微软雅黑"/>
          <w:b w:val="0"/>
          <w:i/>
          <w:color w:val="808080"/>
          <w:sz w:val="19"/>
        </w:rPr>
        <w:t>修订：(c)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generator rated at or more than 6 kilowatts must be designed an installed to minimize the probability of a fire hazard in the event it malfunctions.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23-29（1984-03-26 生效）　来源：Docket 16919，1983-12-16 签发，49 FR 6832</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mounted accessory must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approved for mounting on the engine involved;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Use the provisions on the engine for mounting;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Be sealed to prevent contamination of the engine oil system and the accessory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23-34（1987-02-17 生效）　来源：—</w:t>
      </w:r>
    </w:p>
    <w:p>
      <w:pPr>
        <w:spacing w:before="60" w:after="60" w:line="324" w:lineRule="auto"/>
        <w:ind w:left="170"/>
      </w:pPr>
      <w:r>
        <w:rPr>
          <w:rFonts w:ascii="Calibri" w:hAnsi="Calibri" w:eastAsia="微软雅黑"/>
          <w:b w:val="0"/>
          <w:i/>
          <w:color w:val="808080"/>
          <w:sz w:val="19"/>
        </w:rPr>
        <w:t>新增段落：(d)</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In addition, for commuter category airplanes, if the continued rotation of any accessory remotely driven by the engine is hazardous when malfunctioning occurs, there must be a means to prevent rotation without interfering with the continued operation of the engine. Source: Part 135, App. A., Sec. 54.</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23-42（1991-02-04 生效）　来源：Docket 25811，1990-12-21 签发，56 FR 344</w:t>
      </w:r>
    </w:p>
    <w:p>
      <w:pPr>
        <w:spacing w:before="60" w:after="60" w:line="324" w:lineRule="auto"/>
        <w:ind w:left="170"/>
      </w:pPr>
      <w:r>
        <w:rPr>
          <w:rFonts w:ascii="Calibri" w:hAnsi="Calibri" w:eastAsia="微软雅黑"/>
          <w:b w:val="0"/>
          <w:i/>
          <w:color w:val="808080"/>
          <w:sz w:val="19"/>
        </w:rPr>
        <w:t>新增段落：(a)、(d)、(e)</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Be approved for mounting on the engine involved and use the provisions on the engines for mounting; 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Have torque limiting means on all accessory drives in order to prevent the torque limits established for those drives from being exceeded;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In addition to paragraphs (a)(1) or (a)(2) of this section, be sealed to prevent contamination of the engine oil system and the accessory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accessory driven by a gearbox that is not approved as part of the powerplant driving the gearbox must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Have torque limiting means to prevent the torque limits established for the affected drive from being exceeded;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Use the provisions on the gearbox for mounting;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Be sealed to prevent contamination of the gearbox oil system and the accessory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23-42</w:t>
              <w:br/>
              <w:t>(1991-02-04)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§23.1163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lear that it is the ultimate responsibility of the aircraft manufacturer who installs an engine to assure proper sealing of engine oil lubricated accessories. Proposal 34. For a discussion of comments on and disposition…</w:t>
            </w:r>
          </w:p>
        </w:tc>
        <w:tc>
          <w:tcPr>
            <w:tcW w:type="dxa" w:w="1928"/>
          </w:tcPr>
          <w:p>
            <w:pPr>
              <w:spacing w:before="40" w:after="40" w:line="324" w:lineRule="auto"/>
            </w:pPr>
            <w:r/>
            <w:r>
              <w:rPr>
                <w:rFonts w:ascii="Calibri" w:hAnsi="Calibri" w:eastAsia="微软雅黑"/>
                <w:b w:val="0"/>
                <w:i w:val="0"/>
                <w:color w:val="1A1A1A"/>
                <w:sz w:val="17"/>
              </w:rPr>
              <w:t>Amdt 23-29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新技术 / 新构型</w:t>
            </w:r>
          </w:p>
        </w:tc>
        <w:tc>
          <w:tcPr>
            <w:tcW w:type="dxa" w:w="5896"/>
            <w:shd w:val="clear" w:color="auto" w:fill="F7F9FC"/>
          </w:tcPr>
          <w:p>
            <w:pPr>
              <w:spacing w:before="40" w:after="40" w:line="324" w:lineRule="auto"/>
            </w:pPr>
            <w:r/>
            <w:r>
              <w:rPr>
                <w:rFonts w:ascii="Calibri" w:hAnsi="Calibri" w:eastAsia="微软雅黑"/>
                <w:b w:val="0"/>
                <w:i w:val="0"/>
                <w:color w:val="1A1A1A"/>
                <w:sz w:val="17"/>
              </w:rPr>
              <w:t>ground. Conference proposal 405 originated as a result of a special condition issued for a pressurized turbopropeller-engine powered airplane. That special condition and similar requirements were based on Civil Air Regul…</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23-14, Amdt 23-29, Amdt 23-34, Amdt 23-42。</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§23.1163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1a9a9379-fcc2-4662-af5a-c4816273f4b0</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23-14</w:t>
            </w:r>
          </w:p>
        </w:tc>
        <w:tc>
          <w:tcPr>
            <w:tcW w:type="dxa" w:w="1701"/>
            <w:shd w:val="clear" w:color="auto" w:fill="F7F9FC"/>
          </w:tcPr>
          <w:p>
            <w:pPr>
              <w:spacing w:before="40" w:after="40" w:line="324" w:lineRule="auto"/>
            </w:pPr>
            <w:r/>
            <w:r>
              <w:rPr>
                <w:rFonts w:ascii="Calibri" w:hAnsi="Calibri" w:eastAsia="微软雅黑"/>
                <w:b w:val="0"/>
                <w:i w:val="0"/>
                <w:color w:val="1A1A1A"/>
                <w:sz w:val="17"/>
              </w:rPr>
              <w:t>1973-12-20</w:t>
            </w:r>
          </w:p>
        </w:tc>
        <w:tc>
          <w:tcPr>
            <w:tcW w:type="dxa" w:w="6350"/>
            <w:shd w:val="clear" w:color="auto" w:fill="F7F9FC"/>
          </w:tcPr>
          <w:p>
            <w:pPr>
              <w:spacing w:before="40" w:after="40" w:line="324" w:lineRule="auto"/>
            </w:pPr>
            <w:r/>
            <w:r>
              <w:rPr>
                <w:rFonts w:ascii="Calibri" w:hAnsi="Calibri" w:eastAsia="微软雅黑"/>
                <w:b w:val="0"/>
                <w:i w:val="0"/>
                <w:color w:val="1A1A1A"/>
                <w:sz w:val="17"/>
              </w:rPr>
              <w:t>c564dfda-314c-4b58-a982-e21de2aa6c90</w:t>
            </w:r>
          </w:p>
        </w:tc>
      </w:tr>
      <w:tr>
        <w:tc>
          <w:tcPr>
            <w:tcW w:type="dxa" w:w="1474"/>
          </w:tcPr>
          <w:p>
            <w:pPr>
              <w:spacing w:before="40" w:after="40" w:line="324" w:lineRule="auto"/>
            </w:pPr>
            <w:r/>
            <w:r>
              <w:rPr>
                <w:rFonts w:ascii="Calibri" w:hAnsi="Calibri" w:eastAsia="微软雅黑"/>
                <w:b w:val="0"/>
                <w:i w:val="0"/>
                <w:color w:val="1A1A1A"/>
                <w:sz w:val="17"/>
              </w:rPr>
              <w:t>Amdt 23-29</w:t>
            </w:r>
          </w:p>
        </w:tc>
        <w:tc>
          <w:tcPr>
            <w:tcW w:type="dxa" w:w="1701"/>
          </w:tcPr>
          <w:p>
            <w:pPr>
              <w:spacing w:before="40" w:after="40" w:line="324" w:lineRule="auto"/>
            </w:pPr>
            <w:r/>
            <w:r>
              <w:rPr>
                <w:rFonts w:ascii="Calibri" w:hAnsi="Calibri" w:eastAsia="微软雅黑"/>
                <w:b w:val="0"/>
                <w:i w:val="0"/>
                <w:color w:val="1A1A1A"/>
                <w:sz w:val="17"/>
              </w:rPr>
              <w:t>1984-03-26</w:t>
            </w:r>
          </w:p>
        </w:tc>
        <w:tc>
          <w:tcPr>
            <w:tcW w:type="dxa" w:w="6350"/>
          </w:tcPr>
          <w:p>
            <w:pPr>
              <w:spacing w:before="40" w:after="40" w:line="324" w:lineRule="auto"/>
            </w:pPr>
            <w:r/>
            <w:r>
              <w:rPr>
                <w:rFonts w:ascii="Calibri" w:hAnsi="Calibri" w:eastAsia="微软雅黑"/>
                <w:b w:val="0"/>
                <w:i w:val="0"/>
                <w:color w:val="1A1A1A"/>
                <w:sz w:val="17"/>
              </w:rPr>
              <w:t>4285b872-6411-4cd5-aef7-fdb0a6c1d576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204fbbcc-9e04-4da3-9c45-3c8c65c99385</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b23473a2-151c-410c-87d6-a410eca9ffa5</w:t>
            </w:r>
          </w:p>
        </w:tc>
      </w:tr>
    </w:tbl>
    <w:p>
      <w:pPr>
        <w:pStyle w:val="Heading1"/>
        <w:keepNext/>
        <w:spacing w:before="320" w:after="160"/>
      </w:pPr>
      <w:r>
        <w:rPr>
          <w:rFonts w:ascii="Calibri" w:hAnsi="Calibri" w:eastAsia="微软雅黑"/>
          <w:b/>
          <w:i w:val="0"/>
          <w:color w:val="1F4E79"/>
          <w:sz w:val="32"/>
        </w:rPr>
        <w:t>§ 23.1165　发动机点火系统（Engine ignition systems.）</w:t>
      </w:r>
    </w:p>
    <w:p>
      <w:pPr>
        <w:spacing w:before="60" w:after="60" w:line="324" w:lineRule="auto"/>
      </w:pPr>
      <w:r>
        <w:rPr>
          <w:rFonts w:ascii="Calibri" w:hAnsi="Calibri" w:eastAsia="微软雅黑"/>
          <w:b w:val="0"/>
          <w:i w:val="0"/>
          <w:color w:val="595959"/>
          <w:sz w:val="21"/>
        </w:rPr>
        <w:t>1965-02-01 初版　｜　2012-01-31 Amdt 23-62　｜　共 4 个历史版本</w:t>
      </w:r>
    </w:p>
    <w:p>
      <w:pPr>
        <w:pStyle w:val="Heading2"/>
        <w:keepNext/>
        <w:spacing w:before="240" w:after="120"/>
      </w:pPr>
      <w:r>
        <w:rPr>
          <w:rFonts w:ascii="Calibri" w:hAnsi="Calibri" w:eastAsia="微软雅黑"/>
          <w:b/>
          <w:i w:val="0"/>
          <w:color w:val="2E74B5"/>
          <w:sz w:val="27"/>
        </w:rPr>
        <w:t>1　§23.1165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23.1165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Engine ignition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发动机点火系统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§23.1165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1977-02-01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74-5，1974-02-14 签发，39 FR 5785</w:t>
              <w:br/>
              <w:t>Notice 74-5A，1974-05-22 签发，39 FR 5785</w:t>
              <w:br/>
              <w:t>Notice 74-5B，1974-10-03 签发，39 FR 5785</w:t>
              <w:br/>
              <w:t>Notice 74-33，1974-10-03 签发，39 FR 5785</w:t>
              <w:br/>
              <w:t>Notice 74-5C，1974-11-25 签发，39 FR 5785</w:t>
              <w:br/>
              <w:t>Notice 74-5D，1975-02-04 签发，39 FR 5785</w:t>
              <w:br/>
              <w:t>Notice 75-10，1975-02-27 签发，39 FR 5785</w:t>
              <w:br/>
              <w:t>Notice 75-19，1975-05-13 签发，39 FR 5785</w:t>
              <w:br/>
              <w:t>Notice 75-20，1975-05-13 签发，39 FR 5785</w:t>
              <w:br/>
              <w:t>Notice 75-23，1975-05-19 签发，39 FR 5785</w:t>
              <w:br/>
              <w:t>Notice 75-25，1975-05-29 签发，39 FR 5785</w:t>
              <w:br/>
              <w:t>Notice 75-26，1975-06-09 签发，39 FR 5785</w:t>
              <w:br/>
              <w:t>Notice 75-31，1975-06-30 签发，39 FR 5785</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14324，1976-12-13 签发，41 FR 55454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新增段落：(f)</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23-17　新增内容　→　1987 23-34　新增段落：(f)　→　2012 23-62　条文未改动（本版为交叉引用或其他条款修订所致</w:t>
      </w:r>
    </w:p>
    <w:p>
      <w:pPr>
        <w:pStyle w:val="Heading2"/>
        <w:keepNext/>
        <w:spacing w:before="240" w:after="120"/>
      </w:pPr>
      <w:r>
        <w:rPr>
          <w:rFonts w:ascii="Calibri" w:hAnsi="Calibri" w:eastAsia="微软雅黑"/>
          <w:b/>
          <w:i w:val="0"/>
          <w:color w:val="2E74B5"/>
          <w:sz w:val="27"/>
        </w:rPr>
        <w:t>2　§23.1165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初始颁行（1965-02-01，初始版）：发动机点火系统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23-17（1977-02-01 生效）：通过增加一个新的 §23.1165(e)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74-5，1974-02-14 签发，39 FR 5785；Notice 74-5A，1974-05-22 签发，39 FR 5785；Notice 74-5B，1974-10-03 签发，39 FR 5785；Notice 74-33，1974-10-03 签发，39 FR 5785；Notice 74-5C，1974-11-25 签发，39 FR 5785；Notice 74-5D，1975-02-04 签发，39 FR 5785；Notice 75-10，1975-02-27 签发，39 FR 5785；Notice 75-19，1975-05-13 签发，39 FR 5785；Notice 75-20，1975-05-13 签发，39 FR 5785；Notice 75-23，1975-05-19 签发，39 FR 5785；Notice 75-25，1975-05-29 签发，39 FR 5785；Notice 75-26，1975-06-09 签发，39 FR 5785；Notice 75-31，1975-06-30 签发，39 FR 5785　提出；最终规章 Docket 14324，1976-12-13 签发，41 FR 55454，1977-02-01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26. 通过增加一个新的 §23.1165(e) 条，内容如下：</w:t>
      </w:r>
    </w:p>
    <w:p>
      <w:pPr>
        <w:spacing w:before="80" w:after="20" w:line="324" w:lineRule="auto"/>
        <w:ind w:left="510"/>
      </w:pPr>
      <w:r>
        <w:rPr>
          <w:rFonts w:ascii="Calibri" w:hAnsi="Calibri" w:eastAsia="微软雅黑"/>
          <w:b w:val="0"/>
          <w:i w:val="0"/>
          <w:color w:val="999999"/>
          <w:sz w:val="17"/>
        </w:rPr>
        <w:t>来源：Final Rule｜41 FR 55454｜FinalRule_Docket 14324_Amdt21-44_23-17_25-38_27_41FR55454_1976-12-20_0002.txt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2-31。一名评论者认为，拟议的 §23.1165(e) 段要求所有点火系统必须独立于所有其他电气系统，这过于限制。对于活塞式发动机，美国联邦航空局（FAA）表示同意，因为 §33.37 条要求活塞式发动机必须具有双点火系统或具有同等飞行可靠性的点火系统，且 §23.903 条要求安装在小型飞机上的每台发动机必须根据第 33 部取得型号合格证。然而，对于涡轮发动机，美国联邦航空局（FAA）表示不同意，因为 §33.69 条并不要求两个独立的初级电气电路。最终规章所采用的规则仅适用于安装在小型飞机上的涡轮发动机。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2-31. One commentator believed that proposed Sec. 23.1165(e) was unnecessarily restrictive in requiring all ignition systems to be independent of all other electrical systems. The FAA agrees with respect to reciprocating engines since Sec. 33.37 requires a dual ignition system or an ignition system of equivalent inflight reliability for reciprocating engines and Sec. 23.903 requires each engine installed on small airplanes to be type certificated under Part 33. However, the FAA disagrees with respect to turbine engines since two separate primary electrical circuits are not required in Sec. 33.69. The rule as adopted is applicable to turbine engines installed on small airplanes only.</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26. By adding a new Sec. 23.1165(e)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3"/>
        <w:keepNext/>
        <w:spacing w:before="200" w:after="100"/>
      </w:pPr>
      <w:r>
        <w:rPr>
          <w:rFonts w:ascii="Calibri" w:hAnsi="Calibri" w:eastAsia="微软雅黑"/>
          <w:b/>
          <w:i w:val="0"/>
          <w:color w:val="404040"/>
          <w:sz w:val="24"/>
        </w:rPr>
        <w:t>2.3　Amdt 23-34（1987-02-17 生效）：通过修订 §23.1165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43. 通过修订 §23.1165 条，增加一个新的 (f)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43. By amending Sec. 23.1165 by adding a new paragraph (f)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2.4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§23.1165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battery ignition system must be supplemented by a generator that is automatically available as an alternate source of electrical energy to allow continued engine operation if any battery becomes depleted.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capacity of batteries and generators must be large enough to meet the simultaneous demands of the engine ignition system and the greatest demands of any electrical system components that draw from the same source.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The design of the engine ignition system must account for--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condition of an inoperative generator;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condition of a completely depleted battery with the generator running at its normal operating speed;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condition of a completely depleted battery with the generator operating at idling speed if there is only one battery.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There must be means to warn appropriate crewmembers if malfunctioning of any part of the electrical system is causing the continuous discharge of any battery used for engine ignition. Powerplant Fire Protection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23-17（1977-02-01 生效）　来源：Docket 14324，1976-12-13 签发，41 FR 55454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turbine engine ignition system must be independent of any electrical circuit that is not used for assisting, controlling, or analyzing the operation of that system.</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新增段落：(f)</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In addition, for commuter category airplanes, each turbopropeller ignition system must be an essential electrical load.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23-17</w:t>
              <w:br/>
              <w:t>(1977-02-01)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(e)</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(f)</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§23.1165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个历史版本：初始版, Amdt 23-17, Amdt 23-34,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14324</w:t>
            </w:r>
          </w:p>
        </w:tc>
        <w:tc>
          <w:tcPr>
            <w:tcW w:type="dxa" w:w="2381"/>
          </w:tcPr>
          <w:p>
            <w:pPr>
              <w:spacing w:before="40" w:after="40" w:line="324" w:lineRule="auto"/>
            </w:pPr>
            <w:r/>
            <w:r>
              <w:rPr>
                <w:rFonts w:ascii="Calibri" w:hAnsi="Calibri" w:eastAsia="微软雅黑"/>
                <w:b w:val="0"/>
                <w:i w:val="0"/>
                <w:color w:val="1A1A1A"/>
                <w:sz w:val="16"/>
              </w:rPr>
              <w:t>41 FR 55454</w:t>
            </w:r>
          </w:p>
        </w:tc>
        <w:tc>
          <w:tcPr>
            <w:tcW w:type="dxa" w:w="2948"/>
          </w:tcPr>
          <w:p>
            <w:pPr>
              <w:spacing w:before="40" w:after="40" w:line="324" w:lineRule="auto"/>
            </w:pPr>
            <w:r/>
            <w:r>
              <w:rPr>
                <w:rFonts w:ascii="Calibri" w:hAnsi="Calibri" w:eastAsia="微软雅黑"/>
                <w:b w:val="0"/>
                <w:i w:val="0"/>
                <w:color w:val="1A1A1A"/>
                <w:sz w:val="16"/>
              </w:rPr>
              <w:t>FinalRule_Docket 14324_Amdt21-44_23-17_25-38_27_41FR55454_1976-12-20_0002.txt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43 FR 50578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14324_ 14606_ 14625_ 14685_ 14779_Amdt23-23_25-46_27-16_29_43FR50578_1978-10-30_0003.txt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5785</w:t>
            </w:r>
          </w:p>
        </w:tc>
        <w:tc>
          <w:tcPr>
            <w:tcW w:type="dxa" w:w="2948"/>
          </w:tcPr>
          <w:p>
            <w:pPr>
              <w:spacing w:before="40" w:after="40" w:line="324" w:lineRule="auto"/>
            </w:pPr>
            <w:r/>
            <w:r>
              <w:rPr>
                <w:rFonts w:ascii="Calibri" w:hAnsi="Calibri" w:eastAsia="微软雅黑"/>
                <w:b w:val="0"/>
                <w:i w:val="0"/>
                <w:color w:val="1A1A1A"/>
                <w:sz w:val="16"/>
              </w:rPr>
              <w:t>NPRM_Notice 74-5_Docket13542_39FR5785_1974-02-15.txt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39 FR 18663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74-5A_Docket13542_39FR18663_1974-05-29.txt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39 FR 41319</w:t>
            </w:r>
          </w:p>
        </w:tc>
        <w:tc>
          <w:tcPr>
            <w:tcW w:type="dxa" w:w="2948"/>
          </w:tcPr>
          <w:p>
            <w:pPr>
              <w:spacing w:before="40" w:after="40" w:line="324" w:lineRule="auto"/>
            </w:pPr>
            <w:r/>
            <w:r>
              <w:rPr>
                <w:rFonts w:ascii="Calibri" w:hAnsi="Calibri" w:eastAsia="微软雅黑"/>
                <w:b w:val="0"/>
                <w:i w:val="0"/>
                <w:color w:val="1A1A1A"/>
                <w:sz w:val="16"/>
              </w:rPr>
              <w:t>NPRM_Notice 74-5C_Docket13542_39FR41319_1974-11-26.txt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74-5 / Docket 13542</w:t>
            </w:r>
          </w:p>
        </w:tc>
        <w:tc>
          <w:tcPr>
            <w:tcW w:type="dxa" w:w="2381"/>
            <w:shd w:val="clear" w:color="auto" w:fill="F7F9FC"/>
          </w:tcPr>
          <w:p>
            <w:pPr>
              <w:spacing w:before="40" w:after="40" w:line="324" w:lineRule="auto"/>
            </w:pPr>
            <w:r/>
            <w:r>
              <w:rPr>
                <w:rFonts w:ascii="Calibri" w:hAnsi="Calibri" w:eastAsia="微软雅黑"/>
                <w:b w:val="0"/>
                <w:i w:val="0"/>
                <w:color w:val="1A1A1A"/>
                <w:sz w:val="16"/>
              </w:rPr>
              <w:t>40 FR 5810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74-5D_Docket13542_40FR5810_1975-02-07.txt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74-5 / Docket 13542</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NPRM_Notice 74-5B_Docket13542_1974-10-11.txt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52 FR 1806</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55 FR 18570</w:t>
            </w:r>
          </w:p>
        </w:tc>
        <w:tc>
          <w:tcPr>
            <w:tcW w:type="dxa" w:w="2948"/>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83-17 / 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48 FR 52010</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§23.1165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a462c662-07dc-4afa-b7ea-de3a4a2f2a65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23-17</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1977-02-01</w:t>
            </w:r>
          </w:p>
        </w:tc>
        <w:tc>
          <w:tcPr>
            <w:tcW w:type="dxa" w:w="6350"/>
            <w:shd w:val="clear" w:color="auto" w:fill="F7F9FC"/>
          </w:tcPr>
          <w:p>
            <w:pPr>
              <w:spacing w:before="40" w:after="40" w:line="324" w:lineRule="auto"/>
            </w:pPr>
            <w:r/>
            <w:r>
              <w:rPr>
                <w:rFonts w:ascii="Calibri" w:hAnsi="Calibri" w:eastAsia="微软雅黑"/>
                <w:b w:val="0"/>
                <w:i w:val="0"/>
                <w:color w:val="1A1A1A"/>
                <w:sz w:val="17"/>
              </w:rPr>
              <w:t>240e46ce-58a5-4853-9f2b-aa30d4e6f226</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32cdc0e0-fad0-452e-8b81-eeaf508f1c25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bfa36a37-c8b1-4d3a-8340-306e25efaf18</w:t>
            </w:r>
          </w:p>
        </w:tc>
      </w:tr>
    </w:tbl>
    <w:p>
      <w:pPr>
        <w:pStyle w:val="Heading1"/>
        <w:keepNext/>
        <w:spacing w:before="320" w:after="160"/>
      </w:pPr>
      <w:r>
        <w:rPr>
          <w:rFonts w:ascii="Calibri" w:hAnsi="Calibri" w:eastAsia="微软雅黑"/>
          <w:b/>
          <w:i w:val="0"/>
          <w:color w:val="1F4E79"/>
          <w:sz w:val="32"/>
        </w:rPr>
        <w:t>§ 23.1181　指定防火区；所含区域（Designated fire zones; regions included.）</w:t>
      </w:r>
    </w:p>
    <w:p>
      <w:pPr>
        <w:spacing w:before="60" w:after="60" w:line="324" w:lineRule="auto"/>
      </w:pPr>
      <w:r>
        <w:rPr>
          <w:rFonts w:ascii="Calibri" w:hAnsi="Calibri" w:eastAsia="微软雅黑"/>
          <w:b w:val="0"/>
          <w:i w:val="0"/>
          <w:color w:val="595959"/>
          <w:sz w:val="21"/>
        </w:rPr>
        <w:t>1993-05-10 初版　｜　1996-03-11 Amdt 23-51　｜　共 2 个历史版本</w:t>
      </w:r>
    </w:p>
    <w:p>
      <w:pPr>
        <w:pStyle w:val="Heading2"/>
        <w:keepNext/>
        <w:spacing w:before="240" w:after="120"/>
      </w:pPr>
      <w:r>
        <w:rPr>
          <w:rFonts w:ascii="Calibri" w:hAnsi="Calibri" w:eastAsia="微软雅黑"/>
          <w:b/>
          <w:i w:val="0"/>
          <w:color w:val="2E74B5"/>
          <w:sz w:val="27"/>
        </w:rPr>
        <w:t>1　§23.1181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23.1181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Designated fire zones; regions included.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指定防火区；所含区域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1993-05-10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1993-05-10 → 1996-03-11　（约 3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26344，1993-03-29 签发，58 FR 18958</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§23.1181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新增段落：(b)</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1993 初版　新增内容　→　1996 23-51　新增段落：(b)</w:t>
      </w:r>
    </w:p>
    <w:p>
      <w:pPr>
        <w:pStyle w:val="Heading2"/>
        <w:keepNext/>
        <w:spacing w:before="240" w:after="120"/>
      </w:pPr>
      <w:r>
        <w:rPr>
          <w:rFonts w:ascii="Calibri" w:hAnsi="Calibri" w:eastAsia="微软雅黑"/>
          <w:b/>
          <w:i w:val="0"/>
          <w:color w:val="2E74B5"/>
          <w:sz w:val="27"/>
        </w:rPr>
        <w:t>2　§23.1181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初始颁行（1993-05-10，Amdt 23-43）：指定防火区；所含区域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48. 第 23 部通过在未指定的中心标题“Powerplant Fire Protection”下增加一个新的 §23.1181 条，修订如下：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58。该提案建议修订 §23.1181 条，以增加一个识别指定防火区域的新条。</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58. This proposes to amend Sec. 23.1181 to add a new section identifying designated fire zones.</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在会议上，评论者反对在第 23 部审查中讨论通勤类规章。在美国联邦航空局（FAA）仅就与第 23 部飞机相关的会议提案征求意见后，收到了一些评论。会议共识认为，设立一个新的 §23.1181 条来指定防火区是恰当的，但一些评论者对提案细节表示担忧；即，提案应更清晰地定义活塞式发动机、涡轮发动机、辅助动力装置和燃烧加热器的防火区，并澄清“compartment”一词。美国联邦航空局（FAA）进一步考虑了这些问题，并针对评论，建议就活塞式发动机、涡轮发动机、辅助动力装置或其他燃烧装置定义每个指定区域。通勤类要求被移至新的 (b) 段。美国联邦航空局（FAA）认定“compartment”一词在可用词汇中最合适。一个 compartment 可以是任何尺寸、形状或配置。</w:t>
        <w:br/>
        <w:t>就本提案而言，舱室是指一个相对紧凑的完全封闭空间；该词并不限制设计灵活性。美国联邦航空局（FAA）得出结论，应当识别并指定防火区，尽管该指定本身并不对其施加任何新要求。充足的耐火和防火要求已包含在规章的若干其他条中。</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conference, the commenters objected to discussing commuter rules at the part 23 Review. After the FAA requested comments on the conference proposal only in relation to part 23 airplanes, a number of comments were forthcoming. Conference consensus agreed that a new Section 23.1181 to designate fire zones would be appropriate but some commenters expressed concerns about proposal details; i.e., the proposal should more clearly define the fire zones for reciprocating engines, turbine engines, auxiliary power units, and combustion heaters and clarify the term "compartment".</w:t>
      </w:r>
    </w:p>
    <w:p>
      <w:pPr>
        <w:spacing w:before="60" w:after="60" w:line="324" w:lineRule="auto"/>
        <w:ind w:left="680"/>
      </w:pPr>
      <w:r>
        <w:rPr>
          <w:rFonts w:ascii="Calibri" w:hAnsi="Calibri" w:eastAsia="微软雅黑"/>
          <w:b w:val="0"/>
          <w:i w:val="0"/>
          <w:color w:val="808080"/>
          <w:sz w:val="17"/>
        </w:rPr>
        <w:t>The FAA has further considered these issues and, in response to the comments, proposes to define each designated zone with respect to a reciprocating engine, turbine engine, auxiliary power unit, or other combustion device. The commuter requirement was moved to new paragraph (b). The FAA has determined the word "compartment" is the most appropriate of the words available. A compartment can be any size, shape, or configuration. For the purpose of this proposal, compartment means a relatively close-fitting, total enclosure; the word does not inhibit design flexibility.</w:t>
      </w:r>
    </w:p>
    <w:p>
      <w:pPr>
        <w:spacing w:before="60" w:after="60" w:line="324" w:lineRule="auto"/>
        <w:ind w:left="680"/>
      </w:pPr>
      <w:r>
        <w:rPr>
          <w:rFonts w:ascii="Calibri" w:hAnsi="Calibri" w:eastAsia="微软雅黑"/>
          <w:b w:val="0"/>
          <w:i w:val="0"/>
          <w:color w:val="808080"/>
          <w:sz w:val="17"/>
        </w:rPr>
        <w:t>The FAA concluded that fire zones should be identified and designated, although that designation does not, in itself, impose any new requirements on them. Adequate fire resistance and fireproofing requirements are already incorporated in several other sections of the rules.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48. Part 23 is amended by adding a new Sec. 23.1181 under the undesignated center heading "Powerplant Fire Protection" to read as follows:</w:t>
      </w:r>
    </w:p>
    <w:p>
      <w:pPr>
        <w:pStyle w:val="Heading3"/>
        <w:keepNext/>
        <w:spacing w:before="200" w:after="100"/>
      </w:pPr>
      <w:r>
        <w:rPr>
          <w:rFonts w:ascii="Calibri" w:hAnsi="Calibri" w:eastAsia="微软雅黑"/>
          <w:b/>
          <w:i w:val="0"/>
          <w:color w:val="404040"/>
          <w:sz w:val="24"/>
        </w:rPr>
        <w:t>2.2　Amdt 23-51（1996-03-11 生效）：§23.1181 条通过增加一个新的 (b)(3)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31. §23.1181 条通过增加一个新的 (b)(3) 段，修订如下：　31. §23.1181被修订为</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美国联邦航空局（FAA）提议新增 §23.1181(b)(3) 段，将“任何在压气机、附件、燃烧室、涡轮和尾管段之间没有隔离的完整动力装置舱室”增加为涡轮发动机的指定防火区。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new Sec. 23.1181(b)(3) to add as a designated fire zone for turbine engines ``any complete powerplant compartment in which there is no isolation between compressor, accessory, combustor, turbine and tailpipe sections.''</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美国联邦航空局（FAA）提议修订 §23.1203(e) 条，该条涉及发动机舱内每个火警探测系统的电线及其他部件，通过将“fire zone”替换为“designated fire zone”，使措辞与 §23.1181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23.1203(e), which concerns the wiring and other components of each fire detector system in an engine compartment, by replacing the words ``fire zone'' with ``designated fire zone'' to make the wording consistent with Sec. 23.1181.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31. Section 23.1181 is amended by adding a new paragraph (b)(3) to read as follows:</w:t>
      </w:r>
    </w:p>
    <w:p>
      <w:pPr>
        <w:spacing w:before="60" w:after="60" w:line="324" w:lineRule="auto"/>
        <w:ind w:left="567"/>
      </w:pPr>
      <w:r>
        <w:rPr>
          <w:rFonts w:ascii="Calibri" w:hAnsi="Calibri" w:eastAsia="微软雅黑"/>
          <w:b w:val="0"/>
          <w:i w:val="0"/>
          <w:color w:val="606060"/>
          <w:sz w:val="17"/>
        </w:rPr>
        <w:t>31. Section 23.1181 is amended by</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(b)、(3)</w:t>
      </w:r>
    </w:p>
    <w:p>
      <w:pPr>
        <w:pStyle w:val="Heading2"/>
        <w:keepNext/>
        <w:spacing w:before="240" w:after="120"/>
      </w:pPr>
      <w:r>
        <w:rPr>
          <w:rFonts w:ascii="Calibri" w:hAnsi="Calibri" w:eastAsia="微软雅黑"/>
          <w:b/>
          <w:i w:val="0"/>
          <w:color w:val="2E74B5"/>
          <w:sz w:val="27"/>
        </w:rPr>
        <w:t>3　§23.1181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版本1：初始版（1993-05-10 生效）　来源：Docket 26344，1993-03-29 签发，58 FR 18958</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reciprocating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power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accessory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Any complete powerplant compartment in which there is no isolation between the power section and the accessory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turbine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compressor and accessory sections;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combustor, turbine and tailpipe sections that contain lines or components carrying flammable fluids or gases.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Any auxiliary power unit compartment;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Any fuel-burning heater, and other combustion equipment installation described in Sec. 23.859;</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23-51（1996-03-11 生效）　来源：Docket 27804，1996-01-29 签发，61 FR 5129</w:t>
      </w:r>
    </w:p>
    <w:p>
      <w:pPr>
        <w:spacing w:before="60" w:after="60" w:line="324" w:lineRule="auto"/>
        <w:ind w:left="170"/>
      </w:pPr>
      <w:r>
        <w:rPr>
          <w:rFonts w:ascii="Calibri" w:hAnsi="Calibri" w:eastAsia="微软雅黑"/>
          <w:b w:val="0"/>
          <w:i/>
          <w:color w:val="808080"/>
          <w:sz w:val="19"/>
        </w:rPr>
        <w:t>新增段落：(b)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Any complete powerplant compartment in which there is no isolation between compressor, accessory, combustor, turbine, and tailpipe sections.</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2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(c)</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(d)</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§23.1181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从处方性走向性能化</w:t>
            </w:r>
          </w:p>
        </w:tc>
        <w:tc>
          <w:tcPr>
            <w:tcW w:type="dxa" w:w="5896"/>
          </w:tcPr>
          <w:p>
            <w:pPr>
              <w:spacing w:before="40" w:after="40" w:line="324" w:lineRule="auto"/>
            </w:pPr>
            <w:r/>
            <w:r>
              <w:rPr>
                <w:rFonts w:ascii="Calibri" w:hAnsi="Calibri" w:eastAsia="微软雅黑"/>
                <w:b w:val="0"/>
                <w:i w:val="0"/>
                <w:color w:val="1A1A1A"/>
                <w:sz w:val="17"/>
              </w:rPr>
              <w:t>-fitting, total enclosure; the word does not inhibit design flexibility. The FAA concluded that fire zones should be identified and designated, although that designation does not, in itself, impose any new requirements o…</w:t>
            </w:r>
          </w:p>
        </w:tc>
        <w:tc>
          <w:tcPr>
            <w:tcW w:type="dxa" w:w="1928"/>
          </w:tcPr>
          <w:p>
            <w:pPr>
              <w:spacing w:before="40" w:after="40" w:line="324" w:lineRule="auto"/>
            </w:pPr>
            <w:r/>
            <w:r>
              <w:rPr>
                <w:rFonts w:ascii="Calibri" w:hAnsi="Calibri" w:eastAsia="微软雅黑"/>
                <w:b w:val="0"/>
                <w:i w:val="0"/>
                <w:color w:val="1A1A1A"/>
                <w:sz w:val="17"/>
              </w:rPr>
              <w:t>初始版</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23-43,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§23.1181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cb041b3e-74ae-4ba3-bfc0-43fdaf5b6af8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00812b0f-3d21-457b-8e98-aa8ca80b3dfe</w:t>
            </w:r>
          </w:p>
        </w:tc>
      </w:tr>
    </w:tbl>
    <w:p>
      <w:pPr>
        <w:pStyle w:val="Heading1"/>
        <w:keepNext/>
        <w:spacing w:before="320" w:after="160"/>
      </w:pPr>
      <w:r>
        <w:rPr>
          <w:rFonts w:ascii="Calibri" w:hAnsi="Calibri" w:eastAsia="微软雅黑"/>
          <w:b/>
          <w:i w:val="0"/>
          <w:color w:val="1F4E79"/>
          <w:sz w:val="32"/>
        </w:rPr>
        <w:t>§ 23.1182　防火墙之后的短舱区域（Nacelle areas behind firewalls.）</w:t>
      </w:r>
    </w:p>
    <w:p>
      <w:pPr>
        <w:spacing w:before="60" w:after="60" w:line="324" w:lineRule="auto"/>
      </w:pPr>
      <w:r>
        <w:rPr>
          <w:rFonts w:ascii="Calibri" w:hAnsi="Calibri" w:eastAsia="微软雅黑"/>
          <w:b w:val="0"/>
          <w:i w:val="0"/>
          <w:color w:val="595959"/>
          <w:sz w:val="21"/>
        </w:rPr>
        <w:t>1973-12-20 初版　｜　1973-12-20 Amdt 23-14　｜　共 1 个历史版本</w:t>
      </w:r>
    </w:p>
    <w:p>
      <w:pPr>
        <w:pStyle w:val="Heading2"/>
        <w:keepNext/>
        <w:spacing w:before="240" w:after="120"/>
      </w:pPr>
      <w:r>
        <w:rPr>
          <w:rFonts w:ascii="Calibri" w:hAnsi="Calibri" w:eastAsia="微软雅黑"/>
          <w:b/>
          <w:i w:val="0"/>
          <w:color w:val="2E74B5"/>
          <w:sz w:val="27"/>
        </w:rPr>
        <w:t>1　§23.1182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23.1182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Nacelle areas behind firewalls.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防火墙之后的短舱区域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1973-12-20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§23.1182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w:t>
      </w:r>
    </w:p>
    <w:p>
      <w:pPr>
        <w:pStyle w:val="Heading2"/>
        <w:keepNext/>
        <w:spacing w:before="240" w:after="120"/>
      </w:pPr>
      <w:r>
        <w:rPr>
          <w:rFonts w:ascii="Calibri" w:hAnsi="Calibri" w:eastAsia="微软雅黑"/>
          <w:b/>
          <w:i w:val="0"/>
          <w:color w:val="2E74B5"/>
          <w:sz w:val="27"/>
        </w:rPr>
        <w:t>2　§23.1182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23-14）：防火墙之后的短舱区域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36. 在“动力装置防火”标题下，新增 §23.1182 条，内容如下：　39. 将增加一个新的 §23.1182 条，内容如下：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该通告包含了一项拟议的新 §23.1182 条，涉及发动机防火墙后组件、管线和接头的结构与位置。为了清晰起见并与 §23.997 条保持一致，该提案已修订，使用“防火墙后”代替“防火墙安全侧”，使用“发动机侧”代替“内表面”。此外，由于电气设备必须符合 §23.1351(e) 段的要求，该提案已修订，明确将电气设备排除在本条要求之外。一名评论者建议修订该提案，将防火墙承受不低于 2,000° F 火焰温度的时间从 15 分钟减少到 5 分钟，因为在拟议的 §23.1351(e) 段中，电气设备规定的时间为 5 分钟。美国联邦航空局（FAA）不同意该建议。</w:t>
        <w:br/>
        <w:t>拟议的 §23.1351(e) 条所涵盖的电气设备与拟议的 §23.1182 条中的要求不同，因为拟议的 §23.1351(e) 条所涵盖的电气设备遭受的火灾损坏，对于飞机的安全运行而言，不像拟议的 §23.1182 条所涵盖的部件、管路和接头遭受的损坏那样关键。</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included a proposed new Sec. 23.1182 concerned with the construction and location of components, lines, and fittings behind engine firewalls. The proposal has been revised to use the terms "behind the firewall" in place of "safe side of the firewall" and "engine side" in place of "inner surface" for clarity and to be consistent with Sec. 23.997. In addition, the proposal has been revised to explicitly exclude electrical equipment from the requirements of this section since electrical equipment must meet the requirements of Sec. 23.1351(e). One commentator suggested that the proposal be revised to reduce from 15 minutes to 5 minutes the time firewall is subjected to a flame temperature of not less than 2,000° F, since in proposed Sec. 23.1351(e) 5 minutes is specified for electrical equipment. The FAA does not agree. Electrical equipment covered under proposed sec. 23.1351(e) has a different requirement than that proposed in Sec. 23.1182 because fire damage to electrical equipment covered by proposed Sec. 23.1351(e) is not as critical to the safe operation of the airplane as damage to the components, lines, and fittings covered by proposed Sec. 23.1182.</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36. Under the heading Powerplant Fire Protection, a new Sec. 23.1182 is added to read as follows:</w:t>
      </w:r>
    </w:p>
    <w:p>
      <w:pPr>
        <w:spacing w:before="60" w:after="60" w:line="324" w:lineRule="auto"/>
        <w:ind w:left="567"/>
      </w:pPr>
      <w:r>
        <w:rPr>
          <w:rFonts w:ascii="Calibri" w:hAnsi="Calibri" w:eastAsia="微软雅黑"/>
          <w:b w:val="0"/>
          <w:i w:val="0"/>
          <w:color w:val="606060"/>
          <w:sz w:val="17"/>
        </w:rPr>
        <w:t>39. A new Sec. 23.1182 would be added to read as follows:</w:t>
      </w:r>
    </w:p>
    <w:p>
      <w:pPr>
        <w:pStyle w:val="Heading2"/>
        <w:keepNext/>
        <w:spacing w:before="240" w:after="120"/>
      </w:pPr>
      <w:r>
        <w:rPr>
          <w:rFonts w:ascii="Calibri" w:hAnsi="Calibri" w:eastAsia="微软雅黑"/>
          <w:b/>
          <w:i w:val="0"/>
          <w:color w:val="2E74B5"/>
          <w:sz w:val="27"/>
        </w:rPr>
        <w:t>3　§23.1182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§23.1182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23-14。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§23.1182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8c85f9a1-de3c-4432-8581-0e5f26cc6dc0</w:t>
            </w:r>
          </w:p>
        </w:tc>
      </w:tr>
    </w:tbl>
    <w:p>
      <w:pPr>
        <w:pStyle w:val="Heading1"/>
        <w:keepNext/>
        <w:spacing w:before="320" w:after="160"/>
      </w:pPr>
      <w:r>
        <w:rPr>
          <w:rFonts w:ascii="Calibri" w:hAnsi="Calibri" w:eastAsia="微软雅黑"/>
          <w:b/>
          <w:i w:val="0"/>
          <w:color w:val="1F4E79"/>
          <w:sz w:val="32"/>
        </w:rPr>
        <w:t>§ 23.1183　导管、接头与部件（Lines and fittings.）</w:t>
      </w:r>
    </w:p>
    <w:p>
      <w:pPr>
        <w:spacing w:before="60" w:after="60" w:line="324" w:lineRule="auto"/>
      </w:pPr>
      <w:r>
        <w:rPr>
          <w:rFonts w:ascii="Calibri" w:hAnsi="Calibri" w:eastAsia="微软雅黑"/>
          <w:b w:val="0"/>
          <w:i w:val="0"/>
          <w:color w:val="595959"/>
          <w:sz w:val="21"/>
        </w:rPr>
        <w:t>1965-02-01 初版　｜　1996-03-11 Amdt 23-51　｜　共 6 个历史版本</w:t>
      </w:r>
    </w:p>
    <w:p>
      <w:pPr>
        <w:pStyle w:val="Heading2"/>
        <w:keepNext/>
        <w:spacing w:before="240" w:after="120"/>
      </w:pPr>
      <w:r>
        <w:rPr>
          <w:rFonts w:ascii="Calibri" w:hAnsi="Calibri" w:eastAsia="微软雅黑"/>
          <w:b/>
          <w:i w:val="0"/>
          <w:color w:val="2E74B5"/>
          <w:sz w:val="27"/>
        </w:rPr>
        <w:t>1　§23.1183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23.1183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Lines and fittings.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导管、接头与部件</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6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§23.1183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1967-06-04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65-43，1965-12-28 签发，31 FR 93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7095，1967-04-28 签发，32 FR 6908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23-15</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1974-10-31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71-12，1971-04-26 签发，36 FR 8383</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11010，1974-09-20 签发</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修订：(a)、(b)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23-29</w:t>
            </w:r>
          </w:p>
        </w:tc>
        <w:tc>
          <w:tcPr>
            <w:tcW w:type="dxa" w:w="1134"/>
          </w:tcPr>
          <w:p>
            <w:pPr>
              <w:spacing w:before="40" w:after="40" w:line="324" w:lineRule="auto"/>
              <w:jc w:val="center"/>
            </w:pPr>
            <w:r/>
            <w:r>
              <w:rPr>
                <w:rFonts w:ascii="Calibri" w:hAnsi="Calibri" w:eastAsia="微软雅黑"/>
                <w:b w:val="0"/>
                <w:i w:val="0"/>
                <w:color w:val="1A1A1A"/>
                <w:sz w:val="17"/>
              </w:rPr>
              <w:t>1984-03-26</w:t>
            </w:r>
          </w:p>
        </w:tc>
        <w:tc>
          <w:tcPr>
            <w:tcW w:type="dxa" w:w="1984"/>
          </w:tcPr>
          <w:p>
            <w:pPr>
              <w:spacing w:before="40" w:after="40" w:line="324" w:lineRule="auto"/>
            </w:pPr>
            <w:r/>
            <w:r>
              <w:rPr>
                <w:rFonts w:ascii="Calibri" w:hAnsi="Calibri" w:eastAsia="微软雅黑"/>
                <w:b w:val="0"/>
                <w:i w:val="0"/>
                <w:color w:val="1A1A1A"/>
                <w:sz w:val="17"/>
              </w:rPr>
              <w:t>Notice 80-21，1980-11-10 签发，45 FR 76872</w:t>
            </w:r>
          </w:p>
        </w:tc>
        <w:tc>
          <w:tcPr>
            <w:tcW w:type="dxa" w:w="1984"/>
          </w:tcPr>
          <w:p>
            <w:pPr>
              <w:spacing w:before="40" w:after="40" w:line="324" w:lineRule="auto"/>
            </w:pPr>
            <w:r/>
            <w:r>
              <w:rPr>
                <w:rFonts w:ascii="Calibri" w:hAnsi="Calibri" w:eastAsia="微软雅黑"/>
                <w:b w:val="0"/>
                <w:i w:val="0"/>
                <w:color w:val="1A1A1A"/>
                <w:sz w:val="17"/>
              </w:rPr>
              <w:t>Docket 16919，1983-12-16 签发，49 FR 6832</w:t>
            </w:r>
          </w:p>
        </w:tc>
        <w:tc>
          <w:tcPr>
            <w:tcW w:type="dxa" w:w="2891"/>
          </w:tcPr>
          <w:p>
            <w:pPr>
              <w:spacing w:before="40" w:after="40" w:line="324" w:lineRule="auto"/>
            </w:pPr>
            <w:r/>
            <w:r>
              <w:rPr>
                <w:rFonts w:ascii="Calibri" w:hAnsi="Calibri" w:eastAsia="微软雅黑"/>
                <w:b w:val="0"/>
                <w:i w:val="0"/>
                <w:color w:val="1A1A1A"/>
                <w:sz w:val="17"/>
              </w:rPr>
              <w:t>修订段落：(a0 and inserting, in its place, "25-quart"; and by revising paragraph (b)</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6</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1967 23-5　修订　→　1973 23-14　修订：(b)　→　1974 23-15　修订：(a)、(b)　→　1984 23-29　修订段落：(a0 and inserting　→　1996 23-51　新增内容</w:t>
      </w:r>
    </w:p>
    <w:p>
      <w:pPr>
        <w:pStyle w:val="Heading2"/>
        <w:keepNext/>
        <w:spacing w:before="240" w:after="120"/>
      </w:pPr>
      <w:r>
        <w:rPr>
          <w:rFonts w:ascii="Calibri" w:hAnsi="Calibri" w:eastAsia="微软雅黑"/>
          <w:b/>
          <w:i w:val="0"/>
          <w:color w:val="2E74B5"/>
          <w:sz w:val="27"/>
        </w:rPr>
        <w:t>2　§23.1183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初始颁行（1965-02-01，初始版）：导管、接头与部件</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23-5（1967-06-04 生效）：§23.1183(b)(1) 条修订为如下内容</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65-43，1965-12-28 签发，31 FR 93　提出；最终规章 Docket 7095，1967-04-28 签发，32 FR 6908，1967-06-04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 §23.1183(b)(1) 条修订为如下内容：</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2. Section 23.1183(b)(1) is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w:t>
      </w:r>
    </w:p>
    <w:p>
      <w:pPr>
        <w:pStyle w:val="Heading3"/>
        <w:keepNext/>
        <w:spacing w:before="200" w:after="100"/>
      </w:pPr>
      <w:r>
        <w:rPr>
          <w:rFonts w:ascii="Calibri" w:hAnsi="Calibri" w:eastAsia="微软雅黑"/>
          <w:b/>
          <w:i w:val="0"/>
          <w:color w:val="404040"/>
          <w:sz w:val="24"/>
        </w:rPr>
        <w:t>2.3　Amdt 23-14（1973-12-20 生效）：§23.1183(a) 段 修订为如下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37. §23.1183(a) 段 修订为如下：　40. §23.1183 (a) 段将修订为如下内容：</w:t>
      </w:r>
    </w:p>
    <w:p>
      <w:pPr>
        <w:spacing w:before="80" w:after="20" w:line="324" w:lineRule="auto"/>
        <w:ind w:left="510"/>
      </w:pPr>
      <w:r>
        <w:rPr>
          <w:rFonts w:ascii="Calibri" w:hAnsi="Calibri" w:eastAsia="微软雅黑"/>
          <w:b w:val="0"/>
          <w:i w:val="0"/>
          <w:color w:val="999999"/>
          <w:sz w:val="17"/>
        </w:rPr>
        <w:t>来源：NPRM（提案）｜36 FR 8398｜NPRM_Notice 71-13_Docket11011_36FR8398_1971-05-05.txt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说明：现行 §23.1183 条仅要求管线和接头具有耐火性。然而，由于任何含有可燃液体的部件在失效时都可能导致火灾，因此此类部件也应具有耐火性。</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Current Sec. 23.1183 only requires that lines and fittings be fire resistant. However, since any component containing flammable fluid could, in the event of failure, contribute to a fire, such components should also be fire resistant.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37. Paragraph (a) of Sec. 23.1183 is amended to read as follows:</w:t>
      </w:r>
    </w:p>
    <w:p>
      <w:pPr>
        <w:spacing w:before="60" w:after="60" w:line="324" w:lineRule="auto"/>
        <w:ind w:left="567"/>
      </w:pPr>
      <w:r>
        <w:rPr>
          <w:rFonts w:ascii="Calibri" w:hAnsi="Calibri" w:eastAsia="微软雅黑"/>
          <w:b w:val="0"/>
          <w:i w:val="0"/>
          <w:color w:val="606060"/>
          <w:sz w:val="17"/>
        </w:rPr>
        <w:t>40. Paragraph (a) of Sec. 23.1183 would be amended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2.4　Amdt 23-15（1974-10-31 生效）：§23.1183 条通过修订其标题和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71-12，1971-04-26 签发，36 FR 8383　提出；最终规章 Docket 11010，1974-09-20 签发，1974-10-31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 §23.1183 条通过修订其标题和 (a) 段，修订如下：</w:t>
      </w:r>
    </w:p>
    <w:p>
      <w:pPr>
        <w:spacing w:before="80" w:after="20" w:line="324" w:lineRule="auto"/>
        <w:ind w:left="510"/>
      </w:pPr>
      <w:r>
        <w:rPr>
          <w:rFonts w:ascii="Calibri" w:hAnsi="Calibri" w:eastAsia="微软雅黑"/>
          <w:b w:val="0"/>
          <w:i w:val="0"/>
          <w:color w:val="999999"/>
          <w:sz w:val="17"/>
        </w:rPr>
        <w:t>来源：Final Rule｜—｜FinalRule_Docket 11010_Amdt1-23_21-40_23-15_25-_1974-10-01_0002.txt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7 —— 23-14 号修订案于 1973 年 12 月 20 日生效，并于 1973 年 11 月 19 日在《联邦公报》上公布（38 FR 31816），该修订案修订了 §23.1183(a) 条，要求在任何易受发动机火灾情况影响的区域内，输送气体、空气或可燃液体的管路、接头和部件必须至少具有耐火性。该修订案还修订了该条的标题，同时保留了柔性软管组件必须经批准的要求。因此，经该修订案修订后的该条，除了包含 Notice 71-12 中提出的规定（包括下文讨论的对后者的修订）外，还包含了由 23-14 号修订案使其生效的规定。由于 Notice 71-12 中提出的标题对于经 23-14 号修订案修订后的该条不适用，因此保留该修订案所采用的标题。</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 Amendment 23-14, effective December 20, 1973, published in the Federal Register on November 19, 1973 (38 FR 31816), amended Sec. 23.1183(a) to require that lines and fittings and components carrying gas, air, or flammable fluids in any area subject to engine fire conditions must be at least fire resistant. That amendment also amended the heading of the section, while retaining the requirement that flexible hose assemblies must be approved. Therefore, the section as amended by this Amendment, contains the provisions made effective by amendment 23-14 in addition to those proposed in Notice 71-12, including the revision of the latter discussed below. Inasmuch as the heading proposed in Notice 71-12 is inappropriate to the section as amended by Amendment 23-14, the heading adopted by the amendment is retained.</w:t>
      </w:r>
    </w:p>
    <w:p>
      <w:pPr>
        <w:spacing w:before="80" w:after="20" w:line="324" w:lineRule="auto"/>
        <w:ind w:left="510"/>
      </w:pPr>
      <w:r>
        <w:rPr>
          <w:rFonts w:ascii="Calibri" w:hAnsi="Calibri" w:eastAsia="微软雅黑"/>
          <w:b w:val="0"/>
          <w:i w:val="0"/>
          <w:color w:val="999999"/>
          <w:sz w:val="17"/>
        </w:rPr>
        <w:t>来源：NPRM（提案）｜36 FR 8383｜NPRM_Notice 71-12_Docket11010_36FR8383_1971-05-05.txt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7. 可燃液体承载部件（§23.1183 条）。§23.1183 条将通过修订标题和 (a) 段，修改为如下内容：</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7. Flammable fluid-carrying components (Sec. 23.1183). Section 23.1183 would be amended by amending the heading and paragraph (a)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 Section 23.1183 is amended by amending the heading and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w:t>
      </w:r>
    </w:p>
    <w:p>
      <w:pPr>
        <w:pStyle w:val="Heading3"/>
        <w:keepNext/>
        <w:spacing w:before="200" w:after="100"/>
      </w:pPr>
      <w:r>
        <w:rPr>
          <w:rFonts w:ascii="Calibri" w:hAnsi="Calibri" w:eastAsia="微软雅黑"/>
          <w:b/>
          <w:i w:val="0"/>
          <w:color w:val="404040"/>
          <w:sz w:val="24"/>
        </w:rPr>
        <w:t>2.5　Amdt 23-29（1984-03-26 生效）：通过修订 §23.1183 条的标题；通过删除 §23.1183(a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13. 通过修订 §23.1183 条的标题；通过删除 §23.1183(a) 段中的“20 quart”并在此处插入“25-quart”；以及通过修订 §23.1183(b)(1) 段，使其内容如下：　15. 通过将 §23.1183(a) 段中的 "20-quart" 替换为 "25-quart"，并将 §23.1183 的标题和 (b)(1) 段修订如下：</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15。对 §23.1183 条的修订将提高活塞式发动机油底壳在要求防火或屏蔽之前的限制容量，从 20 夸脱增加到 25 夸脱。此外，该规章将组件以及作为发动机一部分获得批准的管路和接头豁免于这些要求。这些变更消除了不合理的发动机设计限制，并提高了航程能力。</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15. The amendment to Sec. 23.1183 would raise the limiting capacity of reciprocating engine oil sumps from 20 to 25 quarts before fireproofing or shielding is required. Also, the regulation exempts components, as well as lines and fittings that have been approved as part of the engine, from these requirements. These changes remove unjustified engine design limitations and afford increased range capabilities.</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26 和 27。针对 §25.1013 条和 §25.1015 条的拟议修订，美国联邦航空局（FAA）未收到不利评论。然而，提案中涉及作为发动机一部分提供并批准的燃油箱的部分，因 §32.997 条所述的原因而撤回。关于 §25.1013 条中活塞式发动机油底壳容量与防火要求的讨论，请参阅 §23.1183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26 and 27. No unfavorable comments were received in response to the proposed changes to Secs. 25.1013 and 25.1015. However, the portion of the proposals dealing with oil tanks provided and approved as part of an engine is withdrawn for the reasons state for Sec. 32.997. For a discussion of reciprocating engine oil sump capacity in relation to fireproofing requirements in Sec. 25.1013, see the proposal for Sec. 23.1183.</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提案 35。关于对 §25.1183(b)(1) 段拟议修订的评论讨论及其处理结果，请参阅 §23.1183(b)(1) 段的提案。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35. For a discussion of comments on and disposition of the proposed amendment to Sec. 25.1183(b)(1), see the proposal for Sec. 23.1183(b)(1).</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47 和 57。这些对 §27.1183 条和 §29.1183 条的修订，为活塞式发动机整体油底壳规定了 25 quarts 而非 20 quarts 的新容量限制，超过此限制则要求油底壳必须防火或具有防火屏蔽。关于对这些提案的评论及其处理结果的讨论，请参阅 §23.1183 条的提案。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Proposals 47 and 57. These amendments to Secs. 27.1183 and 29.1183 establish a new capacity limit of 25 quarts instead of 20 quarts for reciprocating engine integral oil sumps before requiring the sumps to be fireproof or have fireproof shielding. For a discussion of comments on and disposition of the proposals, see the proposal for Sec. 23.1183.</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评论者建议保留目前的 20 夸脱油量限制，暗示其是通过火灾试验确定的。美国联邦航空局（FAA）没有记录表明 20 夸脱限值是根据火灾试验数据得出的。其最初意图是将小型活塞发动机的积分油箱排除在防火要求之外，并且这是基于多年的满意服务经验。美国联邦航空局（FAA）不认为将此限值提高至所提议的 25 夸脱会违背其最初意图（另见 §23.1183 段的提议）。自 25 夸脱限值在超过 4 年前提出以来，美国联邦航空局（FAA）未收到任何表明此项更改将危及安全的证据。因此，修正案按所提方式通过。</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 commenter recommends that the present 20-quart oil limit be retained, implying that it was established by fire testing. The FAA has no records which show that the 20-quart limit was derived from fire test data. Its original intent was to exclude the integral oil tanks of small reciprocating engines from fireproofing requirements, and it was based on years of satisfactory service experience. The FAA does not believe that raising this limit to 25 quarts as proposed will violate the original intent (see also the proposals for Sec. 23.1183). Since the 25-quart limit was proposed over 4 years ago, the FAA has received no evidence that would indicate this change would compromise safety. Therefore, the amendment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13. By amending Sec. 23.1183 by revising the title; by removing "20 quart" in paragraph (a0 and inserting, in its place, "25-quart"; and by revising paragraph (b)(1) to read as follows:</w:t>
      </w:r>
    </w:p>
    <w:p>
      <w:pPr>
        <w:spacing w:before="60" w:after="60" w:line="324" w:lineRule="auto"/>
        <w:ind w:left="567"/>
      </w:pPr>
      <w:r>
        <w:rPr>
          <w:rFonts w:ascii="Calibri" w:hAnsi="Calibri" w:eastAsia="微软雅黑"/>
          <w:b w:val="0"/>
          <w:i w:val="0"/>
          <w:color w:val="606060"/>
          <w:sz w:val="17"/>
        </w:rPr>
        <w:t>15. By substituting "25-quart" in place of "20-quart" in Sec. 23.1183(a), and by revising the title and paragraph (b)(1) of Sec.23.1183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w:t>
      </w:r>
    </w:p>
    <w:p>
      <w:pPr>
        <w:pStyle w:val="Heading3"/>
        <w:keepNext/>
        <w:spacing w:before="200" w:after="100"/>
      </w:pPr>
      <w:r>
        <w:rPr>
          <w:rFonts w:ascii="Calibri" w:hAnsi="Calibri" w:eastAsia="微软雅黑"/>
          <w:b/>
          <w:i w:val="0"/>
          <w:color w:val="404040"/>
          <w:sz w:val="24"/>
        </w:rPr>
        <w:t>2.6　Amdt 23-51（1996-03-11 生效）：§23.1183(a) 条通过在倒数第二句中删除词语已批准</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§23.1183(a) 条通过在倒数第二句中删除词语已批准，并在其位置添加短语所示为适用于特定应用来进行修订。　条 23.1183(a) 被修订为　§23.1183(a) 段通过将倒数第二句中的词语已批准移动，并用所示为适用于特定应用替换来修订。</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美国联邦航空局（FAA）提议通过将“approved”一词替换为“shown to be suitable for the particular application”，以澄清 §23.1183(a) 段关于柔性软管组件批准的意图。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clarify the intent of Sec. 23.1183(a), which concerns the approval of flexible hose assemblies, by replacing the word ``approved'' with the words ``shown to be suitable for the particular application.''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Section 23.1183(a) is amended by removing the word ``approved'' in the next to the last sentence, and adding the phrase ``shown to be suitable for the particular application'' in its place.</w:t>
      </w:r>
    </w:p>
    <w:p>
      <w:pPr>
        <w:spacing w:before="60" w:after="60" w:line="324" w:lineRule="auto"/>
        <w:ind w:left="567"/>
      </w:pPr>
      <w:r>
        <w:rPr>
          <w:rFonts w:ascii="Calibri" w:hAnsi="Calibri" w:eastAsia="微软雅黑"/>
          <w:b w:val="0"/>
          <w:i w:val="0"/>
          <w:color w:val="606060"/>
          <w:sz w:val="17"/>
        </w:rPr>
        <w:t>32. Section 23.1183(a) is amended by</w:t>
      </w:r>
    </w:p>
    <w:p>
      <w:pPr>
        <w:spacing w:before="60" w:after="60" w:line="324" w:lineRule="auto"/>
        <w:ind w:left="567"/>
      </w:pPr>
      <w:r>
        <w:rPr>
          <w:rFonts w:ascii="Calibri" w:hAnsi="Calibri" w:eastAsia="微软雅黑"/>
          <w:b w:val="0"/>
          <w:i w:val="0"/>
          <w:color w:val="606060"/>
          <w:sz w:val="17"/>
        </w:rPr>
        <w:t>33. Section 23.1183 (a) is amended by moving the word "approved" in the next to the last sentence, and replacing it with the words "shown to be suitable for the particular application."</w:t>
      </w:r>
    </w:p>
    <w:p>
      <w:pPr>
        <w:pStyle w:val="Heading2"/>
        <w:keepNext/>
        <w:spacing w:before="240" w:after="120"/>
      </w:pPr>
      <w:r>
        <w:rPr>
          <w:rFonts w:ascii="Calibri" w:hAnsi="Calibri" w:eastAsia="微软雅黑"/>
          <w:b/>
          <w:i w:val="0"/>
          <w:color w:val="2E74B5"/>
          <w:sz w:val="27"/>
        </w:rPr>
        <w:t>3　§23.1183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Except as provided in paragraph (b) of this section, each line and fitting carrying flammable fluids in any area subject to engine fire conditions must meet the following requirements: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line and fitting must be at least fire 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Flexible hose assemblies (hose and end fittings)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Paragraph (a) of this section does not apply to--</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Lines and fittings forming an integral part of an engine;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Vent and drain lines, and their fittings, whose failure will not result in, or add to, a fire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23-5（1967-06-04 生效）　来源：Docket 7095，1967-04-28 签发，32 FR 6908</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Lines and fittings already approved as part of a type certificated engine under Part 33 of this chapter;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Except as a provided in paragraph (b) of this section, each component, line, and fitting carrying flammable fluids, gas, or air in any area subject to engine fire conditions must be at least fire resistant. Flexible hose assemblies (hose and end fittings) must be approved.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23-15（1974-10-31 生效）　来源：Docket 11010，1974-09-20 签发</w:t>
      </w:r>
    </w:p>
    <w:p>
      <w:pPr>
        <w:spacing w:before="60" w:after="60" w:line="324" w:lineRule="auto"/>
        <w:ind w:left="170"/>
      </w:pPr>
      <w:r>
        <w:rPr>
          <w:rFonts w:ascii="Calibri" w:hAnsi="Calibri" w:eastAsia="微软雅黑"/>
          <w:b w:val="0"/>
          <w:i/>
          <w:color w:val="808080"/>
          <w:sz w:val="19"/>
        </w:rPr>
        <w:t>修订：(a)、(b)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Except as provided in paragraph (b) of this section, each component, line, and fitting carrying flammable fluids, gas, or air in any area subject to engine fire conditions must be at least fire resistant, except that flammable fluid tanks and supports which are part of and attached to the engine must be fireproof or be enclosed by a fireproof shield unless damage by fire to any non-fireproof part will not cause leakage or spillage of flammable fluid. Components must be shielded or located so as to safeguard against the ignition of leaking flammable fluid. Flexible hose assemblies (hose and end fittings) must be approved. An integral oil sump of less than 20 quart capacity on a reciprocating engine need not be fireproof nor be enclosed by a fireproof shield.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3.5　版本5：Amdt 23-29（1984-03-26 生效）　来源：Docket 16919，1983-12-16 签发，49 FR 6832</w:t>
      </w:r>
    </w:p>
    <w:p>
      <w:pPr>
        <w:spacing w:before="60" w:after="60" w:line="324" w:lineRule="auto"/>
        <w:ind w:left="170"/>
      </w:pPr>
      <w:r>
        <w:rPr>
          <w:rFonts w:ascii="Calibri" w:hAnsi="Calibri" w:eastAsia="微软雅黑"/>
          <w:b w:val="0"/>
          <w:i/>
          <w:color w:val="808080"/>
          <w:sz w:val="19"/>
        </w:rPr>
        <w:t>修订段落：(a0 and inserting, in its place, "25-quart"; and by revising paragraph (b)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Lines, fittings, and components which are already approved as part of a type certificated engine;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6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23-5</w:t>
              <w:br/>
              <w:t>(1967-06-04)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23-15</w:t>
              <w:br/>
              <w:t>(1974-10-31)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§23.1183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ds which show that the 20-quart limit was derived from fire test data. Its original intent was to exclude the integral oil tanks of small reciprocating engines from fireproofing requirements, and it was based on years of…</w:t>
            </w:r>
          </w:p>
        </w:tc>
        <w:tc>
          <w:tcPr>
            <w:tcW w:type="dxa" w:w="1928"/>
          </w:tcPr>
          <w:p>
            <w:pPr>
              <w:spacing w:before="40" w:after="40" w:line="324" w:lineRule="auto"/>
            </w:pPr>
            <w:r/>
            <w:r>
              <w:rPr>
                <w:rFonts w:ascii="Calibri" w:hAnsi="Calibri" w:eastAsia="微软雅黑"/>
                <w:b w:val="0"/>
                <w:i w:val="0"/>
                <w:color w:val="1A1A1A"/>
                <w:sz w:val="17"/>
              </w:rPr>
              <w:t>Amdt 23-29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FAA proposed to clarify the intent of Sec. 23.1183(a), which concerns the approval of flexible hose assemblies, by replacing the word ``approved'' with the words ``shown to be…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6 个历史版本：初始版, Amdt 23-5, Amdt 23-14, Amdt 23-15, Amdt 23-29, Amdt 23-51。</w:t>
            </w:r>
          </w:p>
          <w:p>
            <w:pPr>
              <w:spacing w:before="20" w:after="20" w:line="324" w:lineRule="auto"/>
            </w:pPr>
            <w:r>
              <w:rPr>
                <w:rFonts w:ascii="Calibri" w:hAnsi="Calibri" w:eastAsia="微软雅黑"/>
                <w:b w:val="0"/>
                <w:i w:val="0"/>
                <w:color w:val="1A1A1A"/>
                <w:sz w:val="19"/>
              </w:rPr>
              <w:t xml:space="preserve">　其中 5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7095</w:t>
            </w:r>
          </w:p>
        </w:tc>
        <w:tc>
          <w:tcPr>
            <w:tcW w:type="dxa" w:w="2381"/>
          </w:tcPr>
          <w:p>
            <w:pPr>
              <w:spacing w:before="40" w:after="40" w:line="324" w:lineRule="auto"/>
            </w:pPr>
            <w:r/>
            <w:r>
              <w:rPr>
                <w:rFonts w:ascii="Calibri" w:hAnsi="Calibri" w:eastAsia="微软雅黑"/>
                <w:b w:val="0"/>
                <w:i w:val="0"/>
                <w:color w:val="1A1A1A"/>
                <w:sz w:val="16"/>
              </w:rPr>
              <w:t>32 FR 6908</w:t>
            </w:r>
          </w:p>
        </w:tc>
        <w:tc>
          <w:tcPr>
            <w:tcW w:type="dxa" w:w="2948"/>
          </w:tcPr>
          <w:p>
            <w:pPr>
              <w:spacing w:before="40" w:after="40" w:line="324" w:lineRule="auto"/>
            </w:pPr>
            <w:r/>
            <w:r>
              <w:rPr>
                <w:rFonts w:ascii="Calibri" w:hAnsi="Calibri" w:eastAsia="微软雅黑"/>
                <w:b w:val="0"/>
                <w:i w:val="0"/>
                <w:color w:val="1A1A1A"/>
                <w:sz w:val="16"/>
              </w:rPr>
              <w:t>FinalRule_Docket 7095_Amdt23-5_25-11_27-1_29-2_32FR6908_1967-05-05_0002.txt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65-43 / Docket 7095</w:t>
            </w:r>
          </w:p>
        </w:tc>
        <w:tc>
          <w:tcPr>
            <w:tcW w:type="dxa" w:w="2381"/>
            <w:shd w:val="clear" w:color="auto" w:fill="F7F9FC"/>
          </w:tcPr>
          <w:p>
            <w:pPr>
              <w:spacing w:before="40" w:after="40" w:line="324" w:lineRule="auto"/>
            </w:pPr>
            <w:r/>
            <w:r>
              <w:rPr>
                <w:rFonts w:ascii="Calibri" w:hAnsi="Calibri" w:eastAsia="微软雅黑"/>
                <w:b w:val="0"/>
                <w:i w:val="0"/>
                <w:color w:val="1A1A1A"/>
                <w:sz w:val="16"/>
              </w:rPr>
              <w:t>31 FR 93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65-43_Docket7095_31FR93_1966-01-05.txt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11010_Amdt1-23_21-40_23-15_25-_1974-10-01_0002.txt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71-12 / Docket 11010</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8383</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71-12_Docket11010_36FR8383_1971-05-05.txt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5129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5130</w:t>
            </w:r>
          </w:p>
        </w:tc>
        <w:tc>
          <w:tcPr>
            <w:tcW w:type="dxa" w:w="2948"/>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94-19 / 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33822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tcPr>
          <w:p>
            <w:pPr>
              <w:spacing w:before="40" w:after="40" w:line="324" w:lineRule="auto"/>
            </w:pPr>
            <w:r/>
            <w:r>
              <w:rPr>
                <w:rFonts w:ascii="Calibri" w:hAnsi="Calibri" w:eastAsia="微软雅黑"/>
                <w:b w:val="0"/>
                <w:i w:val="0"/>
                <w:color w:val="1A1A1A"/>
                <w:sz w:val="16"/>
              </w:rPr>
              <w:t>[15]</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[16]</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§23.1183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f66db1d1-2eea-4198-805d-30797cb517ba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w:t>
            </w:r>
          </w:p>
        </w:tc>
        <w:tc>
          <w:tcPr>
            <w:tcW w:type="dxa" w:w="1701"/>
            <w:shd w:val="clear" w:color="auto" w:fill="F7F9FC"/>
          </w:tcPr>
          <w:p>
            <w:pPr>
              <w:spacing w:before="40" w:after="40" w:line="324" w:lineRule="auto"/>
            </w:pPr>
            <w:r/>
            <w:r>
              <w:rPr>
                <w:rFonts w:ascii="Calibri" w:hAnsi="Calibri" w:eastAsia="微软雅黑"/>
                <w:b w:val="0"/>
                <w:i w:val="0"/>
                <w:color w:val="1A1A1A"/>
                <w:sz w:val="17"/>
              </w:rPr>
              <w:t>1967-06-04</w:t>
            </w:r>
          </w:p>
        </w:tc>
        <w:tc>
          <w:tcPr>
            <w:tcW w:type="dxa" w:w="6350"/>
            <w:shd w:val="clear" w:color="auto" w:fill="F7F9FC"/>
          </w:tcPr>
          <w:p>
            <w:pPr>
              <w:spacing w:before="40" w:after="40" w:line="324" w:lineRule="auto"/>
            </w:pPr>
            <w:r/>
            <w:r>
              <w:rPr>
                <w:rFonts w:ascii="Calibri" w:hAnsi="Calibri" w:eastAsia="微软雅黑"/>
                <w:b w:val="0"/>
                <w:i w:val="0"/>
                <w:color w:val="1A1A1A"/>
                <w:sz w:val="17"/>
              </w:rPr>
              <w:t>149e8103-0cb5-4433-bc33-d37d16400c26</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b46f4ca3-2e8e-484c-a456-bbaf54817c0f</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23-15</w:t>
            </w:r>
          </w:p>
        </w:tc>
        <w:tc>
          <w:tcPr>
            <w:tcW w:type="dxa" w:w="1701"/>
            <w:shd w:val="clear" w:color="auto" w:fill="F7F9FC"/>
          </w:tcPr>
          <w:p>
            <w:pPr>
              <w:spacing w:before="40" w:after="40" w:line="324" w:lineRule="auto"/>
            </w:pPr>
            <w:r/>
            <w:r>
              <w:rPr>
                <w:rFonts w:ascii="Calibri" w:hAnsi="Calibri" w:eastAsia="微软雅黑"/>
                <w:b w:val="0"/>
                <w:i w:val="0"/>
                <w:color w:val="1A1A1A"/>
                <w:sz w:val="17"/>
              </w:rPr>
              <w:t>1974-10-31</w:t>
            </w:r>
          </w:p>
        </w:tc>
        <w:tc>
          <w:tcPr>
            <w:tcW w:type="dxa" w:w="6350"/>
            <w:shd w:val="clear" w:color="auto" w:fill="F7F9FC"/>
          </w:tcPr>
          <w:p>
            <w:pPr>
              <w:spacing w:before="40" w:after="40" w:line="324" w:lineRule="auto"/>
            </w:pPr>
            <w:r/>
            <w:r>
              <w:rPr>
                <w:rFonts w:ascii="Calibri" w:hAnsi="Calibri" w:eastAsia="微软雅黑"/>
                <w:b w:val="0"/>
                <w:i w:val="0"/>
                <w:color w:val="1A1A1A"/>
                <w:sz w:val="17"/>
              </w:rPr>
              <w:t>f2a91a9d-b4ef-4515-800c-24b910d58fd5</w:t>
            </w:r>
          </w:p>
        </w:tc>
      </w:tr>
      <w:tr>
        <w:tc>
          <w:tcPr>
            <w:tcW w:type="dxa" w:w="1474"/>
          </w:tcPr>
          <w:p>
            <w:pPr>
              <w:spacing w:before="40" w:after="40" w:line="324" w:lineRule="auto"/>
            </w:pPr>
            <w:r/>
            <w:r>
              <w:rPr>
                <w:rFonts w:ascii="Calibri" w:hAnsi="Calibri" w:eastAsia="微软雅黑"/>
                <w:b w:val="0"/>
                <w:i w:val="0"/>
                <w:color w:val="1A1A1A"/>
                <w:sz w:val="17"/>
              </w:rPr>
              <w:t>Amdt 23-29</w:t>
            </w:r>
          </w:p>
        </w:tc>
        <w:tc>
          <w:tcPr>
            <w:tcW w:type="dxa" w:w="1701"/>
          </w:tcPr>
          <w:p>
            <w:pPr>
              <w:spacing w:before="40" w:after="40" w:line="324" w:lineRule="auto"/>
            </w:pPr>
            <w:r/>
            <w:r>
              <w:rPr>
                <w:rFonts w:ascii="Calibri" w:hAnsi="Calibri" w:eastAsia="微软雅黑"/>
                <w:b w:val="0"/>
                <w:i w:val="0"/>
                <w:color w:val="1A1A1A"/>
                <w:sz w:val="17"/>
              </w:rPr>
              <w:t>1984-03-26</w:t>
            </w:r>
          </w:p>
        </w:tc>
        <w:tc>
          <w:tcPr>
            <w:tcW w:type="dxa" w:w="6350"/>
          </w:tcPr>
          <w:p>
            <w:pPr>
              <w:spacing w:before="40" w:after="40" w:line="324" w:lineRule="auto"/>
            </w:pPr>
            <w:r/>
            <w:r>
              <w:rPr>
                <w:rFonts w:ascii="Calibri" w:hAnsi="Calibri" w:eastAsia="微软雅黑"/>
                <w:b w:val="0"/>
                <w:i w:val="0"/>
                <w:color w:val="1A1A1A"/>
                <w:sz w:val="17"/>
              </w:rPr>
              <w:t>e6c2df32-3b1f-4d5b-8ece-76e36d8cd3b7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20090051-e673-4c81-99de-1044a8cfa3ca</w:t>
            </w:r>
          </w:p>
        </w:tc>
      </w:tr>
    </w:tbl>
    <w:p>
      <w:pPr>
        <w:pStyle w:val="Heading1"/>
        <w:keepNext/>
        <w:spacing w:before="320" w:after="160"/>
      </w:pPr>
      <w:r>
        <w:rPr>
          <w:rFonts w:ascii="Calibri" w:hAnsi="Calibri" w:eastAsia="微软雅黑"/>
          <w:b/>
          <w:i w:val="0"/>
          <w:color w:val="1F4E79"/>
          <w:sz w:val="32"/>
        </w:rPr>
        <w:t>§ 23.1189　切断装置（Shutoff means.）</w:t>
      </w:r>
    </w:p>
    <w:p>
      <w:pPr>
        <w:spacing w:before="60" w:after="60" w:line="324" w:lineRule="auto"/>
      </w:pPr>
      <w:r>
        <w:rPr>
          <w:rFonts w:ascii="Calibri" w:hAnsi="Calibri" w:eastAsia="微软雅黑"/>
          <w:b w:val="0"/>
          <w:i w:val="0"/>
          <w:color w:val="595959"/>
          <w:sz w:val="21"/>
        </w:rPr>
        <w:t>1965-02-01 初版　｜　1993-05-10 Amdt 23-43　｜　共 5 个历史版本</w:t>
      </w:r>
    </w:p>
    <w:p>
      <w:pPr>
        <w:pStyle w:val="Heading2"/>
        <w:keepNext/>
        <w:spacing w:before="240" w:after="120"/>
      </w:pPr>
      <w:r>
        <w:rPr>
          <w:rFonts w:ascii="Calibri" w:hAnsi="Calibri" w:eastAsia="微软雅黑"/>
          <w:b/>
          <w:i w:val="0"/>
          <w:color w:val="2E74B5"/>
          <w:sz w:val="27"/>
        </w:rPr>
        <w:t>1　§23.1189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23.1189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Shutoff means.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切断装置</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1993-05-10　（约 28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§23.1189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新增段落：(a)、(1)、(b)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修订：(c)</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23-29</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1984-03-26</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80-21，1980-11-10 签发，45 FR 76872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16919，1983-12-16 签发，49 FR 6832</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新增内容：(b0(2)、(a)</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修订段落：(a)</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新增段落：(a)、(1)、(b)　→　1973 23-14　修订：(c)　→　1984 23-29　新增内容：(b0(2)、(a)　→　1993 23-43　修订段落：(a)</w:t>
      </w:r>
    </w:p>
    <w:p>
      <w:pPr>
        <w:pStyle w:val="Heading2"/>
        <w:keepNext/>
        <w:spacing w:before="240" w:after="120"/>
      </w:pPr>
      <w:r>
        <w:rPr>
          <w:rFonts w:ascii="Calibri" w:hAnsi="Calibri" w:eastAsia="微软雅黑"/>
          <w:b/>
          <w:i w:val="0"/>
          <w:color w:val="2E74B5"/>
          <w:sz w:val="27"/>
        </w:rPr>
        <w:t>2　§23.1189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初始颁行（1965-02-01，初始版）：切断装置</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生效）：§23.1189 条通过将引导文本指定为 (a)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95. §23.1189 条通过将引导文本指定为 (a) 段，将现有的 (a) 段至 (f) 段重新指定为 (a) 段的 (1) 子段至 (6) 子段，修订重新指定的 (a)(2) 段，以及增加一个新的 (b) 段，修订如下：</w:t>
      </w:r>
    </w:p>
    <w:p>
      <w:pPr>
        <w:spacing w:before="80" w:after="20" w:line="324" w:lineRule="auto"/>
        <w:ind w:left="510"/>
      </w:pPr>
      <w:r>
        <w:rPr>
          <w:rFonts w:ascii="Calibri" w:hAnsi="Calibri" w:eastAsia="微软雅黑"/>
          <w:b w:val="0"/>
          <w:i w:val="0"/>
          <w:color w:val="999999"/>
          <w:sz w:val="17"/>
        </w:rPr>
        <w:t>来源：Final Rule｜34 FR 13078｜FinalRule_Docket 8083_Amdt23-7_34FR13078_1969-08-13_0002.txt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该通告建议修订现行的 §23.1189 条以澄清现行要求，并在满足特定条件的情况下，将涡轮发动机安装排除在发动机燃油系统切断要求之外。一名评论者建议要求发动机制造商提供防火的燃油系统，从而消除对发动机燃油系统切断的需求。该提案已经规定，如果发动机提供的燃油系统部件是防火的，则不需要切断装置。由于提供发动机燃油系统切断装置与燃油系统的防火处理效果等同，因此没有充分理由要求发动机制造商提供防火的燃油系统。这些修订按提案予以采用。该通告建议增加一个新的 §23.1203 条，要求在飞行中无法从驾驶舱轻易观察到的任何动力装置的发动机舱内安装火警探测器。经过进一步考虑，美国联邦航空局（FAA）认定该提案未能提供充分的火警探测系统。</w:t>
        <w:br/>
        <w:t>因此，本提案以及与 §23.1305 条相关的提案被撤回以进行进一步研究。</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notice proposed to amend present Sec. 23.1189 to clarify the present requirement, and to exclude turbine engine installations from the requirement for an engine oil system shutoff if specified conditions were met. One comment recommended that engine manufacturers be required to furnish a fireproof oil system which would eliminate the need for an engine oil system shutoff. The proposal already provides that if the engine-supplied oil system components are fireproof, a shutoff is not required. Since the provision of an engine oil system shutoff is equivalent to the fireproofing of the oil system, there is not sufficient justification for requiring the engine manufacturer to furnish a fireproof oil system. These amendments are adopted as proposed.</w:t>
      </w:r>
    </w:p>
    <w:p>
      <w:pPr>
        <w:spacing w:before="60" w:after="60" w:line="324" w:lineRule="auto"/>
        <w:ind w:left="680"/>
      </w:pPr>
      <w:r>
        <w:rPr>
          <w:rFonts w:ascii="Calibri" w:hAnsi="Calibri" w:eastAsia="微软雅黑"/>
          <w:b w:val="0"/>
          <w:i w:val="0"/>
          <w:color w:val="808080"/>
          <w:sz w:val="17"/>
        </w:rPr>
        <w:t>The notice proposed a new Sec. 23.1203 to require fire-detectors in the engine compartment of any powerplant that cannot be readily observed from the cockpit in flight. Upon further consideration, the FAA has determined that the proposal does not provide an adequate fire detector system. This proposal and the related proposal for Sec. 23.1305 are therefore withdrawn for further study.</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14. 燃油切断阀关闭的影响（§23.1189 条）。§23.1189 (b) 段将被修订，在“remaining engines”之后增加以下词语：“that would be available to those engines with that valve open.”</w:t>
        <w:br/>
        <w:br/>
        <w:t>说明。从字面阅读，现行要求可能会被认为要求在任何燃油阀关闭时，机载燃油均不得对剩余发动机不可用。此类要求将需要完整的交叉供油规定，而这本身可能会引入不必要的危险。根据现有的设计实践，许多飞机的设计使得即使在所有燃油阀都打开的情况下，部分燃油仍对某些发动机不可用。这种实践本身并不不安全。本提案将使 §23.1189 (b) 段与这一允许的实践保持一致。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Effect of closed fuel shutoff valve (Sec. 23.1189). Section 23.1189 (b) would be amended by adding the following words after the words "remaining engines": "that would be available to those engines with that valve open."</w:t>
      </w:r>
    </w:p>
    <w:p>
      <w:pPr>
        <w:spacing w:before="60" w:after="60" w:line="324" w:lineRule="auto"/>
        <w:ind w:left="680"/>
      </w:pPr>
      <w:r>
        <w:rPr>
          <w:rFonts w:ascii="Calibri" w:hAnsi="Calibri" w:eastAsia="微软雅黑"/>
          <w:b w:val="0"/>
          <w:i w:val="0"/>
          <w:color w:val="808080"/>
          <w:sz w:val="17"/>
        </w:rPr>
        <w:t>Explanation. Literally read, the present requirement could be held to require that no on-board fuel be unavailable to the remaining engines when any fuel valve is closed. Such a requirement would require complete crossfeed provisions, which could introduce unnecessary hazards of their own. Under present design practice, many aircraft are designed so that some fuel is unavailable to some engines even with all fuel valves open. This practice is not unsafe in itself. This proposal would make Sec. 23.1189 (b) consistent with this permitted practice.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从字面阅读，现行要求可被认为要求在任何燃油阀关闭时，机载燃油均不得对剩余发动机不可用。此类要求将需要完整的交叉供油配置，而这可能会引入其自身不必要的危险。在现有的设计实践中，许多飞机的设计使得即使在所有燃油阀均打开的情况下，部分燃油仍对某些发动机不可用。这种实践本身并不是不安全的。本提案将使 §23.1189(b) 段与这一允许的实践保持一致。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Literally read, the present requirement could be held to require that no on-board fuel be unavailable to the remaining engines when any fuel valve is closed. Such a requirement would require complete crossfeed provisions, which could introduce unnecessary hazards of their own. Under present design practice, many aircraft are designed so that some fuel is unavailable to some engines even with all fuel valves open. This practice is not unsafe in itself. This proposal would make Sec. 23.1189 (b) consistent with this permitted practice.</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涡轮发动机安装对燃油切断的需求低于活塞式发动机安装，因为涉及的燃油量较少，燃油的可燃性较低，由此产生的燃油火灾危险远低于活塞式发动机，且通过本文提出的手段防止燃油火灾的可行性远高于活塞式发动机。此外，由于涡轮发动机即使在不产生动力时也可能在高速下风车运转，关闭燃油切断装置可能会损坏发动机。该条被重新组织，是因为拟议的 (b) 段不应受现行 §23.1189 条引导语中所含限制的约束。</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Turbine engine installations have less need for an oil shutoff than do reciprocating engine installations because less oil is involved, the oil is less flammable, the resultant hazard of oil fire has been much less than in reciprocating engines, and the consequent feasibility of protecting against oil fires by the means proposed herein is much greater than for reciprocating engines. Further, since a turbine engine may windmill at high speeds even when not producing power, the closing of an oil shutoff could damage the engine. The section is reorganized because it is not intended that proposed (b) be subject to the limitations contained in the lead-in to present Sec. 23.1189.</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95. Section 23.1189 is amended by designating the introductory text as paragraph (a), by redesignating present paragraphs (a) through (f) as subparagraphs (1) through (6) of paragraph (a), by amending redesignated paragraph (a)(2),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(a)、(2)、(b)、(1)、(2)</w:t>
      </w:r>
    </w:p>
    <w:p>
      <w:pPr>
        <w:pStyle w:val="Heading3"/>
        <w:keepNext/>
        <w:spacing w:before="200" w:after="100"/>
      </w:pPr>
      <w:r>
        <w:rPr>
          <w:rFonts w:ascii="Calibri" w:hAnsi="Calibri" w:eastAsia="微软雅黑"/>
          <w:b/>
          <w:i w:val="0"/>
          <w:color w:val="404040"/>
          <w:sz w:val="24"/>
        </w:rPr>
        <w:t>2.3　Amdt 23-14（1973-12-20 生效）：在 §23.1189 条中增加一个新段 (c)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38. 在 §23.1189 条中增加一个新段 (c)，内容如下：　41. §23.1189 将增加一个新的 (c) 段，内容如下：</w:t>
      </w:r>
    </w:p>
    <w:p>
      <w:pPr>
        <w:spacing w:before="80" w:after="20" w:line="324" w:lineRule="auto"/>
        <w:ind w:left="510"/>
      </w:pPr>
      <w:r>
        <w:rPr>
          <w:rFonts w:ascii="Calibri" w:hAnsi="Calibri" w:eastAsia="微软雅黑"/>
          <w:b w:val="0"/>
          <w:i w:val="0"/>
          <w:color w:val="999999"/>
          <w:sz w:val="17"/>
        </w:rPr>
        <w:t>来源：Final Rule｜38 FR 31816｜FinalRule_Docket 11011_Amdt23-14_38FR31816_1973-11-19_0002.txt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一名评论者请求修订拟议的 §23.1189(c) 条，以允许通过地面检查阀门设置来代替拟议要求中在飞行机组中提供的指示。该评论者指出：(1) 将需要指示灯，而驾驶舱中可能已经有太多的指示灯；(2) 目前使用的阀门具有安全记录。美国联邦航空局（FAA）不同意。可以使用指示灯以外的指示方式，且由于这些阀门可能在驾驶舱内操作，如果这些阀门要在灭火中使用，则必须向机组提供其位置的指示。该通告包含一项关于安装设备性能的 §23.1301(a)(1) 条的拟议修订。一名评论者请求将拟议内容修订为参考“最不利的可能情况”，而非“任何可预见的运行情况”。美国联邦航空局（FAA）同意按照拟议方案将给制造商带来不必要的负担。因此，拟议内容已修订为参考“可能的”运行情况。</w:t>
        <w:br/>
        <w:t>针对另一位评论者建议将提案修改为涵盖所有必需设备的评论，美国联邦航空局（FAA）已对其进行了修订，以更清晰地定义受该要求约束的设备。关于发布有关该要求的咨询材料的进一步建议，过去认为此类咨询材料并非必要，且目前没有迹象表明在修订后的规章下会有此必要。</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commentator requested that proposed Sec. 23.1189(c) be revised to permit ground check of valve settings in lieu of the indication in the flight crew that would be required by the proposal. The commentator states that: (1) Indicator lights would be required and that there may already be too many indicator lights in the cockpit, and (2) the valves presently in use have a record of safety. The FAA does not agree. A means of indication other than by indicator lights may be used, and since these valves may be operated from the cockpit there must be an indication to the crew of their position if the valves are ever to be used in extinguishing a fire.</w:t>
      </w:r>
    </w:p>
    <w:p>
      <w:pPr>
        <w:spacing w:before="60" w:after="60" w:line="324" w:lineRule="auto"/>
        <w:ind w:left="680"/>
      </w:pPr>
      <w:r>
        <w:rPr>
          <w:rFonts w:ascii="Calibri" w:hAnsi="Calibri" w:eastAsia="微软雅黑"/>
          <w:b w:val="0"/>
          <w:i w:val="0"/>
          <w:color w:val="808080"/>
          <w:sz w:val="17"/>
        </w:rPr>
        <w:t>The Notice includes a proposed change to Sec. 23.1301(a)(1) concerned with the performance of installed equipment. One commentator requested that the proposal be revised to refer to the most adverse likely condition instead of any foreseeable operating conditions. The FAA agrees that as proposed an undue burden would be placed on the manufacturer. Accordingly, the proposal has been revised to refer to "probable" operating conditions. In response to another comment recommending that the proposal be changed to cover all required equipment, it has been revised to more clearly define the equipment subject to the requirement. With reference to a further suggestion that advisory material on the requirement be published, such advisory material has not been found necessary in the past and there is no present indication that it will be necessary under the amended rule.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38. A new paragraph (c) is added to Sec. 23.1189 to read as follows:</w:t>
      </w:r>
    </w:p>
    <w:p>
      <w:pPr>
        <w:spacing w:before="60" w:after="60" w:line="324" w:lineRule="auto"/>
        <w:ind w:left="567"/>
      </w:pPr>
      <w:r>
        <w:rPr>
          <w:rFonts w:ascii="Calibri" w:hAnsi="Calibri" w:eastAsia="微软雅黑"/>
          <w:b w:val="0"/>
          <w:i w:val="0"/>
          <w:color w:val="606060"/>
          <w:sz w:val="17"/>
        </w:rPr>
        <w:t>41. A new paragraph (c) would be added to Sec. 23.1189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(c)</w:t>
      </w:r>
    </w:p>
    <w:p>
      <w:pPr>
        <w:pStyle w:val="Heading3"/>
        <w:keepNext/>
        <w:spacing w:before="200" w:after="100"/>
      </w:pPr>
      <w:r>
        <w:rPr>
          <w:rFonts w:ascii="Calibri" w:hAnsi="Calibri" w:eastAsia="微软雅黑"/>
          <w:b/>
          <w:i w:val="0"/>
          <w:color w:val="404040"/>
          <w:sz w:val="24"/>
        </w:rPr>
        <w:t>2.4　Amdt 23-29（1984-03-26 生效）：通过在 §23.1189(b)(2) 段末尾增加短语“或位于不受发动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80-21，1980-11-10 签发，45 FR 76872　提出；最终规章 Docket 16919，1983-12-16 签发，49 FR 6832，1984-03-26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通过在 §23.1189(b)(2) 段末尾增加短语“或位于不受发动机火灾情况影响的区域”，并将 §23.1189(a)(1) 段修订为如下内容，从而修订 §23.1189 条：　16. 通过在 §23.1189(b)(2) 段的现有句子中增加短语“或位于不受发动机火灾情况影响的区域”，并修订 §23.1189(a)(1) 段，使其内容如下：</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16。对 §23.1189(a)(1) 段和 (b)(2) 段的修订明确了多发动机飞机中可燃液体的截断手段以及涡轮发动机油系统的要求。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The amendments to Sec. 23.1189(a)(1) and (b)(2) clarify the requirements for shutoff means for flammable fluids in multiengine aircraft and for turbine engine oil systems.</w:t>
      </w:r>
    </w:p>
    <w:p>
      <w:pPr>
        <w:spacing w:before="80" w:after="20" w:line="324" w:lineRule="auto"/>
        <w:ind w:left="510"/>
      </w:pPr>
      <w:r>
        <w:rPr>
          <w:rFonts w:ascii="Calibri" w:hAnsi="Calibri" w:eastAsia="微软雅黑"/>
          <w:b w:val="0"/>
          <w:i w:val="0"/>
          <w:color w:val="999999"/>
          <w:sz w:val="17"/>
        </w:rPr>
        <w:t>来源：Final Rule｜49 FR 6832｜FinalRule_Docket 16919_Amdt23-29_25-57_27-20_29_49FR6832_1984-02-23.txt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36。关于对 §25.1189(a)(1) 和 (2) 段拟议修订的评论讨论及处理结果，请参阅 §23.1189(a)(1) 和 (b)(2) 段的提案。</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36. For a discussion of comments on and disposition of the proposed amendments to Sec. 25.1189(a)(1) and (2), see the proposals for Sec. 23.1189(a)(1) and (b)(2).</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说明：修订 §23.1189 条是为了就燃油系统部件对发动机火源的脆弱性来明确截断手段的要求，并确保在确定是否需要截断手段时，将接头和部件与构成发动机组成部分的管路一并考虑，因为它们在安装时属于同一类别。</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Sec. 23.1189 is revised to clarify the requirements for shutoff means in terms of the vulnerability of oil system components to engine fire sources, and to ensure that fittings and components are considered along with lines that form an integral part of an engine when determining the need for shutoff means, since they are in the same category when installed.</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说明：参见 §23.1189 条的提案和说明。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and explanation for Sec. 23.1189.</w:t>
      </w:r>
    </w:p>
    <w:p>
      <w:pPr>
        <w:spacing w:before="80" w:after="20" w:line="324" w:lineRule="auto"/>
        <w:ind w:left="510"/>
      </w:pPr>
      <w:r>
        <w:rPr>
          <w:rFonts w:ascii="Calibri" w:hAnsi="Calibri" w:eastAsia="微软雅黑"/>
          <w:b w:val="0"/>
          <w:i w:val="0"/>
          <w:color w:val="999999"/>
          <w:sz w:val="17"/>
        </w:rPr>
        <w:t>来源：NPRM（提案）｜45 FR 76872｜NPRM_Notice 80-21_Docket16919_45FR76872_1980-11-20.txt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说明：参见 §23.1189 条的提案和说明。参考：提案 25、35 和 36；议程项目 A-1。</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See the proposal and explanation for Sec. 23.1189. Ref: Proposals 25, 35 and 36; Agenda item A-1.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amending Sec. 23.1189 by adding the phrase "or located in areas not subject to engine fire conditions" at the end of paragraph (b0(2) and by revising paragraph (a)(1) to read as follows:</w:t>
      </w:r>
    </w:p>
    <w:p>
      <w:pPr>
        <w:spacing w:before="60" w:after="60" w:line="324" w:lineRule="auto"/>
        <w:ind w:left="567"/>
      </w:pPr>
      <w:r>
        <w:rPr>
          <w:rFonts w:ascii="Calibri" w:hAnsi="Calibri" w:eastAsia="微软雅黑"/>
          <w:b w:val="0"/>
          <w:i w:val="0"/>
          <w:color w:val="606060"/>
          <w:sz w:val="17"/>
        </w:rPr>
        <w:t>16. By adding the phrase "or located in areas not subject to engine fire conditions" to the present sentence of Sec. 23.1189(b)(2) and by revising Sec. 23.1189(a)(1)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w:t>
      </w:r>
    </w:p>
    <w:p>
      <w:pPr>
        <w:pStyle w:val="Heading3"/>
        <w:keepNext/>
        <w:spacing w:before="200" w:after="100"/>
      </w:pPr>
      <w:r>
        <w:rPr>
          <w:rFonts w:ascii="Calibri" w:hAnsi="Calibri" w:eastAsia="微软雅黑"/>
          <w:b/>
          <w:i w:val="0"/>
          <w:color w:val="404040"/>
          <w:sz w:val="24"/>
        </w:rPr>
        <w:t>2.5　Amdt 23-43（1993-05-10 生效）：§23.1189 条的 (a) 段通过删除“受 §23.67(a)</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49. §23.1189 条的 (a) 段通过删除“受 §23.67(a) 条和 §23.67(b)(1) 条约束”这些词，并将 (a)(5) 段修订如下：　59. §23.1189 条的 (a) 段引导文字通过删除“受 §23.67(a) 条和 §23.67(b)(1) 条限制”这些词，并将 (a)(5) 段修订为如下内容：</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一位评论者指出，§23.1189 段应更新以包含通勤类和涡轮发动机飞机。该评论者认为，对§23.6</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notes that Sec. 23.1189 should be updated to include commuter category and turbine-powered airplanes. The commenter believes that the reason for reference to Sec. 23.67 was to exclude airplanes below 6,000 pounds with stall speeds if 61 knots or less and that this exclusion is still justified and should be retained.</w:t>
      </w:r>
    </w:p>
    <w:p>
      <w:pPr>
        <w:spacing w:before="60" w:after="60" w:line="324" w:lineRule="auto"/>
        <w:ind w:left="680"/>
      </w:pPr>
      <w:r>
        <w:rPr>
          <w:rFonts w:ascii="Calibri" w:hAnsi="Calibri" w:eastAsia="微软雅黑"/>
          <w:b w:val="0"/>
          <w:i w:val="0"/>
          <w:color w:val="808080"/>
          <w:sz w:val="17"/>
        </w:rPr>
        <w:t>The FAA does not agree with this position. As noted in the NPRM, the reference to Sec. 23.67 in Sec. 23.1180 is being deleted so that Sec. 23.1189 will be applicable to all multiengine airplanes, as originally intended.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美国联邦航空局（FAA）不同意这一观点。正如在规章制定提案通告（NPRM）中所述，§23.1180 条中对 §23.67 条的引用将被删除，以便 §23.1189 条能够按照最初的意图适用于所有多发动机飞机。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with this position. As noted in the NPRM, the reference to Sec. 23.67 in Sec. 23.1180 is being deleted so that Sec. 23.1189 will be applicable to all multiengine airplanes, as originally intended.</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一名评论者指出，支持 §23.1189(a) 条中的该文本更广泛地适用于所有双发动机飞机。该评论者认为，允许 1 夸脱的可燃液体泄漏是危险的，且与环保要求相冲突。美国联邦航空局（FAA）基于在规章制定提案通告（NPRM）中提到的理由对此持反对意见。本提案按原样采纳。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One commenter notes that the wider applicability of this text in Sec. 23.1189(a) to all twin engine airplanes is supported. The commenter believes that allowing one quart of flammable fluid to escape is hazardous and is in conflict with environmental requirements. The FAA disagrees for the reason noted in the NPRM. 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49. Section 23.1189 is amended in paragraph (a) by removing the words "subject to Sec. 23.67(a) and Sec. 23.67(b)(1)" and by revising paragraph (a)(5) to read as follows:</w:t>
      </w:r>
    </w:p>
    <w:p>
      <w:pPr>
        <w:spacing w:before="60" w:after="60" w:line="324" w:lineRule="auto"/>
        <w:ind w:left="567"/>
      </w:pPr>
      <w:r>
        <w:rPr>
          <w:rFonts w:ascii="Calibri" w:hAnsi="Calibri" w:eastAsia="微软雅黑"/>
          <w:b w:val="0"/>
          <w:i w:val="0"/>
          <w:color w:val="606060"/>
          <w:sz w:val="17"/>
        </w:rPr>
        <w:t>59. Section 23.1189 is amended in paragraph (a) introductory text by removing the words "subject to Section 23.67(a) and Section 23.67(b)(1)" and by revising paragraph (a)(5)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(a)、(5)</w:t>
      </w:r>
    </w:p>
    <w:p>
      <w:pPr>
        <w:pStyle w:val="Heading2"/>
        <w:keepNext/>
        <w:spacing w:before="240" w:after="120"/>
      </w:pPr>
      <w:r>
        <w:rPr>
          <w:rFonts w:ascii="Calibri" w:hAnsi="Calibri" w:eastAsia="微软雅黑"/>
          <w:b/>
          <w:i w:val="0"/>
          <w:color w:val="2E74B5"/>
          <w:sz w:val="27"/>
        </w:rPr>
        <w:t>3　§23.1189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must have means to shut off or otherwise prevent hazardous quantities of fuel, oil, deicing fluid, and other flammable fluids from flowing into, within, or through any engine compartment, except in lines forming an integral part of an engine.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 closing of the fuel shutoff valve for any engine may not make any fuel unavailable to the remaining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Operation of any shutoff means may not interfere with the later emergency operation of other equipment such as propeller feathering devices.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shutoff must be outside of the engine compartment unless an equal degree of safety is provided with the shutoff inside the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No hazardous amount of flammable fluid may drain into the engine compartment after shutoff.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There must be means to guard against inadvertent operation of each shutoff means, and to make it possible for the crew to reopen the shutoff means in flight after it has been closed.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新增段落：(a)、(1)、(b)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closing of the fuel shutoff valve for any engine may not make any fuel unavailable to the remaining engines that would be available to those engines with that valve open.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Turbine engine installations need not have an engine oil system shutoff if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oil tank is integral with, or mounted on, the engine;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All oil system components external to the engine are fireproof.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23-14（1973-12-20 生效）　来源：Docket 11011，1973-11-07 签发，38 FR 31816</w:t>
      </w:r>
    </w:p>
    <w:p>
      <w:pPr>
        <w:spacing w:before="60" w:after="60" w:line="324" w:lineRule="auto"/>
        <w:ind w:left="170"/>
      </w:pPr>
      <w:r>
        <w:rPr>
          <w:rFonts w:ascii="Calibri" w:hAnsi="Calibri" w:eastAsia="微软雅黑"/>
          <w:b w:val="0"/>
          <w:i/>
          <w:color w:val="808080"/>
          <w:sz w:val="19"/>
        </w:rPr>
        <w:t>修订：(c)</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Power operated valves must have means to indicate to the flight crew when the valve has reached the selected position and must be designed so that the valve will not move from the selected position under vibration conditions likely to exist at the valve location.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23-29（1984-03-26 生效）　来源：Docket 16919，1983-12-16 签发，49 FR 6832</w:t>
      </w:r>
    </w:p>
    <w:p>
      <w:pPr>
        <w:spacing w:before="60" w:after="60" w:line="324" w:lineRule="auto"/>
        <w:ind w:left="170"/>
      </w:pPr>
      <w:r>
        <w:rPr>
          <w:rFonts w:ascii="Calibri" w:hAnsi="Calibri" w:eastAsia="微软雅黑"/>
          <w:b w:val="0"/>
          <w:i/>
          <w:color w:val="808080"/>
          <w:sz w:val="19"/>
        </w:rPr>
        <w:t>新增内容：(b0(2)、(a)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engine installation must have means to shut off or otherwise prevent hazardous quantities of fuel, oil, deicing fluid, and other flammable liquids from flowing into, within, or through any engine compartment, except in lines, fittings, and components forming an integral part of an engine. Part 25 - Airworthiness Standards: Transport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版本5：Amdt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val="0"/>
                <w:i w:val="0"/>
                <w:color w:val="1A1A1A"/>
                <w:sz w:val="19"/>
              </w:rPr>
              <w:t>* * *</w:t>
            </w:r>
          </w:p>
        </w:tc>
        <w:tc>
          <w:tcPr>
            <w:tcW w:type="dxa" w:w="907"/>
          </w:tcPr>
          <w:p>
            <w:pPr>
              <w:spacing w:before="40" w:after="40" w:line="324" w:lineRule="auto"/>
              <w:jc w:val="center"/>
            </w:pPr>
            <w:r/>
            <w:r>
              <w:rPr>
                <w:rFonts w:ascii="Calibri" w:hAnsi="Calibri" w:eastAsia="微软雅黑"/>
                <w:b/>
                <w:i w:val="0"/>
                <w:color w:val="1A1A1A"/>
                <w:sz w:val="18"/>
              </w:rPr>
              <w:t>—（继承上版）</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Not more than one quart of flammable fluid may escape into the engine compartment after engine shutoff. For those installations where the flammable fluid that escapes after shutdown cannot be limited to one quart, it must be demonstrated that this greater amount can be safely contained or drained overboard.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3.6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23-14</w:t>
              <w:br/>
              <w:t>(1973-12-20)</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23-29</w:t>
              <w:br/>
              <w:t>(1984-03-26)</w:t>
            </w:r>
          </w:p>
        </w:tc>
        <w:tc>
          <w:tcPr>
            <w:tcW w:type="dxa" w:w="1565"/>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修订</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有</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修订</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c>
          <w:tcPr>
            <w:tcW w:type="dxa" w:w="1565"/>
            <w:shd w:val="clear" w:color="auto" w:fill="F7F9FC"/>
          </w:tcPr>
          <w:p>
            <w:pPr>
              <w:spacing w:before="40" w:after="40" w:line="324" w:lineRule="auto"/>
            </w:pPr>
            <w:r/>
            <w:r>
              <w:rPr>
                <w:rFonts w:ascii="Calibri" w:hAnsi="Calibri" w:eastAsia="微软雅黑"/>
                <w:b w:val="0"/>
                <w:i w:val="0"/>
                <w:color w:val="1A1A1A"/>
                <w:sz w:val="16"/>
              </w:rPr>
              <w:t>● 新增</w:t>
            </w:r>
          </w:p>
        </w:tc>
        <w:tc>
          <w:tcPr>
            <w:tcW w:type="dxa" w:w="1565"/>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无</w:t>
            </w:r>
          </w:p>
        </w:tc>
        <w:tc>
          <w:tcPr>
            <w:tcW w:type="dxa" w:w="1565"/>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§23.1189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oposal for Sec. 23.1305 are therefore withdrawn for further study. Proposal 14. Effect of closed fuel shutoff valve (Sec. 23.1189). Section 23.1189 (b) would be amended by adding the following words after the words "rema…</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rating conditions. The FAA agrees that as proposed an undue burden would be placed on the manufacturer. Accordingly, the proposal has been revised to refer to "probable" operating conditions. In response to another comme…</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23-14</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roposal 16. The amendments to Sec. 23.1189(a)(1) and (b)(2) clarify the requirements for shutoff means for flammable fluids in multiengine aircraft and for turbine engine oil systems. Proposal 36. For a discussion of com…</w:t>
            </w:r>
          </w:p>
        </w:tc>
        <w:tc>
          <w:tcPr>
            <w:tcW w:type="dxa" w:w="1928"/>
          </w:tcPr>
          <w:p>
            <w:pPr>
              <w:spacing w:before="40" w:after="40" w:line="324" w:lineRule="auto"/>
            </w:pPr>
            <w:r/>
            <w:r>
              <w:rPr>
                <w:rFonts w:ascii="Calibri" w:hAnsi="Calibri" w:eastAsia="微软雅黑"/>
                <w:b w:val="0"/>
                <w:i w:val="0"/>
                <w:color w:val="1A1A1A"/>
                <w:sz w:val="17"/>
              </w:rPr>
              <w:t>Amdt 23-29</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事故调查与研究驱动</w:t>
            </w:r>
          </w:p>
        </w:tc>
        <w:tc>
          <w:tcPr>
            <w:tcW w:type="dxa" w:w="5896"/>
            <w:shd w:val="clear" w:color="auto" w:fill="F7F9FC"/>
          </w:tcPr>
          <w:p>
            <w:pPr>
              <w:spacing w:before="40" w:after="40" w:line="324" w:lineRule="auto"/>
            </w:pPr>
            <w:r/>
            <w:r>
              <w:rPr>
                <w:rFonts w:ascii="Calibri" w:hAnsi="Calibri" w:eastAsia="微软雅黑"/>
                <w:b w:val="0"/>
                <w:i w:val="0"/>
                <w:color w:val="1A1A1A"/>
                <w:sz w:val="17"/>
              </w:rPr>
              <w:t>. FAA is proposing another Notice of Proposed Rulemaking on crash-resistant fuel systems for part 23 airplanes. This notice proposes changes to improve crash resistance of fuel systems. A proposed design change is includ…</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23-7, Amdt 23-14, Amdt 23-29, Amdt 23-43。</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个版本在本地文献中检索到明确修订指令原文；5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16919</w:t>
            </w:r>
          </w:p>
        </w:tc>
        <w:tc>
          <w:tcPr>
            <w:tcW w:type="dxa" w:w="2381"/>
          </w:tcPr>
          <w:p>
            <w:pPr>
              <w:spacing w:before="40" w:after="40" w:line="324" w:lineRule="auto"/>
            </w:pPr>
            <w:r/>
            <w:r>
              <w:rPr>
                <w:rFonts w:ascii="Calibri" w:hAnsi="Calibri" w:eastAsia="微软雅黑"/>
                <w:b w:val="0"/>
                <w:i w:val="0"/>
                <w:color w:val="1A1A1A"/>
                <w:sz w:val="16"/>
              </w:rPr>
              <w:t>49 FR 6832</w:t>
            </w:r>
          </w:p>
        </w:tc>
        <w:tc>
          <w:tcPr>
            <w:tcW w:type="dxa" w:w="2948"/>
          </w:tcPr>
          <w:p>
            <w:pPr>
              <w:spacing w:before="40" w:after="40" w:line="324" w:lineRule="auto"/>
            </w:pPr>
            <w:r/>
            <w:r>
              <w:rPr>
                <w:rFonts w:ascii="Calibri" w:hAnsi="Calibri" w:eastAsia="微软雅黑"/>
                <w:b w:val="0"/>
                <w:i w:val="0"/>
                <w:color w:val="1A1A1A"/>
                <w:sz w:val="16"/>
              </w:rPr>
              <w:t>FinalRule_Docket 16919_Amdt23-29_25-57_27-20_29_49FR6832_1984-02-23.txt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16919</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16919_Amdt23-29_25-57_27-20_29_1984-02-23_0002.txt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80-21 / Docket 16919</w:t>
            </w:r>
          </w:p>
        </w:tc>
        <w:tc>
          <w:tcPr>
            <w:tcW w:type="dxa" w:w="2381"/>
          </w:tcPr>
          <w:p>
            <w:pPr>
              <w:spacing w:before="40" w:after="40" w:line="324" w:lineRule="auto"/>
            </w:pPr>
            <w:r/>
            <w:r>
              <w:rPr>
                <w:rFonts w:ascii="Calibri" w:hAnsi="Calibri" w:eastAsia="微软雅黑"/>
                <w:b w:val="0"/>
                <w:i w:val="0"/>
                <w:color w:val="1A1A1A"/>
                <w:sz w:val="16"/>
              </w:rPr>
              <w:t>45 FR 76872</w:t>
            </w:r>
          </w:p>
        </w:tc>
        <w:tc>
          <w:tcPr>
            <w:tcW w:type="dxa" w:w="2948"/>
          </w:tcPr>
          <w:p>
            <w:pPr>
              <w:spacing w:before="40" w:after="40" w:line="324" w:lineRule="auto"/>
            </w:pPr>
            <w:r/>
            <w:r>
              <w:rPr>
                <w:rFonts w:ascii="Calibri" w:hAnsi="Calibri" w:eastAsia="微软雅黑"/>
                <w:b w:val="0"/>
                <w:i w:val="0"/>
                <w:color w:val="1A1A1A"/>
                <w:sz w:val="16"/>
              </w:rPr>
              <w:t>NPRM_Notice 80-21_Docket16919_45FR76872_1980-11-20.txt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[13]</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§23.1189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b91f7367-9526-41a7-a684-fc42c923f92e</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06223086-73c4-4bb4-b953-7478bba2cfcb</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99934d3a-5d23-4a95-8370-1d30ed0d0906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23-29</w:t>
            </w:r>
          </w:p>
        </w:tc>
        <w:tc>
          <w:tcPr>
            <w:tcW w:type="dxa" w:w="1701"/>
            <w:shd w:val="clear" w:color="auto" w:fill="F7F9FC"/>
          </w:tcPr>
          <w:p>
            <w:pPr>
              <w:spacing w:before="40" w:after="40" w:line="324" w:lineRule="auto"/>
            </w:pPr>
            <w:r/>
            <w:r>
              <w:rPr>
                <w:rFonts w:ascii="Calibri" w:hAnsi="Calibri" w:eastAsia="微软雅黑"/>
                <w:b w:val="0"/>
                <w:i w:val="0"/>
                <w:color w:val="1A1A1A"/>
                <w:sz w:val="17"/>
              </w:rPr>
              <w:t>1984-03-26</w:t>
            </w:r>
          </w:p>
        </w:tc>
        <w:tc>
          <w:tcPr>
            <w:tcW w:type="dxa" w:w="6350"/>
            <w:shd w:val="clear" w:color="auto" w:fill="F7F9FC"/>
          </w:tcPr>
          <w:p>
            <w:pPr>
              <w:spacing w:before="40" w:after="40" w:line="324" w:lineRule="auto"/>
            </w:pPr>
            <w:r/>
            <w:r>
              <w:rPr>
                <w:rFonts w:ascii="Calibri" w:hAnsi="Calibri" w:eastAsia="微软雅黑"/>
                <w:b w:val="0"/>
                <w:i w:val="0"/>
                <w:color w:val="1A1A1A"/>
                <w:sz w:val="17"/>
              </w:rPr>
              <w:t>4e236b32-262d-4988-9182-d7b371c57e6d</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69eafb0c-1a56-4b82-bc7f-2eb574a9d79f</w:t>
            </w:r>
          </w:p>
        </w:tc>
      </w:tr>
    </w:tbl>
    <w:p>
      <w:pPr>
        <w:pStyle w:val="Heading1"/>
        <w:keepNext/>
        <w:spacing w:before="320" w:after="160"/>
      </w:pPr>
      <w:r>
        <w:rPr>
          <w:rFonts w:ascii="Calibri" w:hAnsi="Calibri" w:eastAsia="微软雅黑"/>
          <w:b/>
          <w:i w:val="0"/>
          <w:color w:val="1F4E79"/>
          <w:sz w:val="32"/>
        </w:rPr>
        <w:t>§ 23.1191　防火墙（Firewalls.）</w:t>
      </w:r>
    </w:p>
    <w:p>
      <w:pPr>
        <w:spacing w:before="60" w:after="60" w:line="324" w:lineRule="auto"/>
      </w:pPr>
      <w:r>
        <w:rPr>
          <w:rFonts w:ascii="Calibri" w:hAnsi="Calibri" w:eastAsia="微软雅黑"/>
          <w:b w:val="0"/>
          <w:i w:val="0"/>
          <w:color w:val="595959"/>
          <w:sz w:val="21"/>
        </w:rPr>
        <w:t>1965-02-01 初版　｜　1996-03-11 Amdt 23-51　｜　共 3 个历史版本</w:t>
      </w:r>
    </w:p>
    <w:p>
      <w:pPr>
        <w:pStyle w:val="Heading2"/>
        <w:keepNext/>
        <w:spacing w:before="240" w:after="120"/>
      </w:pPr>
      <w:r>
        <w:rPr>
          <w:rFonts w:ascii="Calibri" w:hAnsi="Calibri" w:eastAsia="微软雅黑"/>
          <w:b/>
          <w:i w:val="0"/>
          <w:color w:val="2E74B5"/>
          <w:sz w:val="27"/>
        </w:rPr>
        <w:t>1　§23.1191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23.1191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Firewalls.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防火墙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1996-03-11　（约 31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58 FR 27060</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§23.1191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新增段落：(a)、(b)、(d)、(f)、(h)</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23-51</w:t>
            </w:r>
          </w:p>
        </w:tc>
        <w:tc>
          <w:tcPr>
            <w:tcW w:type="dxa" w:w="1134"/>
          </w:tcPr>
          <w:p>
            <w:pPr>
              <w:spacing w:before="40" w:after="40" w:line="324" w:lineRule="auto"/>
              <w:jc w:val="center"/>
            </w:pPr>
            <w:r/>
            <w:r>
              <w:rPr>
                <w:rFonts w:ascii="Calibri" w:hAnsi="Calibri" w:eastAsia="微软雅黑"/>
                <w:b w:val="0"/>
                <w:i w:val="0"/>
                <w:color w:val="1A1A1A"/>
                <w:sz w:val="17"/>
              </w:rPr>
              <w:t>1996-03-11</w:t>
            </w:r>
          </w:p>
        </w:tc>
        <w:tc>
          <w:tcPr>
            <w:tcW w:type="dxa" w:w="1984"/>
          </w:tcPr>
          <w:p>
            <w:pPr>
              <w:spacing w:before="40" w:after="40" w:line="324" w:lineRule="auto"/>
            </w:pPr>
            <w:r/>
            <w:r>
              <w:rPr>
                <w:rFonts w:ascii="Calibri" w:hAnsi="Calibri" w:eastAsia="微软雅黑"/>
                <w:b w:val="0"/>
                <w:i w:val="0"/>
                <w:color w:val="1A1A1A"/>
                <w:sz w:val="17"/>
              </w:rPr>
              <w:t>Notice 94-19，1994-06-22 签发，59 FR 33822</w:t>
            </w:r>
          </w:p>
        </w:tc>
        <w:tc>
          <w:tcPr>
            <w:tcW w:type="dxa" w:w="1984"/>
          </w:tcPr>
          <w:p>
            <w:pPr>
              <w:spacing w:before="40" w:after="40" w:line="324" w:lineRule="auto"/>
            </w:pPr>
            <w:r/>
            <w:r>
              <w:rPr>
                <w:rFonts w:ascii="Calibri" w:hAnsi="Calibri" w:eastAsia="微软雅黑"/>
                <w:b w:val="0"/>
                <w:i w:val="0"/>
                <w:color w:val="1A1A1A"/>
                <w:sz w:val="17"/>
              </w:rPr>
              <w:t>Docket 27804，1996-01-29 签发，61 FR 5129</w:t>
            </w:r>
          </w:p>
        </w:tc>
        <w:tc>
          <w:tcPr>
            <w:tcW w:type="dxa" w:w="2891"/>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1993 23-43　新增段落：(a)、(b)、(d)、(f)、(　→　1996 23-51　修订</w:t>
      </w:r>
    </w:p>
    <w:p>
      <w:pPr>
        <w:pStyle w:val="Heading2"/>
        <w:keepNext/>
        <w:spacing w:before="240" w:after="120"/>
      </w:pPr>
      <w:r>
        <w:rPr>
          <w:rFonts w:ascii="Calibri" w:hAnsi="Calibri" w:eastAsia="微软雅黑"/>
          <w:b/>
          <w:i w:val="0"/>
          <w:color w:val="2E74B5"/>
          <w:sz w:val="27"/>
        </w:rPr>
        <w:t>2　§23.1191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初始颁行（1965-02-01，初始版）：防火墙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23-43（1993-05-10 生效）：§23.1191 条修订如下：在 (a) 段中删除“intended</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50. §23.1191 条修订如下：在 (a) 段中删除“intended for operation in flight,”（旨在飞行中运行的）字样；在 (b) 段中删除“engine”（发动机）一词并替换为“isolated”（隔离）一词；删除并预留 (d) 段；在 (f)(1) 段中删除“2000 + 50 degrees F”术语并替换为“2000 + 50 degrees F”术语；并增加一个新的 (h)(6)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60。该提案建议修订 §23.1191 条，以删除允许在防火防火墙中使用耐火密封件的规定，增加一种新的防火墙材料，并要求所有产热装置必须通过防火墙或护罩与机身隔开。未收到不利评论，该提案按建议予以采纳。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60. This proposes to amend Sec. 23.1191 to remove a rule that allows fire resistant seals in fireproof firewalls, to add a new firewall material, and to require that all heat producing devices be separated from the airframe by firewalls or shrouds.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在会议上，一名评论者指出，§23.1191(a) 条仅要求那些“预期在飞行中运行”的产热设备配备防火墙、护罩等。此类设备在仅于地面运行的情况下，不需要防火墙防护。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At the conference, a commenter pointed out that Section 23.1191(a) requires firewalls, shrouds, etc., only for those heat-producing devices "intended for operation in flight". Such devices, when only operated on the ground, do not require firewall protection.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50. Section 23.1191 is amended in paragraph (a) by removing the words "intended for operation in flight,"; in paragraph (b) by removing the word "engine" and inserting in its place the word "isolated"; by removing and reserving paragraph (d); in paragraph (f)(1) by removing the term "2000 + 50 degrees F" and inserting in its place the term "2000 + 50 degrees F"; and by adding a new paragraph (h)(6)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(h)、(6)</w:t>
      </w:r>
    </w:p>
    <w:p>
      <w:pPr>
        <w:pStyle w:val="Heading3"/>
        <w:keepNext/>
        <w:spacing w:before="200" w:after="100"/>
      </w:pPr>
      <w:r>
        <w:rPr>
          <w:rFonts w:ascii="Calibri" w:hAnsi="Calibri" w:eastAsia="微软雅黑"/>
          <w:b/>
          <w:i w:val="0"/>
          <w:color w:val="404040"/>
          <w:sz w:val="24"/>
        </w:rPr>
        <w:t>2.3　Amdt 23-51（1996-03-11 生效）：§23.1191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§23.1191 条修订如下：修订 (b) 段，内容如下：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§23.1191(b) 条，要求每个“防火墙或护罩必须在构造上确保没有任何危险数量的液体、气体或火焰能从由防火墙或护罩创建的隔舱传递到飞机的其他部分”。拟议修订的意图是明确该要求适用于由防火墙或护罩创建的任何隔舱。</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amend Sec. 23.1191(b) to require that each ``firewall or shroud must be constructed so that no hazardous quantity of liquid, gas, or flame can pass from the compartment created by the firewall or shroud to other parts of the airplane.'' The intent of the proposed change was to clarify that the requirement applies to any compartment created by a firewall or shroud.</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美国联邦航空局（FAA）回应：美国联邦航空局（FAA）已确定，为了保留该规章的意图，需要对 §23.1191(b) 段进行拟议的修订，且该修订不会在两套规章体系之间造成技术上的不协调统一。</w:t>
        <w:br/>
        <w:t>本提案按拟议内容予以采纳。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FAA Response: The FAA has determined that the proposed change to Sec. 23.1191(b) is needed to retain the intent of the rule and that it will not create a technical disharmony between the two bodies of regulation.</w:t>
      </w:r>
    </w:p>
    <w:p>
      <w:pPr>
        <w:spacing w:before="60" w:after="60" w:line="324" w:lineRule="auto"/>
        <w:ind w:left="680"/>
      </w:pPr>
      <w:r>
        <w:rPr>
          <w:rFonts w:ascii="Calibri" w:hAnsi="Calibri" w:eastAsia="微软雅黑"/>
          <w:b w:val="0"/>
          <w:i w:val="0"/>
          <w:color w:val="808080"/>
          <w:sz w:val="17"/>
        </w:rPr>
        <w:t>This proposal is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33. Section 23.1191(b)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2.4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§23.1191 的实际改动</w:t>
            </w:r>
          </w:p>
        </w:tc>
      </w:tr>
      <w:tr>
        <w:tc>
          <w:tcPr>
            <w:tcW w:type="dxa" w:w="1134"/>
          </w:tcPr>
          <w:p>
            <w:pPr>
              <w:spacing w:before="40" w:after="40" w:line="324" w:lineRule="auto"/>
            </w:pPr>
            <w:r/>
            <w:r>
              <w:rPr>
                <w:rFonts w:ascii="Calibri" w:hAnsi="Calibri" w:eastAsia="微软雅黑"/>
                <w:b w:val="0"/>
                <w:i w:val="0"/>
                <w:color w:val="1A1A1A"/>
                <w:sz w:val="17"/>
              </w:rPr>
              <w:t>58 FR 27060</w:t>
            </w:r>
          </w:p>
        </w:tc>
        <w:tc>
          <w:tcPr>
            <w:tcW w:type="dxa" w:w="1134"/>
          </w:tcPr>
          <w:p>
            <w:pPr>
              <w:spacing w:before="40" w:after="40" w:line="324" w:lineRule="auto"/>
            </w:pPr>
            <w:r/>
            <w:r>
              <w:rPr>
                <w:rFonts w:ascii="Calibri" w:hAnsi="Calibri" w:eastAsia="微软雅黑"/>
                <w:b w:val="0"/>
                <w:i w:val="0"/>
                <w:color w:val="1A1A1A"/>
                <w:sz w:val="17"/>
              </w:rPr>
              <w:t>1993-05-06</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§23.1191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engine, auxiliary power unit, fuel burning heater, and other combustion equipment intended for operation in flight, must be isolated from the rest of the airplane by firewalls, shrouds, or equivalent means.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firewall or shroud must be constructed so that no hazardous quantity of liquid, gas, or flame can pass from the engine compartment to other parts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Each opening in the firewall or shroud must be sealed with close fitting, fireproof grommets, bushings, or firewall fittings.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Fire-resistant seals may be used on single-engine airplanes and multiengine airplanes not subject to Sec. 23.67 (a) or (b)(1),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Each engine has a volumetric displacement of 1,000 cubic inches or less;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No opening in the firewall or shroud will allow the passage of a hazardous amount of flame without seals.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firewall and shroud must be fireproof and protected against corrosion.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Compliance with the criteria for fireproof materials or components must be shown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flame to which the materials or components are subjected must be 2,000 ±50° 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Sheet materials approximately 10 inches square must be subjected to the flame from a suitable burner.</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flame must be large enough to maintain the required test temperature over an area approximately five inches square.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Firewall materials and fittings must resist flame penetration for at least 15 minutes.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0070C0"/>
                <w:sz w:val="19"/>
              </w:rPr>
              <w:t>The following materials may be used in firewalls or shrouds without being tested as required by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Stainless steel sheet, 0.015 inch thick.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Mild steel sheet (coated with aluminum or otherwise protected against corrosion) 0.018 inch thick.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Terne plate, 0.018 inch thick.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Monel metal, 0.018 inch thick.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Steel or copper base alloy firewall fittings.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新增段落：(a)、(b)、(d)、(f)、(h)</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(h)</w:t>
            </w:r>
          </w:p>
        </w:tc>
        <w:tc>
          <w:tcPr>
            <w:tcW w:type="dxa" w:w="7710"/>
          </w:tcPr>
          <w:p>
            <w:pPr>
              <w:spacing w:before="40" w:after="40" w:line="324" w:lineRule="auto"/>
            </w:pPr>
            <w:r/>
            <w:r>
              <w:rPr>
                <w:rFonts w:ascii="Calibri" w:hAnsi="Calibri" w:eastAsia="微软雅黑"/>
                <w:b/>
                <w:i w:val="0"/>
                <w:color w:val="C00000"/>
                <w:sz w:val="19"/>
              </w:rPr>
              <w:t>* *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(6)</w:t>
            </w:r>
          </w:p>
        </w:tc>
        <w:tc>
          <w:tcPr>
            <w:tcW w:type="dxa" w:w="7710"/>
          </w:tcPr>
          <w:p>
            <w:pPr>
              <w:spacing w:before="40" w:after="40" w:line="324" w:lineRule="auto"/>
            </w:pPr>
            <w:r/>
            <w:r>
              <w:rPr>
                <w:rFonts w:ascii="Calibri" w:hAnsi="Calibri" w:eastAsia="微软雅黑"/>
                <w:b/>
                <w:i w:val="0"/>
                <w:color w:val="0070C0"/>
                <w:sz w:val="19"/>
              </w:rPr>
              <w:t>Titanium sheet, 0.016 inch thick.</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firewall or shroud must be constructed so that no hazardous quantity of liquid, gas, or flame can pass from the compartment created by the firewall or shroud to other parts of the airplane.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(g)</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(h)</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(6)</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§23.1191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of the airplane.'' The intent of the proposed change was to clarify that the requirement applies to any compartment created by a firewall or shroud. FAA Response: The FAA has determined that the proposed change to Sec. 2…</w:t>
            </w:r>
          </w:p>
        </w:tc>
        <w:tc>
          <w:tcPr>
            <w:tcW w:type="dxa" w:w="1928"/>
          </w:tcPr>
          <w:p>
            <w:pPr>
              <w:spacing w:before="40" w:after="40" w:line="324" w:lineRule="auto"/>
            </w:pPr>
            <w:r/>
            <w:r>
              <w:rPr>
                <w:rFonts w:ascii="Calibri" w:hAnsi="Calibri" w:eastAsia="微软雅黑"/>
                <w:b w:val="0"/>
                <w:i w:val="0"/>
                <w:color w:val="1A1A1A"/>
                <w:sz w:val="17"/>
              </w:rPr>
              <w:t>Amdt 23-51</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23-43, Amdt 23-51。</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编纂校正：58 FR 27060，DRS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26344</w:t>
            </w:r>
          </w:p>
        </w:tc>
        <w:tc>
          <w:tcPr>
            <w:tcW w:type="dxa" w:w="2381"/>
          </w:tcPr>
          <w:p>
            <w:pPr>
              <w:spacing w:before="40" w:after="40" w:line="324" w:lineRule="auto"/>
            </w:pPr>
            <w:r/>
            <w:r>
              <w:rPr>
                <w:rFonts w:ascii="Calibri" w:hAnsi="Calibri" w:eastAsia="微软雅黑"/>
                <w:b w:val="0"/>
                <w:i w:val="0"/>
                <w:color w:val="1A1A1A"/>
                <w:sz w:val="16"/>
              </w:rPr>
              <w:t>58 FR 18958</w:t>
            </w:r>
          </w:p>
        </w:tc>
        <w:tc>
          <w:tcPr>
            <w:tcW w:type="dxa" w:w="2948"/>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90-23 / 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40598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5129</w:t>
            </w:r>
          </w:p>
        </w:tc>
        <w:tc>
          <w:tcPr>
            <w:tcW w:type="dxa" w:w="2948"/>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5130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94-19 / Docket 27804</w:t>
            </w:r>
          </w:p>
        </w:tc>
        <w:tc>
          <w:tcPr>
            <w:tcW w:type="dxa" w:w="2381"/>
          </w:tcPr>
          <w:p>
            <w:pPr>
              <w:spacing w:before="40" w:after="40" w:line="324" w:lineRule="auto"/>
            </w:pPr>
            <w:r/>
            <w:r>
              <w:rPr>
                <w:rFonts w:ascii="Calibri" w:hAnsi="Calibri" w:eastAsia="微软雅黑"/>
                <w:b w:val="0"/>
                <w:i w:val="0"/>
                <w:color w:val="1A1A1A"/>
                <w:sz w:val="16"/>
              </w:rPr>
              <w:t>59 FR 33822</w:t>
            </w:r>
          </w:p>
        </w:tc>
        <w:tc>
          <w:tcPr>
            <w:tcW w:type="dxa" w:w="2948"/>
          </w:tcPr>
          <w:p>
            <w:pPr>
              <w:spacing w:before="40" w:after="40" w:line="324" w:lineRule="auto"/>
            </w:pPr>
            <w:r/>
            <w:r>
              <w:rPr>
                <w:rFonts w:ascii="Calibri" w:hAnsi="Calibri" w:eastAsia="微软雅黑"/>
                <w:b w:val="0"/>
                <w:i w:val="0"/>
                <w:color w:val="1A1A1A"/>
                <w:sz w:val="16"/>
              </w:rPr>
              <w:t>NPRM_Notice 94-19_Docket27804_59FR33822_1994-06-30.txt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修订记录</w:t>
            </w:r>
          </w:p>
        </w:tc>
        <w:tc>
          <w:tcPr>
            <w:tcW w:type="dxa" w:w="2268"/>
            <w:shd w:val="clear" w:color="auto" w:fill="F7F9FC"/>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shd w:val="clear" w:color="auto" w:fill="F7F9FC"/>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shd w:val="clear" w:color="auto" w:fill="F7F9FC"/>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条文校对</w:t>
            </w:r>
          </w:p>
        </w:tc>
        <w:tc>
          <w:tcPr>
            <w:tcW w:type="dxa" w:w="2268"/>
          </w:tcPr>
          <w:p>
            <w:pPr>
              <w:spacing w:before="40" w:after="40" w:line="324" w:lineRule="auto"/>
            </w:pPr>
            <w:r/>
            <w:r>
              <w:rPr>
                <w:rFonts w:ascii="Calibri" w:hAnsi="Calibri" w:eastAsia="微软雅黑"/>
                <w:b w:val="0"/>
                <w:i w:val="0"/>
                <w:color w:val="1A1A1A"/>
                <w:sz w:val="16"/>
              </w:rPr>
              <w:t>1965 年重编原始规章（初始条文）</w:t>
            </w:r>
          </w:p>
        </w:tc>
        <w:tc>
          <w:tcPr>
            <w:tcW w:type="dxa" w:w="2381"/>
          </w:tcPr>
          <w:p>
            <w:pPr>
              <w:spacing w:before="40" w:after="40" w:line="324" w:lineRule="auto"/>
            </w:pPr>
            <w:r/>
            <w:r>
              <w:rPr>
                <w:rFonts w:ascii="Calibri" w:hAnsi="Calibri" w:eastAsia="微软雅黑"/>
                <w:b w:val="0"/>
                <w:i w:val="0"/>
                <w:color w:val="1A1A1A"/>
                <w:sz w:val="16"/>
              </w:rPr>
              <w:t>29 FR 17955，1964-12-18</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§23.1191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342de6e7-8b4e-4b79-be0b-830f64d9a951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10af0fa7-3c29-4815-a595-912cc9a05931</w:t>
            </w:r>
          </w:p>
        </w:tc>
      </w:tr>
      <w:tr>
        <w:tc>
          <w:tcPr>
            <w:tcW w:type="dxa" w:w="1474"/>
          </w:tcPr>
          <w:p>
            <w:pPr>
              <w:spacing w:before="40" w:after="40" w:line="324" w:lineRule="auto"/>
            </w:pPr>
            <w:r/>
            <w:r>
              <w:rPr>
                <w:rFonts w:ascii="Calibri" w:hAnsi="Calibri" w:eastAsia="微软雅黑"/>
                <w:b w:val="0"/>
                <w:i w:val="0"/>
                <w:color w:val="1A1A1A"/>
                <w:sz w:val="17"/>
              </w:rPr>
              <w:t>Amdt 23-51</w:t>
            </w:r>
          </w:p>
        </w:tc>
        <w:tc>
          <w:tcPr>
            <w:tcW w:type="dxa" w:w="1701"/>
          </w:tcPr>
          <w:p>
            <w:pPr>
              <w:spacing w:before="40" w:after="40" w:line="324" w:lineRule="auto"/>
            </w:pPr>
            <w:r/>
            <w:r>
              <w:rPr>
                <w:rFonts w:ascii="Calibri" w:hAnsi="Calibri" w:eastAsia="微软雅黑"/>
                <w:b w:val="0"/>
                <w:i w:val="0"/>
                <w:color w:val="1A1A1A"/>
                <w:sz w:val="17"/>
              </w:rPr>
              <w:t>1996-03-11</w:t>
            </w:r>
          </w:p>
        </w:tc>
        <w:tc>
          <w:tcPr>
            <w:tcW w:type="dxa" w:w="6350"/>
          </w:tcPr>
          <w:p>
            <w:pPr>
              <w:spacing w:before="40" w:after="40" w:line="324" w:lineRule="auto"/>
            </w:pPr>
            <w:r/>
            <w:r>
              <w:rPr>
                <w:rFonts w:ascii="Calibri" w:hAnsi="Calibri" w:eastAsia="微软雅黑"/>
                <w:b w:val="0"/>
                <w:i w:val="0"/>
                <w:color w:val="1A1A1A"/>
                <w:sz w:val="17"/>
              </w:rPr>
              <w:t>dd15de11-5e29-4731-928e-395be79d5ae5</w:t>
            </w:r>
          </w:p>
        </w:tc>
      </w:tr>
    </w:tbl>
    <w:p>
      <w:pPr>
        <w:pStyle w:val="Heading1"/>
        <w:keepNext/>
        <w:spacing w:before="320" w:after="160"/>
      </w:pPr>
      <w:r>
        <w:rPr>
          <w:rFonts w:ascii="Calibri" w:hAnsi="Calibri" w:eastAsia="微软雅黑"/>
          <w:b/>
          <w:i w:val="0"/>
          <w:color w:val="1F4E79"/>
          <w:sz w:val="32"/>
        </w:rPr>
        <w:t>§ 23.1192　发动机附件舱隔板（Engine accessory compartment diaphragm.）</w:t>
      </w:r>
    </w:p>
    <w:p>
      <w:pPr>
        <w:spacing w:before="60" w:after="60" w:line="324" w:lineRule="auto"/>
      </w:pPr>
      <w:r>
        <w:rPr>
          <w:rFonts w:ascii="Calibri" w:hAnsi="Calibri" w:eastAsia="微软雅黑"/>
          <w:b w:val="0"/>
          <w:i w:val="0"/>
          <w:color w:val="595959"/>
          <w:sz w:val="21"/>
        </w:rPr>
        <w:t>1973-12-20 初版　｜　1973-12-20 Amdt 23-14　｜　共 1 个历史版本</w:t>
      </w:r>
    </w:p>
    <w:p>
      <w:pPr>
        <w:pStyle w:val="Heading2"/>
        <w:keepNext/>
        <w:spacing w:before="240" w:after="120"/>
      </w:pPr>
      <w:r>
        <w:rPr>
          <w:rFonts w:ascii="Calibri" w:hAnsi="Calibri" w:eastAsia="微软雅黑"/>
          <w:b/>
          <w:i w:val="0"/>
          <w:color w:val="2E74B5"/>
          <w:sz w:val="27"/>
        </w:rPr>
        <w:t>1　§23.1192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23.1192</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Engine accessory compartment diaphragm.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发动机附件舱隔板</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1 版（含 1973-12-20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1973-12-20 → 1973-12-20　（约 0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11011，1973-11-07 签发，38 FR 31816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§23.1192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23-14</w:t>
            </w:r>
          </w:p>
        </w:tc>
        <w:tc>
          <w:tcPr>
            <w:tcW w:type="dxa" w:w="1134"/>
          </w:tcPr>
          <w:p>
            <w:pPr>
              <w:spacing w:before="40" w:after="40" w:line="324" w:lineRule="auto"/>
              <w:jc w:val="center"/>
            </w:pPr>
            <w:r/>
            <w:r>
              <w:rPr>
                <w:rFonts w:ascii="Calibri" w:hAnsi="Calibri" w:eastAsia="微软雅黑"/>
                <w:b w:val="0"/>
                <w:i w:val="0"/>
                <w:color w:val="1A1A1A"/>
                <w:sz w:val="17"/>
              </w:rPr>
              <w:t>1973-12-20</w:t>
            </w:r>
          </w:p>
        </w:tc>
        <w:tc>
          <w:tcPr>
            <w:tcW w:type="dxa" w:w="1984"/>
          </w:tcPr>
          <w:p>
            <w:pPr>
              <w:spacing w:before="40" w:after="40" w:line="324" w:lineRule="auto"/>
            </w:pPr>
            <w:r/>
            <w:r>
              <w:rPr>
                <w:rFonts w:ascii="Calibri" w:hAnsi="Calibri" w:eastAsia="微软雅黑"/>
                <w:b w:val="0"/>
                <w:i w:val="0"/>
                <w:color w:val="1A1A1A"/>
                <w:sz w:val="17"/>
              </w:rPr>
              <w:t>Notice 71-13，1971-04-27 签发，36 FR 8398</w:t>
            </w:r>
          </w:p>
        </w:tc>
        <w:tc>
          <w:tcPr>
            <w:tcW w:type="dxa" w:w="1984"/>
          </w:tcPr>
          <w:p>
            <w:pPr>
              <w:spacing w:before="40" w:after="40" w:line="324" w:lineRule="auto"/>
            </w:pPr>
            <w:r/>
            <w:r>
              <w:rPr>
                <w:rFonts w:ascii="Calibri" w:hAnsi="Calibri" w:eastAsia="微软雅黑"/>
                <w:b w:val="0"/>
                <w:i w:val="0"/>
                <w:color w:val="1A1A1A"/>
                <w:sz w:val="17"/>
              </w:rPr>
              <w:t>Docket 11011，1973-11-07 签发，38 FR 31816</w:t>
            </w:r>
          </w:p>
        </w:tc>
        <w:tc>
          <w:tcPr>
            <w:tcW w:type="dxa" w:w="2891"/>
          </w:tcPr>
          <w:p>
            <w:pPr>
              <w:spacing w:before="40" w:after="40" w:line="324" w:lineRule="auto"/>
            </w:pPr>
            <w:r/>
            <w:r>
              <w:rPr>
                <w:rFonts w:ascii="Calibri" w:hAnsi="Calibri" w:eastAsia="微软雅黑"/>
                <w:b w:val="0"/>
                <w:i w:val="0"/>
                <w:color w:val="1A1A1A"/>
                <w:sz w:val="17"/>
              </w:rPr>
              <w:t>新增条款</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1973 初版　新增条款</w:t>
      </w:r>
    </w:p>
    <w:p>
      <w:pPr>
        <w:pStyle w:val="Heading2"/>
        <w:keepNext/>
        <w:spacing w:before="240" w:after="120"/>
      </w:pPr>
      <w:r>
        <w:rPr>
          <w:rFonts w:ascii="Calibri" w:hAnsi="Calibri" w:eastAsia="微软雅黑"/>
          <w:b/>
          <w:i w:val="0"/>
          <w:color w:val="2E74B5"/>
          <w:sz w:val="27"/>
        </w:rPr>
        <w:t>2　§23.1192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初始颁行（1973-12-20，Amdt 23-14）：发动机附件舱隔板</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71-13，1971-04-27 签发，36 FR 8398　提出；最终规章 Docket 11011，1973-11-07 签发，38 FR 31816，1973-12-20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39. 新增 §23.1192 条，内容如下：　37. 将增加一个新的 §23.1192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39. A new Sec. 23.1192 is added to read as follows:</w:t>
      </w:r>
    </w:p>
    <w:p>
      <w:pPr>
        <w:spacing w:before="60" w:after="60" w:line="324" w:lineRule="auto"/>
        <w:ind w:left="567"/>
      </w:pPr>
      <w:r>
        <w:rPr>
          <w:rFonts w:ascii="Calibri" w:hAnsi="Calibri" w:eastAsia="微软雅黑"/>
          <w:b w:val="0"/>
          <w:i w:val="0"/>
          <w:color w:val="606060"/>
          <w:sz w:val="17"/>
        </w:rPr>
        <w:t>37. A new Sec. 23.1192 would be added to read as follows:</w:t>
      </w:r>
    </w:p>
    <w:p>
      <w:pPr>
        <w:pStyle w:val="Heading2"/>
        <w:keepNext/>
        <w:spacing w:before="240" w:after="120"/>
      </w:pPr>
      <w:r>
        <w:rPr>
          <w:rFonts w:ascii="Calibri" w:hAnsi="Calibri" w:eastAsia="微软雅黑"/>
          <w:b/>
          <w:i w:val="0"/>
          <w:color w:val="2E74B5"/>
          <w:sz w:val="27"/>
        </w:rPr>
        <w:t>3　§23.1192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1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§23.1192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1 个历史版本：Amdt 23-14。</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11011</w:t>
            </w:r>
          </w:p>
        </w:tc>
        <w:tc>
          <w:tcPr>
            <w:tcW w:type="dxa" w:w="2381"/>
          </w:tcPr>
          <w:p>
            <w:pPr>
              <w:spacing w:before="40" w:after="40" w:line="324" w:lineRule="auto"/>
            </w:pPr>
            <w:r/>
            <w:r>
              <w:rPr>
                <w:rFonts w:ascii="Calibri" w:hAnsi="Calibri" w:eastAsia="微软雅黑"/>
                <w:b w:val="0"/>
                <w:i w:val="0"/>
                <w:color w:val="1A1A1A"/>
                <w:sz w:val="16"/>
              </w:rPr>
              <w:t>38 FR 31816</w:t>
            </w:r>
          </w:p>
        </w:tc>
        <w:tc>
          <w:tcPr>
            <w:tcW w:type="dxa" w:w="2948"/>
          </w:tcPr>
          <w:p>
            <w:pPr>
              <w:spacing w:before="40" w:after="40" w:line="324" w:lineRule="auto"/>
            </w:pPr>
            <w:r/>
            <w:r>
              <w:rPr>
                <w:rFonts w:ascii="Calibri" w:hAnsi="Calibri" w:eastAsia="微软雅黑"/>
                <w:b w:val="0"/>
                <w:i w:val="0"/>
                <w:color w:val="1A1A1A"/>
                <w:sz w:val="16"/>
              </w:rPr>
              <w:t>FinalRule_Docket 11011_Amdt23-14_38FR31816_1973-11-19_0002.txt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71-13 / Docket 11011</w:t>
            </w:r>
          </w:p>
        </w:tc>
        <w:tc>
          <w:tcPr>
            <w:tcW w:type="dxa" w:w="2381"/>
            <w:shd w:val="clear" w:color="auto" w:fill="F7F9FC"/>
          </w:tcPr>
          <w:p>
            <w:pPr>
              <w:spacing w:before="40" w:after="40" w:line="324" w:lineRule="auto"/>
            </w:pPr>
            <w:r/>
            <w:r>
              <w:rPr>
                <w:rFonts w:ascii="Calibri" w:hAnsi="Calibri" w:eastAsia="微软雅黑"/>
                <w:b w:val="0"/>
                <w:i w:val="0"/>
                <w:color w:val="1A1A1A"/>
                <w:sz w:val="16"/>
              </w:rPr>
              <w:t>36 FR 8398</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71-13_Docket11011_36FR8398_1971-05-05.txt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§23.1192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23-14</w:t>
            </w:r>
          </w:p>
        </w:tc>
        <w:tc>
          <w:tcPr>
            <w:tcW w:type="dxa" w:w="1701"/>
          </w:tcPr>
          <w:p>
            <w:pPr>
              <w:spacing w:before="40" w:after="40" w:line="324" w:lineRule="auto"/>
            </w:pPr>
            <w:r/>
            <w:r>
              <w:rPr>
                <w:rFonts w:ascii="Calibri" w:hAnsi="Calibri" w:eastAsia="微软雅黑"/>
                <w:b w:val="0"/>
                <w:i w:val="0"/>
                <w:color w:val="1A1A1A"/>
                <w:sz w:val="17"/>
              </w:rPr>
              <w:t>1973-12-20</w:t>
            </w:r>
          </w:p>
        </w:tc>
        <w:tc>
          <w:tcPr>
            <w:tcW w:type="dxa" w:w="6350"/>
          </w:tcPr>
          <w:p>
            <w:pPr>
              <w:spacing w:before="40" w:after="40" w:line="324" w:lineRule="auto"/>
            </w:pPr>
            <w:r/>
            <w:r>
              <w:rPr>
                <w:rFonts w:ascii="Calibri" w:hAnsi="Calibri" w:eastAsia="微软雅黑"/>
                <w:b w:val="0"/>
                <w:i w:val="0"/>
                <w:color w:val="1A1A1A"/>
                <w:sz w:val="17"/>
              </w:rPr>
              <w:t>30882bd1-7ba7-4860-8b07-c5a6fb891648</w:t>
            </w:r>
          </w:p>
        </w:tc>
      </w:tr>
    </w:tbl>
    <w:p>
      <w:pPr>
        <w:pStyle w:val="Heading1"/>
        <w:keepNext/>
        <w:spacing w:before="320" w:after="160"/>
      </w:pPr>
      <w:r>
        <w:rPr>
          <w:rFonts w:ascii="Calibri" w:hAnsi="Calibri" w:eastAsia="微软雅黑"/>
          <w:b/>
          <w:i w:val="0"/>
          <w:color w:val="1F4E79"/>
          <w:sz w:val="32"/>
        </w:rPr>
        <w:t>§ 23.1193　整流罩与短舱（Cowling and nacelle.）</w:t>
      </w:r>
    </w:p>
    <w:p>
      <w:pPr>
        <w:spacing w:before="60" w:after="60" w:line="324" w:lineRule="auto"/>
      </w:pPr>
      <w:r>
        <w:rPr>
          <w:rFonts w:ascii="Calibri" w:hAnsi="Calibri" w:eastAsia="微软雅黑"/>
          <w:b w:val="0"/>
          <w:i w:val="0"/>
          <w:color w:val="595959"/>
          <w:sz w:val="21"/>
        </w:rPr>
        <w:t>1965-02-01 初版　｜　2012-01-31 Amdt 23-62　｜　共 5 个历史版本</w:t>
      </w:r>
    </w:p>
    <w:p>
      <w:pPr>
        <w:pStyle w:val="Heading2"/>
        <w:keepNext/>
        <w:spacing w:before="240" w:after="120"/>
      </w:pPr>
      <w:r>
        <w:rPr>
          <w:rFonts w:ascii="Calibri" w:hAnsi="Calibri" w:eastAsia="微软雅黑"/>
          <w:b/>
          <w:i w:val="0"/>
          <w:color w:val="2E74B5"/>
          <w:sz w:val="27"/>
        </w:rPr>
        <w:t>1　§23.1193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23.1193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Cowling and nacelle.</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整流罩与短舱</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5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2012-01-31　（约 47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30 FR 258、58 FR 18975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§23.1193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23-18</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1977-05-02</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新增段落：(g)</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修订段落：(b)</w:t>
            </w:r>
          </w:p>
        </w:tc>
      </w:tr>
      <w:tr>
        <w:tc>
          <w:tcPr>
            <w:tcW w:type="dxa" w:w="454"/>
          </w:tcPr>
          <w:p>
            <w:pPr>
              <w:spacing w:before="40" w:after="40" w:line="324" w:lineRule="auto"/>
              <w:jc w:val="center"/>
            </w:pPr>
            <w:r/>
            <w:r>
              <w:rPr>
                <w:rFonts w:ascii="Calibri" w:hAnsi="Calibri" w:eastAsia="微软雅黑"/>
                <w:b w:val="0"/>
                <w:i w:val="0"/>
                <w:color w:val="1A1A1A"/>
                <w:sz w:val="17"/>
              </w:rPr>
              <w:t>5</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1977 23-18　新增内容　→　1987 23-34　新增段落：(g)　→　1993 23-43　修订段落：(b)　→　2012 23-62　条文未改动（本版为交叉引用或其他条款修订所致</w:t>
      </w:r>
    </w:p>
    <w:p>
      <w:pPr>
        <w:pStyle w:val="Heading2"/>
        <w:keepNext/>
        <w:spacing w:before="240" w:after="120"/>
      </w:pPr>
      <w:r>
        <w:rPr>
          <w:rFonts w:ascii="Calibri" w:hAnsi="Calibri" w:eastAsia="微软雅黑"/>
          <w:b/>
          <w:i w:val="0"/>
          <w:color w:val="2E74B5"/>
          <w:sz w:val="27"/>
        </w:rPr>
        <w:t>2　§23.1193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初始颁行（1965-02-01，初始版）：整流罩与短舱</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23-18（1977-05-02 生效）：通过修订 §23.1193 条的标题</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14. 通过修订 §23.1193 条的标题，并增加一个新的 §23.1193(f) 段，内容如下：　15. 在 §23.1193 条之后增加一个新的 §23.1203 条，内容如下：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3-15。一名评论者建议将拟议的 §23.1193(f) 段修订为要求“防火”标准，并将其与现行 §23.1193(e) 段中关于整流罩的防火标准合并。美国联邦航空局（FAA）不同意，因为采纳该建议将导致条款过于严苛。该提案为配备增压发动机的多发动机飞机提供了防火发动机舱蒙皮或防火整流罩蒙皮的设计替代方案。此外，该提案与第 25 部中的类似条款保持一致。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3-15. One commentator suggested that proposed Sec. 23.1193(f) be revised to require a "fireproof" standard and to combine it with the fireproof standard for cowlings in current Sec. 23.1193(e). The FAA does not agree since adopting the suggestion would result in an unduly severe provision. The proposal offers the design alternatives for multi-engine airplanes with supercharged engines of fireproof nacelle skin or fireproof cowling skin. Furthermore, the proposal is consistent with a similar provision in Part 25.</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14. By revising the heading of Sec. 23.1193 and by adding a new Sec. 23.1193(f) to read as follows:</w:t>
      </w:r>
    </w:p>
    <w:p>
      <w:pPr>
        <w:spacing w:before="60" w:after="60" w:line="324" w:lineRule="auto"/>
        <w:ind w:left="567"/>
      </w:pPr>
      <w:r>
        <w:rPr>
          <w:rFonts w:ascii="Calibri" w:hAnsi="Calibri" w:eastAsia="微软雅黑"/>
          <w:b w:val="0"/>
          <w:i w:val="0"/>
          <w:color w:val="606060"/>
          <w:sz w:val="17"/>
        </w:rPr>
        <w:t>15. By adding a new Sec. 23.1203, following Sec. 23.1193,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(f)</w:t>
      </w:r>
    </w:p>
    <w:p>
      <w:pPr>
        <w:pStyle w:val="Heading3"/>
        <w:keepNext/>
        <w:spacing w:before="200" w:after="100"/>
      </w:pPr>
      <w:r>
        <w:rPr>
          <w:rFonts w:ascii="Calibri" w:hAnsi="Calibri" w:eastAsia="微软雅黑"/>
          <w:b/>
          <w:i w:val="0"/>
          <w:color w:val="404040"/>
          <w:sz w:val="24"/>
        </w:rPr>
        <w:t>2.3　Amdt 23-34（1987-02-17 生效）：通过修订 §23.1193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44. 通过修订 §23.1193 条，增加一个新的 (g) 段，内容如下：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44. By amending Sec. 23.1193 by adding a new paragraph (g)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(g)</w:t>
      </w:r>
    </w:p>
    <w:p>
      <w:pPr>
        <w:pStyle w:val="Heading3"/>
        <w:keepNext/>
        <w:spacing w:before="200" w:after="100"/>
      </w:pPr>
      <w:r>
        <w:rPr>
          <w:rFonts w:ascii="Calibri" w:hAnsi="Calibri" w:eastAsia="微软雅黑"/>
          <w:b/>
          <w:i w:val="0"/>
          <w:color w:val="404040"/>
          <w:sz w:val="24"/>
        </w:rPr>
        <w:t>2.4　Amdt 23-43（1993-05-10 生效）：§23.1193 条修订如下：修订 (b)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§23.1193 条修订如下：修订 (b)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61。该提案建议修订 §23.1193 条以澄清该规章。一名评论者认为第 23 部的现有文本已经足够，且这些提案给制造商带来了不必要的负担。该评论者未为其观点提供任何证明。</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61. This proposes to amend Sec. 23.1193 to clarify the rule. One commenter believes that the existing text of part 23 is adequate and that these proposals represent an unnecessary burden on manufacturers. The commenter offers no substantiation for his position.</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51. Section 23.1193 is amended by revising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2.5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2.6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§23.1193 的实际改动</w:t>
            </w:r>
          </w:p>
        </w:tc>
      </w:tr>
      <w:tr>
        <w:tc>
          <w:tcPr>
            <w:tcW w:type="dxa" w:w="1134"/>
          </w:tcPr>
          <w:p>
            <w:pPr>
              <w:spacing w:before="40" w:after="40" w:line="324" w:lineRule="auto"/>
            </w:pPr>
            <w:r/>
            <w:r>
              <w:rPr>
                <w:rFonts w:ascii="Calibri" w:hAnsi="Calibri" w:eastAsia="微软雅黑"/>
                <w:b w:val="0"/>
                <w:i w:val="0"/>
                <w:color w:val="1A1A1A"/>
                <w:sz w:val="17"/>
              </w:rPr>
              <w:t>30 FR 258</w:t>
            </w:r>
          </w:p>
        </w:tc>
        <w:tc>
          <w:tcPr>
            <w:tcW w:type="dxa" w:w="1134"/>
          </w:tcPr>
          <w:p>
            <w:pPr>
              <w:spacing w:before="40" w:after="40" w:line="324" w:lineRule="auto"/>
            </w:pPr>
            <w:r/>
            <w:r>
              <w:rPr>
                <w:rFonts w:ascii="Calibri" w:hAnsi="Calibri" w:eastAsia="微软雅黑"/>
                <w:b w:val="0"/>
                <w:i w:val="0"/>
                <w:color w:val="1A1A1A"/>
                <w:sz w:val="17"/>
              </w:rPr>
              <w:t>1965-01-09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§23.365(d) 系数 1.3→1.33；§23.427 公式 'local'→'load'</w:t>
            </w:r>
          </w:p>
        </w:tc>
      </w:tr>
      <w:tr>
        <w:tc>
          <w:tcPr>
            <w:tcW w:type="dxa" w:w="1134"/>
            <w:shd w:val="clear" w:color="auto" w:fill="F7F9FC"/>
          </w:tcPr>
          <w:p>
            <w:pPr>
              <w:spacing w:before="40" w:after="40" w:line="324" w:lineRule="auto"/>
            </w:pPr>
            <w:r/>
            <w:r>
              <w:rPr>
                <w:rFonts w:ascii="Calibri" w:hAnsi="Calibri" w:eastAsia="微软雅黑"/>
                <w:b w:val="0"/>
                <w:i w:val="0"/>
                <w:color w:val="1A1A1A"/>
                <w:sz w:val="17"/>
              </w:rPr>
              <w:t>58 FR 18975</w:t>
            </w:r>
          </w:p>
        </w:tc>
        <w:tc>
          <w:tcPr>
            <w:tcW w:type="dxa" w:w="1134"/>
            <w:shd w:val="clear" w:color="auto" w:fill="F7F9FC"/>
          </w:tcPr>
          <w:p>
            <w:pPr>
              <w:spacing w:before="40" w:after="40" w:line="324" w:lineRule="auto"/>
            </w:pPr>
            <w:r/>
            <w:r>
              <w:rPr>
                <w:rFonts w:ascii="Calibri" w:hAnsi="Calibri" w:eastAsia="微软雅黑"/>
                <w:b w:val="0"/>
                <w:i w:val="0"/>
                <w:color w:val="1A1A1A"/>
                <w:sz w:val="17"/>
              </w:rPr>
              <w:t>1993-04-09</w:t>
            </w:r>
          </w:p>
        </w:tc>
        <w:tc>
          <w:tcPr>
            <w:tcW w:type="dxa" w:w="1814"/>
            <w:shd w:val="clear" w:color="auto" w:fill="F7F9FC"/>
          </w:tcPr>
          <w:p>
            <w:pPr>
              <w:spacing w:before="40" w:after="40" w:line="324" w:lineRule="auto"/>
            </w:pPr>
            <w:r/>
            <w:r>
              <w:rPr>
                <w:rFonts w:ascii="Calibri" w:hAnsi="Calibri" w:eastAsia="微软雅黑"/>
                <w:b w:val="0"/>
                <w:i w:val="0"/>
                <w:color w:val="1A1A1A"/>
                <w:sz w:val="17"/>
              </w:rPr>
              <w:t>更正通告 (CFR 溯源注)</w:t>
            </w:r>
          </w:p>
        </w:tc>
        <w:tc>
          <w:tcPr>
            <w:tcW w:type="dxa" w:w="5443"/>
            <w:shd w:val="clear" w:color="auto" w:fill="F7F9FC"/>
          </w:tcPr>
          <w:p>
            <w:pPr>
              <w:spacing w:before="40" w:after="40" w:line="324" w:lineRule="auto"/>
            </w:pPr>
            <w:r/>
            <w:r>
              <w:rPr>
                <w:rFonts w:ascii="Calibri" w:hAnsi="Calibri" w:eastAsia="微软雅黑"/>
                <w:b w:val="0"/>
                <w:i w:val="0"/>
                <w:color w:val="1A1A1A"/>
                <w:sz w:val="17"/>
              </w:rPr>
              <w:t>§23.365(d) 系数 1.3→1.33；§23.427 公式 'local'→'load'</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§23.1193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Each cowling must be constructed and supported so that it can resist any vibration, inertia, and air loads to which it may be subjected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means for rapid and complete drainage of each part of the cowling in the normal ground and flight attitudes. No drain may discharge where it will cause a fire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Cowling must be at least fire 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Each part behind an opening in the engine compartment cowling must be at least fire resistant for a distance of at least 24 inches aft of the opening.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Each part of the cowling subjected to high temperatures due to its nearness to exhaust system ports or exhaust gas impingement, must be fireproof.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23-18（1977-05-02 生效）　来源：Docket 14606, 14324，1977-03-10 签发，42 FR 15034</w:t>
      </w:r>
    </w:p>
    <w:p>
      <w:pPr>
        <w:spacing w:before="60" w:after="60" w:line="324" w:lineRule="auto"/>
        <w:ind w:left="170"/>
      </w:pPr>
      <w:r>
        <w:rPr>
          <w:rFonts w:ascii="Calibri" w:hAnsi="Calibri" w:eastAsia="微软雅黑"/>
          <w:b w:val="0"/>
          <w:i/>
          <w:color w:val="808080"/>
          <w:sz w:val="19"/>
        </w:rPr>
        <w:t>新增内容</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Each nacelle of a multiengine airplane with supercharged engines must be designed and constructed so that with the landing gear retracted, a fire in the engine compartment will not burn through a cowling or nacelle and enter a nacelle area other than the engine compartment. 15. By adding a new Sec. 23.1203, following Sec. 23.1193, to read as follows: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23-34（1987-02-17 生效）　来源：Docket 23516，1987-01-08 签发，52 FR 1806</w:t>
      </w:r>
    </w:p>
    <w:p>
      <w:pPr>
        <w:spacing w:before="60" w:after="60" w:line="324" w:lineRule="auto"/>
        <w:ind w:left="170"/>
      </w:pPr>
      <w:r>
        <w:rPr>
          <w:rFonts w:ascii="Calibri" w:hAnsi="Calibri" w:eastAsia="微软雅黑"/>
          <w:b w:val="0"/>
          <w:i/>
          <w:color w:val="808080"/>
          <w:sz w:val="19"/>
        </w:rPr>
        <w:t>新增段落：(g)</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In addition, for commuter category airplanes, the airplane must be designed so that no fire originating in any engine compartment can enter, either through openings or by burnthrough, any other region where it would create additional hazards.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版本4：Amdt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There must be a means for rapid and complete drainage of each part of the cowling in the normal ground and flight attitudes. Drain operation may be shown by test, analysis, or both, to ensure that under normal aerodynamic pressure distribution expected in service each drain will operate as designed. No drain may discharge where it will cause a fire hazard.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3.5　段落结构演变矩阵（横向对照 5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23-34</w:t>
              <w:br/>
              <w:t>(1987-02-17)</w:t>
            </w:r>
          </w:p>
        </w:tc>
        <w:tc>
          <w:tcPr>
            <w:tcW w:type="dxa" w:w="1956"/>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新增</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c>
          <w:tcPr>
            <w:tcW w:type="dxa" w:w="1956"/>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无</w:t>
            </w:r>
          </w:p>
        </w:tc>
        <w:tc>
          <w:tcPr>
            <w:tcW w:type="dxa" w:w="1956"/>
          </w:tcPr>
          <w:p>
            <w:pPr>
              <w:spacing w:before="40" w:after="40" w:line="324" w:lineRule="auto"/>
            </w:pPr>
            <w:r/>
            <w:r>
              <w:rPr>
                <w:rFonts w:ascii="Calibri" w:hAnsi="Calibri" w:eastAsia="微软雅黑"/>
                <w:b w:val="0"/>
                <w:i w:val="0"/>
                <w:color w:val="1A1A1A"/>
                <w:sz w:val="16"/>
              </w:rPr>
              <w:t>● 新增</w:t>
            </w:r>
          </w:p>
        </w:tc>
        <w:tc>
          <w:tcPr>
            <w:tcW w:type="dxa" w:w="1956"/>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§23.1193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产业豁免压力倒逼</w:t>
            </w:r>
          </w:p>
        </w:tc>
        <w:tc>
          <w:tcPr>
            <w:tcW w:type="dxa" w:w="5896"/>
          </w:tcPr>
          <w:p>
            <w:pPr>
              <w:spacing w:before="40" w:after="40" w:line="324" w:lineRule="auto"/>
            </w:pPr>
            <w:r/>
            <w:r>
              <w:rPr>
                <w:rFonts w:ascii="Calibri" w:hAnsi="Calibri" w:eastAsia="微软雅黑"/>
                <w:b w:val="0"/>
                <w:i w:val="0"/>
                <w:color w:val="1A1A1A"/>
                <w:sz w:val="17"/>
              </w:rPr>
              <w:t>adequate and that these proposals represent an unnecessary burden on manufacturers. The commenter offers no substantiation for his position. 51. Section 23.1193 is amended by revising paragraph (b) to read as follows: S…</w:t>
            </w:r>
          </w:p>
        </w:tc>
        <w:tc>
          <w:tcPr>
            <w:tcW w:type="dxa" w:w="1928"/>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5 个历史版本：初始版, Amdt 23-18, Amdt 23-34, Amdt 23-43, Amdt 23-62。</w:t>
            </w:r>
          </w:p>
          <w:p>
            <w:pPr>
              <w:spacing w:before="20" w:after="20" w:line="324" w:lineRule="auto"/>
            </w:pPr>
            <w:r>
              <w:rPr>
                <w:rFonts w:ascii="Calibri" w:hAnsi="Calibri" w:eastAsia="微软雅黑"/>
                <w:b w:val="0"/>
                <w:i w:val="0"/>
                <w:color w:val="1A1A1A"/>
                <w:sz w:val="19"/>
              </w:rPr>
              <w:t xml:space="preserve">　其中 3 个版本在本地文献中检索到明确修订指令原文；4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编纂校正：30 FR 258、58 FR 18975，DRS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30 FR 258</w:t>
            </w:r>
          </w:p>
        </w:tc>
        <w:tc>
          <w:tcPr>
            <w:tcW w:type="dxa" w:w="2381"/>
            <w:shd w:val="clear" w:color="auto" w:fill="F7F9FC"/>
          </w:tcPr>
          <w:p>
            <w:pPr>
              <w:spacing w:before="40" w:after="40" w:line="324" w:lineRule="auto"/>
            </w:pPr>
            <w:r/>
            <w:r>
              <w:rPr>
                <w:rFonts w:ascii="Calibri" w:hAnsi="Calibri" w:eastAsia="微软雅黑"/>
                <w:b w:val="0"/>
                <w:i w:val="0"/>
                <w:color w:val="1A1A1A"/>
                <w:sz w:val="16"/>
              </w:rPr>
              <w:t>1965-01-09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Correction_30FR258_1965-01-09_Amdt23-0.clean.txt</w:t>
            </w:r>
          </w:p>
        </w:tc>
      </w:tr>
      <w:tr>
        <w:tc>
          <w:tcPr>
            <w:tcW w:type="dxa" w:w="567"/>
          </w:tcPr>
          <w:p>
            <w:pPr>
              <w:spacing w:before="40" w:after="40" w:line="324" w:lineRule="auto"/>
            </w:pPr>
            <w:r/>
            <w:r>
              <w:rPr>
                <w:rFonts w:ascii="Calibri" w:hAnsi="Calibri" w:eastAsia="微软雅黑"/>
                <w:b w:val="0"/>
                <w:i w:val="0"/>
                <w:color w:val="1A1A1A"/>
                <w:sz w:val="16"/>
              </w:rPr>
              <w:t>[11]</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[12]</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§23.1193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38b8617a-bd1a-4290-944b-9fda6dff7cd5</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23-18</w:t>
            </w:r>
          </w:p>
        </w:tc>
        <w:tc>
          <w:tcPr>
            <w:tcW w:type="dxa" w:w="1701"/>
            <w:shd w:val="clear" w:color="auto" w:fill="F7F9FC"/>
          </w:tcPr>
          <w:p>
            <w:pPr>
              <w:spacing w:before="40" w:after="40" w:line="324" w:lineRule="auto"/>
            </w:pPr>
            <w:r/>
            <w:r>
              <w:rPr>
                <w:rFonts w:ascii="Calibri" w:hAnsi="Calibri" w:eastAsia="微软雅黑"/>
                <w:b w:val="0"/>
                <w:i w:val="0"/>
                <w:color w:val="1A1A1A"/>
                <w:sz w:val="17"/>
              </w:rPr>
              <w:t>1977-05-02</w:t>
            </w:r>
          </w:p>
        </w:tc>
        <w:tc>
          <w:tcPr>
            <w:tcW w:type="dxa" w:w="6350"/>
            <w:shd w:val="clear" w:color="auto" w:fill="F7F9FC"/>
          </w:tcPr>
          <w:p>
            <w:pPr>
              <w:spacing w:before="40" w:after="40" w:line="324" w:lineRule="auto"/>
            </w:pPr>
            <w:r/>
            <w:r>
              <w:rPr>
                <w:rFonts w:ascii="Calibri" w:hAnsi="Calibri" w:eastAsia="微软雅黑"/>
                <w:b w:val="0"/>
                <w:i w:val="0"/>
                <w:color w:val="1A1A1A"/>
                <w:sz w:val="17"/>
              </w:rPr>
              <w:t>11d55f96-2d93-40db-8ca4-e7b15871bd5a</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6d924861-fcb5-430a-b1a4-9344f966ee2a</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805b15b9-18b3-4fb0-802c-17e605dd1b1d</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d5a4aabb-af66-4ef6-9404-59909b882a3e</w:t>
            </w:r>
          </w:p>
        </w:tc>
      </w:tr>
    </w:tbl>
    <w:p>
      <w:pPr>
        <w:pStyle w:val="Heading1"/>
        <w:keepNext/>
        <w:spacing w:before="320" w:after="160"/>
      </w:pPr>
      <w:r>
        <w:rPr>
          <w:rFonts w:ascii="Calibri" w:hAnsi="Calibri" w:eastAsia="微软雅黑"/>
          <w:b/>
          <w:i w:val="0"/>
          <w:color w:val="1F4E79"/>
          <w:sz w:val="32"/>
        </w:rPr>
        <w:t>§ 23.1195　灭火系统（Fire extinguishing systems.）</w:t>
      </w:r>
    </w:p>
    <w:p>
      <w:pPr>
        <w:spacing w:before="60" w:after="60" w:line="324" w:lineRule="auto"/>
      </w:pPr>
      <w:r>
        <w:rPr>
          <w:rFonts w:ascii="Calibri" w:hAnsi="Calibri" w:eastAsia="微软雅黑"/>
          <w:b w:val="0"/>
          <w:i w:val="0"/>
          <w:color w:val="595959"/>
          <w:sz w:val="21"/>
        </w:rPr>
        <w:t>1987-02-17 初版　｜　2012-01-31 Amdt 23-62　｜　共 3 个历史版本</w:t>
      </w:r>
    </w:p>
    <w:p>
      <w:pPr>
        <w:pStyle w:val="Heading2"/>
        <w:keepNext/>
        <w:spacing w:before="240" w:after="120"/>
      </w:pPr>
      <w:r>
        <w:rPr>
          <w:rFonts w:ascii="Calibri" w:hAnsi="Calibri" w:eastAsia="微软雅黑"/>
          <w:b/>
          <w:i w:val="0"/>
          <w:color w:val="2E74B5"/>
          <w:sz w:val="27"/>
        </w:rPr>
        <w:t>1　§23.1195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23.1195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 extinguishing systems.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灭火系统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§23.1195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23-43</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1993-05-10</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90-23，1990-09-17 签发，55 FR 40598</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26344，1993-03-29 签发，58 FR 18958</w:t>
            </w:r>
          </w:p>
        </w:tc>
        <w:tc>
          <w:tcPr>
            <w:tcW w:type="dxa" w:w="2891"/>
            <w:shd w:val="clear" w:color="auto" w:fill="F7F9FC"/>
          </w:tcPr>
          <w:p>
            <w:pPr>
              <w:spacing w:before="40" w:after="40" w:line="324" w:lineRule="auto"/>
            </w:pPr>
            <w:r/>
            <w:r>
              <w:rPr>
                <w:rFonts w:ascii="Calibri" w:hAnsi="Calibri" w:eastAsia="微软雅黑"/>
                <w:b w:val="0"/>
                <w:i w:val="0"/>
                <w:color w:val="1A1A1A"/>
                <w:sz w:val="17"/>
              </w:rPr>
              <w:t>新增段落：(a)、(b)</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23-62</w:t>
            </w:r>
          </w:p>
        </w:tc>
        <w:tc>
          <w:tcPr>
            <w:tcW w:type="dxa" w:w="1134"/>
          </w:tcPr>
          <w:p>
            <w:pPr>
              <w:spacing w:before="40" w:after="40" w:line="324" w:lineRule="auto"/>
              <w:jc w:val="center"/>
            </w:pPr>
            <w:r/>
            <w:r>
              <w:rPr>
                <w:rFonts w:ascii="Calibri" w:hAnsi="Calibri" w:eastAsia="微软雅黑"/>
                <w:b w:val="0"/>
                <w:i w:val="0"/>
                <w:color w:val="1A1A1A"/>
                <w:sz w:val="17"/>
              </w:rPr>
              <w:t>2012-01-31</w:t>
            </w:r>
          </w:p>
        </w:tc>
        <w:tc>
          <w:tcPr>
            <w:tcW w:type="dxa" w:w="1984"/>
          </w:tcPr>
          <w:p>
            <w:pPr>
              <w:spacing w:before="40" w:after="40" w:line="324" w:lineRule="auto"/>
            </w:pPr>
            <w:r/>
            <w:r>
              <w:rPr>
                <w:rFonts w:ascii="Calibri" w:hAnsi="Calibri" w:eastAsia="微软雅黑"/>
                <w:b w:val="0"/>
                <w:i w:val="0"/>
                <w:color w:val="1A1A1A"/>
                <w:sz w:val="17"/>
              </w:rPr>
              <w:t>—</w:t>
            </w:r>
          </w:p>
        </w:tc>
        <w:tc>
          <w:tcPr>
            <w:tcW w:type="dxa" w:w="1984"/>
          </w:tcPr>
          <w:p>
            <w:pPr>
              <w:spacing w:before="40" w:after="40" w:line="324" w:lineRule="auto"/>
            </w:pPr>
            <w:r/>
            <w:r>
              <w:rPr>
                <w:rFonts w:ascii="Calibri" w:hAnsi="Calibri" w:eastAsia="微软雅黑"/>
                <w:b w:val="0"/>
                <w:i w:val="0"/>
                <w:color w:val="1A1A1A"/>
                <w:sz w:val="17"/>
              </w:rPr>
              <w:t>—</w:t>
            </w:r>
          </w:p>
        </w:tc>
        <w:tc>
          <w:tcPr>
            <w:tcW w:type="dxa" w:w="2891"/>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1993 23-43　新增段落：(a)、(b)　→　2012 23-62　条文未改动（本版为交叉引用或其他条款修订所致</w:t>
      </w:r>
    </w:p>
    <w:p>
      <w:pPr>
        <w:pStyle w:val="Heading2"/>
        <w:keepNext/>
        <w:spacing w:before="240" w:after="120"/>
      </w:pPr>
      <w:r>
        <w:rPr>
          <w:rFonts w:ascii="Calibri" w:hAnsi="Calibri" w:eastAsia="微软雅黑"/>
          <w:b/>
          <w:i w:val="0"/>
          <w:color w:val="2E74B5"/>
          <w:sz w:val="27"/>
        </w:rPr>
        <w:t>2　§23.1195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23-34）：灭火系统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45. 通过增加一个新的 §23.1195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43 —— 一位评论者认为，拟议的灭火系统要求不足，应符合 §25.1195 条中所包含的标准。该评论者表示，往返于小型社区的乘客在这一领域应当享有与乘坐运输类飞机乘客相同的安全水平。另一位评论者支持等同于 §25.1195 条标准的规定，并提及了美国政府问责局（GAO）关于小型客机安全标准的研究。该评论者表示，GAO 报告引用了大量由发动机起火并蔓延至机翼而导致的致命事故。该 1984 年 1 月 4 日的 GAO 报告被标识为“U.S.</w:t>
        <w:br/>
        <w:t>政府问责局提交给国会的报告：《九座或以下小型客机的安全标准明显低于大型飞机》。第三位评论者指出，拟议的 §23.1195 条可能会导致解释困难，并建议对于通勤类飞机，应以类似于第 25 部的方式定义和处理防火区。美国联邦航空局（FAA）仔细比较了 §25.1195 条和 §23.1195 条的要求。除 §25.1195 条中关于“每个指定的防火区”的规定外，§23.1195 条和 §25.1195 条 (a) 段的要求被发现是相同的。除指定的防火区外，§23.1195 条和 §25.1195 条 (b) 段的实质性要求均包含在每个子段的第一句中，且措辞相同。§25.1195(b) 条在该段的第二句中阐明了“如何证明符合性”，而类似的短语并未包含在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43 -- One commenter contends that the proposed requirements for fire-extinguishing systems are inadequate and should meet the standards contained in Sec. 25.1195. This commenter states that passengers to and from the smaller communities deserve the same level of safety in this area as those flying transport category airplanes. Another commenter supports a requirement equal to the standards of Sec. 25.1195 and contends that the General Accounting Office (GAO) study of safety standards on small passenger airplanes. This commenter states that the GAO report cites numerous fatal accidents caused by fire which started in the engine and spread to the wing. The January 4, 1984, GAO report is identified as "U.S. Government Accounting Office, Report to Congress: Safety Standards on Small Passenger Aircraft With Nine or Fewer Seats Are Significantly Less Stringent Than On Larger Aircraft." A third commenter states that proposed Sec. 23.1195 could cause interpretation difficulties and recommends that for commuter category airplanes, fire zones should be defined and treated in a manner similar to that of Part 25.</w:t>
      </w:r>
    </w:p>
    <w:p>
      <w:pPr>
        <w:spacing w:before="60" w:after="60" w:line="324" w:lineRule="auto"/>
        <w:ind w:left="680"/>
      </w:pPr>
      <w:r>
        <w:rPr>
          <w:rFonts w:ascii="Calibri" w:hAnsi="Calibri" w:eastAsia="微软雅黑"/>
          <w:b w:val="0"/>
          <w:i w:val="0"/>
          <w:color w:val="808080"/>
          <w:sz w:val="17"/>
        </w:rPr>
        <w:t>The FAA has carefully compared the requirements of Secs. 25.1195 and 22.1195. Except for the "each designated fire zone" provision in Sec. 25.1195, the requirements of paragraphs (a) of Secs. 23.1195 and 25.1195 were found to be identical. With the exception of designated fire zones, the substantive requirements of paragraphs (b) of Secs. 23.1195 and 25.1195 are contained in the first sentence of each subsection and are identical in wording. Sec. 25.1195(b) states "how compliance must be shown" in the second sentence of the paragraph, and a similar phrase is not contained within the</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拟议的 §23.1195(b) 条。§25.1195(b) 条的第三句对于在辅助动力装置、燃油燃烧加热器和其他燃烧设备中使用单个“一次性”系统是许可性的。§25.1195(b) 条的第四句要求对于每个其他指定的防火区，必须提供两次排放，且每次排放均能产生足够的药剂浓度；而 §23.1195(b) 条规定，如果提交审批的灭火系统满足所有其他要求，则允许使用单个“一次性”系统。§23.1195 条和 §25.1195 条 (c) 段的措辞以及相应的要求是相同的，不同之处在于 §23.1195 条针对的是“每个舱室”，而 §25.1195 条针对的是“每个区域”。因此，美国联邦航空局（FAA）不认为 §23.1195 条中拟议的要求是不充分的。与该评论者的主张相反，美国联邦航空局（FAA）已确定，除上述例外情况外，通勤类飞机的灭火系统要求与运输类飞机所要求的实质上相等。</w:t>
        <w:br/>
        <w:t>美国联邦航空局（FAA）认为通勤类飞机不需要“防火区”概念。</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proposed Sec. 23.1195(b). The third sentence of Sec. 25.1195(b) is permissive with respect to the use of individual "one- shot" systems for auxiliary power units, fuel burning heaters, and other combustion equipment. The fourth sentence of Sec. 25.1195(b) requires for each other designated fire zone, two discharges must be provided, each of which produces adequate agent concentration; whereas Sec. 23.1195(b) permits an individual "one-shot" system if all other requirements are met by the fire extinguishing system submitted for approval. The wording and, thus, the requirements of paragraphs (c) of Secs. 23.1195 and 25.1195 are the same, except Sec. 23.1195 addresses "each compartment"; whereas, Sec. 25.1195 addresses "each zone." The FAA, therefore, does not consider the requirements as proposed in Sec. 23.1195 to be inadequate. Contrary to this commenter's contention, the FAA has determined that the requirements for fire extinguishing systems in commuter category airplanes, with the exceptions noted above, are substantially equal to those required in transport category airplanes. The FAA does not find that the "fire zones" concept for commuter category airplanes is needed.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45. By adding a new Sec. 23.1195 to read as follows:</w:t>
      </w:r>
    </w:p>
    <w:p>
      <w:pPr>
        <w:pStyle w:val="Heading3"/>
        <w:keepNext/>
        <w:spacing w:before="200" w:after="100"/>
      </w:pPr>
      <w:r>
        <w:rPr>
          <w:rFonts w:ascii="Calibri" w:hAnsi="Calibri" w:eastAsia="微软雅黑"/>
          <w:b/>
          <w:i w:val="0"/>
          <w:color w:val="404040"/>
          <w:sz w:val="24"/>
        </w:rPr>
        <w:t>2.2　Amdt 23-43（1993-05-10 生效）：§23.1195 条通过将 (a)、(b) 和 (c) 段分别重新指</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52. §23.1195 条通过将 (a)、(b) 和 (c) 段分别重新指定为 (a)(1)、(a)(2) 和 (a)(3) 子段；将该条的引导文本指定为 (a) 段引导文本；以及增加一个新的 (b) 段，内容如下：</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62。该提案建议修订 §23.1195 条，以采用关于辅助动力装置（APU）舱灭火系统的要求。一名评论者不确定像辅助动力装置（APU）这样小的潜在火源是否需要灭火系统。未收到不利评论，该提案按建议予以采用。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62. This proposes to amend Sec. 23.1195 to adopt requirements for APUs compartment fire extinguishing systems. One commenter is undecided whether such a small potential fire source as an APUs requires an extinguishing system. No adverse comments were received and this proposal is adopted as proposed.</w:t>
      </w:r>
    </w:p>
    <w:p>
      <w:pPr>
        <w:spacing w:before="80" w:after="20" w:line="324" w:lineRule="auto"/>
        <w:ind w:left="510"/>
      </w:pPr>
      <w:r>
        <w:rPr>
          <w:rFonts w:ascii="Calibri" w:hAnsi="Calibri" w:eastAsia="微软雅黑"/>
          <w:b w:val="0"/>
          <w:i w:val="0"/>
          <w:color w:val="999999"/>
          <w:sz w:val="17"/>
        </w:rPr>
        <w:t>来源：NPRM（提案）｜55 FR 40598｜NPRM_Notice 90-23_Docket26344_55FR40598_1990-10-03.txt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在通告 83-17 中关于新 §23.1195 条的提案已作为最终规章发布（52 FR 1806, 1987年1月15日）。在会议上，三位评论者对“simultaneously（同时）”一词提出异议，因为这可能意味着灭火系统可以同时向一个发动机短舱和辅助动力装置舱排放。他们认为这并非拟议规章的意图。会议提案中的“simultaneously”一词旨在表明灭火系统的能力，而非字面意义上的瞬间淹没两个区域。一位评论者建议将该提案适用于所有第 23 部飞机，而不仅仅是通勤类。另一位评论者反对要求所有第 23 部飞机都配备发动机舱灭火系统。美国联邦航空局（FAA）同意许多发动机安装方式不需要灭火系统。然而，在某些情况下，例如发动机安装在机身内部时，则要求配备灭火系统。</w:t>
        <w:br/>
        <w:t>美国联邦航空局（FAA）进一步考虑了这些问题，并建议为所有辅助动力装置货舱配备灭火系统，因为此类货舱通常位于机身中，其火灾后果比典型的发动机火灾更为多样且严重。</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proposal for a new Section 23.1195 in Notice 83-17 was issued as a final rule (52 FR 1806, January 15, 1987). At the conference, three commenters objected to the word "simultaneously" because it could mean that the fire extinguishing system could be discharged into both an engine nacelle and the auxiliary power unit compartment at the same time. They did not think that was the intent of the proposed rule. The word "simultaneously" in the conference proposal was intended to indicate the capacity of the fire extinguishing system rather than to literally flood both areas instantaneously. One commenter recommended the adoption of the proposal for all part 23 airplanes, not just the commuter category. Another commenter objected to requiring all part 23 airplanes to have engine compartment fire extinguishing systems. The FAA agrees that there is no need for a fire extinguishing system in many engine installations. However, in some instances, for example where the engine is installed within the fuselage, extinguishing systems have been required.</w:t>
      </w:r>
    </w:p>
    <w:p>
      <w:pPr>
        <w:spacing w:before="60" w:after="60" w:line="324" w:lineRule="auto"/>
        <w:ind w:left="680"/>
      </w:pPr>
      <w:r>
        <w:rPr>
          <w:rFonts w:ascii="Calibri" w:hAnsi="Calibri" w:eastAsia="微软雅黑"/>
          <w:b w:val="0"/>
          <w:i w:val="0"/>
          <w:color w:val="808080"/>
          <w:sz w:val="17"/>
        </w:rPr>
        <w:t>The FAA has further considered these issues and is proposing a fire extinguishing system for all auxiliary power unit compartments, as such compartments are usually in the fuselage where the consequences of a fire are more varied and adverse than the typical engine fire.</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52. Section 23.1195 is amended by redesignating paragraphs (a), (b), and (c) as paragraphs (a)(1), (a)(2), and (a)(3), respectively; by designating the introductory text of the section as paragraph (a) introductory text of the section as paragraph (a) introductory text; and by adding a new paragraph (b)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w:t>
      </w:r>
    </w:p>
    <w:p>
      <w:pPr>
        <w:pStyle w:val="Heading3"/>
        <w:keepNext/>
        <w:spacing w:before="200" w:after="100"/>
      </w:pPr>
      <w:r>
        <w:rPr>
          <w:rFonts w:ascii="Calibri" w:hAnsi="Calibri" w:eastAsia="微软雅黑"/>
          <w:b/>
          <w:i w:val="0"/>
          <w:color w:val="404040"/>
          <w:sz w:val="24"/>
        </w:rPr>
        <w:t>2.3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§23.1195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版本1：Amdt 23-43（1993-05-10 生效）　来源：Docket 26344，1993-03-29 签发，58 FR 18958</w:t>
      </w:r>
    </w:p>
    <w:p>
      <w:pPr>
        <w:spacing w:before="60" w:after="60" w:line="324" w:lineRule="auto"/>
        <w:ind w:left="170"/>
      </w:pPr>
      <w:r>
        <w:rPr>
          <w:rFonts w:ascii="Calibri" w:hAnsi="Calibri" w:eastAsia="微软雅黑"/>
          <w:b w:val="0"/>
          <w:i/>
          <w:color w:val="808080"/>
          <w:sz w:val="19"/>
        </w:rPr>
        <w:t>新增段落：(a)、(b)</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If an auxiliary power unit is installed in any airplane certificated to this part, that auxiliary power unit compartment must be served by a fire extinguishing system meeting the requirements of paragraph (a)(2) of this section.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7824"/>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7824"/>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§23.1195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事故调查与研究驱动</w:t>
            </w:r>
          </w:p>
        </w:tc>
        <w:tc>
          <w:tcPr>
            <w:tcW w:type="dxa" w:w="5896"/>
          </w:tcPr>
          <w:p>
            <w:pPr>
              <w:spacing w:before="40" w:after="40" w:line="324" w:lineRule="auto"/>
            </w:pPr>
            <w:r/>
            <w:r>
              <w:rPr>
                <w:rFonts w:ascii="Calibri" w:hAnsi="Calibri" w:eastAsia="微软雅黑"/>
                <w:b w:val="0"/>
                <w:i w:val="0"/>
                <w:color w:val="1A1A1A"/>
                <w:sz w:val="17"/>
              </w:rPr>
              <w:t>.1195 and contends that the General Accounting Office (GAO) study of safety standards on small passenger airplanes. This commenter states that the GAO report cites numerous fatal accidents caused by fire which started in…</w:t>
            </w:r>
          </w:p>
        </w:tc>
        <w:tc>
          <w:tcPr>
            <w:tcW w:type="dxa" w:w="1928"/>
          </w:tcPr>
          <w:p>
            <w:pPr>
              <w:spacing w:before="40" w:after="40" w:line="324" w:lineRule="auto"/>
            </w:pPr>
            <w:r/>
            <w:r>
              <w:rPr>
                <w:rFonts w:ascii="Calibri" w:hAnsi="Calibri" w:eastAsia="微软雅黑"/>
                <w:b w:val="0"/>
                <w:i w:val="0"/>
                <w:color w:val="1A1A1A"/>
                <w:sz w:val="17"/>
              </w:rPr>
              <w:t>初始版</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澄清性与编辑性修订</w:t>
            </w:r>
          </w:p>
        </w:tc>
        <w:tc>
          <w:tcPr>
            <w:tcW w:type="dxa" w:w="5896"/>
            <w:shd w:val="clear" w:color="auto" w:fill="F7F9FC"/>
          </w:tcPr>
          <w:p>
            <w:pPr>
              <w:spacing w:before="40" w:after="40" w:line="324" w:lineRule="auto"/>
            </w:pPr>
            <w:r/>
            <w:r>
              <w:rPr>
                <w:rFonts w:ascii="Calibri" w:hAnsi="Calibri" w:eastAsia="微软雅黑"/>
                <w:b w:val="0"/>
                <w:i w:val="0"/>
                <w:color w:val="1A1A1A"/>
                <w:sz w:val="17"/>
              </w:rPr>
              <w:t>the typical engine fire. 52. Section 23.1195 is amended by redesignating paragraphs (a), (b), and (c) as paragraphs (a)(1), (a)(2), and (a)(3), respectively; by designating the introductory text of the section as paragr…</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23-43</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个历史版本：Amdt 23-34, Amdt 23-43, Amdt 23-62。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个版本在本地文献中检索到明确修订指令原文；1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§23.1195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b10e388b-98e3-419f-8663-9bb320ed230c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23-43</w:t>
            </w:r>
          </w:p>
        </w:tc>
        <w:tc>
          <w:tcPr>
            <w:tcW w:type="dxa" w:w="1701"/>
            <w:shd w:val="clear" w:color="auto" w:fill="F7F9FC"/>
          </w:tcPr>
          <w:p>
            <w:pPr>
              <w:spacing w:before="40" w:after="40" w:line="324" w:lineRule="auto"/>
            </w:pPr>
            <w:r/>
            <w:r>
              <w:rPr>
                <w:rFonts w:ascii="Calibri" w:hAnsi="Calibri" w:eastAsia="微软雅黑"/>
                <w:b w:val="0"/>
                <w:i w:val="0"/>
                <w:color w:val="1A1A1A"/>
                <w:sz w:val="17"/>
              </w:rPr>
              <w:t>1993-05-10</w:t>
            </w:r>
          </w:p>
        </w:tc>
        <w:tc>
          <w:tcPr>
            <w:tcW w:type="dxa" w:w="6350"/>
            <w:shd w:val="clear" w:color="auto" w:fill="F7F9FC"/>
          </w:tcPr>
          <w:p>
            <w:pPr>
              <w:spacing w:before="40" w:after="40" w:line="324" w:lineRule="auto"/>
            </w:pPr>
            <w:r/>
            <w:r>
              <w:rPr>
                <w:rFonts w:ascii="Calibri" w:hAnsi="Calibri" w:eastAsia="微软雅黑"/>
                <w:b w:val="0"/>
                <w:i w:val="0"/>
                <w:color w:val="1A1A1A"/>
                <w:sz w:val="17"/>
              </w:rPr>
              <w:t>38437231-fde0-4897-a963-84c5b83f50b5</w:t>
            </w:r>
          </w:p>
        </w:tc>
      </w:tr>
      <w:tr>
        <w:tc>
          <w:tcPr>
            <w:tcW w:type="dxa" w:w="1474"/>
          </w:tcPr>
          <w:p>
            <w:pPr>
              <w:spacing w:before="40" w:after="40" w:line="324" w:lineRule="auto"/>
            </w:pPr>
            <w:r/>
            <w:r>
              <w:rPr>
                <w:rFonts w:ascii="Calibri" w:hAnsi="Calibri" w:eastAsia="微软雅黑"/>
                <w:b w:val="0"/>
                <w:i w:val="0"/>
                <w:color w:val="1A1A1A"/>
                <w:sz w:val="17"/>
              </w:rPr>
              <w:t>Amdt 23-62</w:t>
            </w:r>
          </w:p>
        </w:tc>
        <w:tc>
          <w:tcPr>
            <w:tcW w:type="dxa" w:w="1701"/>
          </w:tcPr>
          <w:p>
            <w:pPr>
              <w:spacing w:before="40" w:after="40" w:line="324" w:lineRule="auto"/>
            </w:pPr>
            <w:r/>
            <w:r>
              <w:rPr>
                <w:rFonts w:ascii="Calibri" w:hAnsi="Calibri" w:eastAsia="微软雅黑"/>
                <w:b w:val="0"/>
                <w:i w:val="0"/>
                <w:color w:val="1A1A1A"/>
                <w:sz w:val="17"/>
              </w:rPr>
              <w:t>2012-01-31</w:t>
            </w:r>
          </w:p>
        </w:tc>
        <w:tc>
          <w:tcPr>
            <w:tcW w:type="dxa" w:w="6350"/>
          </w:tcPr>
          <w:p>
            <w:pPr>
              <w:spacing w:before="40" w:after="40" w:line="324" w:lineRule="auto"/>
            </w:pPr>
            <w:r/>
            <w:r>
              <w:rPr>
                <w:rFonts w:ascii="Calibri" w:hAnsi="Calibri" w:eastAsia="微软雅黑"/>
                <w:b w:val="0"/>
                <w:i w:val="0"/>
                <w:color w:val="1A1A1A"/>
                <w:sz w:val="17"/>
              </w:rPr>
              <w:t>50f3b7a4-23ca-48de-a43a-1437b0c654a1</w:t>
            </w:r>
          </w:p>
        </w:tc>
      </w:tr>
    </w:tbl>
    <w:p>
      <w:pPr>
        <w:pStyle w:val="Heading1"/>
        <w:keepNext/>
        <w:spacing w:before="320" w:after="160"/>
      </w:pPr>
      <w:r>
        <w:rPr>
          <w:rFonts w:ascii="Calibri" w:hAnsi="Calibri" w:eastAsia="微软雅黑"/>
          <w:b/>
          <w:i w:val="0"/>
          <w:color w:val="1F4E79"/>
          <w:sz w:val="32"/>
        </w:rPr>
        <w:t>§ 23.1197　灭火剂（Fire extinguishing agents.）</w:t>
      </w:r>
    </w:p>
    <w:p>
      <w:pPr>
        <w:spacing w:before="60" w:after="60" w:line="324" w:lineRule="auto"/>
      </w:pPr>
      <w:r>
        <w:rPr>
          <w:rFonts w:ascii="Calibri" w:hAnsi="Calibri" w:eastAsia="微软雅黑"/>
          <w:b w:val="0"/>
          <w:i w:val="0"/>
          <w:color w:val="595959"/>
          <w:sz w:val="21"/>
        </w:rPr>
        <w:t>1987-02-17 初版　｜　2012-01-31 Amdt 23-62　｜　共 2 个历史版本</w:t>
      </w:r>
    </w:p>
    <w:p>
      <w:pPr>
        <w:pStyle w:val="Heading2"/>
        <w:keepNext/>
        <w:spacing w:before="240" w:after="120"/>
      </w:pPr>
      <w:r>
        <w:rPr>
          <w:rFonts w:ascii="Calibri" w:hAnsi="Calibri" w:eastAsia="微软雅黑"/>
          <w:b/>
          <w:i w:val="0"/>
          <w:color w:val="2E74B5"/>
          <w:sz w:val="27"/>
        </w:rPr>
        <w:t>1　§23.1197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23.1197</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 extinguishing agents.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灭火剂</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§23.1197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2012 23-62　条文未改动（本版为交叉引用或其他条款修订所致</w:t>
      </w:r>
    </w:p>
    <w:p>
      <w:pPr>
        <w:pStyle w:val="Heading2"/>
        <w:keepNext/>
        <w:spacing w:before="240" w:after="120"/>
      </w:pPr>
      <w:r>
        <w:rPr>
          <w:rFonts w:ascii="Calibri" w:hAnsi="Calibri" w:eastAsia="微软雅黑"/>
          <w:b/>
          <w:i w:val="0"/>
          <w:color w:val="2E74B5"/>
          <w:sz w:val="27"/>
        </w:rPr>
        <w:t>2　§23.1197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23-34）：灭火剂</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46. 通过增加一个新的 §23.1197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46. By adding a new Sec. 23.1197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2"/>
        <w:keepNext/>
        <w:spacing w:before="240" w:after="120"/>
      </w:pPr>
      <w:r>
        <w:rPr>
          <w:rFonts w:ascii="Calibri" w:hAnsi="Calibri" w:eastAsia="微软雅黑"/>
          <w:b/>
          <w:i w:val="0"/>
          <w:color w:val="2E74B5"/>
          <w:sz w:val="27"/>
        </w:rPr>
        <w:t>3　§23.1197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§23.1197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23-34,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§23.1197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2f3df8fa-402d-4589-8968-8407fff0eda1</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21b5ab22-c9db-4cde-84da-5a085a0846f5</w:t>
            </w:r>
          </w:p>
        </w:tc>
      </w:tr>
    </w:tbl>
    <w:p>
      <w:pPr>
        <w:pStyle w:val="Heading1"/>
        <w:keepNext/>
        <w:spacing w:before="320" w:after="160"/>
      </w:pPr>
      <w:r>
        <w:rPr>
          <w:rFonts w:ascii="Calibri" w:hAnsi="Calibri" w:eastAsia="微软雅黑"/>
          <w:b/>
          <w:i w:val="0"/>
          <w:color w:val="1F4E79"/>
          <w:sz w:val="32"/>
        </w:rPr>
        <w:t>§ 23.1199　灭火剂容器（Extinguishing agent containers.）</w:t>
      </w:r>
    </w:p>
    <w:p>
      <w:pPr>
        <w:spacing w:before="60" w:after="60" w:line="324" w:lineRule="auto"/>
      </w:pPr>
      <w:r>
        <w:rPr>
          <w:rFonts w:ascii="Calibri" w:hAnsi="Calibri" w:eastAsia="微软雅黑"/>
          <w:b w:val="0"/>
          <w:i w:val="0"/>
          <w:color w:val="595959"/>
          <w:sz w:val="21"/>
        </w:rPr>
        <w:t>1987-02-17 初版　｜　2012-01-31 Amdt 23-62　｜　共 2 个历史版本</w:t>
      </w:r>
    </w:p>
    <w:p>
      <w:pPr>
        <w:pStyle w:val="Heading2"/>
        <w:keepNext/>
        <w:spacing w:before="240" w:after="120"/>
      </w:pPr>
      <w:r>
        <w:rPr>
          <w:rFonts w:ascii="Calibri" w:hAnsi="Calibri" w:eastAsia="微软雅黑"/>
          <w:b/>
          <w:i w:val="0"/>
          <w:color w:val="2E74B5"/>
          <w:sz w:val="27"/>
        </w:rPr>
        <w:t>1　§23.1199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23.1199</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Extinguishing agent containers.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灭火剂容器</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34745</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§23.1199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2012 23-62　条文未改动（本版为交叉引用或其他条款修订所致</w:t>
      </w:r>
    </w:p>
    <w:p>
      <w:pPr>
        <w:pStyle w:val="Heading2"/>
        <w:keepNext/>
        <w:spacing w:before="240" w:after="120"/>
      </w:pPr>
      <w:r>
        <w:rPr>
          <w:rFonts w:ascii="Calibri" w:hAnsi="Calibri" w:eastAsia="微软雅黑"/>
          <w:b/>
          <w:i w:val="0"/>
          <w:color w:val="2E74B5"/>
          <w:sz w:val="27"/>
        </w:rPr>
        <w:t>2　§23.1199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23-34）：灭火剂容器</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47. 通过增加一个新的 §23.1199 条，内容如下：</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47. By adding a new Sec. 23.1199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§23.1199 的实际改动</w:t>
            </w:r>
          </w:p>
        </w:tc>
      </w:tr>
      <w:tr>
        <w:tc>
          <w:tcPr>
            <w:tcW w:type="dxa" w:w="1134"/>
          </w:tcPr>
          <w:p>
            <w:pPr>
              <w:spacing w:before="40" w:after="40" w:line="324" w:lineRule="auto"/>
            </w:pPr>
            <w:r/>
            <w:r>
              <w:rPr>
                <w:rFonts w:ascii="Calibri" w:hAnsi="Calibri" w:eastAsia="微软雅黑"/>
                <w:b w:val="0"/>
                <w:i w:val="0"/>
                <w:color w:val="1A1A1A"/>
                <w:sz w:val="17"/>
              </w:rPr>
              <w:t>52 FR 34745</w:t>
            </w:r>
          </w:p>
        </w:tc>
        <w:tc>
          <w:tcPr>
            <w:tcW w:type="dxa" w:w="1134"/>
          </w:tcPr>
          <w:p>
            <w:pPr>
              <w:spacing w:before="40" w:after="40" w:line="324" w:lineRule="auto"/>
            </w:pPr>
            <w:r/>
            <w:r>
              <w:rPr>
                <w:rFonts w:ascii="Calibri" w:hAnsi="Calibri" w:eastAsia="微软雅黑"/>
                <w:b w:val="0"/>
                <w:i w:val="0"/>
                <w:color w:val="1A1A1A"/>
                <w:sz w:val="17"/>
              </w:rPr>
              <w:t>1987-09-14</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18 项印刷更正；其中第 9 项新增修订指令 25-1：§23.561(b)(2) 表格第一栏标题 'Normal and utility categories'→'Normal, utility, and commuter categories'。⚠ 本件 FR 抬头把 Amdt Nos. 误印为 23-24（正文通篇写 23-34），CFR 溯源注因此跟着写错 —— DRS 归 Amdt 23-34 是对的</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§23.1199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§23.1199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23-34,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34745，DRS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34745</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1987-09-14</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Correction_52FR34745_1987-09-14.clean.txt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§23.1199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d0b2e7fa-4dbd-4038-8e91-d8cfb9661017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96ac45d7-d9d8-4812-931a-7431c375fc8c</w:t>
            </w:r>
          </w:p>
        </w:tc>
      </w:tr>
    </w:tbl>
    <w:p>
      <w:pPr>
        <w:pStyle w:val="Heading1"/>
        <w:keepNext/>
        <w:spacing w:before="320" w:after="160"/>
      </w:pPr>
      <w:r>
        <w:rPr>
          <w:rFonts w:ascii="Calibri" w:hAnsi="Calibri" w:eastAsia="微软雅黑"/>
          <w:b/>
          <w:i w:val="0"/>
          <w:color w:val="1F4E79"/>
          <w:sz w:val="32"/>
        </w:rPr>
        <w:t>§ 23.1201　灭火系统材料（Fire extinguishing system materials.）</w:t>
      </w:r>
    </w:p>
    <w:p>
      <w:pPr>
        <w:spacing w:before="60" w:after="60" w:line="324" w:lineRule="auto"/>
      </w:pPr>
      <w:r>
        <w:rPr>
          <w:rFonts w:ascii="Calibri" w:hAnsi="Calibri" w:eastAsia="微软雅黑"/>
          <w:b w:val="0"/>
          <w:i w:val="0"/>
          <w:color w:val="595959"/>
          <w:sz w:val="21"/>
        </w:rPr>
        <w:t>1987-02-17 初版　｜　2012-01-31 Amdt 23-62　｜　共 2 个历史版本</w:t>
      </w:r>
    </w:p>
    <w:p>
      <w:pPr>
        <w:pStyle w:val="Heading2"/>
        <w:keepNext/>
        <w:spacing w:before="240" w:after="120"/>
      </w:pPr>
      <w:r>
        <w:rPr>
          <w:rFonts w:ascii="Calibri" w:hAnsi="Calibri" w:eastAsia="微软雅黑"/>
          <w:b/>
          <w:i w:val="0"/>
          <w:color w:val="2E74B5"/>
          <w:sz w:val="27"/>
        </w:rPr>
        <w:t>1　§23.1201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23.1201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 extinguishing system materials.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灭火系统材料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2 版（含 1987-02-17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1987-02-17 → 2012-01-31　（约 25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23516，1987-01-08 签发，52 FR 1806</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52 FR 7262</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§23.1201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23-34</w:t>
            </w:r>
          </w:p>
        </w:tc>
        <w:tc>
          <w:tcPr>
            <w:tcW w:type="dxa" w:w="1134"/>
          </w:tcPr>
          <w:p>
            <w:pPr>
              <w:spacing w:before="40" w:after="40" w:line="324" w:lineRule="auto"/>
              <w:jc w:val="center"/>
            </w:pPr>
            <w:r/>
            <w:r>
              <w:rPr>
                <w:rFonts w:ascii="Calibri" w:hAnsi="Calibri" w:eastAsia="微软雅黑"/>
                <w:b w:val="0"/>
                <w:i w:val="0"/>
                <w:color w:val="1A1A1A"/>
                <w:sz w:val="17"/>
              </w:rPr>
              <w:t>1987-02-17</w:t>
            </w:r>
          </w:p>
        </w:tc>
        <w:tc>
          <w:tcPr>
            <w:tcW w:type="dxa" w:w="1984"/>
          </w:tcPr>
          <w:p>
            <w:pPr>
              <w:spacing w:before="40" w:after="40" w:line="324" w:lineRule="auto"/>
            </w:pPr>
            <w:r/>
            <w:r>
              <w:rPr>
                <w:rFonts w:ascii="Calibri" w:hAnsi="Calibri" w:eastAsia="微软雅黑"/>
                <w:b w:val="0"/>
                <w:i w:val="0"/>
                <w:color w:val="1A1A1A"/>
                <w:sz w:val="17"/>
              </w:rPr>
              <w:t>Notice 83-17，1983-09-23 签发，48 FR 52010</w:t>
            </w:r>
          </w:p>
        </w:tc>
        <w:tc>
          <w:tcPr>
            <w:tcW w:type="dxa" w:w="1984"/>
          </w:tcPr>
          <w:p>
            <w:pPr>
              <w:spacing w:before="40" w:after="40" w:line="324" w:lineRule="auto"/>
            </w:pPr>
            <w:r/>
            <w:r>
              <w:rPr>
                <w:rFonts w:ascii="Calibri" w:hAnsi="Calibri" w:eastAsia="微软雅黑"/>
                <w:b w:val="0"/>
                <w:i w:val="0"/>
                <w:color w:val="1A1A1A"/>
                <w:sz w:val="17"/>
              </w:rPr>
              <w:t>Docket 23516，1987-01-08 签发，52 FR 1806</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23-62</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2012-01-31</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1984"/>
            <w:shd w:val="clear" w:color="auto" w:fill="F7F9FC"/>
          </w:tcPr>
          <w:p>
            <w:pPr>
              <w:spacing w:before="40" w:after="40" w:line="324" w:lineRule="auto"/>
            </w:pPr>
            <w:r/>
            <w:r>
              <w:rPr>
                <w:rFonts w:ascii="Calibri" w:hAnsi="Calibri" w:eastAsia="微软雅黑"/>
                <w:b w:val="0"/>
                <w:i w:val="0"/>
                <w:color w:val="1A1A1A"/>
                <w:sz w:val="17"/>
              </w:rPr>
              <w:t>—</w:t>
            </w:r>
          </w:p>
        </w:tc>
        <w:tc>
          <w:tcPr>
            <w:tcW w:type="dxa" w:w="2891"/>
            <w:shd w:val="clear" w:color="auto" w:fill="F7F9FC"/>
          </w:tcPr>
          <w:p>
            <w:pPr>
              <w:spacing w:before="40" w:after="40" w:line="324" w:lineRule="auto"/>
            </w:pPr>
            <w:r/>
            <w:r>
              <w:rPr>
                <w:rFonts w:ascii="Calibri" w:hAnsi="Calibri" w:eastAsia="微软雅黑"/>
                <w:b w:val="0"/>
                <w:i w:val="0"/>
                <w:color w:val="1A1A1A"/>
                <w:sz w:val="17"/>
              </w:rPr>
              <w:t>条文未改动（本版为交叉引用或其他条款修订所致）</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1987 初版　新增内容　→　2012 23-62　条文未改动（本版为交叉引用或其他条款修订所致</w:t>
      </w:r>
    </w:p>
    <w:p>
      <w:pPr>
        <w:pStyle w:val="Heading2"/>
        <w:keepNext/>
        <w:spacing w:before="240" w:after="120"/>
      </w:pPr>
      <w:r>
        <w:rPr>
          <w:rFonts w:ascii="Calibri" w:hAnsi="Calibri" w:eastAsia="微软雅黑"/>
          <w:b/>
          <w:i w:val="0"/>
          <w:color w:val="2E74B5"/>
          <w:sz w:val="27"/>
        </w:rPr>
        <w:t>2　§23.1201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初始颁行（1987-02-17，Amdt 23-34）：灭火系统材料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48. 通过增加一个新的 §23.1201 条，内容如下：</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46 —— 一位评论者指出，§23.1201(b) 段要求发动机舱内的部件必须是“防火的”，且该规定与在预期火灾燃烧的全过程中拥有一个可维护的灭火系统的理念是一致的。美国联邦航空局（FAA）表示同意，且该评论者正确地阐述了灭火系统的每个系统部件必须防火的原因。因此，相关要求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46 -- One commenter notes that Sec. 23.1201(b) requires that components in an engine compartment must be "fireproof" and that provision is consistent with the philosophy of having a serviceable fire-extinguishing system for the full period during which a fire is expected to burn. The FAA agrees and the commenter correctly states the reason each system component of a fire-extinguishing system must be fireproof. Accordingly, the requirements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48. By adding a new Sec. 23.1201 to read as follows:</w:t>
      </w:r>
    </w:p>
    <w:p>
      <w:pPr>
        <w:pStyle w:val="Heading3"/>
        <w:keepNext/>
        <w:spacing w:before="200" w:after="100"/>
      </w:pPr>
      <w:r>
        <w:rPr>
          <w:rFonts w:ascii="Calibri" w:hAnsi="Calibri" w:eastAsia="微软雅黑"/>
          <w:b/>
          <w:i w:val="0"/>
          <w:color w:val="404040"/>
          <w:sz w:val="24"/>
        </w:rPr>
        <w:t>2.2　Amdt 23-62（2012-01-31 生效）：条文未改动（本版为交叉引用或其他条款修订所致）</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　提出；最终规章 —，2012-01-31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条文未改动（本版为交叉引用或其他条款修订所致）</w:t>
      </w:r>
    </w:p>
    <w:p>
      <w:pPr>
        <w:pStyle w:val="Heading3"/>
        <w:keepNext/>
        <w:spacing w:before="200" w:after="100"/>
      </w:pPr>
      <w:r>
        <w:rPr>
          <w:rFonts w:ascii="Calibri" w:hAnsi="Calibri" w:eastAsia="微软雅黑"/>
          <w:b/>
          <w:i w:val="0"/>
          <w:color w:val="404040"/>
          <w:sz w:val="24"/>
        </w:rPr>
        <w:t>2.3　更正通告与 CFR 编纂校正</w:t>
      </w:r>
    </w:p>
    <w:p>
      <w:pPr>
        <w:spacing w:before="60" w:after="60" w:line="324" w:lineRule="auto"/>
      </w:pPr>
      <w:r>
        <w:rPr>
          <w:rFonts w:ascii="Calibri" w:hAnsi="Calibri" w:eastAsia="微软雅黑"/>
          <w:b w:val="0"/>
          <w:i w:val="0"/>
          <w:color w:val="1A1A1A"/>
          <w:sz w:val="20"/>
        </w:rPr>
        <w:t>CFR 官方溯源注通常只登记修订案的 FR 引证，更正通告多被吞并或只留一个裸页码；CFR 编纂校正（OFR 在年度版排印时发出的 Correction）更是不进溯源注。下列文献经官方 CFR 溯源注、federalregister.gov API 与 govinfo 影印件三源交叉核实。</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1134"/>
            <w:shd w:val="clear" w:color="auto" w:fill="1F4E79"/>
          </w:tcPr>
          <w:p>
            <w:pPr>
              <w:spacing w:before="40" w:after="40" w:line="324" w:lineRule="auto"/>
              <w:jc w:val="center"/>
            </w:pPr>
            <w:r/>
            <w:r>
              <w:rPr>
                <w:rFonts w:ascii="Calibri" w:hAnsi="Calibri" w:eastAsia="微软雅黑"/>
                <w:b/>
                <w:i w:val="0"/>
                <w:color w:val="FFFFFF"/>
                <w:sz w:val="17"/>
              </w:rPr>
              <w:t>FR 引证</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日期</w:t>
            </w:r>
          </w:p>
        </w:tc>
        <w:tc>
          <w:tcPr>
            <w:tcW w:type="dxa" w:w="1814"/>
            <w:shd w:val="clear" w:color="auto" w:fill="1F4E79"/>
          </w:tcPr>
          <w:p>
            <w:pPr>
              <w:spacing w:before="40" w:after="40" w:line="324" w:lineRule="auto"/>
              <w:jc w:val="center"/>
            </w:pPr>
            <w:r/>
            <w:r>
              <w:rPr>
                <w:rFonts w:ascii="Calibri" w:hAnsi="Calibri" w:eastAsia="微软雅黑"/>
                <w:b/>
                <w:i w:val="0"/>
                <w:color w:val="FFFFFF"/>
                <w:sz w:val="17"/>
              </w:rPr>
              <w:t>性质</w:t>
            </w:r>
          </w:p>
        </w:tc>
        <w:tc>
          <w:tcPr>
            <w:tcW w:type="dxa" w:w="5443"/>
            <w:shd w:val="clear" w:color="auto" w:fill="1F4E79"/>
          </w:tcPr>
          <w:p>
            <w:pPr>
              <w:spacing w:before="40" w:after="40" w:line="324" w:lineRule="auto"/>
              <w:jc w:val="center"/>
            </w:pPr>
            <w:r/>
            <w:r>
              <w:rPr>
                <w:rFonts w:ascii="Calibri" w:hAnsi="Calibri" w:eastAsia="微软雅黑"/>
                <w:b/>
                <w:i w:val="0"/>
                <w:color w:val="FFFFFF"/>
                <w:sz w:val="17"/>
              </w:rPr>
              <w:t>对 §23.1201 的实际改动</w:t>
            </w:r>
          </w:p>
        </w:tc>
      </w:tr>
      <w:tr>
        <w:tc>
          <w:tcPr>
            <w:tcW w:type="dxa" w:w="1134"/>
          </w:tcPr>
          <w:p>
            <w:pPr>
              <w:spacing w:before="40" w:after="40" w:line="324" w:lineRule="auto"/>
            </w:pPr>
            <w:r/>
            <w:r>
              <w:rPr>
                <w:rFonts w:ascii="Calibri" w:hAnsi="Calibri" w:eastAsia="微软雅黑"/>
                <w:b w:val="0"/>
                <w:i w:val="0"/>
                <w:color w:val="1A1A1A"/>
                <w:sz w:val="17"/>
              </w:rPr>
              <w:t>52 FR 7262</w:t>
            </w:r>
          </w:p>
        </w:tc>
        <w:tc>
          <w:tcPr>
            <w:tcW w:type="dxa" w:w="1134"/>
          </w:tcPr>
          <w:p>
            <w:pPr>
              <w:spacing w:before="40" w:after="40" w:line="324" w:lineRule="auto"/>
            </w:pPr>
            <w:r/>
            <w:r>
              <w:rPr>
                <w:rFonts w:ascii="Calibri" w:hAnsi="Calibri" w:eastAsia="微软雅黑"/>
                <w:b w:val="0"/>
                <w:i w:val="0"/>
                <w:color w:val="1A1A1A"/>
                <w:sz w:val="17"/>
              </w:rPr>
              <w:t>1987-03-09</w:t>
            </w:r>
          </w:p>
        </w:tc>
        <w:tc>
          <w:tcPr>
            <w:tcW w:type="dxa" w:w="1814"/>
          </w:tcPr>
          <w:p>
            <w:pPr>
              <w:spacing w:before="40" w:after="40" w:line="324" w:lineRule="auto"/>
            </w:pPr>
            <w:r/>
            <w:r>
              <w:rPr>
                <w:rFonts w:ascii="Calibri" w:hAnsi="Calibri" w:eastAsia="微软雅黑"/>
                <w:b w:val="0"/>
                <w:i w:val="0"/>
                <w:color w:val="1A1A1A"/>
                <w:sz w:val="17"/>
              </w:rPr>
              <w:t>更正通告 (CFR 溯源注)</w:t>
            </w:r>
          </w:p>
        </w:tc>
        <w:tc>
          <w:tcPr>
            <w:tcW w:type="dxa" w:w="5443"/>
          </w:tcPr>
          <w:p>
            <w:pPr>
              <w:spacing w:before="40" w:after="40" w:line="324" w:lineRule="auto"/>
            </w:pPr>
            <w:r/>
            <w:r>
              <w:rPr>
                <w:rFonts w:ascii="Calibri" w:hAnsi="Calibri" w:eastAsia="微软雅黑"/>
                <w:b w:val="0"/>
                <w:i w:val="0"/>
                <w:color w:val="1A1A1A"/>
                <w:sz w:val="17"/>
              </w:rPr>
              <w:t>23 项更正；涉条文的是 §23.67(e)(3) 'Vs4'→'Vs1'、§23.443(b) 'the'→'The'、§23.1201(a) 'Material'→'No material'，其余为前言拼写错误</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引用提示</w:t>
            </w:r>
          </w:p>
          <w:p>
            <w:pPr>
              <w:spacing w:before="20" w:after="20" w:line="324" w:lineRule="auto"/>
            </w:pPr>
            <w:r>
              <w:rPr>
                <w:rFonts w:ascii="Calibri" w:hAnsi="Calibri" w:eastAsia="微软雅黑"/>
                <w:b w:val="0"/>
                <w:i w:val="0"/>
                <w:color w:val="1A1A1A"/>
                <w:sz w:val="19"/>
              </w:rPr>
              <w:t xml:space="preserve">　更正件通常改动拼写、交叉引用编号或表头，不产生新的 Amdt 号，DRS 条款版本索引与 CFR 溯源注都可能漏记；引用时请以现行 CFR 文本为准。</w:t>
            </w:r>
          </w:p>
        </w:tc>
      </w:tr>
    </w:tbl>
    <w:p/>
    <w:p>
      <w:pPr>
        <w:pStyle w:val="Heading2"/>
        <w:keepNext/>
        <w:spacing w:before="240" w:after="120"/>
      </w:pPr>
      <w:r>
        <w:rPr>
          <w:rFonts w:ascii="Calibri" w:hAnsi="Calibri" w:eastAsia="微软雅黑"/>
          <w:b/>
          <w:i w:val="0"/>
          <w:color w:val="2E74B5"/>
          <w:sz w:val="27"/>
        </w:rPr>
        <w:t>3　§23.1201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spacing w:before="60" w:after="60" w:line="324" w:lineRule="auto"/>
      </w:pPr>
      <w:r>
        <w:rPr>
          <w:rFonts w:ascii="Calibri" w:hAnsi="Calibri" w:eastAsia="微软雅黑"/>
          <w:b w:val="0"/>
          <w:i w:val="0"/>
          <w:color w:val="1A1A1A"/>
          <w:sz w:val="19"/>
        </w:rPr>
        <w:t>（本地文献中未检索到本条各版本的重印全文，请参照 1.2 沿革总表与各版修订指令。）</w:t>
      </w:r>
    </w:p>
    <w:p>
      <w:pPr>
        <w:pStyle w:val="Heading3"/>
        <w:keepNext/>
        <w:spacing w:before="200" w:after="100"/>
      </w:pPr>
      <w:r>
        <w:rPr>
          <w:rFonts w:ascii="Calibri" w:hAnsi="Calibri" w:eastAsia="微软雅黑"/>
          <w:b/>
          <w:i w:val="0"/>
          <w:color w:val="404040"/>
          <w:sz w:val="24"/>
        </w:rPr>
        <w:t>3.1　段落结构演变矩阵（横向对照 2 个版本）</w:t>
      </w:r>
    </w:p>
    <w:p>
      <w:pPr>
        <w:spacing w:before="60" w:after="60" w:line="324" w:lineRule="auto"/>
      </w:pPr>
      <w:r>
        <w:rPr>
          <w:rFonts w:ascii="Calibri" w:hAnsi="Calibri" w:eastAsia="微软雅黑"/>
          <w:b w:val="0"/>
          <w:i w:val="0"/>
          <w:color w:val="1A1A1A"/>
          <w:sz w:val="19"/>
        </w:rPr>
        <w:t>（无可用全文，矩阵略。）</w:t>
      </w:r>
    </w:p>
    <w:p>
      <w:pPr>
        <w:pStyle w:val="Heading2"/>
        <w:keepNext/>
        <w:spacing w:before="240" w:after="120"/>
      </w:pPr>
      <w:r>
        <w:rPr>
          <w:rFonts w:ascii="Calibri" w:hAnsi="Calibri" w:eastAsia="微软雅黑"/>
          <w:b/>
          <w:i w:val="0"/>
          <w:color w:val="2E74B5"/>
          <w:sz w:val="27"/>
        </w:rPr>
        <w:t>4　§23.1201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2 个历史版本：Amdt 23-34, Amdt 23-62。</w:t>
            </w:r>
          </w:p>
          <w:p>
            <w:pPr>
              <w:spacing w:before="20" w:after="20" w:line="324" w:lineRule="auto"/>
            </w:pPr>
            <w:r>
              <w:rPr>
                <w:rFonts w:ascii="Calibri" w:hAnsi="Calibri" w:eastAsia="微软雅黑"/>
                <w:b w:val="0"/>
                <w:i w:val="0"/>
                <w:color w:val="1A1A1A"/>
                <w:sz w:val="19"/>
              </w:rPr>
              <w:t xml:space="preserve">　其中 1 个版本在本地文献中检索到明确修订指令原文；0 个版本检索到重印全文。</w:t>
            </w:r>
          </w:p>
          <w:p>
            <w:pPr>
              <w:spacing w:before="20" w:after="20" w:line="324" w:lineRule="auto"/>
            </w:pPr>
            <w:r>
              <w:rPr>
                <w:rFonts w:ascii="Calibri" w:hAnsi="Calibri" w:eastAsia="微软雅黑"/>
                <w:b w:val="0"/>
                <w:i w:val="0"/>
                <w:color w:val="1A1A1A"/>
                <w:sz w:val="19"/>
              </w:rPr>
              <w:t xml:space="preserve">　本条另有更正通告 / CFR 编纂校正：52 FR 7262，DRS 与 CFR 溯源注均可能漏记。</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更正通告 / 校正</w:t>
            </w:r>
          </w:p>
        </w:tc>
        <w:tc>
          <w:tcPr>
            <w:tcW w:type="dxa" w:w="2268"/>
            <w:shd w:val="clear" w:color="auto" w:fill="F7F9FC"/>
          </w:tcPr>
          <w:p>
            <w:pPr>
              <w:spacing w:before="40" w:after="40" w:line="324" w:lineRule="auto"/>
            </w:pPr>
            <w:r/>
            <w:r>
              <w:rPr>
                <w:rFonts w:ascii="Calibri" w:hAnsi="Calibri" w:eastAsia="微软雅黑"/>
                <w:b w:val="0"/>
                <w:i w:val="0"/>
                <w:color w:val="1A1A1A"/>
                <w:sz w:val="16"/>
              </w:rPr>
              <w:t>52 FR 7262</w:t>
            </w:r>
          </w:p>
        </w:tc>
        <w:tc>
          <w:tcPr>
            <w:tcW w:type="dxa" w:w="2381"/>
            <w:shd w:val="clear" w:color="auto" w:fill="F7F9FC"/>
          </w:tcPr>
          <w:p>
            <w:pPr>
              <w:spacing w:before="40" w:after="40" w:line="324" w:lineRule="auto"/>
            </w:pPr>
            <w:r/>
            <w:r>
              <w:rPr>
                <w:rFonts w:ascii="Calibri" w:hAnsi="Calibri" w:eastAsia="微软雅黑"/>
                <w:b w:val="0"/>
                <w:i w:val="0"/>
                <w:color w:val="1A1A1A"/>
                <w:sz w:val="16"/>
              </w:rPr>
              <w:t>1987-03-09</w:t>
            </w:r>
          </w:p>
        </w:tc>
        <w:tc>
          <w:tcPr>
            <w:tcW w:type="dxa" w:w="2948"/>
            <w:shd w:val="clear" w:color="auto" w:fill="F7F9FC"/>
          </w:tcPr>
          <w:p>
            <w:pPr>
              <w:spacing w:before="40" w:after="40" w:line="324" w:lineRule="auto"/>
            </w:pPr>
            <w:r/>
            <w:r>
              <w:rPr>
                <w:rFonts w:ascii="Calibri" w:hAnsi="Calibri" w:eastAsia="微软雅黑"/>
                <w:b w:val="0"/>
                <w:i w:val="0"/>
                <w:color w:val="1A1A1A"/>
                <w:sz w:val="16"/>
              </w:rPr>
              <w:t>Correction_52FR7262_1987-03-09.clean.txt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§23.1201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23-34</w:t>
            </w:r>
          </w:p>
        </w:tc>
        <w:tc>
          <w:tcPr>
            <w:tcW w:type="dxa" w:w="1701"/>
          </w:tcPr>
          <w:p>
            <w:pPr>
              <w:spacing w:before="40" w:after="40" w:line="324" w:lineRule="auto"/>
            </w:pPr>
            <w:r/>
            <w:r>
              <w:rPr>
                <w:rFonts w:ascii="Calibri" w:hAnsi="Calibri" w:eastAsia="微软雅黑"/>
                <w:b w:val="0"/>
                <w:i w:val="0"/>
                <w:color w:val="1A1A1A"/>
                <w:sz w:val="17"/>
              </w:rPr>
              <w:t>1987-02-17</w:t>
            </w:r>
          </w:p>
        </w:tc>
        <w:tc>
          <w:tcPr>
            <w:tcW w:type="dxa" w:w="6350"/>
          </w:tcPr>
          <w:p>
            <w:pPr>
              <w:spacing w:before="40" w:after="40" w:line="324" w:lineRule="auto"/>
            </w:pPr>
            <w:r/>
            <w:r>
              <w:rPr>
                <w:rFonts w:ascii="Calibri" w:hAnsi="Calibri" w:eastAsia="微软雅黑"/>
                <w:b w:val="0"/>
                <w:i w:val="0"/>
                <w:color w:val="1A1A1A"/>
                <w:sz w:val="17"/>
              </w:rPr>
              <w:t>b80468ee-c726-4c18-ae58-e10f9a306f57</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23-62</w:t>
            </w:r>
          </w:p>
        </w:tc>
        <w:tc>
          <w:tcPr>
            <w:tcW w:type="dxa" w:w="1701"/>
            <w:shd w:val="clear" w:color="auto" w:fill="F7F9FC"/>
          </w:tcPr>
          <w:p>
            <w:pPr>
              <w:spacing w:before="40" w:after="40" w:line="324" w:lineRule="auto"/>
            </w:pPr>
            <w:r/>
            <w:r>
              <w:rPr>
                <w:rFonts w:ascii="Calibri" w:hAnsi="Calibri" w:eastAsia="微软雅黑"/>
                <w:b w:val="0"/>
                <w:i w:val="0"/>
                <w:color w:val="1A1A1A"/>
                <w:sz w:val="17"/>
              </w:rPr>
              <w:t>2012-01-31</w:t>
            </w:r>
          </w:p>
        </w:tc>
        <w:tc>
          <w:tcPr>
            <w:tcW w:type="dxa" w:w="6350"/>
            <w:shd w:val="clear" w:color="auto" w:fill="F7F9FC"/>
          </w:tcPr>
          <w:p>
            <w:pPr>
              <w:spacing w:before="40" w:after="40" w:line="324" w:lineRule="auto"/>
            </w:pPr>
            <w:r/>
            <w:r>
              <w:rPr>
                <w:rFonts w:ascii="Calibri" w:hAnsi="Calibri" w:eastAsia="微软雅黑"/>
                <w:b w:val="0"/>
                <w:i w:val="0"/>
                <w:color w:val="1A1A1A"/>
                <w:sz w:val="17"/>
              </w:rPr>
              <w:t>c1e8946f-d8fd-40d0-9581-f8b42995feaf</w:t>
            </w:r>
          </w:p>
        </w:tc>
      </w:tr>
    </w:tbl>
    <w:p>
      <w:pPr>
        <w:pStyle w:val="Heading1"/>
        <w:keepNext/>
        <w:spacing w:before="320" w:after="160"/>
      </w:pPr>
      <w:r>
        <w:rPr>
          <w:rFonts w:ascii="Calibri" w:hAnsi="Calibri" w:eastAsia="微软雅黑"/>
          <w:b/>
          <w:i w:val="0"/>
          <w:color w:val="1F4E79"/>
          <w:sz w:val="32"/>
        </w:rPr>
        <w:t>§ 23.1203　火警探测系统（Fire detector system.）</w:t>
      </w:r>
    </w:p>
    <w:p>
      <w:pPr>
        <w:spacing w:before="60" w:after="60" w:line="324" w:lineRule="auto"/>
      </w:pPr>
      <w:r>
        <w:rPr>
          <w:rFonts w:ascii="Calibri" w:hAnsi="Calibri" w:eastAsia="微软雅黑"/>
          <w:b w:val="0"/>
          <w:i w:val="0"/>
          <w:color w:val="595959"/>
          <w:sz w:val="21"/>
        </w:rPr>
        <w:t>1977-05-02 初版　｜　1996-03-11 Amdt 23-51　｜　共 4 个历史版本</w:t>
      </w:r>
    </w:p>
    <w:p>
      <w:pPr>
        <w:pStyle w:val="Heading2"/>
        <w:keepNext/>
        <w:spacing w:before="240" w:after="120"/>
      </w:pPr>
      <w:r>
        <w:rPr>
          <w:rFonts w:ascii="Calibri" w:hAnsi="Calibri" w:eastAsia="微软雅黑"/>
          <w:b/>
          <w:i w:val="0"/>
          <w:color w:val="2E74B5"/>
          <w:sz w:val="27"/>
        </w:rPr>
        <w:t>1　§23.1203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23.1203</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Fire detector system.</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火警探测系统</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E 分部　动力装置</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4 版（含 1977-05-02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1977-05-02 → 1996-03-11　（约 19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14606, 14324，1977-03-10 签发，42 FR 15034</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§23.1203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Amdt 23-18</w:t>
            </w:r>
          </w:p>
        </w:tc>
        <w:tc>
          <w:tcPr>
            <w:tcW w:type="dxa" w:w="1134"/>
          </w:tcPr>
          <w:p>
            <w:pPr>
              <w:spacing w:before="40" w:after="40" w:line="324" w:lineRule="auto"/>
              <w:jc w:val="center"/>
            </w:pPr>
            <w:r/>
            <w:r>
              <w:rPr>
                <w:rFonts w:ascii="Calibri" w:hAnsi="Calibri" w:eastAsia="微软雅黑"/>
                <w:b w:val="0"/>
                <w:i w:val="0"/>
                <w:color w:val="1A1A1A"/>
                <w:sz w:val="17"/>
              </w:rPr>
              <w:t>1977-05-02</w:t>
            </w:r>
          </w:p>
        </w:tc>
        <w:tc>
          <w:tcPr>
            <w:tcW w:type="dxa" w:w="1984"/>
          </w:tcPr>
          <w:p>
            <w:pPr>
              <w:spacing w:before="40" w:after="40" w:line="324" w:lineRule="auto"/>
            </w:pPr>
            <w:r/>
            <w:r>
              <w:rPr>
                <w:rFonts w:ascii="Calibri" w:hAnsi="Calibri" w:eastAsia="微软雅黑"/>
                <w:b w:val="0"/>
                <w:i w:val="0"/>
                <w:color w:val="1A1A1A"/>
                <w:sz w:val="17"/>
              </w:rPr>
              <w:t>Notice 75-10，1975-02-27 签发</w:t>
              <w:br/>
              <w:t>Notice 75-19，1975-05-13 签发</w:t>
            </w:r>
          </w:p>
        </w:tc>
        <w:tc>
          <w:tcPr>
            <w:tcW w:type="dxa" w:w="1984"/>
          </w:tcPr>
          <w:p>
            <w:pPr>
              <w:spacing w:before="40" w:after="40" w:line="324" w:lineRule="auto"/>
            </w:pPr>
            <w:r/>
            <w:r>
              <w:rPr>
                <w:rFonts w:ascii="Calibri" w:hAnsi="Calibri" w:eastAsia="微软雅黑"/>
                <w:b w:val="0"/>
                <w:i w:val="0"/>
                <w:color w:val="1A1A1A"/>
                <w:sz w:val="17"/>
              </w:rPr>
              <w:t>Docket 14606, 14324，1977-03-10 签发，42 FR 15034</w:t>
            </w:r>
          </w:p>
        </w:tc>
        <w:tc>
          <w:tcPr>
            <w:tcW w:type="dxa" w:w="2891"/>
          </w:tcPr>
          <w:p>
            <w:pPr>
              <w:spacing w:before="40" w:after="40" w:line="324" w:lineRule="auto"/>
            </w:pPr>
            <w:r/>
            <w:r>
              <w:rPr>
                <w:rFonts w:ascii="Calibri" w:hAnsi="Calibri" w:eastAsia="微软雅黑"/>
                <w:b w:val="0"/>
                <w:i w:val="0"/>
                <w:color w:val="1A1A1A"/>
                <w:sz w:val="17"/>
              </w:rPr>
              <w:t>新增内容</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23-34</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1987-02-17</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83-17，1983-09-23 签发，48 FR 52010</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23516，1987-01-08 签发，52 FR 1806</w:t>
            </w:r>
          </w:p>
        </w:tc>
        <w:tc>
          <w:tcPr>
            <w:tcW w:type="dxa" w:w="2891"/>
            <w:shd w:val="clear" w:color="auto" w:fill="F7F9FC"/>
          </w:tcPr>
          <w:p>
            <w:pPr>
              <w:spacing w:before="40" w:after="40" w:line="324" w:lineRule="auto"/>
            </w:pPr>
            <w:r/>
            <w:r>
              <w:rPr>
                <w:rFonts w:ascii="Calibri" w:hAnsi="Calibri" w:eastAsia="微软雅黑"/>
                <w:b w:val="0"/>
                <w:i w:val="0"/>
                <w:color w:val="1A1A1A"/>
                <w:sz w:val="17"/>
              </w:rPr>
              <w:t>删除内容</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23-43</w:t>
            </w:r>
          </w:p>
        </w:tc>
        <w:tc>
          <w:tcPr>
            <w:tcW w:type="dxa" w:w="1134"/>
          </w:tcPr>
          <w:p>
            <w:pPr>
              <w:spacing w:before="40" w:after="40" w:line="324" w:lineRule="auto"/>
              <w:jc w:val="center"/>
            </w:pPr>
            <w:r/>
            <w:r>
              <w:rPr>
                <w:rFonts w:ascii="Calibri" w:hAnsi="Calibri" w:eastAsia="微软雅黑"/>
                <w:b w:val="0"/>
                <w:i w:val="0"/>
                <w:color w:val="1A1A1A"/>
                <w:sz w:val="17"/>
              </w:rPr>
              <w:t>1993-05-10</w:t>
            </w:r>
          </w:p>
        </w:tc>
        <w:tc>
          <w:tcPr>
            <w:tcW w:type="dxa" w:w="1984"/>
          </w:tcPr>
          <w:p>
            <w:pPr>
              <w:spacing w:before="40" w:after="40" w:line="324" w:lineRule="auto"/>
            </w:pPr>
            <w:r/>
            <w:r>
              <w:rPr>
                <w:rFonts w:ascii="Calibri" w:hAnsi="Calibri" w:eastAsia="微软雅黑"/>
                <w:b w:val="0"/>
                <w:i w:val="0"/>
                <w:color w:val="1A1A1A"/>
                <w:sz w:val="17"/>
              </w:rPr>
              <w:t>Notice 90-23，1990-09-17 签发，55 FR 40598</w:t>
            </w:r>
          </w:p>
        </w:tc>
        <w:tc>
          <w:tcPr>
            <w:tcW w:type="dxa" w:w="1984"/>
          </w:tcPr>
          <w:p>
            <w:pPr>
              <w:spacing w:before="40" w:after="40" w:line="324" w:lineRule="auto"/>
            </w:pPr>
            <w:r/>
            <w:r>
              <w:rPr>
                <w:rFonts w:ascii="Calibri" w:hAnsi="Calibri" w:eastAsia="微软雅黑"/>
                <w:b w:val="0"/>
                <w:i w:val="0"/>
                <w:color w:val="1A1A1A"/>
                <w:sz w:val="17"/>
              </w:rPr>
              <w:t>Docket 26344，1993-03-29 签发，58 FR 18958</w:t>
            </w:r>
          </w:p>
        </w:tc>
        <w:tc>
          <w:tcPr>
            <w:tcW w:type="dxa" w:w="2891"/>
          </w:tcPr>
          <w:p>
            <w:pPr>
              <w:spacing w:before="40" w:after="40" w:line="324" w:lineRule="auto"/>
            </w:pPr>
            <w:r/>
            <w:r>
              <w:rPr>
                <w:rFonts w:ascii="Calibri" w:hAnsi="Calibri" w:eastAsia="微软雅黑"/>
                <w:b w:val="0"/>
                <w:i w:val="0"/>
                <w:color w:val="1A1A1A"/>
                <w:sz w:val="17"/>
              </w:rPr>
              <w:t>修订段落：(e)、(a)</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4</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23-51</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1996-03-11</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94-19，1994-06-22 签发，59 FR 33822</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27804，1996-01-29 签发，61 FR 5129</w:t>
            </w:r>
          </w:p>
        </w:tc>
        <w:tc>
          <w:tcPr>
            <w:tcW w:type="dxa" w:w="2891"/>
            <w:shd w:val="clear" w:color="auto" w:fill="F7F9FC"/>
          </w:tcPr>
          <w:p>
            <w:pPr>
              <w:spacing w:before="40" w:after="40" w:line="324" w:lineRule="auto"/>
            </w:pPr>
            <w:r/>
            <w:r>
              <w:rPr>
                <w:rFonts w:ascii="Calibri" w:hAnsi="Calibri" w:eastAsia="微软雅黑"/>
                <w:b w:val="0"/>
                <w:i w:val="0"/>
                <w:color w:val="1A1A1A"/>
                <w:sz w:val="17"/>
              </w:rPr>
              <w:t>修订</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1977 初版　新增内容　→　1987 23-34　删除内容　→　1993 23-43　修订段落：(e)、(a)　→　1996 23-51　修订</w:t>
      </w:r>
    </w:p>
    <w:p>
      <w:pPr>
        <w:pStyle w:val="Heading2"/>
        <w:keepNext/>
        <w:spacing w:before="240" w:after="120"/>
      </w:pPr>
      <w:r>
        <w:rPr>
          <w:rFonts w:ascii="Calibri" w:hAnsi="Calibri" w:eastAsia="微软雅黑"/>
          <w:b/>
          <w:i w:val="0"/>
          <w:color w:val="2E74B5"/>
          <w:sz w:val="27"/>
        </w:rPr>
        <w:t>2　§23.1203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初始颁行（1977-05-02，Amdt 23-18）：火警探测系统</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75-10，1975-02-27 签发；Notice 75-19，1975-05-13 签发　提出；最终规章 Docket 14606, 14324，1977-03-10 签发，42 FR 15034，1977-05-02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15. 在 §23.1193 条之后增加一个新的 §23.1203 条，内容如下：</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3-16。一名评论者请求对关于火警探测系统的拟议新 §23.1203 条进行修订，以将涡轮增压多发动机动力飞机排除在外，因为这些飞机发生火灾的可能性并不比配备海平面发动机的飞机更高。美国联邦航空局（FAA）不赞同。运行经验表明，采用涡轮增压器的多发动机动力飞机比不采用涡轮增压器的飞机更容易发生火灾。</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3-16. One commentator requested that proposed new Sec. 23.1203 concerning fire detector systems be revised to exclude turbocharged multiengine powered airplanes because these airplanes are not any more susceptible to fire than airplanes with sea level engines. The FAA disagrees. Service experience indicates that multiengine powered airplanes incorporating turbo-superchargers are more susceptible to fires than those that do not incorporate turbo-superchargers.</w:t>
      </w:r>
    </w:p>
    <w:p>
      <w:pPr>
        <w:spacing w:before="80" w:after="20" w:line="324" w:lineRule="auto"/>
        <w:ind w:left="510"/>
      </w:pPr>
      <w:r>
        <w:rPr>
          <w:rFonts w:ascii="Calibri" w:hAnsi="Calibri" w:eastAsia="微软雅黑"/>
          <w:b w:val="0"/>
          <w:i w:val="0"/>
          <w:color w:val="999999"/>
          <w:sz w:val="17"/>
        </w:rPr>
        <w:t>来源：Final Rule｜42 FR 15034｜FinalRule_Docket 14606_Docket14606_ 14324_Amdt1-26_23-18_25-40_27-_42FR15034_1977-03-17.txt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关于针对那些要求符合 §23.1203 条的飞机在拟议的 §23.1305(w) 条中有关火警指示器的评论讨论，请参阅 Proposal 3-16。</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For a discussion of comments on proposed Sec. 23.1305(w) concerning fire warning indicators for those airplanes required to comply with Sec. 23.1203, see Proposal 3-16.</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15. By adding a new Sec. 23.1203, following Sec. 23.1193, to read as follows:</w:t>
      </w:r>
    </w:p>
    <w:p>
      <w:pPr>
        <w:pStyle w:val="Heading3"/>
        <w:keepNext/>
        <w:spacing w:before="200" w:after="100"/>
      </w:pPr>
      <w:r>
        <w:rPr>
          <w:rFonts w:ascii="Calibri" w:hAnsi="Calibri" w:eastAsia="微软雅黑"/>
          <w:b/>
          <w:i w:val="0"/>
          <w:color w:val="404040"/>
          <w:sz w:val="24"/>
        </w:rPr>
        <w:t>2.2　Amdt 23-34（1987-02-17 生效）：通过修订 §23.1203 条</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83-17，1983-09-23 签发，48 FR 52010　提出；最终规章 Docket 23516，1987-01-08 签发，52 FR 1806，1987-02-17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49. 通过修订 §23.1203 条，删除引导句中的单词 "and" 并插入 ","；并在引导段末尾的单词 "turbo-superchargers" 与 "the" 之间插入短语 ", and all commuter category airplanes"（以及所有通勤类飞机）。　47. 通过修订 §23.1203 条，删除引导句中的“and”一词并将其替换为“,”；并在引导段末尾的“turbo-superchargers”与“the”这两个词之间插入“, and all commuter category airplanes”这些词。</w:t>
      </w:r>
    </w:p>
    <w:p>
      <w:pPr>
        <w:spacing w:before="80" w:after="20" w:line="324" w:lineRule="auto"/>
        <w:ind w:left="510"/>
      </w:pPr>
      <w:r>
        <w:rPr>
          <w:rFonts w:ascii="Calibri" w:hAnsi="Calibri" w:eastAsia="微软雅黑"/>
          <w:b w:val="0"/>
          <w:i w:val="0"/>
          <w:color w:val="999999"/>
          <w:sz w:val="17"/>
        </w:rPr>
        <w:t>来源：Final Rule｜52 FR 1806｜FinalRule_Docket 23516_Amdt21-59_23-34_36-13_52FR_1987-01-15.txt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47 —— 一位评论者指出，§23.1203(e) 段仅要求火警探测系统的电线和其他部件符合“耐火”标准，并认为这与其他防火要求不一致。该评论者主张，成功完成发动机火灾灭火的最后一个环节是发动机火警探测器的复位。在发动机安装位置的发动机短舱从驾驶舱不可见的情况下，这一点尤为重要。该评论者建议将火警探测系统的电线和其他部件的要求提升至“防火”。美国联邦航空局（FAA）不同意提升“耐火”标准的必要性。</w:t>
        <w:br/>
        <w:t>第 1 部分对“耐火”定义如下：“就输液管路、液体系统部件、电线、气道、接头和动力装置控制而言，‘耐火’是指在相关位置发生火灾时可能出现的热量及其他条件下，执行预期功能的能力。”美国联邦航空局（FAA）已确定，所述要求适用于火灾探测系统，无需对该条进行修订。因此，相关要求按提案予以采用。</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47 -- One commenter notes that Sec. 23.1203(e) only requires a "fire resistant" standard for wiring and other components of the fire detector system and considers it to be inconsistent with other fire protection requirements. This commenter contends that the last event in the successful accomplishment of fire extinguishment of an engine fire is the resetting of the engine fire detector. This is of particular significance on engine installations where the nacelle is not visible from the flight deck. This commenter suggests that the requirement be upgraded to "fireproof" for wiring and other components of the fire detector system. The FAA does not agree with the need to upgrade the "fire-resistant" standard. Part 1 defines "fire resistant" in part, as follows, "With respect to fluid-carrying lines, fluid system parts, wiring, air ducts, fittings, and powerplant control, "fire resistant" means the capacity to perform the intended functions under the heat and other conditions likely to occur when there is a fire at the place concerned." The FAA has determined the requirements, as stated, is appropriate for fire detector systems and a revision of the section is not needed. Accordingly, the requirements are adopted as proposed.</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49. By amending Sec. 23.1203 by removing the word "and" in the introductory sentence and inserting a ","; and by inserting the phrase ", and all commuter category airplanes" between the words "turbo-superchargers" and "the" at the end of the introductory paragraph.</w:t>
      </w:r>
    </w:p>
    <w:p>
      <w:pPr>
        <w:spacing w:before="60" w:after="60" w:line="324" w:lineRule="auto"/>
        <w:ind w:left="567"/>
      </w:pPr>
      <w:r>
        <w:rPr>
          <w:rFonts w:ascii="Calibri" w:hAnsi="Calibri" w:eastAsia="微软雅黑"/>
          <w:b w:val="0"/>
          <w:i w:val="0"/>
          <w:color w:val="606060"/>
          <w:sz w:val="17"/>
        </w:rPr>
        <w:t>47. By amending Sec. 23.1203 by removing the words "and" in the introductory sentence and replacing with a ","; and by inserting the words ", and all commuter category airplanes" between the words "turbo-superchargers" and "the" at the end of the introductory paragraph.</w:t>
      </w:r>
    </w:p>
    <w:p>
      <w:pPr>
        <w:pStyle w:val="Heading3"/>
        <w:keepNext/>
        <w:spacing w:before="200" w:after="100"/>
      </w:pPr>
      <w:r>
        <w:rPr>
          <w:rFonts w:ascii="Calibri" w:hAnsi="Calibri" w:eastAsia="微软雅黑"/>
          <w:b/>
          <w:i w:val="0"/>
          <w:color w:val="404040"/>
          <w:sz w:val="24"/>
        </w:rPr>
        <w:t>2.3　Amdt 23-43（1993-05-10 生效）：§23.1203 条在 (e) 段中通过删除“an engine c</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90-23，1990-09-17 签发，55 FR 40598　提出；最终规章 Docket 26344，1993-03-29 签发，58 FR 18958，1993-05-10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53. §23.1203 条在 (e) 段中通过删除“an engine compartment”并在此处插入“a fire zone”进行修订；通过删除该条的引导性文本进行修订；并通过将 (a) 段修订为如下内容进行修订：</w:t>
      </w:r>
    </w:p>
    <w:p>
      <w:pPr>
        <w:spacing w:before="80" w:after="20" w:line="324" w:lineRule="auto"/>
        <w:ind w:left="510"/>
      </w:pPr>
      <w:r>
        <w:rPr>
          <w:rFonts w:ascii="Calibri" w:hAnsi="Calibri" w:eastAsia="微软雅黑"/>
          <w:b w:val="0"/>
          <w:i w:val="0"/>
          <w:color w:val="999999"/>
          <w:sz w:val="17"/>
        </w:rPr>
        <w:t>来源：Final Rule｜58 FR 18958｜FinalRule_Docket 26344_Amdt23-43_58FR18958_1993-04-09_0002.txt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63。本提案建议修订 §23.1203 条，以纳入针对辅助动力装置（APU）舱以及在发动机从驾驶舱无法轻易可见的飞机发动机舱内火灾探测系统的最新要求。</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63. This proposes to amend Sec. 23.1203 to incorporate new requirements for fire detector systems in APUs compartments and in the engine compartments on those airplanes where the engine(s) are not readily visible from the cockpit.</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53. Section 23.1203 is amended in paragraph (e) by removing the words "an engine compartment" and inserting in their place the words "a fire zone"; by removing the introductory text to the section; and by revising paragraph (a)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(a)、(1)、(i)、(ii)、(iii)、(iv)、(2)</w:t>
      </w:r>
    </w:p>
    <w:p>
      <w:pPr>
        <w:pStyle w:val="Heading3"/>
        <w:keepNext/>
        <w:spacing w:before="200" w:after="100"/>
      </w:pPr>
      <w:r>
        <w:rPr>
          <w:rFonts w:ascii="Calibri" w:hAnsi="Calibri" w:eastAsia="微软雅黑"/>
          <w:b/>
          <w:i w:val="0"/>
          <w:color w:val="404040"/>
          <w:sz w:val="24"/>
        </w:rPr>
        <w:t>2.4　Amdt 23-51（1996-03-11 生效）：§23.1203 条修订如下：修订 (e) 段</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94-19，1994-06-22 签发，59 FR 33822　提出；最终规章 Docket 27804，1996-01-29 签发，61 FR 5129，1996-03-11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§23.1203 条修订如下：修订 (e) 段，内容如下：</w:t>
      </w:r>
    </w:p>
    <w:p>
      <w:pPr>
        <w:spacing w:before="80" w:after="20" w:line="324" w:lineRule="auto"/>
        <w:ind w:left="510"/>
      </w:pPr>
      <w:r>
        <w:rPr>
          <w:rFonts w:ascii="Calibri" w:hAnsi="Calibri" w:eastAsia="微软雅黑"/>
          <w:b w:val="0"/>
          <w:i w:val="0"/>
          <w:color w:val="999999"/>
          <w:sz w:val="17"/>
        </w:rPr>
        <w:t>来源：Final Rule｜61 FR 5129｜FinalRule_Docket 27804_Amdt23-51_61FR5129_1996-02-09.txt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美国联邦航空局（FAA）提议修订 §23.1203(e) 条，该条涉及发动机舱内每个火警探测系统的电线及其他部件，通过将“fire zone”替换为“designated fire zone”，使措辞与 §23.1181 条保持一致。</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proposed to revise Sec. 23.1203(e), which concerns the wiring and other components of each fire detector system in an engine compartment, by replacing the words ``fire zone'' with ``designated fire zone'' to make the wording consistent with Sec. 23.1181.</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34. Section 23.1203(e) is revised to read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(e)</w:t>
      </w:r>
    </w:p>
    <w:p>
      <w:pPr>
        <w:pStyle w:val="Heading2"/>
        <w:keepNext/>
        <w:spacing w:before="240" w:after="120"/>
      </w:pPr>
      <w:r>
        <w:rPr>
          <w:rFonts w:ascii="Calibri" w:hAnsi="Calibri" w:eastAsia="微软雅黑"/>
          <w:b/>
          <w:i w:val="0"/>
          <w:color w:val="2E74B5"/>
          <w:sz w:val="27"/>
        </w:rPr>
        <w:t>3　§23.1203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版本1：初始版（1977-05-02 生效）　来源：Docket 14606, 14324，1977-03-10 签发，42 FR 15034</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There must be a means which ensures the prompt detection of a fire in an engine compartment.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Each fire detector must be constructed and installed to withstand the vibration, inertia, and other loads to which it may be subjected in operation.</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No fire detector may be affected by any oil, water, other fluids, or fumes that might be present.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There must be means to allow the crew to check, in flight, the functioning of each fire detector electric circuit.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Wiring and other components of each fire detector system in an engine compartment must be at least fire 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23-43（1993-05-10 生效）　来源：Docket 26344，1993-03-29 签发，58 FR 18958</w:t>
      </w:r>
    </w:p>
    <w:p>
      <w:pPr>
        <w:spacing w:before="60" w:after="60" w:line="324" w:lineRule="auto"/>
        <w:ind w:left="170"/>
      </w:pPr>
      <w:r>
        <w:rPr>
          <w:rFonts w:ascii="Calibri" w:hAnsi="Calibri" w:eastAsia="微软雅黑"/>
          <w:b w:val="0"/>
          <w:i/>
          <w:color w:val="808080"/>
          <w:sz w:val="19"/>
        </w:rPr>
        <w:t>修订段落：(e)、(a)</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C00000"/>
                <w:sz w:val="19"/>
              </w:rPr>
              <w:t>There must be means that ensure the prompt detection of a fire in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An engine compartment of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Multiengine turbine powered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Multiengine turbine powered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Airplanes with engine(s) located where they are not readily visible from the cockpit;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All commuter category airplanes.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auxiliary power unit compartment of any airplane incorporating an auxiliary power unit.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3.3　版本3：Amdt 23-51（1996-03-11 生效）　来源：Docket 27804，1996-01-29 签发，61 FR 5129</w:t>
      </w:r>
    </w:p>
    <w:p>
      <w:pPr>
        <w:spacing w:before="60" w:after="60" w:line="324" w:lineRule="auto"/>
        <w:ind w:left="170"/>
      </w:pPr>
      <w:r>
        <w:rPr>
          <w:rFonts w:ascii="Calibri" w:hAnsi="Calibri" w:eastAsia="微软雅黑"/>
          <w:b w:val="0"/>
          <w:i/>
          <w:color w:val="808080"/>
          <w:sz w:val="19"/>
        </w:rPr>
        <w:t>修订</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Wiring and other components of each fire detector system in a designated fire zone must be at least fire resistant.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3.4　段落结构演变矩阵（横向对照 4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2409"/>
        <w:gridCol w:w="2409"/>
        <w:gridCol w:w="2409"/>
        <w:gridCol w:w="2409"/>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23-18</w:t>
              <w:br/>
              <w:t>(1977-05-02)</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23-43</w:t>
              <w:br/>
              <w:t>(1993-05-10)</w:t>
            </w:r>
          </w:p>
        </w:tc>
        <w:tc>
          <w:tcPr>
            <w:tcW w:type="dxa" w:w="2608"/>
            <w:shd w:val="clear" w:color="auto" w:fill="1F4E79"/>
          </w:tcPr>
          <w:p>
            <w:pPr>
              <w:spacing w:before="40" w:after="40" w:line="324" w:lineRule="auto"/>
              <w:jc w:val="center"/>
            </w:pPr>
            <w:r/>
            <w:r>
              <w:rPr>
                <w:rFonts w:ascii="Calibri" w:hAnsi="Calibri" w:eastAsia="微软雅黑"/>
                <w:b/>
                <w:i w:val="0"/>
                <w:color w:val="FFFFFF"/>
                <w:sz w:val="16"/>
              </w:rPr>
              <w:t>Amdt 23-51</w:t>
              <w:br/>
              <w:t>(1996-03-11)</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修订</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c>
          <w:tcPr>
            <w:tcW w:type="dxa" w:w="2608"/>
            <w:shd w:val="clear" w:color="auto" w:fill="F7F9FC"/>
          </w:tcPr>
          <w:p>
            <w:pPr>
              <w:spacing w:before="40" w:after="40" w:line="324" w:lineRule="auto"/>
            </w:pPr>
            <w:r/>
            <w:r>
              <w:rPr>
                <w:rFonts w:ascii="Calibri" w:hAnsi="Calibri" w:eastAsia="微软雅黑"/>
                <w:b w:val="0"/>
                <w:i w:val="0"/>
                <w:color w:val="1A1A1A"/>
                <w:sz w:val="16"/>
              </w:rPr>
              <w:t>● 新增</w:t>
            </w:r>
          </w:p>
        </w:tc>
        <w:tc>
          <w:tcPr>
            <w:tcW w:type="dxa" w:w="2608"/>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(2)</w:t>
            </w:r>
          </w:p>
        </w:tc>
        <w:tc>
          <w:tcPr>
            <w:tcW w:type="dxa" w:w="2608"/>
          </w:tcPr>
          <w:p>
            <w:pPr>
              <w:spacing w:before="40" w:after="40" w:line="324" w:lineRule="auto"/>
            </w:pPr>
            <w:r/>
            <w:r>
              <w:rPr>
                <w:rFonts w:ascii="Calibri" w:hAnsi="Calibri" w:eastAsia="微软雅黑"/>
                <w:b w:val="0"/>
                <w:i w:val="0"/>
                <w:color w:val="1A1A1A"/>
                <w:sz w:val="16"/>
              </w:rPr>
              <w:t>○ 无</w:t>
            </w:r>
          </w:p>
        </w:tc>
        <w:tc>
          <w:tcPr>
            <w:tcW w:type="dxa" w:w="2608"/>
          </w:tcPr>
          <w:p>
            <w:pPr>
              <w:spacing w:before="40" w:after="40" w:line="324" w:lineRule="auto"/>
            </w:pPr>
            <w:r/>
            <w:r>
              <w:rPr>
                <w:rFonts w:ascii="Calibri" w:hAnsi="Calibri" w:eastAsia="微软雅黑"/>
                <w:b w:val="0"/>
                <w:i w:val="0"/>
                <w:color w:val="1A1A1A"/>
                <w:sz w:val="16"/>
              </w:rPr>
              <w:t>● 新增</w:t>
            </w:r>
          </w:p>
        </w:tc>
        <w:tc>
          <w:tcPr>
            <w:tcW w:type="dxa" w:w="2608"/>
          </w:tcPr>
          <w:p>
            <w:pPr>
              <w:spacing w:before="40" w:after="40" w:line="324" w:lineRule="auto"/>
            </w:pPr>
            <w:r/>
            <w:r>
              <w:rPr>
                <w:rFonts w:ascii="Calibri" w:hAnsi="Calibri" w:eastAsia="微软雅黑"/>
                <w:b w:val="0"/>
                <w:i w:val="0"/>
                <w:color w:val="1A1A1A"/>
                <w:sz w:val="16"/>
              </w:rPr>
              <w:t>○ 无</w:t>
            </w:r>
          </w:p>
        </w:tc>
      </w:tr>
    </w:tbl>
    <w:p>
      <w:pPr>
        <w:pStyle w:val="Heading2"/>
        <w:keepNext/>
        <w:spacing w:before="240" w:after="120"/>
      </w:pPr>
      <w:r>
        <w:rPr>
          <w:rFonts w:ascii="Calibri" w:hAnsi="Calibri" w:eastAsia="微软雅黑"/>
          <w:b/>
          <w:i w:val="0"/>
          <w:color w:val="2E74B5"/>
          <w:sz w:val="27"/>
        </w:rPr>
        <w:t>4　§23.1203 总结</w:t>
      </w:r>
    </w:p>
    <w:p>
      <w:pPr>
        <w:spacing w:before="60" w:after="60" w:line="324" w:lineRule="auto"/>
      </w:pPr>
      <w:r>
        <w:rPr>
          <w:rFonts w:ascii="Calibri" w:hAnsi="Calibri" w:eastAsia="微软雅黑"/>
          <w:b w:val="0"/>
          <w:i w:val="0"/>
          <w:color w:val="1A1A1A"/>
          <w:sz w:val="20"/>
        </w:rPr>
        <w:t>本条各版本的修订动因未在 NPRM/Final Rule 前言中展开说明，多为随主修订案一并调整的编辑性或交叉引用性修改。</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4 个历史版本：Amdt 23-18, Amdt 23-34, Amdt 23-43, Amdt 23-51。</w:t>
            </w:r>
          </w:p>
          <w:p>
            <w:pPr>
              <w:spacing w:before="20" w:after="20" w:line="324" w:lineRule="auto"/>
            </w:pPr>
            <w:r>
              <w:rPr>
                <w:rFonts w:ascii="Calibri" w:hAnsi="Calibri" w:eastAsia="微软雅黑"/>
                <w:b w:val="0"/>
                <w:i w:val="0"/>
                <w:color w:val="1A1A1A"/>
                <w:sz w:val="19"/>
              </w:rPr>
              <w:t xml:space="preserve">　其中 4 个版本在本地文献中检索到明确修订指令原文；3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14606</w:t>
            </w:r>
          </w:p>
        </w:tc>
        <w:tc>
          <w:tcPr>
            <w:tcW w:type="dxa" w:w="2381"/>
          </w:tcPr>
          <w:p>
            <w:pPr>
              <w:spacing w:before="40" w:after="40" w:line="324" w:lineRule="auto"/>
            </w:pPr>
            <w:r/>
            <w:r>
              <w:rPr>
                <w:rFonts w:ascii="Calibri" w:hAnsi="Calibri" w:eastAsia="微软雅黑"/>
                <w:b w:val="0"/>
                <w:i w:val="0"/>
                <w:color w:val="1A1A1A"/>
                <w:sz w:val="16"/>
              </w:rPr>
              <w:t>42 FR 15034</w:t>
            </w:r>
          </w:p>
        </w:tc>
        <w:tc>
          <w:tcPr>
            <w:tcW w:type="dxa" w:w="2948"/>
          </w:tcPr>
          <w:p>
            <w:pPr>
              <w:spacing w:before="40" w:after="40" w:line="324" w:lineRule="auto"/>
            </w:pPr>
            <w:r/>
            <w:r>
              <w:rPr>
                <w:rFonts w:ascii="Calibri" w:hAnsi="Calibri" w:eastAsia="微软雅黑"/>
                <w:b w:val="0"/>
                <w:i w:val="0"/>
                <w:color w:val="1A1A1A"/>
                <w:sz w:val="16"/>
              </w:rPr>
              <w:t>FinalRule_Docket 14606_Docket14606_ 14324_Amdt1-26_23-18_25-40_27-_42FR15034_1977-03-17.txt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75-10 / Docket 14324</w:t>
            </w:r>
          </w:p>
        </w:tc>
        <w:tc>
          <w:tcPr>
            <w:tcW w:type="dxa" w:w="2381"/>
            <w:shd w:val="clear" w:color="auto" w:fill="F7F9FC"/>
          </w:tcPr>
          <w:p>
            <w:pPr>
              <w:spacing w:before="40" w:after="40" w:line="324" w:lineRule="auto"/>
            </w:pPr>
            <w:r/>
            <w:r>
              <w:rPr>
                <w:rFonts w:ascii="Calibri" w:hAnsi="Calibri" w:eastAsia="微软雅黑"/>
                <w:b w:val="0"/>
                <w:i w:val="0"/>
                <w:color w:val="1A1A1A"/>
                <w:sz w:val="16"/>
              </w:rPr>
              <w:t>（FR 引证未在文本中标注）</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75-10_Docket14324_1975-03-07.txt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23516</w:t>
            </w:r>
          </w:p>
        </w:tc>
        <w:tc>
          <w:tcPr>
            <w:tcW w:type="dxa" w:w="2381"/>
          </w:tcPr>
          <w:p>
            <w:pPr>
              <w:spacing w:before="40" w:after="40" w:line="324" w:lineRule="auto"/>
            </w:pPr>
            <w:r/>
            <w:r>
              <w:rPr>
                <w:rFonts w:ascii="Calibri" w:hAnsi="Calibri" w:eastAsia="微软雅黑"/>
                <w:b w:val="0"/>
                <w:i w:val="0"/>
                <w:color w:val="1A1A1A"/>
                <w:sz w:val="16"/>
              </w:rPr>
              <w:t>52 FR 1806</w:t>
            </w:r>
          </w:p>
        </w:tc>
        <w:tc>
          <w:tcPr>
            <w:tcW w:type="dxa" w:w="2948"/>
          </w:tcPr>
          <w:p>
            <w:pPr>
              <w:spacing w:before="40" w:after="40" w:line="324" w:lineRule="auto"/>
            </w:pPr>
            <w:r/>
            <w:r>
              <w:rPr>
                <w:rFonts w:ascii="Calibri" w:hAnsi="Calibri" w:eastAsia="微软雅黑"/>
                <w:b w:val="0"/>
                <w:i w:val="0"/>
                <w:color w:val="1A1A1A"/>
                <w:sz w:val="16"/>
              </w:rPr>
              <w:t>FinalRule_Docket 23516_Amdt21-59_23-34_36-13_52FR_1987-01-15.txt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23516</w:t>
            </w:r>
          </w:p>
        </w:tc>
        <w:tc>
          <w:tcPr>
            <w:tcW w:type="dxa" w:w="2381"/>
            <w:shd w:val="clear" w:color="auto" w:fill="F7F9FC"/>
          </w:tcPr>
          <w:p>
            <w:pPr>
              <w:spacing w:before="40" w:after="40" w:line="324" w:lineRule="auto"/>
            </w:pPr>
            <w:r/>
            <w:r>
              <w:rPr>
                <w:rFonts w:ascii="Calibri" w:hAnsi="Calibri" w:eastAsia="微软雅黑"/>
                <w:b w:val="0"/>
                <w:i w:val="0"/>
                <w:color w:val="1A1A1A"/>
                <w:sz w:val="16"/>
              </w:rPr>
              <w:t>55 FR 18570</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23516_Amdt23-39_55FR18570_1990-05-02_0002.txt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83-17 / Docket 23516</w:t>
            </w:r>
          </w:p>
        </w:tc>
        <w:tc>
          <w:tcPr>
            <w:tcW w:type="dxa" w:w="2381"/>
          </w:tcPr>
          <w:p>
            <w:pPr>
              <w:spacing w:before="40" w:after="40" w:line="324" w:lineRule="auto"/>
            </w:pPr>
            <w:r/>
            <w:r>
              <w:rPr>
                <w:rFonts w:ascii="Calibri" w:hAnsi="Calibri" w:eastAsia="微软雅黑"/>
                <w:b w:val="0"/>
                <w:i w:val="0"/>
                <w:color w:val="1A1A1A"/>
                <w:sz w:val="16"/>
              </w:rPr>
              <w:t>48 FR 52010</w:t>
            </w:r>
          </w:p>
        </w:tc>
        <w:tc>
          <w:tcPr>
            <w:tcW w:type="dxa" w:w="2948"/>
          </w:tcPr>
          <w:p>
            <w:pPr>
              <w:spacing w:before="40" w:after="40" w:line="324" w:lineRule="auto"/>
            </w:pPr>
            <w:r/>
            <w:r>
              <w:rPr>
                <w:rFonts w:ascii="Calibri" w:hAnsi="Calibri" w:eastAsia="微软雅黑"/>
                <w:b w:val="0"/>
                <w:i w:val="0"/>
                <w:color w:val="1A1A1A"/>
                <w:sz w:val="16"/>
              </w:rPr>
              <w:t>NPRM_Notice 83-17_Docket23516_48FR52010_1983-11-15.txt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26344</w:t>
            </w:r>
          </w:p>
        </w:tc>
        <w:tc>
          <w:tcPr>
            <w:tcW w:type="dxa" w:w="2381"/>
            <w:shd w:val="clear" w:color="auto" w:fill="F7F9FC"/>
          </w:tcPr>
          <w:p>
            <w:pPr>
              <w:spacing w:before="40" w:after="40" w:line="324" w:lineRule="auto"/>
            </w:pPr>
            <w:r/>
            <w:r>
              <w:rPr>
                <w:rFonts w:ascii="Calibri" w:hAnsi="Calibri" w:eastAsia="微软雅黑"/>
                <w:b w:val="0"/>
                <w:i w:val="0"/>
                <w:color w:val="1A1A1A"/>
                <w:sz w:val="16"/>
              </w:rPr>
              <w:t>58 FR 18958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26344_Amdt23-43_58FR18958_1993-04-09_0002.txt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NPRM（提案）</w:t>
            </w:r>
          </w:p>
        </w:tc>
        <w:tc>
          <w:tcPr>
            <w:tcW w:type="dxa" w:w="2268"/>
          </w:tcPr>
          <w:p>
            <w:pPr>
              <w:spacing w:before="40" w:after="40" w:line="324" w:lineRule="auto"/>
            </w:pPr>
            <w:r/>
            <w:r>
              <w:rPr>
                <w:rFonts w:ascii="Calibri" w:hAnsi="Calibri" w:eastAsia="微软雅黑"/>
                <w:b w:val="0"/>
                <w:i w:val="0"/>
                <w:color w:val="1A1A1A"/>
                <w:sz w:val="16"/>
              </w:rPr>
              <w:t>Notice 90-23 / Docket 26344</w:t>
            </w:r>
          </w:p>
        </w:tc>
        <w:tc>
          <w:tcPr>
            <w:tcW w:type="dxa" w:w="2381"/>
          </w:tcPr>
          <w:p>
            <w:pPr>
              <w:spacing w:before="40" w:after="40" w:line="324" w:lineRule="auto"/>
            </w:pPr>
            <w:r/>
            <w:r>
              <w:rPr>
                <w:rFonts w:ascii="Calibri" w:hAnsi="Calibri" w:eastAsia="微软雅黑"/>
                <w:b w:val="0"/>
                <w:i w:val="0"/>
                <w:color w:val="1A1A1A"/>
                <w:sz w:val="16"/>
              </w:rPr>
              <w:t>55 FR 40598</w:t>
            </w:r>
          </w:p>
        </w:tc>
        <w:tc>
          <w:tcPr>
            <w:tcW w:type="dxa" w:w="2948"/>
          </w:tcPr>
          <w:p>
            <w:pPr>
              <w:spacing w:before="40" w:after="40" w:line="324" w:lineRule="auto"/>
            </w:pPr>
            <w:r/>
            <w:r>
              <w:rPr>
                <w:rFonts w:ascii="Calibri" w:hAnsi="Calibri" w:eastAsia="微软雅黑"/>
                <w:b w:val="0"/>
                <w:i w:val="0"/>
                <w:color w:val="1A1A1A"/>
                <w:sz w:val="16"/>
              </w:rPr>
              <w:t>NPRM_Notice 90-23_Docket26344_55FR40598_1990-10-03.txt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Final Rule（颁行）</w:t>
            </w:r>
          </w:p>
        </w:tc>
        <w:tc>
          <w:tcPr>
            <w:tcW w:type="dxa" w:w="2268"/>
            <w:shd w:val="clear" w:color="auto" w:fill="F7F9FC"/>
          </w:tcPr>
          <w:p>
            <w:pPr>
              <w:spacing w:before="40" w:after="40" w:line="324" w:lineRule="auto"/>
            </w:pPr>
            <w:r/>
            <w:r>
              <w:rPr>
                <w:rFonts w:ascii="Calibri" w:hAnsi="Calibri" w:eastAsia="微软雅黑"/>
                <w:b w:val="0"/>
                <w:i w:val="0"/>
                <w:color w:val="1A1A1A"/>
                <w:sz w:val="16"/>
              </w:rPr>
              <w:t>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61 FR 5129</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27804_Amdt23-51_61FR5129_1996-02-09.txt</w:t>
            </w:r>
          </w:p>
        </w:tc>
      </w:tr>
      <w:tr>
        <w:tc>
          <w:tcPr>
            <w:tcW w:type="dxa" w:w="567"/>
          </w:tcPr>
          <w:p>
            <w:pPr>
              <w:spacing w:before="40" w:after="40" w:line="324" w:lineRule="auto"/>
            </w:pPr>
            <w:r/>
            <w:r>
              <w:rPr>
                <w:rFonts w:ascii="Calibri" w:hAnsi="Calibri" w:eastAsia="微软雅黑"/>
                <w:b w:val="0"/>
                <w:i w:val="0"/>
                <w:color w:val="1A1A1A"/>
                <w:sz w:val="16"/>
              </w:rPr>
              <w:t>[9]</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27804</w:t>
            </w:r>
          </w:p>
        </w:tc>
        <w:tc>
          <w:tcPr>
            <w:tcW w:type="dxa" w:w="2381"/>
          </w:tcPr>
          <w:p>
            <w:pPr>
              <w:spacing w:before="40" w:after="40" w:line="324" w:lineRule="auto"/>
            </w:pPr>
            <w:r/>
            <w:r>
              <w:rPr>
                <w:rFonts w:ascii="Calibri" w:hAnsi="Calibri" w:eastAsia="微软雅黑"/>
                <w:b w:val="0"/>
                <w:i w:val="0"/>
                <w:color w:val="1A1A1A"/>
                <w:sz w:val="16"/>
              </w:rPr>
              <w:t>61 FR 5130</w:t>
            </w:r>
          </w:p>
        </w:tc>
        <w:tc>
          <w:tcPr>
            <w:tcW w:type="dxa" w:w="2948"/>
          </w:tcPr>
          <w:p>
            <w:pPr>
              <w:spacing w:before="40" w:after="40" w:line="324" w:lineRule="auto"/>
            </w:pPr>
            <w:r/>
            <w:r>
              <w:rPr>
                <w:rFonts w:ascii="Calibri" w:hAnsi="Calibri" w:eastAsia="微软雅黑"/>
                <w:b w:val="0"/>
                <w:i w:val="0"/>
                <w:color w:val="1A1A1A"/>
                <w:sz w:val="16"/>
              </w:rPr>
              <w:t>FinalRule_Docket27804_1996-02-09_61FR5130.txt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[10]</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94-19 / Docket 27804</w:t>
            </w:r>
          </w:p>
        </w:tc>
        <w:tc>
          <w:tcPr>
            <w:tcW w:type="dxa" w:w="2381"/>
            <w:shd w:val="clear" w:color="auto" w:fill="F7F9FC"/>
          </w:tcPr>
          <w:p>
            <w:pPr>
              <w:spacing w:before="40" w:after="40" w:line="324" w:lineRule="auto"/>
            </w:pPr>
            <w:r/>
            <w:r>
              <w:rPr>
                <w:rFonts w:ascii="Calibri" w:hAnsi="Calibri" w:eastAsia="微软雅黑"/>
                <w:b w:val="0"/>
                <w:i w:val="0"/>
                <w:color w:val="1A1A1A"/>
                <w:sz w:val="16"/>
              </w:rPr>
              <w:t>59 FR 33822</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94-19_Docket27804_59FR33822_1994-06-30.txt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§23.1203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Amdt 23-18</w:t>
            </w:r>
          </w:p>
        </w:tc>
        <w:tc>
          <w:tcPr>
            <w:tcW w:type="dxa" w:w="1701"/>
          </w:tcPr>
          <w:p>
            <w:pPr>
              <w:spacing w:before="40" w:after="40" w:line="324" w:lineRule="auto"/>
            </w:pPr>
            <w:r/>
            <w:r>
              <w:rPr>
                <w:rFonts w:ascii="Calibri" w:hAnsi="Calibri" w:eastAsia="微软雅黑"/>
                <w:b w:val="0"/>
                <w:i w:val="0"/>
                <w:color w:val="1A1A1A"/>
                <w:sz w:val="17"/>
              </w:rPr>
              <w:t>1977-05-02</w:t>
            </w:r>
          </w:p>
        </w:tc>
        <w:tc>
          <w:tcPr>
            <w:tcW w:type="dxa" w:w="6350"/>
          </w:tcPr>
          <w:p>
            <w:pPr>
              <w:spacing w:before="40" w:after="40" w:line="324" w:lineRule="auto"/>
            </w:pPr>
            <w:r/>
            <w:r>
              <w:rPr>
                <w:rFonts w:ascii="Calibri" w:hAnsi="Calibri" w:eastAsia="微软雅黑"/>
                <w:b w:val="0"/>
                <w:i w:val="0"/>
                <w:color w:val="1A1A1A"/>
                <w:sz w:val="17"/>
              </w:rPr>
              <w:t>40a49a8c-f9c1-478e-bf85-b85afcccdd0c</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23-34</w:t>
            </w:r>
          </w:p>
        </w:tc>
        <w:tc>
          <w:tcPr>
            <w:tcW w:type="dxa" w:w="1701"/>
            <w:shd w:val="clear" w:color="auto" w:fill="F7F9FC"/>
          </w:tcPr>
          <w:p>
            <w:pPr>
              <w:spacing w:before="40" w:after="40" w:line="324" w:lineRule="auto"/>
            </w:pPr>
            <w:r/>
            <w:r>
              <w:rPr>
                <w:rFonts w:ascii="Calibri" w:hAnsi="Calibri" w:eastAsia="微软雅黑"/>
                <w:b w:val="0"/>
                <w:i w:val="0"/>
                <w:color w:val="1A1A1A"/>
                <w:sz w:val="17"/>
              </w:rPr>
              <w:t>1987-02-17</w:t>
            </w:r>
          </w:p>
        </w:tc>
        <w:tc>
          <w:tcPr>
            <w:tcW w:type="dxa" w:w="6350"/>
            <w:shd w:val="clear" w:color="auto" w:fill="F7F9FC"/>
          </w:tcPr>
          <w:p>
            <w:pPr>
              <w:spacing w:before="40" w:after="40" w:line="324" w:lineRule="auto"/>
            </w:pPr>
            <w:r/>
            <w:r>
              <w:rPr>
                <w:rFonts w:ascii="Calibri" w:hAnsi="Calibri" w:eastAsia="微软雅黑"/>
                <w:b w:val="0"/>
                <w:i w:val="0"/>
                <w:color w:val="1A1A1A"/>
                <w:sz w:val="17"/>
              </w:rPr>
              <w:t>7eb9937c-7187-4778-8dde-a0b858fafb96</w:t>
            </w:r>
          </w:p>
        </w:tc>
      </w:tr>
      <w:tr>
        <w:tc>
          <w:tcPr>
            <w:tcW w:type="dxa" w:w="1474"/>
          </w:tcPr>
          <w:p>
            <w:pPr>
              <w:spacing w:before="40" w:after="40" w:line="324" w:lineRule="auto"/>
            </w:pPr>
            <w:r/>
            <w:r>
              <w:rPr>
                <w:rFonts w:ascii="Calibri" w:hAnsi="Calibri" w:eastAsia="微软雅黑"/>
                <w:b w:val="0"/>
                <w:i w:val="0"/>
                <w:color w:val="1A1A1A"/>
                <w:sz w:val="17"/>
              </w:rPr>
              <w:t>Amdt 23-43</w:t>
            </w:r>
          </w:p>
        </w:tc>
        <w:tc>
          <w:tcPr>
            <w:tcW w:type="dxa" w:w="1701"/>
          </w:tcPr>
          <w:p>
            <w:pPr>
              <w:spacing w:before="40" w:after="40" w:line="324" w:lineRule="auto"/>
            </w:pPr>
            <w:r/>
            <w:r>
              <w:rPr>
                <w:rFonts w:ascii="Calibri" w:hAnsi="Calibri" w:eastAsia="微软雅黑"/>
                <w:b w:val="0"/>
                <w:i w:val="0"/>
                <w:color w:val="1A1A1A"/>
                <w:sz w:val="17"/>
              </w:rPr>
              <w:t>1993-05-10</w:t>
            </w:r>
          </w:p>
        </w:tc>
        <w:tc>
          <w:tcPr>
            <w:tcW w:type="dxa" w:w="6350"/>
          </w:tcPr>
          <w:p>
            <w:pPr>
              <w:spacing w:before="40" w:after="40" w:line="324" w:lineRule="auto"/>
            </w:pPr>
            <w:r/>
            <w:r>
              <w:rPr>
                <w:rFonts w:ascii="Calibri" w:hAnsi="Calibri" w:eastAsia="微软雅黑"/>
                <w:b w:val="0"/>
                <w:i w:val="0"/>
                <w:color w:val="1A1A1A"/>
                <w:sz w:val="17"/>
              </w:rPr>
              <w:t>e8fc95d2-81d6-4cd2-8bb4-886c782bce28</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23-51</w:t>
            </w:r>
          </w:p>
        </w:tc>
        <w:tc>
          <w:tcPr>
            <w:tcW w:type="dxa" w:w="1701"/>
            <w:shd w:val="clear" w:color="auto" w:fill="F7F9FC"/>
          </w:tcPr>
          <w:p>
            <w:pPr>
              <w:spacing w:before="40" w:after="40" w:line="324" w:lineRule="auto"/>
            </w:pPr>
            <w:r/>
            <w:r>
              <w:rPr>
                <w:rFonts w:ascii="Calibri" w:hAnsi="Calibri" w:eastAsia="微软雅黑"/>
                <w:b w:val="0"/>
                <w:i w:val="0"/>
                <w:color w:val="1A1A1A"/>
                <w:sz w:val="17"/>
              </w:rPr>
              <w:t>1996-03-11</w:t>
            </w:r>
          </w:p>
        </w:tc>
        <w:tc>
          <w:tcPr>
            <w:tcW w:type="dxa" w:w="6350"/>
            <w:shd w:val="clear" w:color="auto" w:fill="F7F9FC"/>
          </w:tcPr>
          <w:p>
            <w:pPr>
              <w:spacing w:before="40" w:after="40" w:line="324" w:lineRule="auto"/>
            </w:pPr>
            <w:r/>
            <w:r>
              <w:rPr>
                <w:rFonts w:ascii="Calibri" w:hAnsi="Calibri" w:eastAsia="微软雅黑"/>
                <w:b w:val="0"/>
                <w:i w:val="0"/>
                <w:color w:val="1A1A1A"/>
                <w:sz w:val="17"/>
              </w:rPr>
              <w:t>bd204468-afd2-4387-ba74-a5259f16be09</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