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附录 J　HIRF 环境与设备 HIRF 试验等级</w:t>
      </w:r>
    </w:p>
    <w:p>
      <w:pPr>
        <w:spacing w:before="0" w:after="320" w:line="324" w:lineRule="auto"/>
        <w:jc w:val="center"/>
      </w:pPr>
      <w:r>
        <w:rPr>
          <w:rFonts w:ascii="Calibri" w:hAnsi="Calibri" w:eastAsia="微软雅黑"/>
          <w:b w:val="0"/>
          <w:i w:val="0"/>
          <w:color w:val="595959"/>
          <w:sz w:val="22"/>
        </w:rPr>
        <w:t>Appendix J--HIRF Envirnoments and Equipment HIRF Test Levels</w:t>
      </w:r>
    </w:p>
    <w:p>
      <w:pPr>
        <w:spacing w:before="0" w:after="360" w:line="324" w:lineRule="auto"/>
        <w:jc w:val="center"/>
      </w:pPr>
      <w:r>
        <w:rPr>
          <w:rFonts w:ascii="Calibri" w:hAnsi="Calibri" w:eastAsia="微软雅黑"/>
          <w:b w:val="0"/>
          <w:i w:val="0"/>
          <w:color w:val="595959"/>
          <w:sz w:val="22"/>
        </w:rPr>
        <w:t>快照：Part 23 @ Amdt 23-63 as of 08/29/2017 and earlier　｜　共 1 个条款 / 1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J23</w:t>
            </w:r>
          </w:p>
        </w:tc>
        <w:tc>
          <w:tcPr>
            <w:tcW w:type="dxa" w:w="3175"/>
          </w:tcPr>
          <w:p>
            <w:pPr>
              <w:spacing w:before="40" w:after="40" w:line="324" w:lineRule="auto"/>
            </w:pPr>
            <w:r/>
            <w:r>
              <w:rPr>
                <w:rFonts w:ascii="Calibri" w:hAnsi="Calibri" w:eastAsia="微软雅黑"/>
                <w:b w:val="0"/>
                <w:i w:val="0"/>
                <w:color w:val="1A1A1A"/>
                <w:sz w:val="17"/>
              </w:rPr>
              <w:t>HIRF 环境与设备 HIRF 试验等级</w:t>
            </w:r>
          </w:p>
        </w:tc>
        <w:tc>
          <w:tcPr>
            <w:tcW w:type="dxa" w:w="3628"/>
          </w:tcPr>
          <w:p>
            <w:pPr>
              <w:spacing w:before="40" w:after="40" w:line="324" w:lineRule="auto"/>
            </w:pPr>
            <w:r/>
            <w:r>
              <w:rPr>
                <w:rFonts w:ascii="Calibri" w:hAnsi="Calibri" w:eastAsia="微软雅黑"/>
                <w:b w:val="0"/>
                <w:i w:val="0"/>
                <w:color w:val="1A1A1A"/>
                <w:sz w:val="17"/>
              </w:rPr>
              <w:t>(HIRF Envirnoments and Equipment HIRF Test Levels)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J23　HIRF 环境与设备 HIRF 试验等级（(HIRF Envirnoments and Equipment HIRF Test Levels)）</w:t>
      </w:r>
    </w:p>
    <w:p>
      <w:pPr>
        <w:spacing w:before="60" w:after="60" w:line="324" w:lineRule="auto"/>
      </w:pPr>
      <w:r>
        <w:rPr>
          <w:rFonts w:ascii="Calibri" w:hAnsi="Calibri" w:eastAsia="微软雅黑"/>
          <w:b w:val="0"/>
          <w:i w:val="0"/>
          <w:color w:val="595959"/>
          <w:sz w:val="21"/>
        </w:rPr>
        <w:t>2007-09-05 初版　｜　2007-09-05 Amdt 23-57　｜　共 1 个历史版本</w:t>
      </w:r>
    </w:p>
    <w:p>
      <w:pPr>
        <w:pStyle w:val="Heading2"/>
        <w:keepNext/>
        <w:spacing w:before="240" w:after="120"/>
      </w:pPr>
      <w:r>
        <w:rPr>
          <w:rFonts w:ascii="Calibri" w:hAnsi="Calibri" w:eastAsia="微软雅黑"/>
          <w:b/>
          <w:i w:val="0"/>
          <w:color w:val="2E74B5"/>
          <w:sz w:val="27"/>
        </w:rPr>
        <w:t>1　§J23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J23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(HIRF Envirnoments and Equipment HIRF Test Levels)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HIRF 环境与设备 HIRF 试验等级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J　HIRF 环境与设备 HIRF 试验等级</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2007-09-05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2007-09-05 → 2007-09-05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2006，2007-07-30 签发，72 FR 44015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§J23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23-57</w:t>
            </w:r>
          </w:p>
        </w:tc>
        <w:tc>
          <w:tcPr>
            <w:tcW w:type="dxa" w:w="1134"/>
          </w:tcPr>
          <w:p>
            <w:pPr>
              <w:spacing w:before="40" w:after="40" w:line="324" w:lineRule="auto"/>
              <w:jc w:val="center"/>
            </w:pPr>
            <w:r/>
            <w:r>
              <w:rPr>
                <w:rFonts w:ascii="Calibri" w:hAnsi="Calibri" w:eastAsia="微软雅黑"/>
                <w:b w:val="0"/>
                <w:i w:val="0"/>
                <w:color w:val="1A1A1A"/>
                <w:sz w:val="17"/>
              </w:rPr>
              <w:t>2007-09-05</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Docket 2006，2007-07-30 签发，72 FR 44015</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2007 初版　初始颁行，确立本条条文</w:t>
      </w:r>
    </w:p>
    <w:p>
      <w:pPr>
        <w:pStyle w:val="Heading2"/>
        <w:keepNext/>
        <w:spacing w:before="240" w:after="120"/>
      </w:pPr>
      <w:r>
        <w:rPr>
          <w:rFonts w:ascii="Calibri" w:hAnsi="Calibri" w:eastAsia="微软雅黑"/>
          <w:b/>
          <w:i w:val="0"/>
          <w:color w:val="2E74B5"/>
          <w:sz w:val="27"/>
        </w:rPr>
        <w:t>2　§J23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初始颁行（2007-09-05，Amdt 23-57）：HIRF 环境与设备 HIRF 试验等级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2006，2007-07-30 签发，72 FR 44015，2007-09-05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spacing w:before="80" w:after="20" w:line="324" w:lineRule="auto"/>
        <w:ind w:left="510"/>
      </w:pPr>
      <w:r>
        <w:rPr>
          <w:rFonts w:ascii="Calibri" w:hAnsi="Calibri" w:eastAsia="微软雅黑"/>
          <w:b w:val="0"/>
          <w:i w:val="0"/>
          <w:color w:val="999999"/>
          <w:sz w:val="17"/>
        </w:rPr>
        <w:t>来源：Final Rule｜72 FR 44015｜FinalRule_Docket 2006_DocketFAA-2006-23657_Amdt23-57_25-122_27-42_72FR44015_2007-08-06.txt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美国联邦航空局（FAA）同意这些评论，并已从第 23 部、25 部、27 部和 29 部的附录中删除了拟议的设备高强度辐射场（HIRF）试验等级 1。美国联邦航空局已在最终规章中相应地对剩余的试验等级进行了重新编号。因此，拟议规章中的设备高强度辐射场（HIRF）试验等级 2、3 和 4 在最终规章中分别变更为试验等级 1、2 和 3。美国联邦航空局还修订了 §23.1308(b) 条、§25.1317(b) 条、§27.1317(b) 条和 §29.1317(b) 条，以引用设备高强度辐射场（HIRF）试验等级 1 和 2。此外，美国联邦航空局修订了 §23.1308(c) 条、§25.1317(c) 条、§27.1317(c) 条和 §29.1317(c) 条，以引用设备高强度辐射场（HIRF）试验等级 3。设备高强度辐射场（HIRF）试验等级在第 23 部附录 J 的 (c)、(d) 和 (e) 段；第 25 部附录 L 的 (c)、(d) 和 (e) 段；第 27 部附录 D 的 (d)、(e) 和 (f) 段；以及第 29 部附录 E 的 (d)、(e) 和 (f) 段中规定。2. 传导电流敏感度试验要求的修订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with these comments and has eliminated proposed equipment HIRF test level 1 from the appendices to parts 23, 25, 27, and 29. We have renumbered the remaining test levels accordingly in the final rule. Equipment HIRF test levels 2, 3, and 4 in the proposed rule have therefore become test levels 1, 2, and 3, respectively, in the final rule. We have also revised Sec. Sec. 23.1308(b), 25.1317(b), 27.1317(b), and 29.1317(b) to refer to equipment HIRF test levels 1 and 2. Additionally, we have revised Sec. Sec. 23.1308(c), 25.1317(c), 27.1317(c), and 29.1317(c) to refer to equipment HIRF test level 3. Equipment HIRF test levels are specified in paragraphs (c), (d), and (e) of Appendix J to Part 23; paragraphs (c), (d), and (e) of Appendix L to Part 25; paragraphs (d), (e), and (f) of Appendix D to Part 27; and paragraphs (d), (e), and (f) of Appendix E to Part 29. 2. Revision of Conducted Current Susceptibility Test Requirements</w:t>
      </w:r>
    </w:p>
    <w:p>
      <w:pPr>
        <w:pStyle w:val="Heading2"/>
        <w:keepNext/>
        <w:spacing w:before="240" w:after="120"/>
      </w:pPr>
      <w:r>
        <w:rPr>
          <w:rFonts w:ascii="Calibri" w:hAnsi="Calibri" w:eastAsia="微软雅黑"/>
          <w:b/>
          <w:i w:val="0"/>
          <w:color w:val="2E74B5"/>
          <w:sz w:val="27"/>
        </w:rPr>
        <w:t>3　§J23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§J23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23-57。</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FAA-2006-23657</w:t>
            </w:r>
          </w:p>
        </w:tc>
        <w:tc>
          <w:tcPr>
            <w:tcW w:type="dxa" w:w="2381"/>
          </w:tcPr>
          <w:p>
            <w:pPr>
              <w:spacing w:before="40" w:after="40" w:line="324" w:lineRule="auto"/>
            </w:pPr>
            <w:r/>
            <w:r>
              <w:rPr>
                <w:rFonts w:ascii="Calibri" w:hAnsi="Calibri" w:eastAsia="微软雅黑"/>
                <w:b w:val="0"/>
                <w:i w:val="0"/>
                <w:color w:val="1A1A1A"/>
                <w:sz w:val="16"/>
              </w:rPr>
              <w:t>72 FR 44015</w:t>
            </w:r>
          </w:p>
        </w:tc>
        <w:tc>
          <w:tcPr>
            <w:tcW w:type="dxa" w:w="2948"/>
          </w:tcPr>
          <w:p>
            <w:pPr>
              <w:spacing w:before="40" w:after="40" w:line="324" w:lineRule="auto"/>
            </w:pPr>
            <w:r/>
            <w:r>
              <w:rPr>
                <w:rFonts w:ascii="Calibri" w:hAnsi="Calibri" w:eastAsia="微软雅黑"/>
                <w:b w:val="0"/>
                <w:i w:val="0"/>
                <w:color w:val="1A1A1A"/>
                <w:sz w:val="16"/>
              </w:rPr>
              <w:t>FinalRule_Docket 2006_DocketFAA-2006-23657_Amdt23-57_25-122_27-42_72FR44015_2007-08-06.txt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§J23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23-57</w:t>
            </w:r>
          </w:p>
        </w:tc>
        <w:tc>
          <w:tcPr>
            <w:tcW w:type="dxa" w:w="1701"/>
          </w:tcPr>
          <w:p>
            <w:pPr>
              <w:spacing w:before="40" w:after="40" w:line="324" w:lineRule="auto"/>
            </w:pPr>
            <w:r/>
            <w:r>
              <w:rPr>
                <w:rFonts w:ascii="Calibri" w:hAnsi="Calibri" w:eastAsia="微软雅黑"/>
                <w:b w:val="0"/>
                <w:i w:val="0"/>
                <w:color w:val="1A1A1A"/>
                <w:sz w:val="17"/>
              </w:rPr>
              <w:t>2007-09-05</w:t>
            </w:r>
          </w:p>
        </w:tc>
        <w:tc>
          <w:tcPr>
            <w:tcW w:type="dxa" w:w="6350"/>
          </w:tcPr>
          <w:p>
            <w:pPr>
              <w:spacing w:before="40" w:after="40" w:line="324" w:lineRule="auto"/>
            </w:pPr>
            <w:r/>
            <w:r>
              <w:rPr>
                <w:rFonts w:ascii="Calibri" w:hAnsi="Calibri" w:eastAsia="微软雅黑"/>
                <w:b w:val="0"/>
                <w:i w:val="0"/>
                <w:color w:val="1A1A1A"/>
                <w:sz w:val="17"/>
              </w:rPr>
              <w:t>43213cf3-f5d9-4ca3-b90d-0ad92fedfc37</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