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AFRICAN LEADERSHIP UNIVERSITY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4057"/>
          <w:sz w:val="38"/>
          <w:szCs w:val="38"/>
        </w:rPr>
        <w:t xml:space="preserve">COMPUTING RESEARCH  /  Term 1 2024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Academic Paper Outline — Formatting Guide</w:t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 Title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Bold, Size 14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 rule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include the word "Title" in the title itself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Case — first letter of keywords in CAPS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Spacing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"Add space after paragraph" to separate Title from Author(s)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 Author(s)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Bold, Size 12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 rule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include the word "Author" in this section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Surname first, followed by other names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Spacing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"Add space after paragraph" to separate from Author(s) Affiliation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 Author(s) Affiliation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12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 rule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write the words Author's Affiliation as a label in this section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Case — first letter of each keyword in CAPS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Spacing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"Add space after paragraph" to separate Affiliation from Abstract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Name, Name of University, City, and Country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repeat for each author if they all come from the same faculty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 Abstract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Font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Bold, Size 12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break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the Introduction on a fresh page after the Abstract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Objective/Purpose | Materials &amp; Methods | Results | Conclusion/Significance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 Keywords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3 and 8 keywords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font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(for the "Keywords:" label only)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Keywords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bold the keywords themselves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keywords in italics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Keywords: Functional Infrastructure, Toilet, Water, People, Community, Sums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Placement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Comes right after the Abstract; both should fit on one page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 Introduction / Background / Problem Definition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| Font Size 12 | Title Case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Size 12 | Single line spacing | Text justified | Include in-text citations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quotes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Italicize and use quotation marks — e.g. "If the cat is the only barber in town..."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paragraph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space — DO NOT indent paragraph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Sub-headings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line space + "Add space after paragraph" to separate sub-headings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 Materials and Method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Font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Bold, Size 12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 order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Surname first, followed by other names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Spacing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"Add space after paragraph" to separate from adjacent sections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 Results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Font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Bold, Size 12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 rule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include the word "Author" in this section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 order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Surname first, followed by other names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Spacing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"Add space after paragraph" to separate from adjacent sections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aware of the difference between Results and Discussion — they are separate sections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9. Discussion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Font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| Font Size 12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Font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Size 12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10. Conclusion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Formatting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the same formatting conventions as the Discussion section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11. References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Harvard / APA Style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Font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| Font Size 12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Mendeley or Zotero so references can be tracked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on a fresh page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12. Tables, Diagrams, and Photographs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Numbering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all items — e.g. Table 1: Demographic Characteristics of Sample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Terminology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are Tables | Diagrams and Photos are Figures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Borders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note of border weights and the weight of internal lines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13. Other General Formatting Information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Plagiarism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Triple-check using Grammarly and other free resources. Plagiarism may result in outright rejection or a case filed with the Academic Integrity Committee.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format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documents will only be accepted in Google Doc Format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Sharing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editing permission in settings before sharing the Google Doc link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Margins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inch on all sides</w:t>
            </w:r>
          </w:p>
        </w:tc>
      </w:tr>
      <w:t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Spell/Grammar</w:t>
            </w:r>
          </w:p>
        </w:tc>
        <w:tc>
          <w:tcPr>
            <w:tcW w:type="dxa" w:w="65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spell and grammar checker in Google Docs or Microsoft Word before submission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6"/>
        </w:pBdr>
        <w:spacing w:after="0"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African Leadership University — Computing Research, Term 1 2024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2026-03-20T14:25:58.129Z</dcterms:created>
  <dcterms:modified xsi:type="dcterms:W3CDTF">2026-03-20T14:25:58.130Z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