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Website Development Quotation</w:t>
      </w:r>
    </w:p>
    <w:p>
      <w:pPr>
        <w:pStyle w:val="FirstParagraph"/>
      </w:pPr>
      <w:r>
        <w:rPr>
          <w:b/>
          <w:bCs/>
        </w:rPr>
        <w:t xml:space="preserve">BlueField Technology LLC</w:t>
      </w:r>
      <w:r>
        <w:br/>
      </w:r>
      <w:r>
        <w:t xml:space="preserve">3919 Boulevard Rd SE</w:t>
      </w:r>
      <w:r>
        <w:br/>
      </w:r>
      <w:r>
        <w:t xml:space="preserve">Olympia, WA 98501</w:t>
      </w:r>
      <w:r>
        <w:br/>
      </w:r>
      <w:r>
        <w:t xml:space="preserve">Prepared for:</w:t>
      </w:r>
      <w:r>
        <w:t xml:space="preserve"> </w:t>
      </w:r>
      <w:r>
        <w:rPr>
          <w:b/>
          <w:bCs/>
        </w:rPr>
        <w:t xml:space="preserve">E&amp;S Care Service LLC</w:t>
      </w:r>
      <w:r>
        <w:br/>
      </w:r>
      <w:r>
        <w:t xml:space="preserve">3917 Boulevard Rd SE, Olympia, WA 98501</w:t>
      </w:r>
      <w:r>
        <w:br/>
      </w:r>
      <w:r>
        <w:t xml:space="preserve">Phone: 360-742-8095 · Public email: info@escareservices.com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No.</w:t>
            </w:r>
          </w:p>
        </w:tc>
        <w:tc>
          <w:tcPr/>
          <w:p>
            <w:pPr>
              <w:pStyle w:val="Compact"/>
            </w:pPr>
            <w:r>
              <w:t xml:space="preserve">BF-ESC-2026-001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September 21,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until</w:t>
            </w:r>
          </w:p>
        </w:tc>
        <w:tc>
          <w:tcPr/>
          <w:p>
            <w:pPr>
              <w:pStyle w:val="Compact"/>
            </w:pPr>
            <w:r>
              <w:t xml:space="preserve">October 21,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Public website + careers / staffing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URL</w:t>
            </w:r>
          </w:p>
        </w:tc>
        <w:tc>
          <w:tcPr/>
          <w:p>
            <w:pPr>
              <w:pStyle w:val="Compact"/>
            </w:pPr>
            <w:r>
              <w:t xml:space="preserve">https://escare-services.com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Design, build, and deliver a branded WordPress website for E&amp;S Care Service LLC, including a custom marketing theme and a custom</w:t>
      </w:r>
      <w:r>
        <w:t xml:space="preserve"> </w:t>
      </w:r>
      <w:r>
        <w:rPr>
          <w:b/>
          <w:bCs/>
        </w:rPr>
        <w:t xml:space="preserve">ES Care Portal</w:t>
      </w:r>
      <w:r>
        <w:t xml:space="preserve"> </w:t>
      </w:r>
      <w:r>
        <w:t xml:space="preserve">plugin for job seekers, employers, applications, assessments, employment forms, service requests, and public contact.</w:t>
      </w:r>
    </w:p>
    <w:p>
      <w:r>
        <w:pict>
          <v:rect style="width:0;height:1.5pt" o:hralign="center" o:hrstd="t" o:hr="t"/>
        </w:pict>
      </w:r>
    </w:p>
    <w:bookmarkEnd w:id="9"/>
    <w:bookmarkStart w:id="13" w:name="scope-of-work"/>
    <w:p>
      <w:pPr>
        <w:pStyle w:val="Heading2"/>
      </w:pPr>
      <w:r>
        <w:t xml:space="preserve">2. Scope of work</w:t>
      </w:r>
    </w:p>
    <w:bookmarkStart w:id="10" w:name="a.-public-marketing-website-custom-theme"/>
    <w:p>
      <w:pPr>
        <w:pStyle w:val="Heading3"/>
      </w:pPr>
      <w:r>
        <w:t xml:space="preserve">A. Public marketing website (custom theme)</w:t>
      </w:r>
    </w:p>
    <w:p>
      <w:pPr>
        <w:pStyle w:val="Compact"/>
        <w:numPr>
          <w:ilvl w:val="0"/>
          <w:numId w:val="1001"/>
        </w:numPr>
      </w:pPr>
      <w:r>
        <w:t xml:space="preserve">Home page with branded hero, value messaging, and CTAs (Apply Now / Request Staffing)</w:t>
      </w:r>
    </w:p>
    <w:p>
      <w:pPr>
        <w:pStyle w:val="Compact"/>
        <w:numPr>
          <w:ilvl w:val="0"/>
          <w:numId w:val="1001"/>
        </w:numPr>
      </w:pPr>
      <w:r>
        <w:t xml:space="preserve">About Us, Services, Who We Staff, Core Values</w:t>
      </w:r>
    </w:p>
    <w:p>
      <w:pPr>
        <w:pStyle w:val="Compact"/>
        <w:numPr>
          <w:ilvl w:val="0"/>
          <w:numId w:val="1001"/>
        </w:numPr>
      </w:pPr>
      <w:r>
        <w:t xml:space="preserve">Employers and Job Seekers landing pages (linked into the portal)</w:t>
      </w:r>
    </w:p>
    <w:p>
      <w:pPr>
        <w:pStyle w:val="Compact"/>
        <w:numPr>
          <w:ilvl w:val="0"/>
          <w:numId w:val="1001"/>
        </w:numPr>
      </w:pPr>
      <w:r>
        <w:t xml:space="preserve">Contact page with portal Contact Us form</w:t>
      </w:r>
    </w:p>
    <w:p>
      <w:pPr>
        <w:pStyle w:val="Compact"/>
        <w:numPr>
          <w:ilvl w:val="0"/>
          <w:numId w:val="1001"/>
        </w:numPr>
      </w:pPr>
      <w:r>
        <w:t xml:space="preserve">Legal / policy pages: Privacy Policy, Code of Conduct, Equal Opportunity</w:t>
      </w:r>
    </w:p>
    <w:p>
      <w:pPr>
        <w:pStyle w:val="Compact"/>
        <w:numPr>
          <w:ilvl w:val="0"/>
          <w:numId w:val="1001"/>
        </w:numPr>
      </w:pPr>
      <w:r>
        <w:t xml:space="preserve">Responsive layout for desktop and mobile</w:t>
      </w:r>
    </w:p>
    <w:p>
      <w:pPr>
        <w:pStyle w:val="Compact"/>
        <w:numPr>
          <w:ilvl w:val="0"/>
          <w:numId w:val="1001"/>
        </w:numPr>
      </w:pPr>
      <w:r>
        <w:t xml:space="preserve">Primary and footer navigation</w:t>
      </w:r>
    </w:p>
    <w:p>
      <w:pPr>
        <w:pStyle w:val="Compact"/>
        <w:numPr>
          <w:ilvl w:val="0"/>
          <w:numId w:val="1001"/>
        </w:numPr>
      </w:pPr>
      <w:r>
        <w:t xml:space="preserve">Customizer fields for phone, email, hours, and address</w:t>
      </w:r>
    </w:p>
    <w:bookmarkEnd w:id="10"/>
    <w:bookmarkStart w:id="11" w:name="X05c5f6aaf6de4dee259a8a331d5f7759cd19efc"/>
    <w:p>
      <w:pPr>
        <w:pStyle w:val="Heading3"/>
      </w:pPr>
      <w:r>
        <w:t xml:space="preserve">B. Careers &amp; staffing portal (custom plugin — ES Care Portal)</w:t>
      </w:r>
    </w:p>
    <w:p>
      <w:pPr>
        <w:pStyle w:val="Compact"/>
        <w:numPr>
          <w:ilvl w:val="0"/>
          <w:numId w:val="1002"/>
        </w:numPr>
      </w:pPr>
      <w:r>
        <w:t xml:space="preserve">Separate portal accounts (not WordPress site users)</w:t>
      </w:r>
    </w:p>
    <w:p>
      <w:pPr>
        <w:pStyle w:val="Compact"/>
        <w:numPr>
          <w:ilvl w:val="0"/>
          <w:numId w:val="1002"/>
        </w:numPr>
      </w:pPr>
      <w:r>
        <w:t xml:space="preserve">Job seeker registration, login, profile, job browse/apply, resume upload</w:t>
      </w:r>
    </w:p>
    <w:p>
      <w:pPr>
        <w:pStyle w:val="Compact"/>
        <w:numPr>
          <w:ilvl w:val="0"/>
          <w:numId w:val="1002"/>
        </w:numPr>
      </w:pPr>
      <w:r>
        <w:t xml:space="preserve">Employer registration, email verification, admin approval, job posting (pending until staff publish)</w:t>
      </w:r>
    </w:p>
    <w:p>
      <w:pPr>
        <w:pStyle w:val="Compact"/>
        <w:numPr>
          <w:ilvl w:val="0"/>
          <w:numId w:val="1002"/>
        </w:numPr>
      </w:pPr>
      <w:r>
        <w:t xml:space="preserve">Portal admin dashboard: users, jobs, applications, contact messages</w:t>
      </w:r>
    </w:p>
    <w:p>
      <w:pPr>
        <w:pStyle w:val="Compact"/>
        <w:numPr>
          <w:ilvl w:val="0"/>
          <w:numId w:val="1002"/>
        </w:numPr>
      </w:pPr>
      <w:r>
        <w:t xml:space="preserve">Assessments and employment forms</w:t>
      </w:r>
    </w:p>
    <w:p>
      <w:pPr>
        <w:pStyle w:val="Compact"/>
        <w:numPr>
          <w:ilvl w:val="0"/>
          <w:numId w:val="1002"/>
        </w:numPr>
      </w:pPr>
      <w:r>
        <w:t xml:space="preserve">Service requests / Contact Us inbox</w:t>
      </w:r>
    </w:p>
    <w:p>
      <w:pPr>
        <w:pStyle w:val="Compact"/>
        <w:numPr>
          <w:ilvl w:val="0"/>
          <w:numId w:val="1002"/>
        </w:numPr>
      </w:pPr>
      <w:r>
        <w:t xml:space="preserve">SMTP-ready transactional email (verification, applications, moderation)</w:t>
      </w:r>
    </w:p>
    <w:p>
      <w:pPr>
        <w:pStyle w:val="Compact"/>
        <w:numPr>
          <w:ilvl w:val="0"/>
          <w:numId w:val="1002"/>
        </w:numPr>
      </w:pPr>
      <w:r>
        <w:t xml:space="preserve">Private resume / file storage with retention settings</w:t>
      </w:r>
    </w:p>
    <w:p>
      <w:pPr>
        <w:pStyle w:val="Compact"/>
        <w:numPr>
          <w:ilvl w:val="0"/>
          <w:numId w:val="1002"/>
        </w:numPr>
      </w:pPr>
      <w:r>
        <w:t xml:space="preserve">WordPress admin: Overview, Settings, Health checks</w:t>
      </w:r>
    </w:p>
    <w:p>
      <w:pPr>
        <w:pStyle w:val="Compact"/>
        <w:numPr>
          <w:ilvl w:val="0"/>
          <w:numId w:val="1002"/>
        </w:numPr>
      </w:pPr>
      <w:r>
        <w:t xml:space="preserve">Optional Elementor widgets for portal modules</w:t>
      </w:r>
    </w:p>
    <w:bookmarkEnd w:id="11"/>
    <w:bookmarkStart w:id="12" w:name="c.-setup-handover"/>
    <w:p>
      <w:pPr>
        <w:pStyle w:val="Heading3"/>
      </w:pPr>
      <w:r>
        <w:t xml:space="preserve">C. Setup &amp; handover</w:t>
      </w:r>
    </w:p>
    <w:p>
      <w:pPr>
        <w:pStyle w:val="Compact"/>
        <w:numPr>
          <w:ilvl w:val="0"/>
          <w:numId w:val="1003"/>
        </w:numPr>
      </w:pPr>
      <w:r>
        <w:t xml:space="preserve">Theme and plugin packaging / install guidance</w:t>
      </w:r>
    </w:p>
    <w:p>
      <w:pPr>
        <w:pStyle w:val="Compact"/>
        <w:numPr>
          <w:ilvl w:val="0"/>
          <w:numId w:val="1003"/>
        </w:numPr>
      </w:pPr>
      <w:r>
        <w:t xml:space="preserve">WordPress configuration guidance (pages, menus, settings)</w:t>
      </w:r>
    </w:p>
    <w:p>
      <w:pPr>
        <w:pStyle w:val="Compact"/>
        <w:numPr>
          <w:ilvl w:val="0"/>
          <w:numId w:val="1003"/>
        </w:numPr>
      </w:pPr>
      <w:r>
        <w:t xml:space="preserve">Domain / hosting / email coordination support (as agreed)</w:t>
      </w:r>
    </w:p>
    <w:p>
      <w:pPr>
        <w:pStyle w:val="Compact"/>
        <w:numPr>
          <w:ilvl w:val="0"/>
          <w:numId w:val="1003"/>
        </w:numPr>
      </w:pPr>
      <w:r>
        <w:t xml:space="preserve">Handover documentation (credentials &amp; management guide)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eliverables"/>
    <w:p>
      <w:pPr>
        <w:pStyle w:val="Heading2"/>
      </w:pPr>
      <w:r>
        <w:t xml:space="preserve">3.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429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E&amp;S Care custom WordPress theme (</w:t>
            </w:r>
            <w:r>
              <w:rPr>
                <w:rStyle w:val="VerbatimChar"/>
              </w:rPr>
              <w:t xml:space="preserve">es-care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Theme folder /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 Care Portal plugin (</w:t>
            </w:r>
            <w:r>
              <w:rPr>
                <w:rStyle w:val="VerbatimChar"/>
              </w:rPr>
              <w:t xml:space="preserve">es-care-portal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Plugin folder /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Marketing + portal pages as listed above</w:t>
            </w:r>
          </w:p>
        </w:tc>
        <w:tc>
          <w:tcPr/>
          <w:p>
            <w:pPr>
              <w:pStyle w:val="Compact"/>
            </w:pPr>
            <w:r>
              <w:t xml:space="preserve">Live on WordPress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Website management &amp; credentials documentation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Source project files in the WordPress workspace</w:t>
            </w:r>
          </w:p>
        </w:tc>
        <w:tc>
          <w:tcPr/>
          <w:p>
            <w:pPr>
              <w:pStyle w:val="Compact"/>
            </w:pPr>
            <w:r>
              <w:t xml:space="preserve">Repository / folders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portal version referenced in build:</w:t>
      </w:r>
      <w:r>
        <w:t xml:space="preserve"> </w:t>
      </w:r>
      <w:r>
        <w:t xml:space="preserve">2.0.11</w:t>
      </w:r>
    </w:p>
    <w:p>
      <w:r>
        <w:pict>
          <v:rect style="width:0;height:1.5pt" o:hralign="center" o:hrstd="t" o:hr="t"/>
        </w:pict>
      </w:r>
    </w:p>
    <w:bookmarkEnd w:id="14"/>
    <w:bookmarkStart w:id="16" w:name="investment"/>
    <w:p>
      <w:pPr>
        <w:pStyle w:val="Heading2"/>
      </w:pPr>
      <w:r>
        <w:t xml:space="preserve">4. Investment</w:t>
      </w:r>
    </w:p>
    <w:p>
      <w:pPr>
        <w:pStyle w:val="FirstParagraph"/>
      </w:pPr>
      <w:r>
        <w:rPr>
          <w:i/>
          <w:iCs/>
        </w:rPr>
        <w:t xml:space="preserve">Amounts below are proposed for client confirmation. Replace or adjust before issuing as a final binding quote.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12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Custom marketing theme (pages, menus, branding, contact Customizer)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$2,500.00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 Care Portal plugin (auth, jobs, applications, assessments, forms, contact, admin)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$4,500.00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Site setup, content placement, menus, QA on staging/production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Domain, hosting, and company email coordination (setup assistance)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Documentation &amp; credentials handover pack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$8,250.00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Discount (if any)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$8,250.00</w:t>
            </w:r>
          </w:p>
        </w:tc>
      </w:tr>
    </w:tbl>
    <w:bookmarkStart w:id="15" w:name="X9fba20f40dc04845e7e42b896e682e544b85548"/>
    <w:p>
      <w:pPr>
        <w:pStyle w:val="Heading3"/>
      </w:pPr>
      <w:r>
        <w:t xml:space="preserve">Optional add-ons (not included unless 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6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Optional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 monthly maintenance (updates, backups review, minor content edits)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$150.00 /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custom assessment or employment form beyond initial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$200.00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marketing page or major redesign 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$250.00 – $500.00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setup package (titles, meta, sitemap, Search Console)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$300.00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payment-terms-proposed"/>
    <w:p>
      <w:pPr>
        <w:pStyle w:val="Heading2"/>
      </w:pPr>
      <w:r>
        <w:t xml:space="preserve">5. Payment terms (proposed)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On acceptance of this quotation</w:t>
            </w:r>
          </w:p>
        </w:tc>
        <w:tc>
          <w:tcPr/>
          <w:p>
            <w:pPr>
              <w:pStyle w:val="Compact"/>
            </w:pPr>
            <w:r>
              <w:t xml:space="preserve">50% ($4,125.00)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On go-live / handover of documentation</w:t>
            </w:r>
          </w:p>
        </w:tc>
        <w:tc>
          <w:tcPr/>
          <w:p>
            <w:pPr>
              <w:pStyle w:val="Compact"/>
            </w:pPr>
            <w:r>
              <w:t xml:space="preserve">50% ($4,125.00)</w:t>
            </w:r>
          </w:p>
        </w:tc>
      </w:tr>
    </w:tbl>
    <w:p>
      <w:pPr>
        <w:pStyle w:val="BodyText"/>
      </w:pPr>
      <w:r>
        <w:t xml:space="preserve">Payment methods: bank transfer / card / other as agreed in writing.</w:t>
      </w:r>
    </w:p>
    <w:p>
      <w:r>
        <w:pict>
          <v:rect style="width:0;height:1.5pt" o:hralign="center" o:hrstd="t" o:hr="t"/>
        </w:pict>
      </w:r>
    </w:p>
    <w:bookmarkEnd w:id="17"/>
    <w:bookmarkStart w:id="18" w:name="what-is-not-included"/>
    <w:p>
      <w:pPr>
        <w:pStyle w:val="Heading2"/>
      </w:pPr>
      <w:r>
        <w:t xml:space="preserve">6. What is not included</w:t>
      </w:r>
    </w:p>
    <w:p>
      <w:pPr>
        <w:pStyle w:val="FirstParagraph"/>
      </w:pPr>
      <w:r>
        <w:t xml:space="preserve">Unless listed above or agreed separately:</w:t>
      </w:r>
    </w:p>
    <w:p>
      <w:pPr>
        <w:pStyle w:val="Compact"/>
        <w:numPr>
          <w:ilvl w:val="0"/>
          <w:numId w:val="1004"/>
        </w:numPr>
      </w:pPr>
      <w:r>
        <w:t xml:space="preserve">Licensed stock photography beyond assets already provided</w:t>
      </w:r>
    </w:p>
    <w:p>
      <w:pPr>
        <w:pStyle w:val="Compact"/>
        <w:numPr>
          <w:ilvl w:val="0"/>
          <w:numId w:val="1004"/>
        </w:numPr>
      </w:pPr>
      <w:r>
        <w:t xml:space="preserve">Ongoing paid marketing / ads</w:t>
      </w:r>
    </w:p>
    <w:p>
      <w:pPr>
        <w:pStyle w:val="Compact"/>
        <w:numPr>
          <w:ilvl w:val="0"/>
          <w:numId w:val="1004"/>
        </w:numPr>
      </w:pPr>
      <w:r>
        <w:t xml:space="preserve">Third-party SaaS subscriptions (hosting, domain renewals, email plans, Elementor Pro, etc.)</w:t>
      </w:r>
    </w:p>
    <w:p>
      <w:pPr>
        <w:pStyle w:val="Compact"/>
        <w:numPr>
          <w:ilvl w:val="0"/>
          <w:numId w:val="1004"/>
        </w:numPr>
      </w:pPr>
      <w:r>
        <w:t xml:space="preserve">Custom mobile apps</w:t>
      </w:r>
    </w:p>
    <w:p>
      <w:pPr>
        <w:pStyle w:val="Compact"/>
        <w:numPr>
          <w:ilvl w:val="0"/>
          <w:numId w:val="1004"/>
        </w:numPr>
      </w:pPr>
      <w:r>
        <w:t xml:space="preserve">Legal review of Privacy Policy / Code of Conduct / Equal Opportunity copy</w:t>
      </w:r>
    </w:p>
    <w:p>
      <w:pPr>
        <w:pStyle w:val="Compact"/>
        <w:numPr>
          <w:ilvl w:val="0"/>
          <w:numId w:val="1004"/>
        </w:numPr>
      </w:pPr>
      <w:r>
        <w:t xml:space="preserve">Content writing from the owner (owner-supplied copy is preferred; polish may be included)</w:t>
      </w:r>
    </w:p>
    <w:p>
      <w:r>
        <w:pict>
          <v:rect style="width:0;height:1.5pt" o:hralign="center" o:hrstd="t" o:hr="t"/>
        </w:pict>
      </w:r>
    </w:p>
    <w:bookmarkEnd w:id="18"/>
    <w:bookmarkStart w:id="19" w:name="timeline-estimated"/>
    <w:p>
      <w:pPr>
        <w:pStyle w:val="Heading2"/>
      </w:pPr>
      <w:r>
        <w:t xml:space="preserve">7. Timeline (estimated)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Kickoff &amp; content confirmation</w:t>
            </w:r>
          </w:p>
        </w:tc>
        <w:tc>
          <w:tcPr/>
          <w:p>
            <w:pPr>
              <w:pStyle w:val="Compact"/>
            </w:pPr>
            <w:r>
              <w:t xml:space="preserve">2–3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+ portal configuration / polish</w:t>
            </w:r>
          </w:p>
        </w:tc>
        <w:tc>
          <w:tcPr/>
          <w:p>
            <w:pPr>
              <w:pStyle w:val="Compact"/>
            </w:pPr>
            <w:r>
              <w:t xml:space="preserve">Concurrent with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&amp; revisions (1–2 rounds)</w:t>
            </w:r>
          </w:p>
        </w:tc>
        <w:tc>
          <w:tcPr/>
          <w:p>
            <w:pPr>
              <w:pStyle w:val="Compact"/>
            </w:pPr>
            <w:r>
              <w:t xml:space="preserve">3–5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 &amp; credentials handover</w:t>
            </w:r>
          </w:p>
        </w:tc>
        <w:tc>
          <w:tcPr/>
          <w:p>
            <w:pPr>
              <w:pStyle w:val="Compact"/>
            </w:pPr>
            <w:r>
              <w:t xml:space="preserve">1–2 business days</w:t>
            </w:r>
          </w:p>
        </w:tc>
      </w:tr>
    </w:tbl>
    <w:p>
      <w:pPr>
        <w:pStyle w:val="BodyText"/>
      </w:pPr>
      <w:r>
        <w:t xml:space="preserve">Exact dates depend on content approval, hosting access, and payment of the deposit.</w:t>
      </w:r>
    </w:p>
    <w:p>
      <w:r>
        <w:pict>
          <v:rect style="width:0;height:1.5pt" o:hralign="center" o:hrstd="t" o:hr="t"/>
        </w:pict>
      </w:r>
    </w:p>
    <w:bookmarkEnd w:id="19"/>
    <w:bookmarkStart w:id="20" w:name="acceptance"/>
    <w:p>
      <w:pPr>
        <w:pStyle w:val="Heading2"/>
      </w:pPr>
      <w:r>
        <w:t xml:space="preserve">8. Acceptance</w:t>
      </w:r>
    </w:p>
    <w:p>
      <w:pPr>
        <w:pStyle w:val="FirstParagraph"/>
      </w:pPr>
      <w:r>
        <w:t xml:space="preserve">By signing below, E&amp;S Care Service LLC accepts this quotation and authorizes BlueField Technology LLC to proceed under the terms above.</w:t>
      </w:r>
    </w:p>
    <w:p>
      <w:pPr>
        <w:pStyle w:val="BodyText"/>
      </w:pPr>
      <w:r>
        <w:rPr>
          <w:b/>
          <w:bCs/>
        </w:rPr>
        <w:t xml:space="preserve">Client — E&amp;S Care Service LLC</w:t>
      </w:r>
    </w:p>
    <w:p>
      <w:pPr>
        <w:pStyle w:val="BodyText"/>
      </w:pPr>
      <w:r>
        <w:t xml:space="preserve">Name: _______________________________</w:t>
      </w:r>
      <w:r>
        <w:br/>
      </w:r>
      <w:r>
        <w:t xml:space="preserve">Title: _______________________________</w:t>
      </w:r>
      <w:r>
        <w:br/>
      </w:r>
      <w:r>
        <w:t xml:space="preserve">Signature: ___________________________</w:t>
      </w:r>
      <w:r>
        <w:br/>
      </w:r>
      <w:r>
        <w:t xml:space="preserve">Date: _______________________________</w:t>
      </w:r>
    </w:p>
    <w:p>
      <w:pPr>
        <w:pStyle w:val="BodyText"/>
      </w:pPr>
      <w:r>
        <w:rPr>
          <w:b/>
          <w:bCs/>
        </w:rPr>
        <w:t xml:space="preserve">Provider — BlueField Technology LLC</w:t>
      </w:r>
    </w:p>
    <w:p>
      <w:pPr>
        <w:pStyle w:val="BodyText"/>
      </w:pPr>
      <w:r>
        <w:t xml:space="preserve">Name: _______________________________</w:t>
      </w:r>
      <w:r>
        <w:br/>
      </w:r>
      <w:r>
        <w:t xml:space="preserve">Title: _______________________________</w:t>
      </w:r>
      <w:r>
        <w:br/>
      </w:r>
      <w:r>
        <w:t xml:space="preserve">Signature: ___________________________</w:t>
      </w:r>
      <w:r>
        <w:br/>
      </w:r>
      <w:r>
        <w:t xml:space="preserve">Date: 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quotation is confidential and intended only for E&amp;S Care Service LLC. Pricing and terms may be revised by written agreement.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Development Quotation</dc:title>
  <dc:creator/>
  <cp:keywords/>
  <dcterms:created xsi:type="dcterms:W3CDTF">2026-09-22T01:36:00Z</dcterms:created>
  <dcterms:modified xsi:type="dcterms:W3CDTF">2026-09-22T01:36:00Z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